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F0B1B">
      <w:pPr>
        <w:pStyle w:val="13"/>
        <w:rPr>
          <w:rFonts w:hint="eastAsia" w:ascii="华文中宋" w:hAnsi="华文中宋" w:eastAsia="华文中宋" w:cs="华文中宋"/>
          <w:b/>
          <w:bCs/>
          <w:sz w:val="40"/>
          <w:szCs w:val="28"/>
        </w:rPr>
      </w:pPr>
      <w:r>
        <w:rPr>
          <w:rFonts w:hint="eastAsia" w:ascii="华文中宋" w:hAnsi="华文中宋" w:eastAsia="华文中宋" w:cs="华文中宋"/>
          <w:b/>
          <w:bCs/>
          <w:sz w:val="40"/>
          <w:szCs w:val="28"/>
        </w:rPr>
        <w:t>智能手环MES系统答辩亮点功能优化方案</w:t>
      </w:r>
    </w:p>
    <w:p w14:paraId="3A645F3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heading_0"/>
      <w:r>
        <w:t>生产可视化大屏（★★★★★ 强烈推荐）</w:t>
      </w:r>
      <w:bookmarkEnd w:id="0"/>
    </w:p>
    <w:p w14:paraId="191E014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这是 MES 系统答辩展示的 “门面”，视觉冲击力最强。</w:t>
      </w:r>
    </w:p>
    <w:p w14:paraId="30D6314D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1" w:name="heading_1"/>
      <w:r>
        <w:t>数字化车间看板（Digital Shop Floor Dashboard）</w:t>
      </w:r>
      <w:bookmarkEnd w:id="1"/>
    </w:p>
    <w:p w14:paraId="5FF3543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展示效果</w:t>
      </w:r>
      <w:r>
        <w:rPr>
          <w:rFonts w:ascii="Times New Roman" w:hAnsi="Times New Roman" w:eastAsia="宋体" w:cs="Times New Roman"/>
          <w:sz w:val="24"/>
          <w:szCs w:val="24"/>
        </w:rPr>
        <w:t>：一张全屏大屏页面，实时滚动展示整条智能手环</w:t>
      </w:r>
      <w:bookmarkStart w:id="14" w:name="_GoBack"/>
      <w:bookmarkEnd w:id="14"/>
      <w:r>
        <w:rPr>
          <w:rFonts w:ascii="Times New Roman" w:hAnsi="Times New Roman" w:eastAsia="宋体" w:cs="Times New Roman"/>
          <w:sz w:val="24"/>
          <w:szCs w:val="24"/>
        </w:rPr>
        <w:t>产线的运行状态。</w:t>
      </w:r>
    </w:p>
    <w:p w14:paraId="301C3B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具体内容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104E2DE0">
      <w:pPr>
        <w:pStyle w:val="11"/>
        <w:numPr>
          <w:ilvl w:val="0"/>
          <w:numId w:val="3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实时产量：今日计划产量 vs 实际完成产量，进度条动态推进</w:t>
      </w:r>
    </w:p>
    <w:p w14:paraId="799B5E42">
      <w:pPr>
        <w:pStyle w:val="11"/>
        <w:numPr>
          <w:ilvl w:val="0"/>
          <w:numId w:val="4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产线良率：实时良率 / 不良率曲线图，红色预警不良率超标</w:t>
      </w:r>
    </w:p>
    <w:p w14:paraId="29345619">
      <w:pPr>
        <w:pStyle w:val="11"/>
        <w:numPr>
          <w:ilvl w:val="0"/>
          <w:numId w:val="5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设备状态：各工位设备（贴片机、焊接机、测试仪等）状态灯 —— 绿色运行 / 黄色待机 / 红色故障</w:t>
      </w:r>
    </w:p>
    <w:p w14:paraId="7F88C6A1">
      <w:pPr>
        <w:pStyle w:val="11"/>
        <w:numPr>
          <w:ilvl w:val="0"/>
          <w:numId w:val="6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在制分布：各工序 WIP（在制品）数量分布，直观看到堵点在哪里</w:t>
      </w:r>
    </w:p>
    <w:p w14:paraId="66AC9209">
      <w:pPr>
        <w:pStyle w:val="11"/>
        <w:numPr>
          <w:ilvl w:val="0"/>
          <w:numId w:val="7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TOP 不良：实时展示当前 TOP 5 不良类型（如 “屏幕划痕”、“心率模块焊接不良” 等）</w:t>
      </w:r>
    </w:p>
    <w:p w14:paraId="7ECC50A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技术实现</w:t>
      </w:r>
      <w:r>
        <w:rPr>
          <w:rFonts w:ascii="Times New Roman" w:hAnsi="Times New Roman" w:eastAsia="宋体" w:cs="Times New Roman"/>
          <w:sz w:val="24"/>
          <w:szCs w:val="24"/>
        </w:rPr>
        <w:t>：利用 ECharts 大屏图表 + WebSocket 推送实时数据（你们已有 ECharts 依赖，只需扩展实时推送）。</w:t>
      </w:r>
    </w:p>
    <w:p w14:paraId="3790AB5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答辩话术</w:t>
      </w:r>
      <w:r>
        <w:rPr>
          <w:rFonts w:ascii="Times New Roman" w:hAnsi="Times New Roman" w:eastAsia="宋体" w:cs="Times New Roman"/>
          <w:sz w:val="24"/>
          <w:szCs w:val="24"/>
        </w:rPr>
        <w:t>：“这是我们系统的数字化车间大屏，评委老师可以看到，整条智能手环产线的实时生产状态一目了然 —— 哪里堵了、哪里坏了、良率怎么样，全部可视化。”</w:t>
      </w:r>
    </w:p>
    <w:p w14:paraId="307B5946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bookmarkStart w:id="2" w:name="heading_2"/>
      <w:r>
        <w:t>订单全链路追溯大屏</w:t>
      </w:r>
      <w:bookmarkEnd w:id="2"/>
    </w:p>
    <w:p w14:paraId="3CF643C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展示效果</w:t>
      </w:r>
      <w:r>
        <w:rPr>
          <w:rFonts w:ascii="Times New Roman" w:hAnsi="Times New Roman" w:eastAsia="宋体" w:cs="Times New Roman"/>
          <w:sz w:val="24"/>
          <w:szCs w:val="24"/>
        </w:rPr>
        <w:t>：输入一个订单号或批次号，以时间轴 / 流程图方式动态展示该订单从 “订单录入 → 采购 → 来料检验 → 入库 → 生产 → 质检 → 成品入库” 的完整路径。</w:t>
      </w:r>
    </w:p>
    <w:p w14:paraId="47DF3D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具体内容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6CA8DB3A">
      <w:pPr>
        <w:pStyle w:val="11"/>
        <w:numPr>
          <w:ilvl w:val="0"/>
          <w:numId w:val="8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每个节点用绿 / 黄 / 红标识状态（已完成 / 进行中 / 异常）</w:t>
      </w:r>
    </w:p>
    <w:p w14:paraId="2DEB6516">
      <w:pPr>
        <w:pStyle w:val="11"/>
        <w:numPr>
          <w:ilvl w:val="0"/>
          <w:numId w:val="9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点击节点展开详情（如点击 “IQC 检验” 看到检验报告、检验员、检验结果）</w:t>
      </w:r>
    </w:p>
    <w:p w14:paraId="0C7D3E5D">
      <w:pPr>
        <w:pStyle w:val="11"/>
        <w:numPr>
          <w:ilvl w:val="0"/>
          <w:numId w:val="10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异常节点高亮闪烁，点击查看异常处理报告</w:t>
      </w:r>
    </w:p>
    <w:p w14:paraId="668765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答辩话术</w:t>
      </w:r>
      <w:r>
        <w:rPr>
          <w:rFonts w:ascii="Times New Roman" w:hAnsi="Times New Roman" w:eastAsia="宋体" w:cs="Times New Roman"/>
          <w:sz w:val="24"/>
          <w:szCs w:val="24"/>
        </w:rPr>
        <w:t>：“智能手环的生产全过程追溯是我们系统的核心能力之一。评委老师可以看到，任意一个订单从接收到交付的完整链路，全部可视化可查。”</w:t>
      </w:r>
    </w:p>
    <w:p w14:paraId="44CAAFD8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3" w:name="heading_3"/>
      <w:r>
        <w:t>智能手环行业特色功能（★★★★★ 强烈推荐）</w:t>
      </w:r>
      <w:bookmarkEnd w:id="3"/>
    </w:p>
    <w:p w14:paraId="3512327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这些功能是智能手环生产区别于普通电子产品的关键，最能体现你们对行业的理解深度。</w:t>
      </w:r>
    </w:p>
    <w:p w14:paraId="788CD1AD">
      <w:pPr>
        <w:pStyle w:val="3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bookmarkStart w:id="4" w:name="heading_4"/>
      <w:r>
        <w:t>关键工序防错与 SOP 电子看板</w:t>
      </w:r>
      <w:bookmarkEnd w:id="4"/>
    </w:p>
    <w:p w14:paraId="4D2EE74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行业背景</w:t>
      </w:r>
      <w:r>
        <w:rPr>
          <w:rFonts w:ascii="Times New Roman" w:hAnsi="Times New Roman" w:eastAsia="宋体" w:cs="Times New Roman"/>
          <w:sz w:val="24"/>
          <w:szCs w:val="24"/>
        </w:rPr>
        <w:t>：智能手环体积小、精度高，芯片焊接、屏幕贴合、防水点胶等关键工序一旦出错，整批报废。</w:t>
      </w:r>
    </w:p>
    <w:p w14:paraId="14402B1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展示效果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501AA44B">
      <w:pPr>
        <w:pStyle w:val="11"/>
        <w:numPr>
          <w:ilvl w:val="0"/>
          <w:numId w:val="12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 Web 端 / 小程序端，打开一个工单时，系统自动推送当前工序的电子 SOP（标准作业指导书）</w:t>
      </w:r>
    </w:p>
    <w:p w14:paraId="07EADB77">
      <w:pPr>
        <w:pStyle w:val="11"/>
        <w:numPr>
          <w:ilvl w:val="0"/>
          <w:numId w:val="13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SOP 包含：工序名称、操作步骤图文说明、工艺参数（焊接温度、点胶量、固化时间等）</w:t>
      </w:r>
    </w:p>
    <w:p w14:paraId="0707E335">
      <w:pPr>
        <w:pStyle w:val="11"/>
        <w:numPr>
          <w:ilvl w:val="0"/>
          <w:numId w:val="14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操作员扫码后，系统强制校验：物料是否正确、设备参数是否达标，不达标无法开工</w:t>
      </w:r>
    </w:p>
    <w:p w14:paraId="0A7A643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答辩话术</w:t>
      </w:r>
      <w:r>
        <w:rPr>
          <w:rFonts w:ascii="Times New Roman" w:hAnsi="Times New Roman" w:eastAsia="宋体" w:cs="Times New Roman"/>
          <w:sz w:val="24"/>
          <w:szCs w:val="24"/>
        </w:rPr>
        <w:t>：“智能手环生产的特点是‘小、精、密’。我们的系统在每一个关键工序都会推送电子 SOP，并且强制校验物料和参数 —— 物料不对、温度不对，系统直接锁死不让开工，从源头杜绝批量不良。”</w:t>
      </w:r>
    </w:p>
    <w:p w14:paraId="70AB42FD">
      <w:pPr>
        <w:pStyle w:val="3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bookmarkStart w:id="5" w:name="heading_5"/>
      <w:r>
        <w:t>SN 唯一码与全生命周期追溯</w:t>
      </w:r>
      <w:bookmarkEnd w:id="5"/>
    </w:p>
    <w:p w14:paraId="0209897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行业背景</w:t>
      </w:r>
      <w:r>
        <w:rPr>
          <w:rFonts w:ascii="Times New Roman" w:hAnsi="Times New Roman" w:eastAsia="宋体" w:cs="Times New Roman"/>
          <w:sz w:val="24"/>
          <w:szCs w:val="24"/>
        </w:rPr>
        <w:t>：智能手环每一片 PCBA（电路板）都需要赋予唯一的 SN 码，实现 “一片一码” 精细管控。</w:t>
      </w:r>
    </w:p>
    <w:p w14:paraId="44481F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展示效果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423BE8CB">
      <w:pPr>
        <w:pStyle w:val="11"/>
        <w:numPr>
          <w:ilvl w:val="0"/>
          <w:numId w:val="15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在系统中输入一个手环的 SN 码，展示它的完整 “数字孪生” 档案：</w:t>
      </w:r>
    </w:p>
    <w:p w14:paraId="516B5B01">
      <w:pPr>
        <w:pStyle w:val="11"/>
        <w:numPr>
          <w:ilvl w:val="0"/>
          <w:numId w:val="16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用了哪些批次的物料（芯片批次、电池批次、屏幕批次）</w:t>
      </w:r>
    </w:p>
    <w:p w14:paraId="29DE1709">
      <w:pPr>
        <w:pStyle w:val="11"/>
        <w:numPr>
          <w:ilvl w:val="0"/>
          <w:numId w:val="17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在哪条产线、哪个工序、由哪位工人生产的</w:t>
      </w:r>
    </w:p>
    <w:p w14:paraId="52FF658D">
      <w:pPr>
        <w:pStyle w:val="11"/>
        <w:numPr>
          <w:ilvl w:val="0"/>
          <w:numId w:val="18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经历了哪些质检、结果如何</w:t>
      </w:r>
    </w:p>
    <w:p w14:paraId="425939E0">
      <w:pPr>
        <w:pStyle w:val="11"/>
        <w:numPr>
          <w:ilvl w:val="0"/>
          <w:numId w:val="19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最终发到了哪个客户 / 订单</w:t>
      </w:r>
    </w:p>
    <w:p w14:paraId="6466D584">
      <w:pPr>
        <w:pStyle w:val="11"/>
        <w:numPr>
          <w:ilvl w:val="0"/>
          <w:numId w:val="20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支持正向追溯（从物料查到成品）和逆向追溯（从成品查到物料）</w:t>
      </w:r>
    </w:p>
    <w:p w14:paraId="3B27B5D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答辩话术</w:t>
      </w:r>
      <w:r>
        <w:rPr>
          <w:rFonts w:ascii="Times New Roman" w:hAnsi="Times New Roman" w:eastAsia="宋体" w:cs="Times New Roman"/>
          <w:sz w:val="24"/>
          <w:szCs w:val="24"/>
        </w:rPr>
        <w:t>：“每一只智能手环从物料开始就被赋予唯一身份码。评委老师可以看到，输入任意一个 SN 码，这只手环的‘出生档案’—— 用了什么料、谁做的、怎么检的 —— 全部可查。”</w:t>
      </w:r>
    </w:p>
    <w:p w14:paraId="20F67503">
      <w:pPr>
        <w:pStyle w:val="3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bookmarkStart w:id="6" w:name="heading_6"/>
      <w:r>
        <w:t>智能手环功能测试数据对接与展示</w:t>
      </w:r>
      <w:bookmarkEnd w:id="6"/>
    </w:p>
    <w:p w14:paraId="05CC13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行业背景</w:t>
      </w:r>
      <w:r>
        <w:rPr>
          <w:rFonts w:ascii="Times New Roman" w:hAnsi="Times New Roman" w:eastAsia="宋体" w:cs="Times New Roman"/>
          <w:sz w:val="24"/>
          <w:szCs w:val="24"/>
        </w:rPr>
        <w:t>：智能手环出厂前必须经过功能测试 —— 心率传感器、计步、蓝牙连接、电池续航、防水等。</w:t>
      </w:r>
    </w:p>
    <w:p w14:paraId="255E472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展示效果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090027FD">
      <w:pPr>
        <w:pStyle w:val="11"/>
        <w:numPr>
          <w:ilvl w:val="0"/>
          <w:numId w:val="21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在质检模块中，展示测试数据看板：</w:t>
      </w:r>
    </w:p>
    <w:p w14:paraId="2360FCEB">
      <w:pPr>
        <w:pStyle w:val="11"/>
        <w:numPr>
          <w:ilvl w:val="0"/>
          <w:numId w:val="22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心率传感器测试：通过 / 失败分布</w:t>
      </w:r>
    </w:p>
    <w:p w14:paraId="1578E599">
      <w:pPr>
        <w:pStyle w:val="11"/>
        <w:numPr>
          <w:ilvl w:val="0"/>
          <w:numId w:val="23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蓝牙连接测试：连接成功率</w:t>
      </w:r>
    </w:p>
    <w:p w14:paraId="45D9B04B">
      <w:pPr>
        <w:pStyle w:val="11"/>
        <w:numPr>
          <w:ilvl w:val="0"/>
          <w:numId w:val="24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电池充放电测试：容量达标率</w:t>
      </w:r>
    </w:p>
    <w:p w14:paraId="2A9257E7">
      <w:pPr>
        <w:pStyle w:val="11"/>
        <w:numPr>
          <w:ilvl w:val="0"/>
          <w:numId w:val="25"/>
        </w:numPr>
        <w:ind w:left="453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防水测试：IP67/IP68 通过率</w:t>
      </w:r>
    </w:p>
    <w:p w14:paraId="776B797A">
      <w:pPr>
        <w:pStyle w:val="11"/>
        <w:numPr>
          <w:ilvl w:val="0"/>
          <w:numId w:val="26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测试不合格自动触发异常流程，标记返修或报废</w:t>
      </w:r>
    </w:p>
    <w:p w14:paraId="1CF7757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答辩话术</w:t>
      </w:r>
      <w:r>
        <w:rPr>
          <w:rFonts w:ascii="Times New Roman" w:hAnsi="Times New Roman" w:eastAsia="宋体" w:cs="Times New Roman"/>
          <w:sz w:val="24"/>
          <w:szCs w:val="24"/>
        </w:rPr>
        <w:t>：“智能手环的核心价值在功能。我们的系统对接了产线测试设备，所有功能测试数据实时回传 —— 心率准不准、蓝牙连不连得上、防水过不过关，全部数字化管理。”</w:t>
      </w:r>
    </w:p>
    <w:p w14:paraId="596C1200">
      <w:pPr>
        <w:pStyle w:val="3"/>
        <w:numPr>
          <w:ilvl w:val="0"/>
          <w:numId w:val="11"/>
        </w:numPr>
        <w:ind w:left="0" w:leftChars="0" w:firstLine="0" w:firstLineChars="0"/>
        <w:rPr>
          <w:b w:val="0"/>
          <w:bdr w:val="none" w:sz="0" w:space="0"/>
        </w:rPr>
      </w:pPr>
      <w:bookmarkStart w:id="7" w:name="heading_7"/>
      <w:r>
        <w:t>不良品维修与返工全流程管理</w:t>
      </w:r>
      <w:bookmarkEnd w:id="7"/>
    </w:p>
    <w:p w14:paraId="115D31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行业背景</w:t>
      </w:r>
      <w:r>
        <w:rPr>
          <w:rFonts w:ascii="Times New Roman" w:hAnsi="Times New Roman" w:eastAsia="宋体" w:cs="Times New Roman"/>
          <w:sz w:val="24"/>
          <w:szCs w:val="24"/>
        </w:rPr>
        <w:t>：智能手环生产中，不良品需要经过 “维修 → 复测 → 合格 / 报废” 的闭环流程。</w:t>
      </w:r>
    </w:p>
    <w:p w14:paraId="244C13F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展示效果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064C0A9F">
      <w:pPr>
        <w:pStyle w:val="11"/>
        <w:numPr>
          <w:ilvl w:val="0"/>
          <w:numId w:val="27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不良品标记为 “返修” 后，生成返修工单，关联原生产批次</w:t>
      </w:r>
    </w:p>
    <w:p w14:paraId="4B57430D">
      <w:pPr>
        <w:pStyle w:val="11"/>
        <w:numPr>
          <w:ilvl w:val="0"/>
          <w:numId w:val="28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维修工位扫码领取返修品，记录维修人、维修时间、维修措施</w:t>
      </w:r>
    </w:p>
    <w:p w14:paraId="38A4C1AF">
      <w:pPr>
        <w:pStyle w:val="11"/>
        <w:numPr>
          <w:ilvl w:val="0"/>
          <w:numId w:val="29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维修完成后自动进入复测流程</w:t>
      </w:r>
    </w:p>
    <w:p w14:paraId="0034FBD8">
      <w:pPr>
        <w:pStyle w:val="11"/>
        <w:numPr>
          <w:ilvl w:val="0"/>
          <w:numId w:val="30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复测合格则归入成品，不合格则升级为报废</w:t>
      </w:r>
    </w:p>
    <w:p w14:paraId="16459F8B">
      <w:pPr>
        <w:pStyle w:val="11"/>
        <w:numPr>
          <w:ilvl w:val="0"/>
          <w:numId w:val="31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全过程形成维修履历，可追溯</w:t>
      </w:r>
    </w:p>
    <w:p w14:paraId="4192305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答辩话术</w:t>
      </w:r>
      <w:r>
        <w:rPr>
          <w:rFonts w:ascii="Times New Roman" w:hAnsi="Times New Roman" w:eastAsia="宋体" w:cs="Times New Roman"/>
          <w:sz w:val="24"/>
          <w:szCs w:val="24"/>
        </w:rPr>
        <w:t>：“我们的系统对不良品不是简单记一笔。从发现不良、判定等级、发起返修、维修记录到复测闭环，整条链路全部可追踪 —— 这只手环修过几次、谁修的、修了什么，一目了然。”</w:t>
      </w:r>
    </w:p>
    <w:p w14:paraId="0474B7BB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8" w:name="heading_8"/>
      <w:r>
        <w:t>增强互动体验的功能（★★★★☆ 推荐）</w:t>
      </w:r>
      <w:bookmarkEnd w:id="8"/>
    </w:p>
    <w:p w14:paraId="182E7B7B">
      <w:pPr>
        <w:pStyle w:val="3"/>
        <w:numPr>
          <w:ilvl w:val="0"/>
          <w:numId w:val="32"/>
        </w:numPr>
        <w:ind w:left="0" w:leftChars="0" w:firstLine="0" w:firstLineChars="0"/>
        <w:rPr>
          <w:b w:val="0"/>
          <w:bdr w:val="none" w:sz="0" w:space="0"/>
        </w:rPr>
      </w:pPr>
      <w:bookmarkStart w:id="9" w:name="heading_9"/>
      <w:r>
        <w:t>扫码枪 / PDA 现场操作演示</w:t>
      </w:r>
      <w:bookmarkEnd w:id="9"/>
    </w:p>
    <w:p w14:paraId="72D3E3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展示效果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答辩现场准备一台扫码枪或手机（模拟 PDA），现场演示：</w:t>
      </w:r>
    </w:p>
    <w:p w14:paraId="25328BD8">
      <w:pPr>
        <w:pStyle w:val="11"/>
        <w:numPr>
          <w:ilvl w:val="0"/>
          <w:numId w:val="33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扫描物料码 → 自动带出物料信息、库存位置</w:t>
      </w:r>
    </w:p>
    <w:p w14:paraId="76D32BBD">
      <w:pPr>
        <w:pStyle w:val="11"/>
        <w:numPr>
          <w:ilvl w:val="0"/>
          <w:numId w:val="34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扫描工单码 → 自动带出工单详情、SOP</w:t>
      </w:r>
    </w:p>
    <w:p w14:paraId="58AB348C">
      <w:pPr>
        <w:pStyle w:val="11"/>
        <w:numPr>
          <w:ilvl w:val="0"/>
          <w:numId w:val="35"/>
        </w:numPr>
        <w:ind w:left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扫描 SN 码 → 自动带出产品全生命周期追溯</w:t>
      </w:r>
    </w:p>
    <w:p w14:paraId="7B74158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这是 MES 系统 “车间落地” 最直观的证明。</w:t>
      </w:r>
    </w:p>
    <w:p w14:paraId="6074F3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答辩话术</w:t>
      </w:r>
      <w:r>
        <w:rPr>
          <w:rFonts w:ascii="Times New Roman" w:hAnsi="Times New Roman" w:eastAsia="宋体" w:cs="Times New Roman"/>
          <w:sz w:val="24"/>
          <w:szCs w:val="24"/>
        </w:rPr>
        <w:t>：“我们的系统不仅能在电脑上操作，也支持扫码枪和 PDA。评委老师可以现场体验 —— 扫一下物料码，所有信息自动带出，这是真正车间里用的系统。”</w:t>
      </w:r>
    </w:p>
    <w:p w14:paraId="1FB839E1">
      <w:pPr>
        <w:pStyle w:val="3"/>
        <w:numPr>
          <w:ilvl w:val="0"/>
          <w:numId w:val="32"/>
        </w:numPr>
        <w:ind w:left="0" w:leftChars="0" w:firstLine="0" w:firstLineChars="0"/>
        <w:rPr>
          <w:b w:val="0"/>
          <w:bdr w:val="none" w:sz="0" w:space="0"/>
        </w:rPr>
      </w:pPr>
      <w:bookmarkStart w:id="10" w:name="heading_10"/>
      <w:r>
        <w:t>异常上报与处理闭环实时演示</w:t>
      </w:r>
      <w:bookmarkEnd w:id="10"/>
    </w:p>
    <w:p w14:paraId="78BFFA4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展示效果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现场模拟一个异常场景：</w:t>
      </w:r>
    </w:p>
    <w:p w14:paraId="48B506EE">
      <w:pPr>
        <w:pStyle w:val="11"/>
        <w:numPr>
          <w:ilvl w:val="0"/>
          <w:numId w:val="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操作员在小程序端上报异常（拍照上传不良品照片）</w:t>
      </w:r>
    </w:p>
    <w:p w14:paraId="7D2314EA">
      <w:pPr>
        <w:pStyle w:val="11"/>
        <w:numPr>
          <w:ilvl w:val="0"/>
          <w:numId w:val="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系统自动推送通知到异常处理员（Web 端实时弹窗 / 列表刷新）</w:t>
      </w:r>
    </w:p>
    <w:p w14:paraId="267BC24F">
      <w:pPr>
        <w:pStyle w:val="11"/>
        <w:numPr>
          <w:ilvl w:val="0"/>
          <w:numId w:val="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异常处理员判定等级、填写处理报告</w:t>
      </w:r>
    </w:p>
    <w:p w14:paraId="4DC38C68">
      <w:pPr>
        <w:pStyle w:val="11"/>
        <w:numPr>
          <w:ilvl w:val="0"/>
          <w:numId w:val="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系统下达处理指令</w:t>
      </w:r>
    </w:p>
    <w:p w14:paraId="07909880">
      <w:pPr>
        <w:pStyle w:val="11"/>
        <w:numPr>
          <w:ilvl w:val="0"/>
          <w:numId w:val="36"/>
        </w:numPr>
        <w:ind w:left="0" w:leftChars="0" w:firstLine="480" w:firstLineChars="0"/>
        <w:rPr>
          <w:rFonts w:ascii="Times New Roman" w:hAnsi="Times New Roman" w:eastAsia="宋体" w:cs="Times New Roman"/>
          <w:b w:val="0"/>
          <w:color w:val="3370FF"/>
          <w:sz w:val="24"/>
          <w:szCs w:val="24"/>
          <w:bdr w:val="none" w:sz="0" w:space="0"/>
        </w:rPr>
      </w:pPr>
      <w:r>
        <w:rPr>
          <w:rFonts w:ascii="Times New Roman" w:hAnsi="Times New Roman" w:eastAsia="宋体" w:cs="Times New Roman"/>
          <w:sz w:val="24"/>
          <w:szCs w:val="24"/>
        </w:rPr>
        <w:t>处理完成后状态更新为 “已闭环”</w:t>
      </w:r>
    </w:p>
    <w:p w14:paraId="713D68A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整个过程实时演示，从上报到闭环不超过 2 分钟。</w:t>
      </w:r>
    </w:p>
    <w:p w14:paraId="33E55F1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答辩话术</w:t>
      </w:r>
      <w:r>
        <w:rPr>
          <w:rFonts w:ascii="Times New Roman" w:hAnsi="Times New Roman" w:eastAsia="宋体" w:cs="Times New Roman"/>
          <w:sz w:val="24"/>
          <w:szCs w:val="24"/>
        </w:rPr>
        <w:t>：“异常处理最怕拖拉。我们的系统实现了‘上报→通知→判定→处理→闭环’的实时链路，评委老师刚才看到，从上报到闭环只需要一两分钟。”</w:t>
      </w:r>
    </w:p>
    <w:p w14:paraId="2E7E5A96">
      <w:pPr>
        <w:pStyle w:val="3"/>
        <w:numPr>
          <w:ilvl w:val="0"/>
          <w:numId w:val="32"/>
        </w:numPr>
        <w:ind w:left="0" w:leftChars="0" w:firstLine="0" w:firstLineChars="0"/>
        <w:rPr>
          <w:b w:val="0"/>
          <w:bdr w:val="none" w:sz="0" w:space="0"/>
        </w:rPr>
      </w:pPr>
      <w:bookmarkStart w:id="11" w:name="heading_11"/>
      <w:r>
        <w:t>生产进度实时刷新（WebSocket 推送）</w:t>
      </w:r>
      <w:bookmarkEnd w:id="11"/>
    </w:p>
    <w:p w14:paraId="119F6A6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展示效果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  <w:r>
        <w:rPr>
          <w:rFonts w:ascii="Times New Roman" w:hAnsi="Times New Roman" w:eastAsia="宋体" w:cs="Times New Roman"/>
          <w:sz w:val="24"/>
          <w:szCs w:val="24"/>
        </w:rPr>
        <w:br w:type="textWrapping"/>
      </w:r>
      <w:r>
        <w:rPr>
          <w:rFonts w:ascii="Times New Roman" w:hAnsi="Times New Roman" w:eastAsia="宋体" w:cs="Times New Roman"/>
          <w:sz w:val="24"/>
          <w:szCs w:val="24"/>
        </w:rPr>
        <w:t>在 Web 端打开生产进度页面，小程序端模拟工人报工。工人每报一个工序，Web 端页面实时刷新进度条、完成数量；工单全部工序完成后，系统自动结案（你们已实现）。</w:t>
      </w:r>
    </w:p>
    <w:p w14:paraId="28ABD5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答辩话术</w:t>
      </w:r>
      <w:r>
        <w:rPr>
          <w:rFonts w:ascii="Times New Roman" w:hAnsi="Times New Roman" w:eastAsia="宋体" w:cs="Times New Roman"/>
          <w:sz w:val="24"/>
          <w:szCs w:val="24"/>
        </w:rPr>
        <w:t>：“我们的生产进度是实时推送的 —— 工人报工的那一刻，管理者的屏幕上进度条就在动。不用等、不用催、不用问。”</w:t>
      </w:r>
    </w:p>
    <w:p w14:paraId="33D08E7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2" w:name="heading_12"/>
      <w:r>
        <w:t>功能优先级总结</w:t>
      </w:r>
      <w:bookmarkEnd w:id="12"/>
    </w:p>
    <w:tbl>
      <w:tblPr>
        <w:tblStyle w:val="1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900"/>
        <w:gridCol w:w="1400"/>
        <w:gridCol w:w="1650"/>
      </w:tblGrid>
      <w:tr w14:paraId="31C563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EDE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BC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96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开发工作量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34D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展示效果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0D7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行业特色</w:t>
            </w:r>
          </w:p>
        </w:tc>
      </w:tr>
      <w:tr w14:paraId="4FC6E1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215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★★★★★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892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数字化车间大屏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1EA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中（2-3 天）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8B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32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</w:t>
            </w:r>
          </w:p>
        </w:tc>
      </w:tr>
      <w:tr w14:paraId="6B586D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754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★★★★★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4C2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SN 码全生命周期追溯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E8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中（2-3 天）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1F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B7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⭐⭐⭐⭐⭐</w:t>
            </w:r>
          </w:p>
        </w:tc>
      </w:tr>
      <w:tr w14:paraId="0787A3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68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★★★★★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13B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关键工序防错 + SOP 看板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0F9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小（1-2 天）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52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341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⭐⭐⭐⭐⭐</w:t>
            </w:r>
          </w:p>
        </w:tc>
      </w:tr>
      <w:tr w14:paraId="3E939F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3D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★★★★★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E02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功能测试数据看板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DCB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中（2-3 天）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81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3F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⭐⭐⭐⭐⭐</w:t>
            </w:r>
          </w:p>
        </w:tc>
      </w:tr>
      <w:tr w14:paraId="2D375E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C0B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★★★★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953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不良品维修返工流程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130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中（2-3 天）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E2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99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</w:t>
            </w:r>
          </w:p>
        </w:tc>
      </w:tr>
      <w:tr w14:paraId="3176B2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6C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★★★★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C2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扫码枪现场演示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66E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小（已有接口）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17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5FD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</w:t>
            </w:r>
          </w:p>
        </w:tc>
      </w:tr>
      <w:tr w14:paraId="7776A8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E5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★★★★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7B0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异常处理实时演示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BB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小（已有功能）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DB0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E1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</w:t>
            </w:r>
          </w:p>
        </w:tc>
      </w:tr>
      <w:tr w14:paraId="0AEDAD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C4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★★★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21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生产进度实时推送</w:t>
            </w:r>
          </w:p>
        </w:tc>
        <w:tc>
          <w:tcPr>
            <w:tcW w:w="1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865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中（需 WebSocket）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09C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E65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</w:t>
            </w:r>
          </w:p>
        </w:tc>
      </w:tr>
    </w:tbl>
    <w:p w14:paraId="7E25B770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13" w:name="heading_13"/>
      <w:r>
        <w:t>答辩演示脚本建议</w:t>
      </w:r>
      <w:bookmarkEnd w:id="13"/>
    </w:p>
    <w:p w14:paraId="218408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建议答辩时按以下顺序演示，形成完整的故事线：</w:t>
      </w:r>
    </w:p>
    <w:p w14:paraId="577BCDE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开场</w:t>
      </w:r>
      <w:r>
        <w:rPr>
          <w:rFonts w:ascii="Times New Roman" w:hAnsi="Times New Roman" w:eastAsia="宋体" w:cs="Times New Roman"/>
          <w:sz w:val="24"/>
          <w:szCs w:val="24"/>
        </w:rPr>
        <w:t xml:space="preserve"> → 打开数字化车间大屏，展示全局生产状态【视觉冲击】</w:t>
      </w:r>
    </w:p>
    <w:p w14:paraId="35C69D2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往下钻</w:t>
      </w:r>
      <w:r>
        <w:rPr>
          <w:rFonts w:ascii="Times New Roman" w:hAnsi="Times New Roman" w:eastAsia="宋体" w:cs="Times New Roman"/>
          <w:sz w:val="24"/>
          <w:szCs w:val="24"/>
        </w:rPr>
        <w:t xml:space="preserve"> → 点击某个工单，进入生产执行页面，查看工序进度【业务逻辑】</w:t>
      </w:r>
    </w:p>
    <w:p w14:paraId="747032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现场操作</w:t>
      </w:r>
      <w:r>
        <w:rPr>
          <w:rFonts w:ascii="Times New Roman" w:hAnsi="Times New Roman" w:eastAsia="宋体" w:cs="Times New Roman"/>
          <w:sz w:val="24"/>
          <w:szCs w:val="24"/>
        </w:rPr>
        <w:t xml:space="preserve"> → 用扫码枪 / 手机扫描物料码 / 工单码，展示自动带出信息【互动体验】</w:t>
      </w:r>
    </w:p>
    <w:p w14:paraId="5EF4C38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质量管控</w:t>
      </w:r>
      <w:r>
        <w:rPr>
          <w:rFonts w:ascii="Times New Roman" w:hAnsi="Times New Roman" w:eastAsia="宋体" w:cs="Times New Roman"/>
          <w:sz w:val="24"/>
          <w:szCs w:val="24"/>
        </w:rPr>
        <w:t xml:space="preserve"> → 打开质检记录，展示功能测试数据看板【行业特色】</w:t>
      </w:r>
    </w:p>
    <w:p w14:paraId="4BF481C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追溯能力</w:t>
      </w:r>
      <w:r>
        <w:rPr>
          <w:rFonts w:ascii="Times New Roman" w:hAnsi="Times New Roman" w:eastAsia="宋体" w:cs="Times New Roman"/>
          <w:sz w:val="24"/>
          <w:szCs w:val="24"/>
        </w:rPr>
        <w:t xml:space="preserve"> → 输入一个 SN 码，展示从物料到成品的全生命周期追溯【核心价值】</w:t>
      </w:r>
    </w:p>
    <w:p w14:paraId="10355E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异常闭环</w:t>
      </w:r>
      <w:r>
        <w:rPr>
          <w:rFonts w:ascii="Times New Roman" w:hAnsi="Times New Roman" w:eastAsia="宋体" w:cs="Times New Roman"/>
          <w:sz w:val="24"/>
          <w:szCs w:val="24"/>
        </w:rPr>
        <w:t xml:space="preserve"> → 现场模拟异常上报→处理→闭环全过程【闭环管理】</w:t>
      </w:r>
    </w:p>
    <w:p w14:paraId="6DF171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结尾</w:t>
      </w:r>
      <w:r>
        <w:rPr>
          <w:rFonts w:ascii="Times New Roman" w:hAnsi="Times New Roman" w:eastAsia="宋体" w:cs="Times New Roman"/>
          <w:sz w:val="24"/>
          <w:szCs w:val="24"/>
        </w:rPr>
        <w:t xml:space="preserve"> → 回到大屏，展示工单已结案、数据已更新【完整性】</w:t>
      </w:r>
    </w:p>
    <w:p w14:paraId="7D5FCA8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一句话总结：你们的技术底座已经非常扎实，现在需要的是 “把数据讲成故事” —— 用大屏展示全局、用追溯展示深度、用扫码展示落地、用异常展示闭环。建议优先实现数字化车间大屏 + SN 码全生命周期追溯 + 功能测试数据看板这三个功能，答辩的观赏性和说服力会提升一个档次。</w:t>
      </w:r>
    </w:p>
    <w:p w14:paraId="19BED09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7E71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6674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97B1974"/>
    <w:multiLevelType w:val="singleLevel"/>
    <w:tmpl w:val="897B1974"/>
    <w:lvl w:ilvl="0" w:tentative="0">
      <w:start w:val="7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9EEB5B69"/>
    <w:multiLevelType w:val="singleLevel"/>
    <w:tmpl w:val="9EEB5B69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6">
    <w:nsid w:val="AB999A1D"/>
    <w:multiLevelType w:val="singleLevel"/>
    <w:tmpl w:val="AB999A1D"/>
    <w:lvl w:ilvl="0" w:tentative="0">
      <w:start w:val="3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26825DD4"/>
    <w:multiLevelType w:val="singleLevel"/>
    <w:tmpl w:val="26825DD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4D4DC07F"/>
    <w:multiLevelType w:val="singleLevel"/>
    <w:tmpl w:val="4D4DC07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60382F6E"/>
    <w:multiLevelType w:val="singleLevel"/>
    <w:tmpl w:val="60382F6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4437298"/>
    <w:multiLevelType w:val="singleLevel"/>
    <w:tmpl w:val="7443729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3"/>
  </w:num>
  <w:num w:numId="2">
    <w:abstractNumId w:val="5"/>
  </w:num>
  <w:num w:numId="3">
    <w:abstractNumId w:val="16"/>
  </w:num>
  <w:num w:numId="4">
    <w:abstractNumId w:val="12"/>
  </w:num>
  <w:num w:numId="5">
    <w:abstractNumId w:val="28"/>
  </w:num>
  <w:num w:numId="6">
    <w:abstractNumId w:val="10"/>
  </w:num>
  <w:num w:numId="7">
    <w:abstractNumId w:val="8"/>
  </w:num>
  <w:num w:numId="8">
    <w:abstractNumId w:val="18"/>
  </w:num>
  <w:num w:numId="9">
    <w:abstractNumId w:val="21"/>
  </w:num>
  <w:num w:numId="10">
    <w:abstractNumId w:val="32"/>
  </w:num>
  <w:num w:numId="11">
    <w:abstractNumId w:val="6"/>
  </w:num>
  <w:num w:numId="12">
    <w:abstractNumId w:val="17"/>
  </w:num>
  <w:num w:numId="13">
    <w:abstractNumId w:val="2"/>
  </w:num>
  <w:num w:numId="14">
    <w:abstractNumId w:val="23"/>
  </w:num>
  <w:num w:numId="15">
    <w:abstractNumId w:val="29"/>
  </w:num>
  <w:num w:numId="16">
    <w:abstractNumId w:val="11"/>
  </w:num>
  <w:num w:numId="17">
    <w:abstractNumId w:val="27"/>
  </w:num>
  <w:num w:numId="18">
    <w:abstractNumId w:val="15"/>
  </w:num>
  <w:num w:numId="19">
    <w:abstractNumId w:val="20"/>
  </w:num>
  <w:num w:numId="20">
    <w:abstractNumId w:val="14"/>
  </w:num>
  <w:num w:numId="21">
    <w:abstractNumId w:val="13"/>
  </w:num>
  <w:num w:numId="22">
    <w:abstractNumId w:val="4"/>
  </w:num>
  <w:num w:numId="23">
    <w:abstractNumId w:val="26"/>
  </w:num>
  <w:num w:numId="24">
    <w:abstractNumId w:val="30"/>
  </w:num>
  <w:num w:numId="25">
    <w:abstractNumId w:val="19"/>
  </w:num>
  <w:num w:numId="26">
    <w:abstractNumId w:val="25"/>
  </w:num>
  <w:num w:numId="27">
    <w:abstractNumId w:val="7"/>
  </w:num>
  <w:num w:numId="28">
    <w:abstractNumId w:val="35"/>
  </w:num>
  <w:num w:numId="29">
    <w:abstractNumId w:val="34"/>
  </w:num>
  <w:num w:numId="30">
    <w:abstractNumId w:val="9"/>
  </w:num>
  <w:num w:numId="31">
    <w:abstractNumId w:val="31"/>
  </w:num>
  <w:num w:numId="32">
    <w:abstractNumId w:val="1"/>
  </w:num>
  <w:num w:numId="33">
    <w:abstractNumId w:val="3"/>
  </w:num>
  <w:num w:numId="34">
    <w:abstractNumId w:val="24"/>
  </w:num>
  <w:num w:numId="35">
    <w:abstractNumId w:val="0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4859F8"/>
    <w:rsid w:val="35BE2E72"/>
    <w:rsid w:val="35E055C0"/>
    <w:rsid w:val="48684EBF"/>
    <w:rsid w:val="61333E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2371</Words>
  <Characters>2507</Characters>
  <TotalTime>1</TotalTime>
  <ScaleCrop>false</ScaleCrop>
  <LinksUpToDate>false</LinksUpToDate>
  <CharactersWithSpaces>2664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2026-07-11T12:52:00Z</dcterms:created>
  <dc:creator>Apache POI</dc:creator>
  <cp:lastModifiedBy>瓜叽啦</cp:lastModifiedBy>
  <dcterms:modified xsi:type="dcterms:W3CDTF">2026-07-11T12:54:15Z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{"Label":"1","ContentProducer":"001191110102MACQD9K64010000","ProduceID":"7661252364533419205","ReservedCode1":"","ContentPropagator":"","PropagateID":"","ReservedCode2":""}</vt:lpwstr>
  </property>
  <property fmtid="{D5CDD505-2E9C-101B-9397-08002B2CF9AE}" pid="3" name="KSOTemplateDocerSaveRecord">
    <vt:lpwstr>eyJoZGlkIjoiOTJhZTEyOTAxMGNhNWRlMmUxZTc2ZjZlOWRlNzUzYWYiLCJ1c2VySWQiOiIzNzcxMjIxNzYifQ==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076D47E2662C4DCEBF91D9C8CF7628F5_13</vt:lpwstr>
  </property>
</Properties>
</file>