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Title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Введение: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Сейчас многие отрасли испытывают дефицит it-специалистов. Это открывает множество возможностей для людей для изучения программирования. Для этого в качестве первого языка многие выбирают именно Python3 из-за его изначальной простоты в освоении, широкой поддержки разработчиками и сообществом и востребованности во многих направлениях разработки ПО. Однако, на мой взгляд при изучении любого языка программирования кроме синтаксиса и умения работать с прикладными библиотеками необходимо также знание базовых (внутренних) принципов работы выбранного вами инструмента. В случае с Python3 речь идёт об интерпретаторе кода.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Цель: подготовить актуальный и структурированный доклад о принципе работы интерпретатора языка программирования Python3.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Найти информацию об устройстве интерпретатора и его отличиях от компилятора.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Изучить этапы исполнения программы (сценария) на языке Python3</w:t>
      </w:r>
    </w:p>
    <w:p>
      <w:pPr>
        <w:pStyle w:val="Normal"/>
        <w:numPr>
          <w:ilvl w:val="0"/>
          <w:numId w:val="1"/>
        </w:numPr>
        <w:spacing w:lineRule="auto" w:line="276"/>
        <w:ind w:left="0" w:right="0" w:hanging="4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Продемонстрировать процесс исполнения программы на  реальном примере и сделать выводы</w:t>
      </w:r>
    </w:p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spacing w:lineRule="auto" w:line="276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Глава 1.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 xml:space="preserve"> Python - что такое интерпретатор и его отличия от компилятора.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Следует начать с того, что Python — мультипарадигменный высокоуровневый интерпретируемый язык программирования. Он был разработан в 1991 году Гвидо ван Россумом. Язык испытал влияние C и Lisp, что заметно из его синтаксиса и реализации поддержки функционального стиля программирования. Программа на языке Python может рассматриваться ещё и как сценарий — кода, решающего конкретную задачу «здесь и сейчас» (благодаря чему язык нашёл широкое применение в сфере автоматизации и тестирования ПО). Этот язык обладает внушительной базой кода — сейчас сайт pypi.org насчитывает более 400 тысяч библиотек.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Как было упомянуто ранее, Python является интерпретируемым языком. Интерпретатор — это программа, выполняющая интерпретацию. Данный процесс включает в себя построчный анализ, обработку и исполнение исходного кода. Также существуют компилируемые языки, такие как C, Java, Go и другие. Компилятор — программа, реализующая в целом тот же функционал, что и интерпретатор, однако вся обработка производится статически. Это значит, что все необходимые приведения типов и объем памяти для выполнения программы известны ещё до её выполнения. Таким образом, компилятор выявляет все возможные ошибки при потенциальном исполнении программы и требует их исправить до запуска. Интерпретатор же проверяет лишь синтаксическую правильность написанного кода и в таком случае позволит его запустить. Принято считать, что в своём составе интерпретатор также содержит компилятор, который отвечает за отсутствие синтаксических ошибок в исполняемой программе, при этом не проверяя корректность операций связанных с типами данных и необходимый объём памяти. Основное преимущество компилируемого подхода — заранее известные условия выполнения программы, а интерпретируемого — отсутствие необходимости тратить время на проверку кода, особенно в крупных проектах с большой базой исходного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 w:bidi="ar-SA"/>
        </w:rPr>
        <w:t>Глава 2.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Процесс компиляции исходного кода.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было упомянуто ранее, процесс обработки кода на языке Python включает в себя компиляцию и интерпретацию на виртуальной машине Python Virtual Machine (PVM). Это показано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На протяжении всего процесса рассмотрения будет использоваться реализация CPython — каноничная реализация интерпретатора на языке C. По сути, любая программа на Python в процессе компиляции так или иначе превращается в программу на языке C. Подробнее процесс компиляции показан на рисунке 2. Как видим, процесс можно разбить на следущие этапы: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Разбор кода с помощью синтаксического дерева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(Parse Tree)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Токенизация и г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енерация абстрактного синтаксического дерева (AST);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объектов кода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;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 w:before="0" w:after="0"/>
        <w:ind w:left="720" w:right="0" w:hanging="36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нерация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и опптимизация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байт-кода;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Для наглядности будет использована программа, содержащая в себе функцию, принимающую один числовой аргумент и увеличивающий его на единицу, затем принимающая с консоли число и выводящая результат выполнения функции на нём (рисунок 3).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2.1 Дерево разбора (Parse Tree)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Первый этап обработки программы — синтаксическо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е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 дерев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о (дерево разбора)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.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Процесс создания синтаксического дерева представляет собой сопоставление лексем языка с его формальной грамматикой: учитывает порядок слов, их связь в предложении и т. д. На рисунке 4 в качестве примера приведено типичное для английского языка синтаксическое дерево. Процесс создания дерева разбора происходит при помощи парсера. В Python используется LL-парсер — это значит, что разбор кода происходит слева направо и вывод результата также производится слева. В листинге 5 приведена часть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актуальной грамматики Python — набора правил, по которым парсер производит разбор кода. Полная версия грамматики также находится в материалах к проекту. После создания дерева разбора интерпретатор переходит к генерации абстрактного синтаксического дерева.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В языке есть модуль parse, являющийся интерфейсом для обращения к синтаксическому дереву программы, его изменению и компиляции. Однако в рамках проекта он не представляет интереса, т. к. не даёт никаких наглядных представлений передаваемого ему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2.2 Токенизация и абстрактное синтаксическое дерево (AST)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Вся программа на языке Python состоит из токенов. Например, return — токен ключевого слова, литерал 2 — численный токен и т. п. Все токены относятся к какой-либо группе из следущего списка: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Индентификаторы — </w:t>
      </w:r>
      <w:r>
        <w:rPr>
          <w:rFonts w:ascii="Times New Roman" w:hAnsi="Times New Roman"/>
          <w:sz w:val="28"/>
          <w:szCs w:val="28"/>
          <w:lang w:val="ru-RU" w:eastAsia="zh-CN" w:bidi="ar-SA"/>
        </w:rPr>
        <w:t>имена, задаваемые пользователем;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Операторы — например, +,-,* и другие.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Разделители — например, скобки, операторы присваивания и др.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— значения переменных, такие как «spam», 2, 0xAFFA и подобные.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Комментарии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Специальный литерал новой строки — так как Python не использует фигурные скобки, имеет особое значение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отступа для показания вложенности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В процессе генерации дерева разбора каждой лексеме присваивается свой уникальный номер в зависимости от того, к какой категории токенов она принадлежит и какую функцию выполняет.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Далее дерево разбора переводится в AST — представление кода, лишённое особенностей синтаксиса языка. В файле res.txt приведён вывод скрипта decompile.py для рассматриаемой в докладе программы example.py. В этой строке следует обратить внимание на 3 самых важных её части — блоки FunctionDef, Assign и Expr. Из названий параметров этих блоков понятно, за что отвечает каждый из них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В блоке FunctionDef происходит задание функции f. Также описывается операция сложения (Add), в ходе которой аргумент функции увеличивается на константу (единицу). В конце блока указано, какая локальная переменная возвращается. 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В этом блоке и далее каждый упоминаемый объект AST имеет большое количество не интересующих нас аргументов, таких как ключевые слова, или, например, список декораторов функции.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В блоке Assign создаётся переменная а, которой присвается значение из консольного ввода. Следует помнить, что всякая переменная в языке Python — ссылка на область памяти, в которой хранится объект. Объекты бывают неизменяемые (числа, строки) и изменяемые (списки, отображения, кортежи). Так, при изменении объекта первого типа значения всех переменных, ссылающихся на него создают новые объекты и перезаписываются, тогда как при изменении объектов второго типа переменные продолжают ссылаться на исходный объект.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В блоке Expr находится 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описание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функци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и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print, выводящ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ей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результат 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выполнения функции f</w:t>
      </w: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 xml:space="preserve"> на консоль.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宋体" w:cs="" w:cstheme="minorBidi" w:eastAsiaTheme="minorEastAsia"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宋体" w:cs="" w:cstheme="minorBidi" w:eastAsiaTheme="minorEastAsia" w:ascii="Times New Roman" w:hAnsi="Times New Roman"/>
          <w:color w:val="auto"/>
          <w:kern w:val="0"/>
          <w:sz w:val="28"/>
          <w:szCs w:val="28"/>
          <w:lang w:val="ru-RU" w:eastAsia="zh-CN" w:bidi="ar-SA"/>
        </w:rPr>
        <w:t>После создания абстрактного синтаксического дерева интерпретатор пере</w:t>
      </w:r>
      <w:r>
        <w:br w:type="page"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Приложение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048250" cy="3448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Процесс обработки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3670" cy="150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Рис. 2 Компиляция Python-кода</w:t>
      </w:r>
      <w:r>
        <w:rPr/>
        <w:drawing>
          <wp:inline distT="0" distB="0" distL="0" distR="0">
            <wp:extent cx="3419475" cy="22383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 Используемая программа (example.py)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895725" cy="43053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4. Синтаксическое дерево английского языка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4683760" cy="384429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5. Грамматика Python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495675" cy="27813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Рис.6 Декомпилятор исходного кода к AST</w:t>
      </w:r>
    </w:p>
    <w:sectPr>
      <w:type w:val="nextPage"/>
      <w:pgSz w:w="11906" w:h="16838"/>
      <w:pgMar w:left="1485" w:right="1526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left="0" w:right="0" w:firstLine="68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LibreOffice/7.3.6.2$Linux_X86_64 LibreOffice_project/30$Build-2</Application>
  <AppVersion>15.0000</AppVersion>
  <Pages>9</Pages>
  <Words>1007</Words>
  <Characters>6553</Characters>
  <CharactersWithSpaces>7529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2022-10-02T09:43:00Z</dcterms:created>
  <dc:creator>main</dc:creator>
  <dc:description/>
  <dc:language>ru-RU</dc:language>
  <cp:lastModifiedBy/>
  <dcterms:modified xsi:type="dcterms:W3CDTF">2022-10-05T08:15:28Z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4037D0D5D89247429DC6D064C4BF3344</vt:lpwstr>
  </property>
  <property fmtid="{D5CDD505-2E9C-101B-9397-08002B2CF9AE}" pid="3" name="KSOProductBuildVer">
    <vt:lpwstr>1049-11.2.0.11341</vt:lpwstr>
  </property>
</Properties>
</file>