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AD0EC">
      <w:pPr>
        <w:spacing w:after="240"/>
      </w:pPr>
    </w:p>
    <w:p w14:paraId="04791BC8">
      <w:pPr>
        <w:spacing w:after="160" w:line="259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drawing>
          <wp:inline distT="0" distB="0" distL="0" distR="0">
            <wp:extent cx="2190750" cy="1950720"/>
            <wp:effectExtent l="0" t="0" r="9525" b="9525"/>
            <wp:docPr id="1" name="image1.png" descr="D:\New Photos\ASTU eblem\1380331_536330713126975_412358956_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:\New Photos\ASTU eblem\1380331_536330713126975_412358956_n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95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7524">
      <w:pPr>
        <w:spacing w:after="160" w:line="259" w:lineRule="auto"/>
        <w:jc w:val="center"/>
        <w:rPr>
          <w:rFonts w:ascii="Calibri" w:hAnsi="Calibri" w:eastAsia="Calibri" w:cs="Calibri"/>
          <w:b/>
          <w:sz w:val="38"/>
          <w:szCs w:val="38"/>
        </w:rPr>
      </w:pPr>
      <w:r>
        <w:rPr>
          <w:rFonts w:ascii="Calibri" w:hAnsi="Calibri" w:eastAsia="Calibri" w:cs="Calibri"/>
          <w:b/>
          <w:sz w:val="38"/>
          <w:szCs w:val="38"/>
        </w:rPr>
        <w:t>Adama Science and Technology University</w:t>
      </w:r>
    </w:p>
    <w:p w14:paraId="01F21DFF">
      <w:pPr>
        <w:spacing w:after="160" w:line="259" w:lineRule="auto"/>
        <w:jc w:val="center"/>
        <w:rPr>
          <w:rFonts w:hint="default" w:ascii="Calibri" w:hAnsi="Calibri" w:eastAsia="Calibri" w:cs="Calibri"/>
          <w:b/>
          <w:sz w:val="34"/>
          <w:szCs w:val="34"/>
          <w:lang w:val="en-US"/>
        </w:rPr>
      </w:pPr>
      <w:r>
        <w:rPr>
          <w:rFonts w:ascii="Calibri" w:hAnsi="Calibri" w:eastAsia="Calibri" w:cs="Calibri"/>
          <w:b/>
          <w:sz w:val="34"/>
          <w:szCs w:val="34"/>
        </w:rPr>
        <w:t xml:space="preserve">COURSE TITLE :- </w:t>
      </w:r>
      <w:r>
        <w:rPr>
          <w:rFonts w:hint="default" w:ascii="Calibri" w:hAnsi="Calibri" w:eastAsia="Calibri" w:cs="Calibri"/>
          <w:b/>
          <w:sz w:val="34"/>
          <w:szCs w:val="34"/>
          <w:lang w:val="en-US"/>
        </w:rPr>
        <w:t>WEB PROGRAMING</w:t>
      </w:r>
    </w:p>
    <w:p w14:paraId="6A37FBF4">
      <w:pPr>
        <w:spacing w:after="160" w:line="259" w:lineRule="auto"/>
        <w:jc w:val="center"/>
        <w:rPr>
          <w:rFonts w:ascii="Calibri" w:hAnsi="Calibri" w:eastAsia="Calibri" w:cs="Calibri"/>
          <w:b/>
          <w:sz w:val="34"/>
          <w:szCs w:val="34"/>
        </w:rPr>
      </w:pPr>
      <w:r>
        <w:rPr>
          <w:rFonts w:hint="default" w:ascii="Calibri" w:hAnsi="Calibri" w:eastAsia="Calibri" w:cs="Calibri"/>
          <w:b/>
          <w:sz w:val="34"/>
          <w:szCs w:val="34"/>
          <w:lang w:val="en-US"/>
        </w:rPr>
        <w:t>PROJECT DOCUMENTATION</w:t>
      </w:r>
      <w:r>
        <w:rPr>
          <w:rFonts w:hint="default" w:ascii="Calibri" w:hAnsi="Calibri" w:eastAsia="Calibri" w:cs="Calibri"/>
          <w:b/>
          <w:sz w:val="34"/>
          <w:szCs w:val="34"/>
          <w:lang w:val="en-US"/>
        </w:rPr>
        <w:br w:type="textWrapping"/>
      </w:r>
      <w:r>
        <w:rPr>
          <w:rFonts w:ascii="Calibri" w:hAnsi="Calibri" w:eastAsia="Calibri" w:cs="Calibri"/>
          <w:b/>
          <w:sz w:val="34"/>
          <w:szCs w:val="34"/>
          <w:u w:val="single"/>
        </w:rPr>
        <w:t>NAME</w:t>
      </w:r>
      <w:r>
        <w:rPr>
          <w:rFonts w:hint="default" w:ascii="Calibri" w:hAnsi="Calibri" w:eastAsia="Calibri" w:cs="Calibri"/>
          <w:b/>
          <w:sz w:val="34"/>
          <w:szCs w:val="34"/>
          <w:u w:val="none"/>
          <w:lang w:val="en-US"/>
        </w:rPr>
        <w:t xml:space="preserve">  </w:t>
      </w:r>
      <w:r>
        <w:rPr>
          <w:rFonts w:hint="default" w:ascii="Calibri" w:hAnsi="Calibri" w:eastAsia="Calibri" w:cs="Calibri"/>
          <w:b/>
          <w:sz w:val="34"/>
          <w:szCs w:val="34"/>
          <w:u w:val="none"/>
          <w:lang w:val="en-US"/>
        </w:rPr>
        <w:tab/>
      </w:r>
      <w:r>
        <w:rPr>
          <w:rFonts w:hint="default" w:ascii="Calibri" w:hAnsi="Calibri" w:eastAsia="Calibri" w:cs="Calibri"/>
          <w:b/>
          <w:sz w:val="34"/>
          <w:szCs w:val="34"/>
          <w:u w:val="none"/>
          <w:lang w:val="en-US"/>
        </w:rPr>
        <w:tab/>
      </w:r>
      <w:r>
        <w:rPr>
          <w:rFonts w:hint="default" w:ascii="Calibri" w:hAnsi="Calibri" w:eastAsia="Calibri" w:cs="Calibri"/>
          <w:b/>
          <w:sz w:val="34"/>
          <w:szCs w:val="34"/>
          <w:u w:val="none"/>
          <w:lang w:val="en-US"/>
        </w:rPr>
        <w:tab/>
      </w:r>
      <w:r>
        <w:rPr>
          <w:rFonts w:hint="default" w:ascii="Calibri" w:hAnsi="Calibri" w:eastAsia="Calibri" w:cs="Calibri"/>
          <w:b/>
          <w:sz w:val="34"/>
          <w:szCs w:val="34"/>
          <w:u w:val="none"/>
          <w:lang w:val="en-US"/>
        </w:rPr>
        <w:tab/>
      </w:r>
      <w:r>
        <w:rPr>
          <w:rFonts w:hint="default" w:ascii="Calibri" w:hAnsi="Calibri" w:eastAsia="Calibri" w:cs="Calibri"/>
          <w:b/>
          <w:sz w:val="34"/>
          <w:szCs w:val="34"/>
          <w:u w:val="none"/>
          <w:lang w:val="en-US"/>
        </w:rPr>
        <w:tab/>
      </w:r>
      <w:r>
        <w:rPr>
          <w:rFonts w:ascii="Calibri" w:hAnsi="Calibri" w:eastAsia="Calibri" w:cs="Calibri"/>
          <w:b/>
          <w:sz w:val="34"/>
          <w:szCs w:val="34"/>
        </w:rPr>
        <w:t xml:space="preserve"> </w:t>
      </w:r>
      <w:r>
        <w:rPr>
          <w:rFonts w:ascii="Calibri" w:hAnsi="Calibri" w:eastAsia="Calibri" w:cs="Calibri"/>
          <w:b/>
          <w:sz w:val="34"/>
          <w:szCs w:val="34"/>
          <w:u w:val="single"/>
        </w:rPr>
        <w:t>ID</w:t>
      </w:r>
      <w:r>
        <w:rPr>
          <w:rFonts w:hint="default" w:ascii="Calibri" w:hAnsi="Calibri" w:eastAsia="Calibri" w:cs="Calibri"/>
          <w:b/>
          <w:sz w:val="34"/>
          <w:szCs w:val="34"/>
          <w:u w:val="none"/>
          <w:lang w:val="en-US"/>
        </w:rPr>
        <w:tab/>
      </w:r>
      <w:r>
        <w:rPr>
          <w:rFonts w:hint="default" w:ascii="Calibri" w:hAnsi="Calibri" w:eastAsia="Calibri" w:cs="Calibri"/>
          <w:b/>
          <w:sz w:val="34"/>
          <w:szCs w:val="34"/>
          <w:u w:val="none"/>
          <w:lang w:val="en-US"/>
        </w:rPr>
        <w:tab/>
      </w:r>
      <w:r>
        <w:rPr>
          <w:rFonts w:hint="default" w:ascii="Calibri" w:hAnsi="Calibri" w:eastAsia="Calibri" w:cs="Calibri"/>
          <w:b/>
          <w:sz w:val="34"/>
          <w:szCs w:val="34"/>
          <w:u w:val="none"/>
          <w:lang w:val="en-US"/>
        </w:rPr>
        <w:tab/>
      </w:r>
      <w:r>
        <w:rPr>
          <w:rFonts w:ascii="Calibri" w:hAnsi="Calibri" w:eastAsia="Calibri" w:cs="Calibri"/>
          <w:b/>
          <w:sz w:val="34"/>
          <w:szCs w:val="34"/>
        </w:rPr>
        <w:tab/>
      </w:r>
      <w:r>
        <w:rPr>
          <w:rFonts w:ascii="Calibri" w:hAnsi="Calibri" w:eastAsia="Calibri" w:cs="Calibri"/>
          <w:b/>
          <w:sz w:val="34"/>
          <w:szCs w:val="34"/>
          <w:u w:val="single"/>
        </w:rPr>
        <w:t>SEC</w:t>
      </w:r>
    </w:p>
    <w:p w14:paraId="5E1214FB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NATAN MESERET </w:t>
      </w:r>
      <w:r>
        <w:rPr>
          <w:rFonts w:hint="default" w:ascii="Calibri" w:hAnsi="Calibri" w:eastAsia="Calibri" w:cs="Calibri"/>
          <w:b/>
          <w:sz w:val="28"/>
          <w:szCs w:val="28"/>
          <w:lang w:val="en-US"/>
        </w:rPr>
        <w:t xml:space="preserve">                                  </w:t>
      </w:r>
      <w:r>
        <w:rPr>
          <w:rFonts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>UGR/31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>02</w:t>
      </w:r>
      <w:r>
        <w:rPr>
          <w:rFonts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>7/15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  2</w:t>
      </w:r>
    </w:p>
    <w:p w14:paraId="572559D6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AMMAR AMIN 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                       </w:t>
      </w:r>
      <w:r>
        <w:rPr>
          <w:rFonts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>UGR/30171/15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  2</w:t>
      </w:r>
    </w:p>
    <w:p w14:paraId="761044F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>EYOB TADESSE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               UGR/30507/15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  2</w:t>
      </w:r>
    </w:p>
    <w:p w14:paraId="7978E681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>ADONAY ALEMU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                       UGR/30112/15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  2</w:t>
      </w:r>
      <w:bookmarkStart w:id="0" w:name="_GoBack"/>
      <w:bookmarkEnd w:id="0"/>
    </w:p>
    <w:p w14:paraId="38BBF73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559B9BF5">
      <w:pPr>
        <w:spacing w:after="160" w:line="259" w:lineRule="auto"/>
        <w:rPr>
          <w:rFonts w:ascii="Calibri" w:hAnsi="Calibri" w:eastAsia="Calibri" w:cs="Calibri"/>
          <w:b/>
          <w:sz w:val="34"/>
          <w:szCs w:val="34"/>
        </w:rPr>
      </w:pPr>
    </w:p>
    <w:p w14:paraId="4DBAEB4E">
      <w:pPr>
        <w:spacing w:after="160" w:line="259" w:lineRule="auto"/>
        <w:rPr>
          <w:rFonts w:ascii="Calibri" w:hAnsi="Calibri" w:eastAsia="Calibri" w:cs="Calibri"/>
          <w:b/>
          <w:sz w:val="34"/>
          <w:szCs w:val="34"/>
        </w:rPr>
      </w:pPr>
    </w:p>
    <w:p w14:paraId="16E1FF5B">
      <w:pPr>
        <w:spacing w:after="160" w:line="259" w:lineRule="auto"/>
        <w:jc w:val="right"/>
        <w:rPr>
          <w:rFonts w:ascii="Calibri" w:hAnsi="Calibri" w:eastAsia="Calibri" w:cs="Calibri"/>
          <w:b/>
          <w:sz w:val="34"/>
          <w:szCs w:val="34"/>
        </w:rPr>
      </w:pPr>
      <w:r>
        <w:rPr>
          <w:rFonts w:ascii="Calibri" w:hAnsi="Calibri" w:eastAsia="Calibri" w:cs="Calibri"/>
          <w:b/>
          <w:sz w:val="34"/>
          <w:szCs w:val="34"/>
        </w:rPr>
        <w:t xml:space="preserve">                                                                            SUBMITTED TO:                                                                                                                   </w:t>
      </w:r>
    </w:p>
    <w:p w14:paraId="229B9893">
      <w:pPr>
        <w:spacing w:after="160" w:line="259" w:lineRule="auto"/>
        <w:jc w:val="right"/>
        <w:rPr>
          <w:rFonts w:ascii="Source Sans Pro" w:hAnsi="Source Sans Pro" w:eastAsia="Times New Roman"/>
          <w:b/>
          <w:bCs/>
          <w:color w:val="212529"/>
          <w:sz w:val="44"/>
          <w:szCs w:val="44"/>
          <w:shd w:val="clear" w:color="auto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212529"/>
          <w:spacing w:val="0"/>
          <w:sz w:val="20"/>
          <w:szCs w:val="20"/>
          <w:shd w:val="clear" w:fill="FFFFFF"/>
        </w:rPr>
        <w:t>Merga Woldeyohannes</w:t>
      </w:r>
    </w:p>
    <w:p w14:paraId="151D4D22">
      <w:pPr>
        <w:spacing w:after="160" w:line="259" w:lineRule="auto"/>
        <w:jc w:val="right"/>
        <w:rPr>
          <w:rFonts w:ascii="Calibri" w:hAnsi="Calibri" w:eastAsia="Calibri" w:cs="Calibri"/>
          <w:b/>
          <w:sz w:val="34"/>
          <w:szCs w:val="34"/>
        </w:rPr>
      </w:pPr>
      <w:r>
        <w:rPr>
          <w:rFonts w:ascii="Calibri" w:hAnsi="Calibri" w:eastAsia="Calibri" w:cs="Calibri"/>
          <w:b/>
          <w:sz w:val="34"/>
          <w:szCs w:val="34"/>
        </w:rPr>
        <w:t>SUBMIT</w:t>
      </w:r>
      <w:r>
        <w:rPr>
          <w:rFonts w:hint="default" w:ascii="Calibri" w:hAnsi="Calibri" w:eastAsia="Calibri" w:cs="Calibri"/>
          <w:b/>
          <w:sz w:val="34"/>
          <w:szCs w:val="34"/>
          <w:lang w:val="en-US"/>
        </w:rPr>
        <w:t>ION DATE</w:t>
      </w:r>
      <w:r>
        <w:rPr>
          <w:rFonts w:ascii="Calibri" w:hAnsi="Calibri" w:eastAsia="Calibri" w:cs="Calibri"/>
          <w:b/>
          <w:sz w:val="34"/>
          <w:szCs w:val="34"/>
        </w:rPr>
        <w:t xml:space="preserve"> : </w:t>
      </w:r>
    </w:p>
    <w:p w14:paraId="3DFA6CD4">
      <w:pPr>
        <w:spacing w:after="160" w:line="259" w:lineRule="auto"/>
        <w:jc w:val="right"/>
        <w:rPr>
          <w:rFonts w:hint="default" w:ascii="Calibri" w:hAnsi="Calibri" w:eastAsia="Calibri" w:cs="Calibri"/>
          <w:b/>
          <w:sz w:val="34"/>
          <w:szCs w:val="34"/>
          <w:lang w:val="en-US"/>
        </w:rPr>
      </w:pPr>
      <w:r>
        <w:rPr>
          <w:rFonts w:hint="default" w:ascii="Calibri" w:hAnsi="Calibri" w:eastAsia="Calibri" w:cs="Calibri"/>
          <w:b/>
          <w:sz w:val="34"/>
          <w:szCs w:val="34"/>
          <w:lang w:val="en-US"/>
        </w:rPr>
        <w:t>22/5/2026</w:t>
      </w:r>
    </w:p>
    <w:p w14:paraId="3EB97E04">
      <w:pPr>
        <w:spacing w:after="160" w:line="259" w:lineRule="auto"/>
        <w:jc w:val="right"/>
        <w:rPr>
          <w:rFonts w:ascii="Source Sans Pro" w:hAnsi="Source Sans Pro" w:eastAsia="Times New Roman"/>
          <w:b/>
          <w:bCs/>
          <w:color w:val="212529"/>
          <w:sz w:val="36"/>
          <w:szCs w:val="36"/>
          <w:shd w:val="clear" w:color="auto" w:fill="FFFFFF"/>
        </w:rPr>
      </w:pPr>
    </w:p>
    <w:p w14:paraId="1354B803">
      <w:pPr>
        <w:spacing w:after="240"/>
      </w:pPr>
    </w:p>
    <w:p w14:paraId="1BECFAFA">
      <w:pPr>
        <w:spacing w:after="120"/>
        <w:jc w:val="center"/>
      </w:pPr>
      <w:r>
        <w:rPr>
          <w:rFonts w:ascii="Arial" w:hAnsi="Arial" w:eastAsia="Arial" w:cs="Arial"/>
          <w:b/>
          <w:bCs/>
          <w:color w:val="111827"/>
          <w:sz w:val="64"/>
          <w:szCs w:val="64"/>
        </w:rPr>
        <w:t>Smart Parking System</w:t>
      </w:r>
    </w:p>
    <w:p w14:paraId="5E11F6A5">
      <w:pPr>
        <w:spacing w:after="80"/>
        <w:jc w:val="center"/>
      </w:pPr>
      <w:r>
        <w:rPr>
          <w:rFonts w:ascii="Arial" w:hAnsi="Arial" w:eastAsia="Arial" w:cs="Arial"/>
          <w:color w:val="4B5563"/>
          <w:sz w:val="36"/>
          <w:szCs w:val="36"/>
        </w:rPr>
        <w:t>Technical Documentation</w:t>
      </w:r>
    </w:p>
    <w:p w14:paraId="1961570B">
      <w:pPr>
        <w:pBdr>
          <w:bottom w:val="single" w:color="E5E7EB" w:sz="2" w:space="1"/>
        </w:pBdr>
        <w:spacing w:before="120" w:after="120"/>
      </w:pPr>
    </w:p>
    <w:p w14:paraId="02F4A168">
      <w:pPr>
        <w:spacing w:after="240"/>
        <w:jc w:val="center"/>
      </w:pPr>
      <w:r>
        <w:rPr>
          <w:rFonts w:ascii="Arial" w:hAnsi="Arial" w:eastAsia="Arial" w:cs="Arial"/>
          <w:i/>
          <w:iCs/>
          <w:color w:val="6B7280"/>
          <w:sz w:val="26"/>
          <w:szCs w:val="26"/>
        </w:rPr>
        <w:t>Full-Stack Web Application with Real-Time Updates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6480"/>
      </w:tblGrid>
      <w:tr w14:paraId="5D24E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41E76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C5936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6B0A7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01288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Project Name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DEB15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Smart Parking System</w:t>
            </w:r>
          </w:p>
        </w:tc>
      </w:tr>
      <w:tr w14:paraId="0CD81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4A8AA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Primary Language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D408B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JavaScript (Node.js / Vanilla JS)</w:t>
            </w:r>
          </w:p>
        </w:tc>
      </w:tr>
      <w:tr w14:paraId="0A31F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61498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Framework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2672B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Express.js v5</w:t>
            </w:r>
          </w:p>
        </w:tc>
      </w:tr>
      <w:tr w14:paraId="074B2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D48EC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Database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0803B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MySQL (smart_parking)</w:t>
            </w:r>
          </w:p>
        </w:tc>
      </w:tr>
      <w:tr w14:paraId="010B0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48225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Real-Time Protocol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7D914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Socket.IO v4</w:t>
            </w:r>
          </w:p>
        </w:tc>
      </w:tr>
      <w:tr w14:paraId="61DEA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7FAE4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Authentication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E6637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JWT + bcrypt</w:t>
            </w:r>
          </w:p>
        </w:tc>
      </w:tr>
      <w:tr w14:paraId="12254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6DDFB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Frontend Libraries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6A1CB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Chart.js, Socket.IO Client</w:t>
            </w:r>
          </w:p>
        </w:tc>
      </w:tr>
      <w:tr w14:paraId="6FBE1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57DA8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Entry Point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DD4ED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server.js</w:t>
            </w:r>
          </w:p>
        </w:tc>
      </w:tr>
      <w:tr w14:paraId="1F752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FFE56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Default Port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6BA69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3000</w:t>
            </w:r>
          </w:p>
        </w:tc>
      </w:tr>
    </w:tbl>
    <w:p w14:paraId="63E2BA02">
      <w:pPr>
        <w:pageBreakBefore/>
      </w:pPr>
      <w:r>
        <w:br w:type="textWrapping"/>
      </w:r>
    </w:p>
    <w:p w14:paraId="23979110">
      <w:pPr>
        <w:pStyle w:val="2"/>
        <w:pBdr>
          <w:bottom w:val="single" w:color="1A56DB" w:sz="4" w:space="6"/>
        </w:pBdr>
        <w:spacing w:before="320" w:after="160"/>
      </w:pPr>
      <w:r>
        <w:rPr>
          <w:rFonts w:ascii="Arial" w:hAnsi="Arial" w:eastAsia="Arial" w:cs="Arial"/>
          <w:b/>
          <w:bCs/>
          <w:color w:val="111827"/>
          <w:sz w:val="32"/>
          <w:szCs w:val="32"/>
        </w:rPr>
        <w:t>1. Project Overview</w:t>
      </w:r>
    </w:p>
    <w:p w14:paraId="02F8F915">
      <w:pPr>
        <w:spacing w:after="120"/>
      </w:pPr>
      <w:r>
        <w:rPr>
          <w:rFonts w:ascii="Arial" w:hAnsi="Arial" w:eastAsia="Arial" w:cs="Arial"/>
          <w:sz w:val="22"/>
          <w:szCs w:val="22"/>
        </w:rPr>
        <w:t>The Smart Parking System is a full-stack web application that provides real-time management of a 12-slot parking facility. It allows operators to monitor slot occupancy, park or check out vehicles, view live revenue, and analyse historical parking data — all from a single-page interface secured by JWT authentication.</w:t>
      </w:r>
    </w:p>
    <w:p w14:paraId="1EC6D382">
      <w:pPr>
        <w:spacing w:after="120"/>
      </w:pPr>
    </w:p>
    <w:p w14:paraId="14C35860">
      <w:pPr>
        <w:pBdr>
          <w:left w:val="single" w:color="1A56DB" w:sz="12" w:space="8"/>
        </w:pBdr>
        <w:shd w:val="clear" w:fill="EFF6FF"/>
        <w:spacing w:before="100" w:after="180"/>
        <w:ind w:left="720" w:right="720"/>
      </w:pPr>
      <w:r>
        <w:rPr>
          <w:rFonts w:ascii="Arial" w:hAnsi="Arial" w:eastAsia="Arial" w:cs="Arial"/>
          <w:color w:val="1E40AF"/>
          <w:sz w:val="20"/>
          <w:szCs w:val="20"/>
        </w:rPr>
        <w:t>ℹ  The system supports both manual operator actions and planned IoT sensor integration. Real-time UI updates are delivered via a persistent WebSocket connection managed by Socket.IO.</w:t>
      </w:r>
    </w:p>
    <w:p w14:paraId="4A9DF83F">
      <w:pPr>
        <w:spacing w:after="120"/>
      </w:pPr>
    </w:p>
    <w:p w14:paraId="384AD96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1.1  Key Features</w:t>
      </w:r>
    </w:p>
    <w:p w14:paraId="4920C5BE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Secure user registration and login with hashed passwords and signed JWTs</w:t>
      </w:r>
    </w:p>
    <w:p w14:paraId="6F7529E5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Visual 12-slot parking grid with live occupancy status</w:t>
      </w:r>
    </w:p>
    <w:p w14:paraId="2D46ED25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One-click park and checkout with automatic fee calculation at $2.00/minute</w:t>
      </w:r>
    </w:p>
    <w:p w14:paraId="70260ED6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Live revenue dashboard updated immediately on each checkout</w:t>
      </w:r>
    </w:p>
    <w:p w14:paraId="0927DD7F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Analytics page with revenue trend and daily car-count charts (Chart.js)</w:t>
      </w:r>
    </w:p>
    <w:p w14:paraId="5BDB0731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Full parking history table with sortable records</w:t>
      </w:r>
    </w:p>
    <w:p w14:paraId="45A92F1D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IoT sensor heartbeat badge showing sensor online/offline status</w:t>
      </w:r>
    </w:p>
    <w:p w14:paraId="272F45A2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Toast notifications for all user actions</w:t>
      </w:r>
    </w:p>
    <w:p w14:paraId="61CF3A27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Persistent WebSocket connection with automatic reconnection</w:t>
      </w:r>
    </w:p>
    <w:p w14:paraId="20F63D9B">
      <w:pPr>
        <w:pStyle w:val="2"/>
        <w:pBdr>
          <w:bottom w:val="single" w:color="1A56DB" w:sz="4" w:space="6"/>
        </w:pBdr>
        <w:spacing w:before="320" w:after="160"/>
      </w:pPr>
      <w:r>
        <w:rPr>
          <w:rFonts w:ascii="Arial" w:hAnsi="Arial" w:eastAsia="Arial" w:cs="Arial"/>
          <w:b/>
          <w:bCs/>
          <w:color w:val="111827"/>
          <w:sz w:val="32"/>
          <w:szCs w:val="32"/>
        </w:rPr>
        <w:t>2. System Architecture</w:t>
      </w:r>
    </w:p>
    <w:p w14:paraId="32122BED">
      <w:pPr>
        <w:spacing w:after="120"/>
      </w:pPr>
      <w:r>
        <w:rPr>
          <w:rFonts w:ascii="Arial" w:hAnsi="Arial" w:eastAsia="Arial" w:cs="Arial"/>
          <w:sz w:val="22"/>
          <w:szCs w:val="22"/>
        </w:rPr>
        <w:t>The application follows a classic three-tier architecture with a browser-based frontend, a Node.js backend, and a MySQL database.</w:t>
      </w:r>
    </w:p>
    <w:p w14:paraId="317E3778">
      <w:pPr>
        <w:spacing w:after="120"/>
      </w:pPr>
    </w:p>
    <w:p w14:paraId="226997E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2.1  Architecture Diagram</w:t>
      </w:r>
    </w:p>
    <w:p w14:paraId="755089A2">
      <w:pPr>
        <w:spacing w:after="120"/>
      </w:pPr>
    </w:p>
    <w:p w14:paraId="6C1930AC">
      <w:pPr>
        <w:spacing w:after="120"/>
      </w:pPr>
      <w:r>
        <w:rPr>
          <w:rFonts w:ascii="Courier New" w:hAnsi="Courier New" w:eastAsia="Courier New" w:cs="Courier New"/>
          <w:color w:val="374151"/>
          <w:sz w:val="20"/>
          <w:szCs w:val="20"/>
        </w:rPr>
        <w:t xml:space="preserve">  ┌─────────────────────────────────────────────┐</w:t>
      </w:r>
    </w:p>
    <w:p w14:paraId="7F584D10">
      <w:pPr>
        <w:spacing w:after="120"/>
      </w:pPr>
      <w:r>
        <w:rPr>
          <w:rFonts w:ascii="Courier New" w:hAnsi="Courier New" w:eastAsia="Courier New" w:cs="Courier New"/>
          <w:color w:val="374151"/>
          <w:sz w:val="20"/>
          <w:szCs w:val="20"/>
        </w:rPr>
        <w:t xml:space="preserve">  │         Browser (index.html)                │</w:t>
      </w:r>
    </w:p>
    <w:p w14:paraId="0D82BC59">
      <w:pPr>
        <w:spacing w:after="120"/>
      </w:pPr>
      <w:r>
        <w:rPr>
          <w:rFonts w:ascii="Courier New" w:hAnsi="Courier New" w:eastAsia="Courier New" w:cs="Courier New"/>
          <w:color w:val="374151"/>
          <w:sz w:val="20"/>
          <w:szCs w:val="20"/>
        </w:rPr>
        <w:t xml:space="preserve">  │   Vanilla JS · Chart.js · Socket.IO Client  │</w:t>
      </w:r>
    </w:p>
    <w:p w14:paraId="2E547601">
      <w:pPr>
        <w:spacing w:after="120"/>
      </w:pPr>
      <w:r>
        <w:rPr>
          <w:rFonts w:ascii="Courier New" w:hAnsi="Courier New" w:eastAsia="Courier New" w:cs="Courier New"/>
          <w:color w:val="374151"/>
          <w:sz w:val="20"/>
          <w:szCs w:val="20"/>
        </w:rPr>
        <w:t xml:space="preserve">  └──────────────┬──────────────────────────────┘</w:t>
      </w:r>
    </w:p>
    <w:p w14:paraId="4C645537">
      <w:pPr>
        <w:spacing w:after="120"/>
      </w:pPr>
      <w:r>
        <w:rPr>
          <w:rFonts w:ascii="Courier New" w:hAnsi="Courier New" w:eastAsia="Courier New" w:cs="Courier New"/>
          <w:color w:val="374151"/>
          <w:sz w:val="20"/>
          <w:szCs w:val="20"/>
        </w:rPr>
        <w:t xml:space="preserve">                 │  HTTP/REST  +  WebSocket (WS)</w:t>
      </w:r>
    </w:p>
    <w:p w14:paraId="4A491EB6">
      <w:pPr>
        <w:spacing w:after="120"/>
      </w:pPr>
      <w:r>
        <w:rPr>
          <w:rFonts w:ascii="Courier New" w:hAnsi="Courier New" w:eastAsia="Courier New" w:cs="Courier New"/>
          <w:color w:val="374151"/>
          <w:sz w:val="20"/>
          <w:szCs w:val="20"/>
        </w:rPr>
        <w:t xml:space="preserve">  ┌──────────────▼──────────────────────────────┐</w:t>
      </w:r>
    </w:p>
    <w:p w14:paraId="5E93E2B9">
      <w:pPr>
        <w:spacing w:after="120"/>
      </w:pPr>
      <w:r>
        <w:rPr>
          <w:rFonts w:ascii="Courier New" w:hAnsi="Courier New" w:eastAsia="Courier New" w:cs="Courier New"/>
          <w:color w:val="374151"/>
          <w:sz w:val="20"/>
          <w:szCs w:val="20"/>
        </w:rPr>
        <w:t xml:space="preserve">  │          server.js (Node.js)                 │</w:t>
      </w:r>
    </w:p>
    <w:p w14:paraId="63739837">
      <w:pPr>
        <w:spacing w:after="120"/>
      </w:pPr>
      <w:r>
        <w:rPr>
          <w:rFonts w:ascii="Courier New" w:hAnsi="Courier New" w:eastAsia="Courier New" w:cs="Courier New"/>
          <w:color w:val="374151"/>
          <w:sz w:val="20"/>
          <w:szCs w:val="20"/>
        </w:rPr>
        <w:t xml:space="preserve">  │   Express v5 · Socket.IO · JWT · bcrypt      │</w:t>
      </w:r>
    </w:p>
    <w:p w14:paraId="57E560DB">
      <w:pPr>
        <w:spacing w:after="120"/>
      </w:pPr>
      <w:r>
        <w:rPr>
          <w:rFonts w:ascii="Courier New" w:hAnsi="Courier New" w:eastAsia="Courier New" w:cs="Courier New"/>
          <w:color w:val="374151"/>
          <w:sz w:val="20"/>
          <w:szCs w:val="20"/>
        </w:rPr>
        <w:t xml:space="preserve">  └──────────────┬──────────────────────────────┘</w:t>
      </w:r>
    </w:p>
    <w:p w14:paraId="5BA6C064">
      <w:pPr>
        <w:spacing w:after="120"/>
      </w:pPr>
      <w:r>
        <w:rPr>
          <w:rFonts w:ascii="Courier New" w:hAnsi="Courier New" w:eastAsia="Courier New" w:cs="Courier New"/>
          <w:color w:val="374151"/>
          <w:sz w:val="20"/>
          <w:szCs w:val="20"/>
        </w:rPr>
        <w:t xml:space="preserve">                 │  mysql2  (TCP 3306)</w:t>
      </w:r>
    </w:p>
    <w:p w14:paraId="627C09CD">
      <w:pPr>
        <w:spacing w:after="120"/>
      </w:pPr>
      <w:r>
        <w:rPr>
          <w:rFonts w:ascii="Courier New" w:hAnsi="Courier New" w:eastAsia="Courier New" w:cs="Courier New"/>
          <w:color w:val="374151"/>
          <w:sz w:val="20"/>
          <w:szCs w:val="20"/>
        </w:rPr>
        <w:t xml:space="preserve">  ┌──────────────▼──────────────────────────────┐</w:t>
      </w:r>
    </w:p>
    <w:p w14:paraId="1C8245CC">
      <w:pPr>
        <w:spacing w:after="120"/>
      </w:pPr>
      <w:r>
        <w:rPr>
          <w:rFonts w:ascii="Courier New" w:hAnsi="Courier New" w:eastAsia="Courier New" w:cs="Courier New"/>
          <w:color w:val="374151"/>
          <w:sz w:val="20"/>
          <w:szCs w:val="20"/>
        </w:rPr>
        <w:t xml:space="preserve">  │        MySQL  (smart_parking DB)             │</w:t>
      </w:r>
    </w:p>
    <w:p w14:paraId="512A0253">
      <w:pPr>
        <w:spacing w:after="120"/>
      </w:pPr>
      <w:r>
        <w:rPr>
          <w:rFonts w:ascii="Courier New" w:hAnsi="Courier New" w:eastAsia="Courier New" w:cs="Courier New"/>
          <w:color w:val="374151"/>
          <w:sz w:val="20"/>
          <w:szCs w:val="20"/>
        </w:rPr>
        <w:t xml:space="preserve">  └─────────────────────────────────────────────┘</w:t>
      </w:r>
    </w:p>
    <w:p w14:paraId="2681854B">
      <w:pPr>
        <w:spacing w:after="120"/>
      </w:pPr>
    </w:p>
    <w:p w14:paraId="636BC84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2.2  Technology Stack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01C9E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202AE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136D6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Technology / Package</w:t>
            </w:r>
          </w:p>
        </w:tc>
      </w:tr>
      <w:tr w14:paraId="3C01C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714EF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Runtime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D922A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Node.js (LTS)</w:t>
            </w:r>
          </w:p>
        </w:tc>
      </w:tr>
      <w:tr w14:paraId="64BCA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4CDFB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HTTP Framework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40243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Express.js v5.2.1</w:t>
            </w:r>
          </w:p>
        </w:tc>
      </w:tr>
      <w:tr w14:paraId="2760E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926C0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Database Driver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D5AD2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mysql2 v3.22.3</w:t>
            </w:r>
          </w:p>
        </w:tc>
      </w:tr>
      <w:tr w14:paraId="626ED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85DF7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Real-Time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4C791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socket.io v4.8.3</w:t>
            </w:r>
          </w:p>
        </w:tc>
      </w:tr>
      <w:tr w14:paraId="6AF75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420C4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Password Hashing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C2E97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bcrypt v6.0.0</w:t>
            </w:r>
          </w:p>
        </w:tc>
      </w:tr>
      <w:tr w14:paraId="3C17A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570AF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Token Auth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35F0F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jsonwebtoken v9.0.3</w:t>
            </w:r>
          </w:p>
        </w:tc>
      </w:tr>
      <w:tr w14:paraId="2C120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032E9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Cross-Origin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0F2DB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cors v2.8.6</w:t>
            </w:r>
          </w:p>
        </w:tc>
      </w:tr>
      <w:tr w14:paraId="2C86F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4573C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Frontend Charts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68C8E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Chart.js (CDN)</w:t>
            </w:r>
          </w:p>
        </w:tc>
      </w:tr>
      <w:tr w14:paraId="03024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1E3B4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Frontend Socket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375CA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Socket.IO Client (served by backend)</w:t>
            </w:r>
          </w:p>
        </w:tc>
      </w:tr>
      <w:tr w14:paraId="07863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1816E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Fonts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9704B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Google Fonts — Outfit, Space Mono</w:t>
            </w:r>
          </w:p>
        </w:tc>
      </w:tr>
    </w:tbl>
    <w:p w14:paraId="22AEEF71">
      <w:pPr>
        <w:spacing w:after="120"/>
      </w:pPr>
    </w:p>
    <w:p w14:paraId="2FFC35F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2.3  File Structure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6480"/>
      </w:tblGrid>
      <w:tr w14:paraId="2EA6E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4CCBD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F2C3D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052EE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3FDD8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server.js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1092E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Main application entry — Express app, Socket.IO setup, all REST API routes</w:t>
            </w:r>
          </w:p>
        </w:tc>
      </w:tr>
      <w:tr w14:paraId="3E32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7F0F9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public/index.html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262CC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Complete single-page frontend — HTML, CSS, and JavaScript in one file</w:t>
            </w:r>
          </w:p>
        </w:tc>
      </w:tr>
      <w:tr w14:paraId="734B4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34984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package.json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95021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Project manifest — dependencies and npm scripts</w:t>
            </w:r>
          </w:p>
        </w:tc>
      </w:tr>
      <w:tr w14:paraId="277B9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D1DA2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smart_parking.sql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95E22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Database schema — CREATE DATABASE and CREATE TABLE statements</w:t>
            </w:r>
          </w:p>
        </w:tc>
      </w:tr>
      <w:tr w14:paraId="7FA10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FF1AD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node_modules/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7DED8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Installed third-party dependencies (not in version control)</w:t>
            </w:r>
          </w:p>
        </w:tc>
      </w:tr>
    </w:tbl>
    <w:p w14:paraId="7DC9492D">
      <w:pPr>
        <w:pStyle w:val="2"/>
        <w:pBdr>
          <w:bottom w:val="single" w:color="1A56DB" w:sz="4" w:space="6"/>
        </w:pBdr>
        <w:spacing w:before="320" w:after="160"/>
        <w:rPr>
          <w:rFonts w:ascii="Arial" w:hAnsi="Arial" w:eastAsia="Arial" w:cs="Arial"/>
          <w:b/>
          <w:bCs/>
          <w:color w:val="111827"/>
          <w:sz w:val="32"/>
          <w:szCs w:val="32"/>
        </w:rPr>
      </w:pPr>
    </w:p>
    <w:p w14:paraId="24B4C189">
      <w:pPr>
        <w:pStyle w:val="2"/>
        <w:pBdr>
          <w:bottom w:val="single" w:color="1A56DB" w:sz="4" w:space="6"/>
        </w:pBdr>
        <w:spacing w:before="320" w:after="160"/>
      </w:pPr>
      <w:r>
        <w:rPr>
          <w:rFonts w:ascii="Arial" w:hAnsi="Arial" w:eastAsia="Arial" w:cs="Arial"/>
          <w:b/>
          <w:bCs/>
          <w:color w:val="111827"/>
          <w:sz w:val="32"/>
          <w:szCs w:val="32"/>
        </w:rPr>
        <w:t>3. Database Schema</w:t>
      </w:r>
    </w:p>
    <w:p w14:paraId="3E4C7587">
      <w:pPr>
        <w:spacing w:after="120"/>
      </w:pPr>
      <w:r>
        <w:rPr>
          <w:rFonts w:ascii="Arial" w:hAnsi="Arial" w:eastAsia="Arial" w:cs="Arial"/>
          <w:sz w:val="22"/>
          <w:szCs w:val="22"/>
        </w:rPr>
        <w:t>The application uses a single MySQL database named smart_parking. At present the schema contains one table for parking records; users are stored in a second table (created at runtime via the signup endpoint).</w:t>
      </w:r>
    </w:p>
    <w:p w14:paraId="159714B9">
      <w:pPr>
        <w:spacing w:after="120"/>
      </w:pPr>
    </w:p>
    <w:p w14:paraId="1EC2870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3.1  parking_records</w:t>
      </w:r>
    </w:p>
    <w:p w14:paraId="0B28DEC1">
      <w:pPr>
        <w:spacing w:after="120"/>
      </w:pPr>
      <w:r>
        <w:rPr>
          <w:rFonts w:ascii="Arial" w:hAnsi="Arial" w:eastAsia="Arial" w:cs="Arial"/>
          <w:sz w:val="22"/>
          <w:szCs w:val="22"/>
        </w:rPr>
        <w:t>Stores one row per parking session (entry event). Rows are updated on checkout.</w:t>
      </w:r>
    </w:p>
    <w:p w14:paraId="1FE31F87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1"/>
        <w:gridCol w:w="1614"/>
        <w:gridCol w:w="1397"/>
        <w:gridCol w:w="4148"/>
      </w:tblGrid>
      <w:tr w14:paraId="60A88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607CB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352C0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F578D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D2B03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66FF9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38347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20"/>
                <w:szCs w:val="20"/>
              </w:rPr>
              <w:t>id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3D879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7BEE1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PK AUTO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61E88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Unique record identifier, auto-incremented</w:t>
            </w:r>
          </w:p>
        </w:tc>
      </w:tr>
      <w:tr w14:paraId="6E227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C2842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20"/>
                <w:szCs w:val="20"/>
              </w:rPr>
              <w:t>slot_number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E0385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INT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B10E2">
            <w:pPr>
              <w:spacing w:after="0"/>
            </w:pP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B6922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Parking slot index (0–11)</w:t>
            </w:r>
          </w:p>
        </w:tc>
      </w:tr>
      <w:tr w14:paraId="05121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90C48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20"/>
                <w:szCs w:val="20"/>
              </w:rPr>
              <w:t>entry_time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49014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DATETIME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6E63F">
            <w:pPr>
              <w:spacing w:after="0"/>
            </w:pP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1D6B8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Timestamp when the vehicle entered</w:t>
            </w:r>
          </w:p>
        </w:tc>
      </w:tr>
      <w:tr w14:paraId="15A37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EB738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20"/>
                <w:szCs w:val="20"/>
              </w:rPr>
              <w:t>exit_time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4424B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DATETIME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84006">
            <w:pPr>
              <w:spacing w:after="0"/>
            </w:pP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AB9DA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Timestamp when the vehicle exited (NULL if still parked)</w:t>
            </w:r>
          </w:p>
        </w:tc>
      </w:tr>
      <w:tr w14:paraId="46C5D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C8CD5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20"/>
                <w:szCs w:val="20"/>
              </w:rPr>
              <w:t>duration_minutes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59A63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FLOAT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07B43">
            <w:pPr>
              <w:spacing w:after="0"/>
            </w:pP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20CCF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Total session length in minutes</w:t>
            </w:r>
          </w:p>
        </w:tc>
      </w:tr>
      <w:tr w14:paraId="32FEB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082B2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20"/>
                <w:szCs w:val="20"/>
              </w:rPr>
              <w:t>amount_paid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A3986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FLOAT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51010">
            <w:pPr>
              <w:spacing w:after="0"/>
            </w:pP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E6E2B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Fee charged at checkout ($2.00 × duration_minutes)</w:t>
            </w:r>
          </w:p>
        </w:tc>
      </w:tr>
      <w:tr w14:paraId="47438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0B37B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20"/>
                <w:szCs w:val="20"/>
              </w:rPr>
              <w:t>status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53A27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VARCHAR(20)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51BB7">
            <w:pPr>
              <w:spacing w:after="0"/>
            </w:pP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F8449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Current state: 'occupied' or 'free'</w:t>
            </w:r>
          </w:p>
        </w:tc>
      </w:tr>
    </w:tbl>
    <w:p w14:paraId="75F4E55E">
      <w:pPr>
        <w:spacing w:after="120"/>
      </w:pPr>
    </w:p>
    <w:p w14:paraId="0531935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3.2  users (runtime-created)</w:t>
      </w:r>
    </w:p>
    <w:p w14:paraId="436AB83C">
      <w:pPr>
        <w:spacing w:after="120"/>
      </w:pPr>
      <w:r>
        <w:rPr>
          <w:rFonts w:ascii="Arial" w:hAnsi="Arial" w:eastAsia="Arial" w:cs="Arial"/>
          <w:sz w:val="22"/>
          <w:szCs w:val="22"/>
        </w:rPr>
        <w:t>The users table is not defined in smart_parking.sql — it is created implicitly by MySQL the first time a user calls POST /api/auth/signup. The effective schema is:</w:t>
      </w:r>
    </w:p>
    <w:p w14:paraId="4D7E97F6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CREATE TABLE users (</w:t>
      </w:r>
    </w:p>
    <w:p w14:paraId="45814357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 xml:space="preserve">  id        INT AUTO_INCREMENT PRIMARY KEY,</w:t>
      </w:r>
    </w:p>
    <w:p w14:paraId="3959A448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 xml:space="preserve">  full_name VARCHAR(255) NOT NULL,</w:t>
      </w:r>
    </w:p>
    <w:p w14:paraId="2EACF1C4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 xml:space="preserve">  email     VARCHAR(255) NOT NULL UNIQUE,</w:t>
      </w:r>
    </w:p>
    <w:p w14:paraId="6D0EE0FA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 xml:space="preserve">  password  VARCHAR(255) NOT NULL   -- bcrypt hash</w:t>
      </w:r>
    </w:p>
    <w:p w14:paraId="7507737C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);</w:t>
      </w:r>
    </w:p>
    <w:p w14:paraId="16F5A606">
      <w:pPr>
        <w:pBdr>
          <w:left w:val="single" w:color="1A56DB" w:sz="12" w:space="8"/>
        </w:pBdr>
        <w:shd w:val="clear" w:fill="EFF6FF"/>
        <w:spacing w:before="100" w:after="180"/>
        <w:ind w:left="720" w:right="720"/>
      </w:pPr>
      <w:r>
        <w:rPr>
          <w:rFonts w:ascii="Arial" w:hAnsi="Arial" w:eastAsia="Arial" w:cs="Arial"/>
          <w:color w:val="1E40AF"/>
          <w:sz w:val="20"/>
          <w:szCs w:val="20"/>
        </w:rPr>
        <w:t>ℹ  Recommendation: add the users table definition to smart_parking.sql to ensure consistent schema on fresh deployments.</w:t>
      </w:r>
    </w:p>
    <w:p w14:paraId="51A8BCB4">
      <w:pPr>
        <w:spacing w:after="120"/>
      </w:pPr>
    </w:p>
    <w:p w14:paraId="299B8D9E">
      <w:pPr>
        <w:pStyle w:val="3"/>
        <w:spacing w:before="240" w:after="120"/>
        <w:rPr>
          <w:rFonts w:ascii="Arial" w:hAnsi="Arial" w:eastAsia="Arial" w:cs="Arial"/>
          <w:b/>
          <w:bCs/>
          <w:color w:val="1E3A5F"/>
          <w:sz w:val="26"/>
          <w:szCs w:val="26"/>
        </w:rPr>
      </w:pPr>
    </w:p>
    <w:p w14:paraId="2157A41A">
      <w:pPr>
        <w:pStyle w:val="3"/>
        <w:spacing w:before="240" w:after="120"/>
        <w:rPr>
          <w:rFonts w:ascii="Arial" w:hAnsi="Arial" w:eastAsia="Arial" w:cs="Arial"/>
          <w:b/>
          <w:bCs/>
          <w:color w:val="1E3A5F"/>
          <w:sz w:val="26"/>
          <w:szCs w:val="26"/>
        </w:rPr>
      </w:pPr>
    </w:p>
    <w:p w14:paraId="52452E3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3.3  SQL Setup Script</w:t>
      </w:r>
    </w:p>
    <w:p w14:paraId="6A7E48E0">
      <w:pPr>
        <w:spacing w:after="120"/>
      </w:pPr>
      <w:r>
        <w:rPr>
          <w:rFonts w:ascii="Arial" w:hAnsi="Arial" w:eastAsia="Arial" w:cs="Arial"/>
          <w:sz w:val="22"/>
          <w:szCs w:val="22"/>
        </w:rPr>
        <w:t>File: smart_parking.sql</w:t>
      </w:r>
    </w:p>
    <w:p w14:paraId="7A41D602">
      <w:pPr>
        <w:spacing w:after="120"/>
      </w:pPr>
      <w:r>
        <w:rPr>
          <w:rFonts w:ascii="Arial" w:hAnsi="Arial" w:eastAsia="Arial" w:cs="Arial"/>
          <w:sz w:val="22"/>
          <w:szCs w:val="22"/>
        </w:rPr>
        <w:t>Executing this file against a running MySQL instance will initialise the database:</w:t>
      </w:r>
    </w:p>
    <w:p w14:paraId="65C133EA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CREATE DATABASE smart_parking;</w:t>
      </w:r>
    </w:p>
    <w:p w14:paraId="387A0B88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USE smart_parking;</w:t>
      </w:r>
    </w:p>
    <w:p w14:paraId="4ECC3BC9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CREATE TABLE parking_records ( ... );</w:t>
      </w:r>
    </w:p>
    <w:p w14:paraId="35AB1183">
      <w:pPr>
        <w:pStyle w:val="2"/>
        <w:pBdr>
          <w:bottom w:val="single" w:color="1A56DB" w:sz="4" w:space="6"/>
        </w:pBdr>
        <w:spacing w:before="320" w:after="160"/>
      </w:pPr>
      <w:r>
        <w:rPr>
          <w:rFonts w:ascii="Arial" w:hAnsi="Arial" w:eastAsia="Arial" w:cs="Arial"/>
          <w:b/>
          <w:bCs/>
          <w:color w:val="111827"/>
          <w:sz w:val="32"/>
          <w:szCs w:val="32"/>
        </w:rPr>
        <w:t>4. Backend — server.js</w:t>
      </w:r>
    </w:p>
    <w:p w14:paraId="592B9701">
      <w:pPr>
        <w:spacing w:after="120"/>
      </w:pPr>
      <w:r>
        <w:rPr>
          <w:rFonts w:ascii="Arial" w:hAnsi="Arial" w:eastAsia="Arial" w:cs="Arial"/>
          <w:sz w:val="22"/>
          <w:szCs w:val="22"/>
        </w:rPr>
        <w:t>server.js is the single-file Node.js backend. It handles all Express routing, Socket.IO event handling, database queries, authentication, and static file serving.</w:t>
      </w:r>
    </w:p>
    <w:p w14:paraId="3F50FCFF">
      <w:pPr>
        <w:spacing w:after="120"/>
      </w:pPr>
    </w:p>
    <w:p w14:paraId="3D42C2A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4.1  Server Initialisation</w:t>
      </w:r>
    </w:p>
    <w:p w14:paraId="4470C9ED">
      <w:pPr>
        <w:spacing w:after="120"/>
      </w:pPr>
      <w:r>
        <w:rPr>
          <w:rFonts w:ascii="Arial" w:hAnsi="Arial" w:eastAsia="Arial" w:cs="Arial"/>
          <w:sz w:val="22"/>
          <w:szCs w:val="22"/>
        </w:rPr>
        <w:t>The server creates an Express app, wraps it in a native Node.js HTTP server, and attaches a Socket.IO instance to the same port:</w:t>
      </w:r>
    </w:p>
    <w:p w14:paraId="2C65D6F9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const app    = express();</w:t>
      </w:r>
    </w:p>
    <w:p w14:paraId="04DFA524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const server = http.createServer(app);</w:t>
      </w:r>
    </w:p>
    <w:p w14:paraId="251D38E0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const io     = new Server(server, { cors: { origin: '*' },</w:t>
      </w:r>
    </w:p>
    <w:p w14:paraId="262056CE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 xml:space="preserve">                                     pingInterval: 5000,</w:t>
      </w:r>
    </w:p>
    <w:p w14:paraId="01D0E269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 xml:space="preserve">                                     pingTimeout:  10000 });</w:t>
      </w:r>
    </w:p>
    <w:p w14:paraId="33969A63">
      <w:pPr>
        <w:spacing w:after="120"/>
      </w:pPr>
      <w:r>
        <w:rPr>
          <w:rFonts w:ascii="Arial" w:hAnsi="Arial" w:eastAsia="Arial" w:cs="Arial"/>
          <w:sz w:val="22"/>
          <w:szCs w:val="22"/>
        </w:rPr>
        <w:t>This allows WebSocket upgrades to share port 3000 with standard HTTP traffic.</w:t>
      </w:r>
    </w:p>
    <w:p w14:paraId="34636A57">
      <w:pPr>
        <w:spacing w:after="120"/>
      </w:pPr>
    </w:p>
    <w:p w14:paraId="49A6FEC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4.2  Configuration Constants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6480"/>
      </w:tblGrid>
      <w:tr w14:paraId="0CBAF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06A58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Constant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5D0BC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 / Purpose</w:t>
            </w:r>
          </w:p>
        </w:tc>
      </w:tr>
      <w:tr w14:paraId="18A0C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3E88A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JWT_SECRET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953D9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Read from env var JWT_SECRET (default: 'change_this_secret_in_production'). Signs all JWT tokens.</w:t>
            </w:r>
          </w:p>
        </w:tc>
      </w:tr>
      <w:tr w14:paraId="40E4F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3EB2D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SALT_ROUNDS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8F154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10 — bcrypt work factor for password hashing.</w:t>
            </w:r>
          </w:p>
        </w:tc>
      </w:tr>
      <w:tr w14:paraId="6E255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36EFF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RATE_PER_MINUTE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42C17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$2.00 — parking fee charged per minute of occupancy.</w:t>
            </w:r>
          </w:p>
        </w:tc>
      </w:tr>
    </w:tbl>
    <w:p w14:paraId="66EF748C">
      <w:pPr>
        <w:pBdr>
          <w:left w:val="single" w:color="1A56DB" w:sz="12" w:space="8"/>
        </w:pBdr>
        <w:shd w:val="clear" w:fill="EFF6FF"/>
        <w:spacing w:before="100" w:after="180"/>
        <w:ind w:left="720" w:right="720"/>
      </w:pPr>
      <w:r>
        <w:rPr>
          <w:rFonts w:ascii="Arial" w:hAnsi="Arial" w:eastAsia="Arial" w:cs="Arial"/>
          <w:color w:val="1E40AF"/>
          <w:sz w:val="20"/>
          <w:szCs w:val="20"/>
        </w:rPr>
        <w:t>ℹ  Always override JWT_SECRET via an environment variable in production. The default value is insecure.</w:t>
      </w:r>
    </w:p>
    <w:p w14:paraId="25CDE629">
      <w:pPr>
        <w:spacing w:after="120"/>
      </w:pPr>
    </w:p>
    <w:p w14:paraId="781CD2DD">
      <w:pPr>
        <w:pStyle w:val="3"/>
        <w:spacing w:before="240" w:after="120"/>
        <w:rPr>
          <w:rFonts w:ascii="Arial" w:hAnsi="Arial" w:eastAsia="Arial" w:cs="Arial"/>
          <w:b/>
          <w:bCs/>
          <w:color w:val="1E3A5F"/>
          <w:sz w:val="26"/>
          <w:szCs w:val="26"/>
        </w:rPr>
      </w:pPr>
    </w:p>
    <w:p w14:paraId="62FABBFF">
      <w:pPr>
        <w:pStyle w:val="3"/>
        <w:spacing w:before="240" w:after="120"/>
        <w:rPr>
          <w:rFonts w:ascii="Arial" w:hAnsi="Arial" w:eastAsia="Arial" w:cs="Arial"/>
          <w:b/>
          <w:bCs/>
          <w:color w:val="1E3A5F"/>
          <w:sz w:val="26"/>
          <w:szCs w:val="26"/>
        </w:rPr>
      </w:pPr>
    </w:p>
    <w:p w14:paraId="24D94D68">
      <w:pPr>
        <w:pStyle w:val="3"/>
        <w:spacing w:before="240" w:after="120"/>
        <w:rPr>
          <w:rFonts w:ascii="Arial" w:hAnsi="Arial" w:eastAsia="Arial" w:cs="Arial"/>
          <w:b/>
          <w:bCs/>
          <w:color w:val="1E3A5F"/>
          <w:sz w:val="26"/>
          <w:szCs w:val="26"/>
        </w:rPr>
      </w:pPr>
    </w:p>
    <w:p w14:paraId="6B66C4F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4.3  MySQL Connection</w:t>
      </w:r>
    </w:p>
    <w:p w14:paraId="22321F26">
      <w:pPr>
        <w:spacing w:after="120"/>
      </w:pPr>
      <w:r>
        <w:rPr>
          <w:rFonts w:ascii="Arial" w:hAnsi="Arial" w:eastAsia="Arial" w:cs="Arial"/>
          <w:sz w:val="22"/>
          <w:szCs w:val="22"/>
        </w:rPr>
        <w:t>A single persistent connection is established at startup using mysql2:</w:t>
      </w:r>
    </w:p>
    <w:p w14:paraId="5814B84D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const db = mysql.createConnection({</w:t>
      </w:r>
    </w:p>
    <w:p w14:paraId="6D1CEEA4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 xml:space="preserve">    host: 'localhost', user: 'root',</w:t>
      </w:r>
    </w:p>
    <w:p w14:paraId="28AE15A2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 xml:space="preserve">    password: 'root',  database: 'smart_parking'</w:t>
      </w:r>
    </w:p>
    <w:p w14:paraId="73F337B7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});</w:t>
      </w:r>
    </w:p>
    <w:p w14:paraId="619DDB8E">
      <w:pPr>
        <w:pBdr>
          <w:left w:val="single" w:color="1A56DB" w:sz="12" w:space="8"/>
        </w:pBdr>
        <w:shd w:val="clear" w:fill="EFF6FF"/>
        <w:spacing w:before="100" w:after="180"/>
        <w:ind w:left="720" w:right="720"/>
      </w:pPr>
      <w:r>
        <w:rPr>
          <w:rFonts w:ascii="Arial" w:hAnsi="Arial" w:eastAsia="Arial" w:cs="Arial"/>
          <w:color w:val="1E40AF"/>
          <w:sz w:val="20"/>
          <w:szCs w:val="20"/>
        </w:rPr>
        <w:t>ℹ  Recommendation: replace the single connection with a connection pool (mysql.createPool) to handle concurrent requests gracefully and avoid lost-connection errors on long-running deployments.</w:t>
      </w:r>
    </w:p>
    <w:p w14:paraId="684536BF">
      <w:pPr>
        <w:spacing w:after="120"/>
      </w:pPr>
    </w:p>
    <w:p w14:paraId="18474F5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4.4  Authentication Middleware</w:t>
      </w:r>
    </w:p>
    <w:p w14:paraId="448A7410">
      <w:pPr>
        <w:spacing w:after="120"/>
      </w:pPr>
      <w:r>
        <w:rPr>
          <w:rFonts w:ascii="Arial" w:hAnsi="Arial" w:eastAsia="Arial" w:cs="Arial"/>
          <w:sz w:val="22"/>
          <w:szCs w:val="22"/>
        </w:rPr>
        <w:t>The authenticate function is applied to all protected routes. It reads the Bearer token from the Authorization header, verifies it against JWT_SECRET, and attaches the decoded payload to req.user before calling next().</w:t>
      </w:r>
    </w:p>
    <w:p w14:paraId="1972AE76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function authenticate(req, res, next) {</w:t>
      </w:r>
    </w:p>
    <w:p w14:paraId="6FA42CE1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 xml:space="preserve">  const token = req.headers['authorization']?.split(' ')[1];</w:t>
      </w:r>
    </w:p>
    <w:p w14:paraId="7EEDB852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 xml:space="preserve">  if (!token) return res.status(401).json({ message: 'Access denied' });</w:t>
      </w:r>
    </w:p>
    <w:p w14:paraId="6D23DE96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 xml:space="preserve">  try { req.user = jwt.verify(token, JWT_SECRET); next(); }</w:t>
      </w:r>
    </w:p>
    <w:p w14:paraId="5C5F741F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 xml:space="preserve">  catch { res.status(403).json({ message: 'Invalid or expired token' }); }</w:t>
      </w:r>
    </w:p>
    <w:p w14:paraId="30BCE93C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}</w:t>
      </w:r>
    </w:p>
    <w:p w14:paraId="560036C6">
      <w:pPr>
        <w:spacing w:after="120"/>
      </w:pPr>
    </w:p>
    <w:p w14:paraId="336882D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4.5  Helper Functions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6480"/>
      </w:tblGrid>
      <w:tr w14:paraId="1EC59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15B4F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2AB72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76353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6FD9D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validSlot(slot)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6FF90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Returns true if the slot number is a finite integer between 0 and 11 (inclusive). Guards all slot-specific endpoints from invalid input.</w:t>
            </w:r>
          </w:p>
        </w:tc>
      </w:tr>
      <w:tr w14:paraId="5A62E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8C3F7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authenticate(req, res, next)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96B98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Express middleware — extracts and validates the JWT from the Authorization header. Rejects unauthenticated requests with HTTP 401 / 403.</w:t>
            </w:r>
          </w:p>
        </w:tc>
      </w:tr>
    </w:tbl>
    <w:p w14:paraId="178070DE">
      <w:pPr>
        <w:pStyle w:val="2"/>
        <w:pBdr>
          <w:bottom w:val="single" w:color="1A56DB" w:sz="4" w:space="6"/>
        </w:pBdr>
        <w:spacing w:before="320" w:after="160"/>
      </w:pPr>
      <w:r>
        <w:rPr>
          <w:rFonts w:ascii="Arial" w:hAnsi="Arial" w:eastAsia="Arial" w:cs="Arial"/>
          <w:b/>
          <w:bCs/>
          <w:color w:val="111827"/>
          <w:sz w:val="32"/>
          <w:szCs w:val="32"/>
        </w:rPr>
        <w:t>5. REST API Endpoints</w:t>
      </w:r>
    </w:p>
    <w:p w14:paraId="6DAE0E38">
      <w:pPr>
        <w:spacing w:after="120"/>
      </w:pPr>
      <w:r>
        <w:rPr>
          <w:rFonts w:ascii="Arial" w:hAnsi="Arial" w:eastAsia="Arial" w:cs="Arial"/>
          <w:sz w:val="22"/>
          <w:szCs w:val="22"/>
        </w:rPr>
        <w:t>All endpoints are served from the same Express app on port 3000. Protected endpoints require an Authorization: Bearer &lt;token&gt; header obtained from the login or signup response.</w:t>
      </w:r>
    </w:p>
    <w:p w14:paraId="391D57A1">
      <w:pPr>
        <w:spacing w:after="120"/>
      </w:pPr>
    </w:p>
    <w:p w14:paraId="1BE663DE">
      <w:pPr>
        <w:pStyle w:val="3"/>
        <w:spacing w:before="240" w:after="120"/>
        <w:rPr>
          <w:rFonts w:ascii="Arial" w:hAnsi="Arial" w:eastAsia="Arial" w:cs="Arial"/>
          <w:b/>
          <w:bCs/>
          <w:color w:val="1E3A5F"/>
          <w:sz w:val="26"/>
          <w:szCs w:val="26"/>
        </w:rPr>
      </w:pPr>
    </w:p>
    <w:p w14:paraId="0F3A9868">
      <w:pPr>
        <w:pStyle w:val="3"/>
        <w:spacing w:before="240" w:after="120"/>
        <w:rPr>
          <w:rFonts w:ascii="Arial" w:hAnsi="Arial" w:eastAsia="Arial" w:cs="Arial"/>
          <w:b/>
          <w:bCs/>
          <w:color w:val="1E3A5F"/>
          <w:sz w:val="26"/>
          <w:szCs w:val="26"/>
        </w:rPr>
      </w:pPr>
    </w:p>
    <w:p w14:paraId="3E2DDEC9">
      <w:pPr>
        <w:pStyle w:val="3"/>
        <w:spacing w:before="240" w:after="120"/>
        <w:rPr>
          <w:rFonts w:ascii="Arial" w:hAnsi="Arial" w:eastAsia="Arial" w:cs="Arial"/>
          <w:b/>
          <w:bCs/>
          <w:color w:val="1E3A5F"/>
          <w:sz w:val="26"/>
          <w:szCs w:val="26"/>
        </w:rPr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5.1  Authentication Endpoints</w:t>
      </w:r>
    </w:p>
    <w:p w14:paraId="641B8020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5"/>
        <w:gridCol w:w="2009"/>
        <w:gridCol w:w="2230"/>
        <w:gridCol w:w="3426"/>
      </w:tblGrid>
      <w:tr w14:paraId="3D965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75606">
            <w:pPr>
              <w:spacing w:after="0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E79C9">
            <w:pPr>
              <w:spacing w:after="0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E81BE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Auth Required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8EF1A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24F8F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402DF">
            <w:pPr>
              <w:spacing w:after="0"/>
            </w:pPr>
            <w:r>
              <w:rPr>
                <w:rFonts w:ascii="Courier New" w:hAnsi="Courier New" w:eastAsia="Courier New" w:cs="Courier New"/>
                <w:b/>
                <w:bCs/>
                <w:color w:val="92400E"/>
                <w:sz w:val="20"/>
                <w:szCs w:val="20"/>
              </w:rPr>
              <w:t>POST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F9C17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F2937"/>
                <w:sz w:val="18"/>
                <w:szCs w:val="18"/>
              </w:rPr>
              <w:t>/api/auth/signup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EBE0B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Not Required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30189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Register a new user. Body: { full_name, email, password }. Hashes password with bcrypt, returns JWT token valid for 7 days.</w:t>
            </w:r>
          </w:p>
        </w:tc>
      </w:tr>
      <w:tr w14:paraId="45436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99249">
            <w:pPr>
              <w:spacing w:after="0"/>
            </w:pPr>
            <w:r>
              <w:rPr>
                <w:rFonts w:ascii="Courier New" w:hAnsi="Courier New" w:eastAsia="Courier New" w:cs="Courier New"/>
                <w:b/>
                <w:bCs/>
                <w:color w:val="92400E"/>
                <w:sz w:val="20"/>
                <w:szCs w:val="20"/>
              </w:rPr>
              <w:t>POST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804C9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F2937"/>
                <w:sz w:val="18"/>
                <w:szCs w:val="18"/>
              </w:rPr>
              <w:t>/api/auth/login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93BE8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374151"/>
                <w:sz w:val="19"/>
                <w:szCs w:val="19"/>
              </w:rPr>
              <w:t>Not Required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34D88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Authenticate an existing user. Body: { email, password }. Returns JWT token on success.</w:t>
            </w:r>
          </w:p>
        </w:tc>
      </w:tr>
      <w:tr w14:paraId="32EED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A484A">
            <w:pPr>
              <w:spacing w:after="0"/>
            </w:pPr>
            <w:r>
              <w:rPr>
                <w:rFonts w:ascii="Courier New" w:hAnsi="Courier New" w:eastAsia="Courier New" w:cs="Courier New"/>
                <w:b/>
                <w:bCs/>
                <w:color w:val="065F46"/>
                <w:sz w:val="20"/>
                <w:szCs w:val="20"/>
              </w:rPr>
              <w:t>GET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97D6D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F2937"/>
                <w:sz w:val="18"/>
                <w:szCs w:val="18"/>
              </w:rPr>
              <w:t>/api/auth/me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10D83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7C3AED"/>
                <w:sz w:val="19"/>
                <w:szCs w:val="19"/>
              </w:rPr>
              <w:t>Required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EE9CB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Verify a token and return the decoded user payload. Used on page load to restore an authenticated session.</w:t>
            </w:r>
          </w:p>
        </w:tc>
      </w:tr>
    </w:tbl>
    <w:p w14:paraId="14E8CCCF">
      <w:pPr>
        <w:spacing w:after="120"/>
      </w:pPr>
    </w:p>
    <w:p w14:paraId="24414AF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5.2  Parking Endpoints (all require JWT)</w:t>
      </w:r>
    </w:p>
    <w:p w14:paraId="702E0441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12"/>
        <w:gridCol w:w="2333"/>
        <w:gridCol w:w="2096"/>
        <w:gridCol w:w="3319"/>
      </w:tblGrid>
      <w:tr w14:paraId="6A304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25093">
            <w:pPr>
              <w:spacing w:after="0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4855C">
            <w:pPr>
              <w:spacing w:after="0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0C006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Auth Required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7FFBF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77F2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0357E">
            <w:pPr>
              <w:spacing w:after="0"/>
            </w:pPr>
            <w:r>
              <w:rPr>
                <w:rFonts w:ascii="Courier New" w:hAnsi="Courier New" w:eastAsia="Courier New" w:cs="Courier New"/>
                <w:b/>
                <w:bCs/>
                <w:color w:val="065F46"/>
                <w:sz w:val="20"/>
                <w:szCs w:val="20"/>
              </w:rPr>
              <w:t>GET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F26BC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F2937"/>
                <w:sz w:val="18"/>
                <w:szCs w:val="18"/>
              </w:rPr>
              <w:t>/api/slots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720B7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7C3AED"/>
                <w:sz w:val="19"/>
                <w:szCs w:val="19"/>
              </w:rPr>
              <w:t>Required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5AEDA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Returns an array of 12 slot objects. Each object contains: occupied (bool), startTime (datetime | null), color (hex | null).</w:t>
            </w:r>
          </w:p>
        </w:tc>
      </w:tr>
      <w:tr w14:paraId="586E6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236D8">
            <w:pPr>
              <w:spacing w:after="0"/>
            </w:pPr>
            <w:r>
              <w:rPr>
                <w:rFonts w:ascii="Courier New" w:hAnsi="Courier New" w:eastAsia="Courier New" w:cs="Courier New"/>
                <w:b/>
                <w:bCs/>
                <w:color w:val="92400E"/>
                <w:sz w:val="20"/>
                <w:szCs w:val="20"/>
              </w:rPr>
              <w:t>POST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C6242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F2937"/>
                <w:sz w:val="18"/>
                <w:szCs w:val="18"/>
              </w:rPr>
              <w:t>/api/park/:slot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F51CC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7C3AED"/>
                <w:sz w:val="19"/>
                <w:szCs w:val="19"/>
              </w:rPr>
              <w:t>Required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1D20B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Marks the given slot as occupied by inserting a new parking_records row with status='occupied' and entry_time=NOW(). Emits a Socket.IO 'update' event to all clients.</w:t>
            </w:r>
          </w:p>
        </w:tc>
      </w:tr>
      <w:tr w14:paraId="3A7E6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5FEF8">
            <w:pPr>
              <w:spacing w:after="0"/>
            </w:pPr>
            <w:r>
              <w:rPr>
                <w:rFonts w:ascii="Courier New" w:hAnsi="Courier New" w:eastAsia="Courier New" w:cs="Courier New"/>
                <w:b/>
                <w:bCs/>
                <w:color w:val="92400E"/>
                <w:sz w:val="20"/>
                <w:szCs w:val="20"/>
              </w:rPr>
              <w:t>POST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8C533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F2937"/>
                <w:sz w:val="18"/>
                <w:szCs w:val="18"/>
              </w:rPr>
              <w:t>/api/checkout/:slot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9F9FD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7C3AED"/>
                <w:sz w:val="19"/>
                <w:szCs w:val="19"/>
              </w:rPr>
              <w:t>Required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3E7BC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Closes the active session for the given slot. Calculates duration and fee (duration_minutes × $2.00), updates the record, and emits a Socket.IO 'update' event.</w:t>
            </w:r>
          </w:p>
        </w:tc>
      </w:tr>
      <w:tr w14:paraId="6054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56F4F">
            <w:pPr>
              <w:spacing w:after="0"/>
            </w:pPr>
            <w:r>
              <w:rPr>
                <w:rFonts w:ascii="Courier New" w:hAnsi="Courier New" w:eastAsia="Courier New" w:cs="Courier New"/>
                <w:b/>
                <w:bCs/>
                <w:color w:val="065F46"/>
                <w:sz w:val="20"/>
                <w:szCs w:val="20"/>
              </w:rPr>
              <w:t>GET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AC8E0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F2937"/>
                <w:sz w:val="18"/>
                <w:szCs w:val="18"/>
              </w:rPr>
              <w:t>/api/revenue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05CC0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7C3AED"/>
                <w:sz w:val="19"/>
                <w:szCs w:val="19"/>
              </w:rPr>
              <w:t>Required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4063C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Returns the total sum of all amount_paid values across all parking_records rows.</w:t>
            </w:r>
          </w:p>
        </w:tc>
      </w:tr>
      <w:tr w14:paraId="273D5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C0443">
            <w:pPr>
              <w:spacing w:after="0"/>
            </w:pPr>
            <w:r>
              <w:rPr>
                <w:rFonts w:ascii="Courier New" w:hAnsi="Courier New" w:eastAsia="Courier New" w:cs="Courier New"/>
                <w:b/>
                <w:bCs/>
                <w:color w:val="065F46"/>
                <w:sz w:val="20"/>
                <w:szCs w:val="20"/>
              </w:rPr>
              <w:t>GET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653CE">
            <w:pPr>
              <w:spacing w:after="0"/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F2937"/>
                <w:sz w:val="18"/>
                <w:szCs w:val="18"/>
              </w:rPr>
              <w:t>/api/records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C4A00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7C3AED"/>
                <w:sz w:val="19"/>
                <w:szCs w:val="19"/>
              </w:rPr>
              <w:t>Required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4D89D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Returns all parking_records rows ordered by id DESC, for display in the analytics history table.</w:t>
            </w:r>
          </w:p>
        </w:tc>
      </w:tr>
    </w:tbl>
    <w:p w14:paraId="01B3F21B">
      <w:pPr>
        <w:spacing w:after="120"/>
      </w:pPr>
    </w:p>
    <w:p w14:paraId="5BD1935D">
      <w:pPr>
        <w:pStyle w:val="3"/>
        <w:spacing w:before="240" w:after="120"/>
        <w:rPr>
          <w:rFonts w:ascii="Arial" w:hAnsi="Arial" w:eastAsia="Arial" w:cs="Arial"/>
          <w:b/>
          <w:bCs/>
          <w:color w:val="1E3A5F"/>
          <w:sz w:val="26"/>
          <w:szCs w:val="26"/>
        </w:rPr>
      </w:pPr>
    </w:p>
    <w:p w14:paraId="76C796B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5.3  Request / Response Examples</w:t>
      </w:r>
    </w:p>
    <w:p w14:paraId="32D0AA8B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POST /api/auth/login</w:t>
      </w:r>
    </w:p>
    <w:p w14:paraId="614AB866">
      <w:pPr>
        <w:spacing w:after="120"/>
      </w:pPr>
      <w:r>
        <w:rPr>
          <w:rFonts w:ascii="Arial" w:hAnsi="Arial" w:eastAsia="Arial" w:cs="Arial"/>
          <w:sz w:val="22"/>
          <w:szCs w:val="22"/>
        </w:rPr>
        <w:t>Request body:</w:t>
      </w:r>
    </w:p>
    <w:p w14:paraId="71E9422A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{ "email": "user@example.com", "password": "secret123" }</w:t>
      </w:r>
    </w:p>
    <w:p w14:paraId="2557C58F">
      <w:pPr>
        <w:spacing w:after="120"/>
      </w:pPr>
      <w:r>
        <w:rPr>
          <w:rFonts w:ascii="Arial" w:hAnsi="Arial" w:eastAsia="Arial" w:cs="Arial"/>
          <w:sz w:val="22"/>
          <w:szCs w:val="22"/>
        </w:rPr>
        <w:t>Success response (HTTP 200):</w:t>
      </w:r>
    </w:p>
    <w:p w14:paraId="6E37C6CF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{ "token": "&lt;JWT&gt;",</w:t>
      </w:r>
    </w:p>
    <w:p w14:paraId="24F9F3A8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 xml:space="preserve">  "user": { "id": 1, "full_name": "Alice", "email": "user@example.com" } }</w:t>
      </w:r>
    </w:p>
    <w:p w14:paraId="5099FD99">
      <w:pPr>
        <w:pStyle w:val="4"/>
        <w:spacing w:before="200" w:after="10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POST /api/checkout/:slot</w:t>
      </w:r>
    </w:p>
    <w:p w14:paraId="0F5744AE">
      <w:pPr>
        <w:spacing w:after="120"/>
      </w:pPr>
      <w:r>
        <w:rPr>
          <w:rFonts w:ascii="Arial" w:hAnsi="Arial" w:eastAsia="Arial" w:cs="Arial"/>
          <w:sz w:val="22"/>
          <w:szCs w:val="22"/>
        </w:rPr>
        <w:t>Success response (HTTP 200):</w:t>
      </w:r>
    </w:p>
    <w:p w14:paraId="6A98C715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{ "duration": 45.3, "amount": 90.6 }</w:t>
      </w:r>
    </w:p>
    <w:p w14:paraId="77E19338">
      <w:pPr>
        <w:spacing w:after="120"/>
      </w:pPr>
      <w:r>
        <w:rPr>
          <w:rFonts w:ascii="Arial" w:hAnsi="Arial" w:eastAsia="Arial" w:cs="Arial"/>
          <w:sz w:val="22"/>
          <w:szCs w:val="22"/>
        </w:rPr>
        <w:t>duration is in minutes; amount is in dollars.</w:t>
      </w:r>
    </w:p>
    <w:p w14:paraId="7AAE3691">
      <w:pPr>
        <w:pStyle w:val="2"/>
        <w:pBdr>
          <w:bottom w:val="single" w:color="1A56DB" w:sz="4" w:space="6"/>
        </w:pBdr>
        <w:spacing w:before="320" w:after="160"/>
      </w:pPr>
      <w:r>
        <w:rPr>
          <w:rFonts w:ascii="Arial" w:hAnsi="Arial" w:eastAsia="Arial" w:cs="Arial"/>
          <w:b/>
          <w:bCs/>
          <w:color w:val="111827"/>
          <w:sz w:val="32"/>
          <w:szCs w:val="32"/>
        </w:rPr>
        <w:t>6. Real-Time Communication (Socket.IO)</w:t>
      </w:r>
    </w:p>
    <w:p w14:paraId="6FB92475">
      <w:pPr>
        <w:spacing w:after="120"/>
      </w:pPr>
      <w:r>
        <w:rPr>
          <w:rFonts w:ascii="Arial" w:hAnsi="Arial" w:eastAsia="Arial" w:cs="Arial"/>
          <w:sz w:val="22"/>
          <w:szCs w:val="22"/>
        </w:rPr>
        <w:t>Socket.IO provides a persistent bidirectional channel between the server and all connected browsers. This ensures that multiple operator tabs or devices see slot changes instantly without polling.</w:t>
      </w:r>
    </w:p>
    <w:p w14:paraId="64E8B68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6.1  Server-Side Events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6480"/>
      </w:tblGrid>
      <w:tr w14:paraId="3E0AF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FB6F0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9DD19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Trigger / Payload</w:t>
            </w:r>
          </w:p>
        </w:tc>
      </w:tr>
      <w:tr w14:paraId="0512A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06FF2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connection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C4AA6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Fired when a client establishes a WebSocket connection. Logs the socket ID.</w:t>
            </w:r>
          </w:p>
        </w:tc>
      </w:tr>
      <w:tr w14:paraId="732BC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D070C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disconnect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D16CD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Fired when a client's connection drops. Logs the socket ID.</w:t>
            </w:r>
          </w:p>
        </w:tc>
      </w:tr>
      <w:tr w14:paraId="6514E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58139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update (emitted)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4696C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Broadcast to all clients when a slot changes. Payload: { source: 'manual', action: 'park'|'checkout', slot: &lt;number&gt; }</w:t>
            </w:r>
          </w:p>
        </w:tc>
      </w:tr>
      <w:tr w14:paraId="4F7EE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915E3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sensor-heartbeat (reserved)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F47BC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Planned event for IoT sensor pings. Triggers the sensor status badge in the frontend.</w:t>
            </w:r>
          </w:p>
        </w:tc>
      </w:tr>
    </w:tbl>
    <w:p w14:paraId="1AC957CF">
      <w:pPr>
        <w:spacing w:after="120"/>
      </w:pPr>
    </w:p>
    <w:p w14:paraId="41E7EE4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6.2  Client-Side Socket Handling</w:t>
      </w:r>
    </w:p>
    <w:p w14:paraId="3FCE5878">
      <w:pPr>
        <w:spacing w:after="120"/>
      </w:pPr>
      <w:r>
        <w:rPr>
          <w:rFonts w:ascii="Arial" w:hAnsi="Arial" w:eastAsia="Arial" w:cs="Arial"/>
          <w:sz w:val="22"/>
          <w:szCs w:val="22"/>
        </w:rPr>
        <w:t>The frontend establishes a Socket.IO connection after a successful login (initSocket function). It listens for the 'update' event and responds by reloading slot state and revenue from the REST API, then refreshing the UI.</w:t>
      </w:r>
    </w:p>
    <w:p w14:paraId="442A7C4C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socketRef.on('update', (data) =&gt; {</w:t>
      </w:r>
    </w:p>
    <w:p w14:paraId="6480EECA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 xml:space="preserve">  loadState();   // re-fetch /api/slots</w:t>
      </w:r>
    </w:p>
    <w:p w14:paraId="5131CB05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 xml:space="preserve">  loadRevenue(); // re-fetch /api/revenue</w:t>
      </w:r>
    </w:p>
    <w:p w14:paraId="2D838050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 xml:space="preserve">  showToast(…);  // display notification</w:t>
      </w:r>
    </w:p>
    <w:p w14:paraId="2265F71F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});</w:t>
      </w:r>
    </w:p>
    <w:p w14:paraId="29108E4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6.3  Reconnection Behaviour</w:t>
      </w:r>
    </w:p>
    <w:p w14:paraId="5ABBA026">
      <w:pPr>
        <w:spacing w:after="120"/>
      </w:pPr>
      <w:r>
        <w:rPr>
          <w:rFonts w:ascii="Arial" w:hAnsi="Arial" w:eastAsia="Arial" w:cs="Arial"/>
          <w:sz w:val="22"/>
          <w:szCs w:val="22"/>
        </w:rPr>
        <w:t>The client is configured with reconnectionDelay: 1000 and reconnectionDelayMax: 5000, meaning it will attempt to reconnect within 1–5 seconds after a disconnection. The sensor status badge checks whether a heartbeat was received within the last 15 seconds to indicate sensor liveness.</w:t>
      </w:r>
    </w:p>
    <w:p w14:paraId="0FBEEE64">
      <w:pPr>
        <w:pStyle w:val="2"/>
        <w:pBdr>
          <w:bottom w:val="single" w:color="1A56DB" w:sz="4" w:space="6"/>
        </w:pBdr>
        <w:spacing w:before="320" w:after="160"/>
      </w:pPr>
      <w:r>
        <w:rPr>
          <w:rFonts w:ascii="Arial" w:hAnsi="Arial" w:eastAsia="Arial" w:cs="Arial"/>
          <w:b/>
          <w:bCs/>
          <w:color w:val="111827"/>
          <w:sz w:val="32"/>
          <w:szCs w:val="32"/>
        </w:rPr>
        <w:t>7. Frontend — public/index.html</w:t>
      </w:r>
    </w:p>
    <w:p w14:paraId="0A11BF69">
      <w:pPr>
        <w:spacing w:after="120"/>
      </w:pPr>
      <w:r>
        <w:rPr>
          <w:rFonts w:ascii="Arial" w:hAnsi="Arial" w:eastAsia="Arial" w:cs="Arial"/>
          <w:sz w:val="22"/>
          <w:szCs w:val="22"/>
        </w:rPr>
        <w:t>The entire frontend is a single HTML file (~41 KB). It embeds all CSS and JavaScript and requires no build step. The page has three distinct views managed by the showPage() function.</w:t>
      </w:r>
    </w:p>
    <w:p w14:paraId="78D95487">
      <w:pPr>
        <w:spacing w:after="120"/>
      </w:pPr>
    </w:p>
    <w:p w14:paraId="13F2B6C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7.1  UI Views / Pages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6480"/>
      </w:tblGrid>
      <w:tr w14:paraId="7030E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4FA1D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View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B2F82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07B27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948D6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authWrapper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69529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Login and sign-up forms. Shown to unauthenticated users. Switches between tabs with switchAuthTab().</w:t>
            </w:r>
          </w:p>
        </w:tc>
      </w:tr>
      <w:tr w14:paraId="08CA5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171DC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dashboard (#page-dashboard)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F283C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Live 12-slot parking grid with an info panel showing the selected slot's occupancy time and fee. Includes sensor status badge and revenue counter.</w:t>
            </w:r>
          </w:p>
        </w:tc>
      </w:tr>
      <w:tr w14:paraId="57D1D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644C9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analytics (#page-analytics)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1842C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Historical records table and two Chart.js charts: Revenue over Time (line) and Cars Parked per Day (bar).</w:t>
            </w:r>
          </w:p>
        </w:tc>
      </w:tr>
    </w:tbl>
    <w:p w14:paraId="70681748">
      <w:pPr>
        <w:spacing w:after="120"/>
      </w:pPr>
    </w:p>
    <w:p w14:paraId="21CCF0D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7.2  JavaScript Functions Reference</w:t>
      </w:r>
    </w:p>
    <w:p w14:paraId="6E94A9AF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40"/>
        <w:gridCol w:w="6720"/>
      </w:tblGrid>
      <w:tr w14:paraId="7B1F5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9C673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BCC40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1AD3D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9BB1D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init()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EB7FC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IIFE — runs on page load. Checks localStorage for a saved token; validates it against /api/auth/me; shows the appropriate view.</w:t>
            </w:r>
          </w:p>
        </w:tc>
      </w:tr>
      <w:tr w14:paraId="58373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4FC87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getToken() / getUser()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CBD3E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Read authentication data from localStorage using the keys sp_token and sp_user.</w:t>
            </w:r>
          </w:p>
        </w:tc>
      </w:tr>
      <w:tr w14:paraId="23A1E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B3107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saveAuth(token, user)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BF10C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Persists a JWT token and user object to localStorage after successful login or signup.</w:t>
            </w:r>
          </w:p>
        </w:tc>
      </w:tr>
      <w:tr w14:paraId="661C5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4D4B7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clearAuth()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13825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Removes sp_token and sp_user from localStorage. Called on logout.</w:t>
            </w:r>
          </w:p>
        </w:tc>
      </w:tr>
      <w:tr w14:paraId="31101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A074E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authHeaders()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58C41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Returns the HTTP headers object { Authorization: 'Bearer &lt;token&gt;' } needed for all protected API calls.</w:t>
            </w:r>
          </w:p>
        </w:tc>
      </w:tr>
      <w:tr w14:paraId="2C4DF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D7728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showApp()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34471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Hides the auth wrapper, shows the main app, initialises the Socket.IO connection, and loads initial state.</w:t>
            </w:r>
          </w:p>
        </w:tc>
      </w:tr>
      <w:tr w14:paraId="69F66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FD23E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showAuth()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E6080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Disconnects the socket, shows the login/signup wrapper, hides the app.</w:t>
            </w:r>
          </w:p>
        </w:tc>
      </w:tr>
      <w:tr w14:paraId="117B3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53104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switchAuthTab(tab)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25356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Toggles between the 'login' and 'signup' form panels.</w:t>
            </w:r>
          </w:p>
        </w:tc>
      </w:tr>
      <w:tr w14:paraId="1A879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D6DCE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doLogin()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97C4C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Async. Reads email/password fields, calls POST /api/auth/login, saves auth data, and enters the app on success.</w:t>
            </w:r>
          </w:p>
        </w:tc>
      </w:tr>
      <w:tr w14:paraId="464C1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F95F6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doSignup()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83586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Async. Reads name/email/password fields, calls POST /api/auth/signup, saves auth data, and enters the app on success.</w:t>
            </w:r>
          </w:p>
        </w:tc>
      </w:tr>
      <w:tr w14:paraId="145E4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C9926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doLogout()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FD5B9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Clears auth data and returns to the auth screen.</w:t>
            </w:r>
          </w:p>
        </w:tc>
      </w:tr>
      <w:tr w14:paraId="20DE3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579DC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initSocket()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912FB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Creates a single Socket.IO connection (idempotent). Registers handlers for connect, disconnect, update, and sensor-heartbeat events.</w:t>
            </w:r>
          </w:p>
        </w:tc>
      </w:tr>
      <w:tr w14:paraId="1EE2D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C542D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loadState()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659B3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Async. Fetches /api/slots and updates the local state array, then calls updateUI().</w:t>
            </w:r>
          </w:p>
        </w:tc>
      </w:tr>
      <w:tr w14:paraId="414BA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2FD6E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loadRevenue()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8C062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Async. Fetches /api/revenue and updates the revenue display in the dashboard header.</w:t>
            </w:r>
          </w:p>
        </w:tc>
      </w:tr>
      <w:tr w14:paraId="0069E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C2C0B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selectSlot(index)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87DD1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Click handler for a slot cell. If the slot is free, it parks a car via POST /api/park/:slot. If occupied, it sets selectedIndex and updates the info panel.</w:t>
            </w:r>
          </w:p>
        </w:tc>
      </w:tr>
      <w:tr w14:paraId="6CB93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F82A6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removeCar()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20307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Async. Calls POST /api/checkout/:selectedIndex; on success reloads state and revenue.</w:t>
            </w:r>
          </w:p>
        </w:tc>
      </w:tr>
      <w:tr w14:paraId="4A695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48725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updateUI()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45F3F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Iterates state[] to render each slot cell (colour, label, border) and refreshes the info panel for the currently selected slot.</w:t>
            </w:r>
          </w:p>
        </w:tc>
      </w:tr>
      <w:tr w14:paraId="44937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39CF3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markSensorSeen()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74993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Records Date.now() to lastSensorSeen and triggers a badge update.</w:t>
            </w:r>
          </w:p>
        </w:tc>
      </w:tr>
      <w:tr w14:paraId="7C337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24A17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updateSensorBadge()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61CEE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Sets the sensor indicator to green (fresh heartbeat within 15 s) or grey (stale/never).</w:t>
            </w:r>
          </w:p>
        </w:tc>
      </w:tr>
      <w:tr w14:paraId="1E036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A9402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flashSensorBadge()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02CA2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Briefly animates the sensor badge green to indicate an incoming heartbeat.</w:t>
            </w:r>
          </w:p>
        </w:tc>
      </w:tr>
      <w:tr w14:paraId="3F534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8DB17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showToast(msg, cls)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1DC02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Displays a floating notification for 3 seconds. cls can be '' (neutral), 'success', or 'warn'.</w:t>
            </w:r>
          </w:p>
        </w:tc>
      </w:tr>
      <w:tr w14:paraId="7F454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2340F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showPage(pageId)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DDA45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Switches the visible page by toggling .active on .page elements.</w:t>
            </w:r>
          </w:p>
        </w:tc>
      </w:tr>
      <w:tr w14:paraId="2AEE5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A1187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loadAnalytics()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DEF9F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Async. Fetches /api/records, populates the history table, and renders/updates both Chart.js charts.</w:t>
            </w:r>
          </w:p>
        </w:tc>
      </w:tr>
      <w:tr w14:paraId="4D025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9E56B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setMsg(id, text, type)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E038C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Sets the text and type ('error'|'success') on an auth feedback element.</w:t>
            </w:r>
          </w:p>
        </w:tc>
      </w:tr>
      <w:tr w14:paraId="38759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C3A09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clearMsg(id)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D9E54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Clears a feedback element.</w:t>
            </w:r>
          </w:p>
        </w:tc>
      </w:tr>
      <w:tr w14:paraId="1DC9A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824E2">
            <w:pPr>
              <w:spacing w:after="0"/>
            </w:pPr>
            <w:r>
              <w:rPr>
                <w:rFonts w:ascii="Courier New" w:hAnsi="Courier New" w:eastAsia="Courier New" w:cs="Courier New"/>
                <w:color w:val="7C3AED"/>
                <w:sz w:val="18"/>
                <w:szCs w:val="18"/>
              </w:rPr>
              <w:t>togglePw(inputId, btn)</w:t>
            </w:r>
          </w:p>
        </w:tc>
        <w:tc>
          <w:tcPr>
            <w:tcW w:w="6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39D8C">
            <w:pPr>
              <w:spacing w:after="0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Toggles a password input between type=password and type=text and updates the eye-icon button.</w:t>
            </w:r>
          </w:p>
        </w:tc>
      </w:tr>
    </w:tbl>
    <w:p w14:paraId="14D0A5B7">
      <w:pPr>
        <w:spacing w:after="120"/>
      </w:pPr>
    </w:p>
    <w:p w14:paraId="2ECBE891">
      <w:pPr>
        <w:pStyle w:val="3"/>
        <w:spacing w:before="240" w:after="120"/>
        <w:rPr>
          <w:rFonts w:ascii="Arial" w:hAnsi="Arial" w:eastAsia="Arial" w:cs="Arial"/>
          <w:b/>
          <w:bCs/>
          <w:color w:val="1E3A5F"/>
          <w:sz w:val="26"/>
          <w:szCs w:val="26"/>
        </w:rPr>
      </w:pPr>
    </w:p>
    <w:p w14:paraId="1F75054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7.3  State Variables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6480"/>
      </w:tblGrid>
      <w:tr w14:paraId="55654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0182F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2B71F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07B2C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3EC07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state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A93D0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Array(12) of { occupied, startTime, color } objects. The authoritative client-side slot state.</w:t>
            </w:r>
          </w:p>
        </w:tc>
      </w:tr>
      <w:tr w14:paraId="272B2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8E019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lifetimeEarnings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5210D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Running total of fees calculated client-side for display in the dashboard header.</w:t>
            </w:r>
          </w:p>
        </w:tc>
      </w:tr>
      <w:tr w14:paraId="3D3AF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7910C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selectedIndex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4CEE4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The index (0–11) of the currently selected slot, or null if none selected.</w:t>
            </w:r>
          </w:p>
        </w:tc>
      </w:tr>
      <w:tr w14:paraId="6DBD3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8C001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sensorEventCount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B2CC9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Counter incremented on each sensor-heartbeat event.</w:t>
            </w:r>
          </w:p>
        </w:tc>
      </w:tr>
      <w:tr w14:paraId="1CE75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5306F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socketRef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0A848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Reference to the active Socket.IO client instance.</w:t>
            </w:r>
          </w:p>
        </w:tc>
      </w:tr>
      <w:tr w14:paraId="063F6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EA142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lastSensorSeen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FEA10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Date.now() timestamp of the most recent sensor-heartbeat. Used to determine badge freshness.</w:t>
            </w:r>
          </w:p>
        </w:tc>
      </w:tr>
      <w:tr w14:paraId="41DD7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87DEA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TOKEN_KEY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88280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localStorage key 'sp_token' for the JWT.</w:t>
            </w:r>
          </w:p>
        </w:tc>
      </w:tr>
      <w:tr w14:paraId="653A0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E30BE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USER_KEY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5D0B3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localStorage key 'sp_user' for the user object.</w:t>
            </w:r>
          </w:p>
        </w:tc>
      </w:tr>
      <w:tr w14:paraId="3FF37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DB031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RATE_PER_MIN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1A5A1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Frontend copy of the $2.00/min rate constant (mirrors the server value).</w:t>
            </w:r>
          </w:p>
        </w:tc>
      </w:tr>
      <w:tr w14:paraId="2E689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BE47E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TOTAL_SLOTS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73734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12 — total number of parking slots supported by the system.</w:t>
            </w:r>
          </w:p>
        </w:tc>
      </w:tr>
    </w:tbl>
    <w:p w14:paraId="2FEA7333">
      <w:pPr>
        <w:spacing w:after="120"/>
      </w:pPr>
    </w:p>
    <w:p w14:paraId="28FFFBF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7.4  CSS Design System</w:t>
      </w:r>
    </w:p>
    <w:p w14:paraId="34B54090">
      <w:pPr>
        <w:spacing w:after="120"/>
      </w:pPr>
      <w:r>
        <w:rPr>
          <w:rFonts w:ascii="Arial" w:hAnsi="Arial" w:eastAsia="Arial" w:cs="Arial"/>
          <w:sz w:val="22"/>
          <w:szCs w:val="22"/>
        </w:rPr>
        <w:t>The UI uses a dark theme with CSS custom properties defined in :root. Key design tokens: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6480"/>
      </w:tblGrid>
      <w:tr w14:paraId="75BF0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C8132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0CE8F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Value / Purpose</w:t>
            </w:r>
          </w:p>
        </w:tc>
      </w:tr>
      <w:tr w14:paraId="3F151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20F6A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--bg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0D323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#070a0f — page background</w:t>
            </w:r>
          </w:p>
        </w:tc>
      </w:tr>
      <w:tr w14:paraId="07808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F783E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--surface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4EE21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#0d1117 — input/secondary backgrounds</w:t>
            </w:r>
          </w:p>
        </w:tc>
      </w:tr>
      <w:tr w14:paraId="546D2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8AC73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--card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2A911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#111820 — card/panel backgrounds</w:t>
            </w:r>
          </w:p>
        </w:tc>
      </w:tr>
      <w:tr w14:paraId="34356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52951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--border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A79BA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#1e2a38 — default borders</w:t>
            </w:r>
          </w:p>
        </w:tc>
      </w:tr>
      <w:tr w14:paraId="06CE7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D662A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--accent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62A15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#4f9eff — primary brand colour (blue)</w:t>
            </w:r>
          </w:p>
        </w:tc>
      </w:tr>
      <w:tr w14:paraId="6DE3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627A7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--accent2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31F0D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#38d9a9 — secondary accent (teal)</w:t>
            </w:r>
          </w:p>
        </w:tc>
      </w:tr>
      <w:tr w14:paraId="1DD7B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204B6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--free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3A98D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#00e5a0 — slot free indicator (green)</w:t>
            </w:r>
          </w:p>
        </w:tc>
      </w:tr>
      <w:tr w14:paraId="1EEDD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5E42A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--occupied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A75DD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#ff5252 — slot occupied indicator (red)</w:t>
            </w:r>
          </w:p>
        </w:tc>
      </w:tr>
      <w:tr w14:paraId="42325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AFE0B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--text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13F2F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#dce6f0 — primary body text</w:t>
            </w:r>
          </w:p>
        </w:tc>
      </w:tr>
      <w:tr w14:paraId="58A3E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E6502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--muted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C5C95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#6b7d8f — de-emphasised / secondary text</w:t>
            </w:r>
          </w:p>
        </w:tc>
      </w:tr>
    </w:tbl>
    <w:p w14:paraId="5149D7F3">
      <w:pPr>
        <w:pStyle w:val="2"/>
        <w:pBdr>
          <w:bottom w:val="single" w:color="1A56DB" w:sz="4" w:space="6"/>
        </w:pBdr>
        <w:spacing w:before="320" w:after="160"/>
      </w:pPr>
      <w:r>
        <w:rPr>
          <w:rFonts w:ascii="Arial" w:hAnsi="Arial" w:eastAsia="Arial" w:cs="Arial"/>
          <w:b/>
          <w:bCs/>
          <w:color w:val="111827"/>
          <w:sz w:val="32"/>
          <w:szCs w:val="32"/>
        </w:rPr>
        <w:t>8. Security Considerations</w:t>
      </w:r>
    </w:p>
    <w:p w14:paraId="05C46955">
      <w:pPr>
        <w:spacing w:after="120"/>
      </w:pPr>
    </w:p>
    <w:p w14:paraId="27B36C1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8.1  Current Security Measures</w:t>
      </w:r>
    </w:p>
    <w:p w14:paraId="183CC015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Passwords are hashed with bcrypt (cost factor 10) before storage — plaintext passwords are never persisted.</w:t>
      </w:r>
    </w:p>
    <w:p w14:paraId="6C84182C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All parking and data endpoints require a valid, non-expired JWT signed with JWT_SECRET.</w:t>
      </w:r>
    </w:p>
    <w:p w14:paraId="6ADE60C0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Input validation is applied to slot numbers (validSlot) and all auth fields before database queries.</w:t>
      </w:r>
    </w:p>
    <w:p w14:paraId="76D6ED8C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Parameterised queries (mysql2 placeholder syntax) are used throughout, preventing SQL injection.</w:t>
      </w:r>
    </w:p>
    <w:p w14:paraId="0E89D494">
      <w:pPr>
        <w:spacing w:after="120"/>
      </w:pPr>
    </w:p>
    <w:p w14:paraId="3DE9A27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8.2  Known Risks &amp; Recommendations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4E93E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C1660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84FF0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14:paraId="59729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145EC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Default JWT_SECRET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1EF0B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Set JWT_SECRET as a strong random secret via an environment variable. Never commit secrets to version control.</w:t>
            </w:r>
          </w:p>
        </w:tc>
      </w:tr>
      <w:tr w14:paraId="40FBD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C0B0D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Hardcoded DB credentials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DD6CC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Move database credentials to environment variables. Use a .env file with dotenv in development; use secret management in production.</w:t>
            </w:r>
          </w:p>
        </w:tc>
      </w:tr>
      <w:tr w14:paraId="61BEE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48286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No HTTPS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88E95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Deploy behind a TLS-terminating reverse proxy (Nginx, Caddy) in production. Never expose port 3000 directly.</w:t>
            </w:r>
          </w:p>
        </w:tc>
      </w:tr>
      <w:tr w14:paraId="3B2FB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9325E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No rate limiting on auth routes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0E950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Add express-rate-limit middleware to /api/auth/login and /api/auth/signup to prevent brute-force attacks.</w:t>
            </w:r>
          </w:p>
        </w:tc>
      </w:tr>
      <w:tr w14:paraId="21413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9767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Single DB connection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A3216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Replace mysql.createConnection with mysql.createPool to avoid connection drops and improve concurrency.</w:t>
            </w:r>
          </w:p>
        </w:tc>
      </w:tr>
      <w:tr w14:paraId="25BCF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B823E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CORS wildcard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0DF5D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Change cors({ origin: '*' }) to an explicit allowlist of known origins in production.</w:t>
            </w:r>
          </w:p>
        </w:tc>
      </w:tr>
      <w:tr w14:paraId="593FF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5006E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No input sanitisation on text fields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EA1E3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Validate and sanitise full_name and email on the server before inserting into the database.</w:t>
            </w:r>
          </w:p>
        </w:tc>
      </w:tr>
    </w:tbl>
    <w:p w14:paraId="260287DE">
      <w:pPr>
        <w:pStyle w:val="2"/>
        <w:pBdr>
          <w:bottom w:val="single" w:color="1A56DB" w:sz="4" w:space="6"/>
        </w:pBdr>
        <w:spacing w:before="320" w:after="160"/>
      </w:pPr>
      <w:r>
        <w:rPr>
          <w:rFonts w:ascii="Arial" w:hAnsi="Arial" w:eastAsia="Arial" w:cs="Arial"/>
          <w:b/>
          <w:bCs/>
          <w:color w:val="111827"/>
          <w:sz w:val="32"/>
          <w:szCs w:val="32"/>
        </w:rPr>
        <w:t>9. Installation &amp; Setup Guide</w:t>
      </w:r>
    </w:p>
    <w:p w14:paraId="187BB810">
      <w:pPr>
        <w:spacing w:after="120"/>
      </w:pPr>
    </w:p>
    <w:p w14:paraId="577B652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9.1  Prerequisites</w:t>
      </w:r>
    </w:p>
    <w:p w14:paraId="0D61EFAD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Node.js v18 or later</w:t>
      </w:r>
    </w:p>
    <w:p w14:paraId="2D810BEB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npm v9 or later</w:t>
      </w:r>
    </w:p>
    <w:p w14:paraId="5C64AA1C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MySQL 8.0 or later (running locally or accessible over the network)</w:t>
      </w:r>
    </w:p>
    <w:p w14:paraId="062A3E55">
      <w:pPr>
        <w:spacing w:after="120"/>
      </w:pPr>
    </w:p>
    <w:p w14:paraId="7575254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9.2  Step-by-Step Setup</w:t>
      </w:r>
    </w:p>
    <w:p w14:paraId="4F2CC0BF">
      <w:pPr>
        <w:spacing w:after="120"/>
      </w:pPr>
      <w:r>
        <w:rPr>
          <w:rFonts w:ascii="Arial" w:hAnsi="Arial" w:eastAsia="Arial" w:cs="Arial"/>
          <w:sz w:val="22"/>
          <w:szCs w:val="22"/>
        </w:rPr>
        <w:t>Step 1 — Clone or extract the project:</w:t>
      </w:r>
    </w:p>
    <w:p w14:paraId="0C075EF1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cd /path/to/your/workspace</w:t>
      </w:r>
    </w:p>
    <w:p w14:paraId="22B4CBFD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# Extract the project ZIP or clone the repository</w:t>
      </w:r>
    </w:p>
    <w:p w14:paraId="11155437">
      <w:pPr>
        <w:spacing w:after="120"/>
      </w:pPr>
    </w:p>
    <w:p w14:paraId="1165C016">
      <w:pPr>
        <w:spacing w:after="120"/>
      </w:pPr>
      <w:r>
        <w:rPr>
          <w:rFonts w:ascii="Arial" w:hAnsi="Arial" w:eastAsia="Arial" w:cs="Arial"/>
          <w:sz w:val="22"/>
          <w:szCs w:val="22"/>
        </w:rPr>
        <w:t>Step 2 — Install dependencies:</w:t>
      </w:r>
    </w:p>
    <w:p w14:paraId="3DA4D222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cd 'web project'</w:t>
      </w:r>
    </w:p>
    <w:p w14:paraId="41D7D3FB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npm install</w:t>
      </w:r>
    </w:p>
    <w:p w14:paraId="495FE6E4">
      <w:pPr>
        <w:spacing w:after="120"/>
      </w:pPr>
    </w:p>
    <w:p w14:paraId="49F389DB">
      <w:pPr>
        <w:spacing w:after="120"/>
      </w:pPr>
      <w:r>
        <w:rPr>
          <w:rFonts w:ascii="Arial" w:hAnsi="Arial" w:eastAsia="Arial" w:cs="Arial"/>
          <w:sz w:val="22"/>
          <w:szCs w:val="22"/>
        </w:rPr>
        <w:t>Step 3 — Initialise the database:</w:t>
      </w:r>
    </w:p>
    <w:p w14:paraId="7B15320E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mysql -u root -p &lt; smart_parking.sql</w:t>
      </w:r>
    </w:p>
    <w:p w14:paraId="290B8AEB">
      <w:pPr>
        <w:spacing w:after="120"/>
      </w:pPr>
      <w:r>
        <w:rPr>
          <w:rFonts w:ascii="Arial" w:hAnsi="Arial" w:eastAsia="Arial" w:cs="Arial"/>
          <w:sz w:val="22"/>
          <w:szCs w:val="22"/>
        </w:rPr>
        <w:t>This creates the smart_parking database and the parking_records table.</w:t>
      </w:r>
    </w:p>
    <w:p w14:paraId="23DC486E">
      <w:pPr>
        <w:spacing w:after="120"/>
      </w:pPr>
    </w:p>
    <w:p w14:paraId="7D5AC2CF">
      <w:pPr>
        <w:spacing w:after="120"/>
      </w:pPr>
      <w:r>
        <w:rPr>
          <w:rFonts w:ascii="Arial" w:hAnsi="Arial" w:eastAsia="Arial" w:cs="Arial"/>
          <w:sz w:val="22"/>
          <w:szCs w:val="22"/>
        </w:rPr>
        <w:t>Step 4 — Configure environment (optional but recommended):</w:t>
      </w:r>
    </w:p>
    <w:p w14:paraId="0E09632E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export JWT_SECRET='your-strong-random-secret-here'</w:t>
      </w:r>
    </w:p>
    <w:p w14:paraId="7FB78FC3">
      <w:pPr>
        <w:spacing w:after="120"/>
      </w:pPr>
    </w:p>
    <w:p w14:paraId="13963A06">
      <w:pPr>
        <w:spacing w:after="120"/>
      </w:pPr>
      <w:r>
        <w:rPr>
          <w:rFonts w:ascii="Arial" w:hAnsi="Arial" w:eastAsia="Arial" w:cs="Arial"/>
          <w:sz w:val="22"/>
          <w:szCs w:val="22"/>
        </w:rPr>
        <w:t>Step 5 — Start the server:</w:t>
      </w:r>
    </w:p>
    <w:p w14:paraId="61013BD2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npm start</w:t>
      </w:r>
    </w:p>
    <w:p w14:paraId="65E2EDCD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# or: node server.js</w:t>
      </w:r>
    </w:p>
    <w:p w14:paraId="16D85911">
      <w:pPr>
        <w:spacing w:after="120"/>
      </w:pPr>
    </w:p>
    <w:p w14:paraId="7AB892A1">
      <w:pPr>
        <w:spacing w:after="120"/>
      </w:pPr>
      <w:r>
        <w:rPr>
          <w:rFonts w:ascii="Arial" w:hAnsi="Arial" w:eastAsia="Arial" w:cs="Arial"/>
          <w:sz w:val="22"/>
          <w:szCs w:val="22"/>
        </w:rPr>
        <w:t>Step 6 — Open the application:</w:t>
      </w:r>
    </w:p>
    <w:p w14:paraId="11CE9B28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http://localhost:3000</w:t>
      </w:r>
    </w:p>
    <w:p w14:paraId="5715DD9B">
      <w:pPr>
        <w:spacing w:after="120"/>
      </w:pPr>
    </w:p>
    <w:p w14:paraId="00B1D52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9.3  Environment Variables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782C6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0008F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DE2EE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</w:tr>
      <w:tr w14:paraId="6060C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A1C81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JWT_SECRET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E668F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'change_this_secret_in_production'</w:t>
            </w:r>
          </w:p>
        </w:tc>
      </w:tr>
      <w:tr w14:paraId="678A7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9FE8F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DB_HOST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2887D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Hardcoded: 'localhost'</w:t>
            </w:r>
          </w:p>
        </w:tc>
      </w:tr>
      <w:tr w14:paraId="17255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92415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DB_USER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E5BEF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Hardcoded: 'root'</w:t>
            </w:r>
          </w:p>
        </w:tc>
      </w:tr>
      <w:tr w14:paraId="6D527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E31A1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DB_PASS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2AE46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Hardcoded: 'root'</w:t>
            </w:r>
          </w:p>
        </w:tc>
      </w:tr>
      <w:tr w14:paraId="03128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149D0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DB_NAME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03AC0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Hardcoded: 'smart_parking'</w:t>
            </w:r>
          </w:p>
        </w:tc>
      </w:tr>
      <w:tr w14:paraId="4940F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48D9F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PORT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E8243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Hardcoded: 3000</w:t>
            </w:r>
          </w:p>
        </w:tc>
      </w:tr>
    </w:tbl>
    <w:p w14:paraId="05E2C420">
      <w:pPr>
        <w:pBdr>
          <w:left w:val="single" w:color="1A56DB" w:sz="12" w:space="8"/>
        </w:pBdr>
        <w:shd w:val="clear" w:fill="EFF6FF"/>
        <w:spacing w:before="100" w:after="180"/>
        <w:ind w:left="720" w:right="720"/>
      </w:pPr>
      <w:r>
        <w:rPr>
          <w:rFonts w:ascii="Arial" w:hAnsi="Arial" w:eastAsia="Arial" w:cs="Arial"/>
          <w:color w:val="1E40AF"/>
          <w:sz w:val="20"/>
          <w:szCs w:val="20"/>
        </w:rPr>
        <w:t>ℹ  Database and port settings are currently hardcoded in server.js. A future improvement would be to read all of these from environment variables.</w:t>
      </w:r>
    </w:p>
    <w:p w14:paraId="519300AD">
      <w:pPr>
        <w:pStyle w:val="2"/>
        <w:pBdr>
          <w:bottom w:val="single" w:color="1A56DB" w:sz="4" w:space="6"/>
        </w:pBdr>
        <w:spacing w:before="320" w:after="160"/>
      </w:pPr>
      <w:r>
        <w:rPr>
          <w:rFonts w:ascii="Arial" w:hAnsi="Arial" w:eastAsia="Arial" w:cs="Arial"/>
          <w:b/>
          <w:bCs/>
          <w:color w:val="111827"/>
          <w:sz w:val="32"/>
          <w:szCs w:val="32"/>
        </w:rPr>
        <w:t>10. Fee Calculation Logic</w:t>
      </w:r>
    </w:p>
    <w:p w14:paraId="64516782">
      <w:pPr>
        <w:spacing w:after="120"/>
      </w:pPr>
      <w:r>
        <w:rPr>
          <w:rFonts w:ascii="Arial" w:hAnsi="Arial" w:eastAsia="Arial" w:cs="Arial"/>
          <w:sz w:val="22"/>
          <w:szCs w:val="22"/>
        </w:rPr>
        <w:t>The parking fee is calculated at checkout time on the server, not the client. This prevents manipulation by the browser.</w:t>
      </w:r>
    </w:p>
    <w:p w14:paraId="7D59DB1F">
      <w:pPr>
        <w:spacing w:after="120"/>
      </w:pPr>
    </w:p>
    <w:p w14:paraId="2096134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10.1  Formula</w:t>
      </w:r>
    </w:p>
    <w:p w14:paraId="6F0F329A">
      <w:pPr>
        <w:spacing w:after="120"/>
      </w:pPr>
    </w:p>
    <w:p w14:paraId="0D2DB1B8">
      <w:pPr>
        <w:shd w:val="clear" w:fill="EFF6FF"/>
        <w:spacing w:before="120" w:after="120"/>
        <w:jc w:val="center"/>
      </w:pPr>
      <w:r>
        <w:rPr>
          <w:rFonts w:ascii="Courier New" w:hAnsi="Courier New" w:eastAsia="Courier New" w:cs="Courier New"/>
          <w:b/>
          <w:bCs/>
          <w:color w:val="1E3A5F"/>
          <w:sz w:val="28"/>
          <w:szCs w:val="28"/>
        </w:rPr>
        <w:t>Fee  =  Duration (minutes)  ×  $2.00</w:t>
      </w:r>
    </w:p>
    <w:p w14:paraId="747B3792">
      <w:pPr>
        <w:spacing w:after="120"/>
      </w:pPr>
    </w:p>
    <w:p w14:paraId="0CAFD7C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10.2  Server Implementation</w:t>
      </w:r>
    </w:p>
    <w:p w14:paraId="53118066">
      <w:pPr>
        <w:spacing w:after="120"/>
      </w:pPr>
      <w:r>
        <w:rPr>
          <w:rFonts w:ascii="Arial" w:hAnsi="Arial" w:eastAsia="Arial" w:cs="Arial"/>
          <w:sz w:val="22"/>
          <w:szCs w:val="22"/>
        </w:rPr>
        <w:t>In the POST /api/checkout/:slot handler:</w:t>
      </w:r>
    </w:p>
    <w:p w14:paraId="0CE1973A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const duration = (new Date() - new Date(record.entry_time)) / 60000;</w:t>
      </w:r>
    </w:p>
    <w:p w14:paraId="0F8B1FEE">
      <w:pPr>
        <w:shd w:val="clear" w:fill="F3F4F6"/>
        <w:spacing w:after="80"/>
        <w:ind w:left="720"/>
      </w:pPr>
      <w:r>
        <w:rPr>
          <w:rFonts w:ascii="Courier New" w:hAnsi="Courier New" w:eastAsia="Courier New" w:cs="Courier New"/>
          <w:color w:val="1F2937"/>
          <w:sz w:val="20"/>
          <w:szCs w:val="20"/>
        </w:rPr>
        <w:t>const amount   = duration * RATE_PER_MINUTE;   // RATE_PER_MINUTE = 2</w:t>
      </w:r>
    </w:p>
    <w:p w14:paraId="33990300">
      <w:pPr>
        <w:spacing w:after="120"/>
      </w:pPr>
      <w:r>
        <w:rPr>
          <w:rFonts w:ascii="Arial" w:hAnsi="Arial" w:eastAsia="Arial" w:cs="Arial"/>
          <w:sz w:val="22"/>
          <w:szCs w:val="22"/>
        </w:rPr>
        <w:t>The result is stored in duration_minutes and amount_paid on the parking_records row.</w:t>
      </w:r>
    </w:p>
    <w:p w14:paraId="72FF970A">
      <w:pPr>
        <w:spacing w:after="120"/>
      </w:pPr>
    </w:p>
    <w:p w14:paraId="3C58230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10.3  Client-Side Mirror</w:t>
      </w:r>
    </w:p>
    <w:p w14:paraId="517FB580">
      <w:pPr>
        <w:spacing w:after="120"/>
      </w:pPr>
      <w:r>
        <w:rPr>
          <w:rFonts w:ascii="Arial" w:hAnsi="Arial" w:eastAsia="Arial" w:cs="Arial"/>
          <w:sz w:val="22"/>
          <w:szCs w:val="22"/>
        </w:rPr>
        <w:t>The frontend also stores const RATE_PER_MIN = 2.00 for displaying live estimated fees in the slot info panel while a vehicle is parked. This is a display-only calculation; the server figure is authoritative.</w:t>
      </w:r>
    </w:p>
    <w:p w14:paraId="1D7E066D">
      <w:pPr>
        <w:pStyle w:val="2"/>
        <w:pBdr>
          <w:bottom w:val="single" w:color="1A56DB" w:sz="4" w:space="6"/>
        </w:pBdr>
        <w:spacing w:before="320" w:after="160"/>
      </w:pPr>
      <w:r>
        <w:rPr>
          <w:rFonts w:ascii="Arial" w:hAnsi="Arial" w:eastAsia="Arial" w:cs="Arial"/>
          <w:b/>
          <w:bCs/>
          <w:color w:val="111827"/>
          <w:sz w:val="32"/>
          <w:szCs w:val="32"/>
        </w:rPr>
        <w:t>11. Slot Colour Coding</w:t>
      </w:r>
    </w:p>
    <w:p w14:paraId="3F7294C1">
      <w:pPr>
        <w:spacing w:after="120"/>
      </w:pPr>
      <w:r>
        <w:rPr>
          <w:rFonts w:ascii="Arial" w:hAnsi="Arial" w:eastAsia="Arial" w:cs="Arial"/>
          <w:sz w:val="22"/>
          <w:szCs w:val="22"/>
        </w:rPr>
        <w:t>Each parking slot is assigned a distinguishing colour from a rotating palette. This helps operators visually identify individual slots on the grid.</w:t>
      </w:r>
    </w:p>
    <w:p w14:paraId="2B811A1C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6480"/>
      </w:tblGrid>
      <w:tr w14:paraId="684C94C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84699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Index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64705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Hex Colour</w:t>
            </w:r>
          </w:p>
        </w:tc>
      </w:tr>
      <w:tr w14:paraId="0F26F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C02F8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0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3B4DD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#3b82f6  (blue)</w:t>
            </w:r>
          </w:p>
        </w:tc>
      </w:tr>
      <w:tr w14:paraId="54B6A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FF6A3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1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4C2D9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#ef4444  (red)</w:t>
            </w:r>
          </w:p>
        </w:tc>
      </w:tr>
      <w:tr w14:paraId="51A63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81036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2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948B9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#10b981  (emerald)</w:t>
            </w:r>
          </w:p>
        </w:tc>
      </w:tr>
      <w:tr w14:paraId="62981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6454D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3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EE875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#f59e0b  (amber)</w:t>
            </w:r>
          </w:p>
        </w:tc>
      </w:tr>
      <w:tr w14:paraId="69DBE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EF89C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4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B0C79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#8b5cf6  (violet)</w:t>
            </w:r>
          </w:p>
        </w:tc>
      </w:tr>
      <w:tr w14:paraId="6B0FD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AE41E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5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4DC46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#ec4899  (pink)</w:t>
            </w:r>
          </w:p>
        </w:tc>
      </w:tr>
      <w:tr w14:paraId="09A58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572AE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6+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540A7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Repeats from index 0 (modulo 6)</w:t>
            </w:r>
          </w:p>
        </w:tc>
      </w:tr>
    </w:tbl>
    <w:p w14:paraId="13A66EAB">
      <w:pPr>
        <w:spacing w:after="120"/>
      </w:pPr>
      <w:r>
        <w:rPr>
          <w:rFonts w:ascii="Arial" w:hAnsi="Arial" w:eastAsia="Arial" w:cs="Arial"/>
          <w:sz w:val="22"/>
          <w:szCs w:val="22"/>
        </w:rPr>
        <w:t>The colour is stored in the database indirectly — it is derived at query time by the server using colors[index % colors.length] and included in the /api/slots response.</w:t>
      </w:r>
    </w:p>
    <w:p w14:paraId="7FCB55B6">
      <w:pPr>
        <w:pStyle w:val="2"/>
        <w:pBdr>
          <w:bottom w:val="single" w:color="1A56DB" w:sz="4" w:space="6"/>
        </w:pBdr>
        <w:spacing w:before="320" w:after="160"/>
      </w:pPr>
      <w:r>
        <w:rPr>
          <w:rFonts w:ascii="Arial" w:hAnsi="Arial" w:eastAsia="Arial" w:cs="Arial"/>
          <w:b/>
          <w:bCs/>
          <w:color w:val="111827"/>
          <w:sz w:val="32"/>
          <w:szCs w:val="32"/>
        </w:rPr>
        <w:t>12. Glossary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6480"/>
      </w:tblGrid>
      <w:tr w14:paraId="71F3E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56E62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DFC16">
            <w:pPr>
              <w:spacing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14:paraId="5A490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51702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JWT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1F476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JSON Web Token — a compact, self-contained token used to securely transmit user identity between client and server.</w:t>
            </w:r>
          </w:p>
        </w:tc>
      </w:tr>
      <w:tr w14:paraId="14D0F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96DE3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bcrypt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7274B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A password-hashing algorithm that incorporates a salt and a configurable cost factor to resist brute-force attacks.</w:t>
            </w:r>
          </w:p>
        </w:tc>
      </w:tr>
      <w:tr w14:paraId="4BD60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6B579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Socket.IO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D948E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A JavaScript library that abstracts WebSocket connections with automatic fallback and reconnection.</w:t>
            </w:r>
          </w:p>
        </w:tc>
      </w:tr>
      <w:tr w14:paraId="66DE5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BCC6F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REST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B074A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Representational State Transfer — an architectural style for APIs that uses standard HTTP methods and stateless requests.</w:t>
            </w:r>
          </w:p>
        </w:tc>
      </w:tr>
      <w:tr w14:paraId="6943B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A74AD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CORS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730D7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Cross-Origin Resource Sharing — HTTP headers that allow (or restrict) web pages from making requests to a different domain.</w:t>
            </w:r>
          </w:p>
        </w:tc>
      </w:tr>
      <w:tr w14:paraId="6E264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35CCB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IIFE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E299C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Immediately Invoked Function Expression — a JavaScript function that runs automatically when the script loads (used for init()).</w:t>
            </w:r>
          </w:p>
        </w:tc>
      </w:tr>
      <w:tr w14:paraId="4F2D9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F0754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slot_number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1BD7F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A zero-based integer (0–11) identifying one of the 12 parking spaces managed by the system.</w:t>
            </w:r>
          </w:p>
        </w:tc>
      </w:tr>
      <w:tr w14:paraId="6D34B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06F4B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entry_time / exit_time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9B5BF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DATETIME columns recording when a vehicle arrived and departed, used to calculate session duration.</w:t>
            </w:r>
          </w:p>
        </w:tc>
      </w:tr>
      <w:tr w14:paraId="3140D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B6B6D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amount_paid</w:t>
            </w:r>
          </w:p>
        </w:tc>
        <w:tc>
          <w:tcPr>
            <w:tcW w:w="6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1353D">
            <w:pPr>
              <w:spacing w:after="0"/>
            </w:pPr>
            <w:r>
              <w:rPr>
                <w:rFonts w:ascii="Arial" w:hAnsi="Arial" w:eastAsia="Arial" w:cs="Arial"/>
                <w:b w:val="0"/>
                <w:bCs w:val="0"/>
                <w:color w:val="1F2937"/>
                <w:sz w:val="20"/>
                <w:szCs w:val="20"/>
              </w:rPr>
              <w:t>The fee calculated as duration_minutes × $2.00, stored on the parking_records row at checkout.</w:t>
            </w:r>
          </w:p>
        </w:tc>
      </w:tr>
    </w:tbl>
    <w:p w14:paraId="352CC170"/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ource Sans Pro">
    <w:altName w:val="Yu Gothic UI"/>
    <w:panose1 w:val="020B0503030403020204"/>
    <w:charset w:val="00"/>
    <w:family w:val="swiss"/>
    <w:pitch w:val="default"/>
    <w:sig w:usb0="00000000" w:usb1="00000000" w:usb2="00000000" w:usb3="00000000" w:csb0="0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6BF52">
    <w:pPr>
      <w:pBdr>
        <w:top w:val="single" w:color="E5E7EB" w:sz="4" w:space="4"/>
      </w:pBdr>
      <w:spacing w:before="0"/>
      <w:jc w:val="right"/>
    </w:pPr>
    <w:r>
      <w:rPr>
        <w:rFonts w:ascii="Arial" w:hAnsi="Arial" w:eastAsia="Arial" w:cs="Arial"/>
        <w:color w:val="9CA3AF"/>
        <w:sz w:val="18"/>
        <w:szCs w:val="18"/>
      </w:rPr>
      <w:t xml:space="preserve">Page </w:t>
    </w:r>
    <w:r>
      <w:rPr>
        <w:rFonts w:ascii="Arial" w:hAnsi="Arial" w:eastAsia="Arial" w:cs="Arial"/>
        <w:color w:val="9CA3AF"/>
        <w:sz w:val="18"/>
        <w:szCs w:val="18"/>
      </w:rPr>
      <w:fldChar w:fldCharType="begin"/>
    </w:r>
    <w:r>
      <w:rPr>
        <w:rFonts w:ascii="Arial" w:hAnsi="Arial" w:eastAsia="Arial" w:cs="Arial"/>
        <w:color w:val="9CA3AF"/>
        <w:sz w:val="18"/>
        <w:szCs w:val="18"/>
      </w:rPr>
      <w:instrText xml:space="preserve">PAGE</w:instrText>
    </w:r>
    <w:r>
      <w:rPr>
        <w:rFonts w:ascii="Arial" w:hAnsi="Arial" w:eastAsia="Arial" w:cs="Arial"/>
        <w:color w:val="9CA3AF"/>
        <w:sz w:val="18"/>
        <w:szCs w:val="18"/>
      </w:rPr>
      <w:fldChar w:fldCharType="separate"/>
    </w:r>
    <w:r>
      <w:rPr>
        <w:rFonts w:ascii="Arial" w:hAnsi="Arial" w:eastAsia="Arial" w:cs="Arial"/>
        <w:color w:val="9CA3AF"/>
        <w:sz w:val="18"/>
        <w:szCs w:val="18"/>
      </w:rPr>
      <w:fldChar w:fldCharType="end"/>
    </w:r>
    <w:r>
      <w:rPr>
        <w:rFonts w:ascii="Arial" w:hAnsi="Arial" w:eastAsia="Arial" w:cs="Arial"/>
        <w:color w:val="9CA3AF"/>
        <w:sz w:val="18"/>
        <w:szCs w:val="18"/>
      </w:rPr>
      <w:t xml:space="preserve"> of </w:t>
    </w:r>
    <w:r>
      <w:rPr>
        <w:rFonts w:ascii="Arial" w:hAnsi="Arial" w:eastAsia="Arial" w:cs="Arial"/>
        <w:color w:val="9CA3AF"/>
        <w:sz w:val="18"/>
        <w:szCs w:val="18"/>
      </w:rPr>
      <w:fldChar w:fldCharType="begin"/>
    </w:r>
    <w:r>
      <w:rPr>
        <w:rFonts w:ascii="Arial" w:hAnsi="Arial" w:eastAsia="Arial" w:cs="Arial"/>
        <w:color w:val="9CA3AF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9CA3AF"/>
        <w:sz w:val="18"/>
        <w:szCs w:val="18"/>
      </w:rPr>
      <w:fldChar w:fldCharType="separate"/>
    </w:r>
    <w:r>
      <w:rPr>
        <w:rFonts w:ascii="Arial" w:hAnsi="Arial" w:eastAsia="Arial" w:cs="Arial"/>
        <w:color w:val="9CA3AF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DC4D00">
    <w:pPr>
      <w:pBdr>
        <w:bottom w:val="single" w:color="E5E7EB" w:sz="4" w:space="4"/>
      </w:pBdr>
      <w:spacing w:after="0"/>
    </w:pPr>
    <w:r>
      <w:rPr>
        <w:rFonts w:ascii="Arial" w:hAnsi="Arial" w:eastAsia="Arial" w:cs="Arial"/>
        <w:color w:val="6B7280"/>
        <w:sz w:val="18"/>
        <w:szCs w:val="18"/>
      </w:rPr>
      <w:t>Smart Parking System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1C9D1449"/>
    <w:multiLevelType w:val="singleLevel"/>
    <w:tmpl w:val="1C9D14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AF057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F2937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11827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1E3A5F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374151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F2937"/>
      <w:sz w:val="20"/>
      <w:szCs w:val="20"/>
    </w:rPr>
  </w:style>
  <w:style w:type="paragraph" w:styleId="12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F2937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page number"/>
    <w:basedOn w:val="8"/>
    <w:semiHidden/>
    <w:unhideWhenUsed/>
    <w:qFormat/>
    <w:uiPriority w:val="99"/>
  </w:style>
  <w:style w:type="paragraph" w:styleId="17">
    <w:name w:val="Title"/>
    <w:qFormat/>
    <w:uiPriority w:val="0"/>
    <w:rPr>
      <w:rFonts w:ascii="Arial" w:hAnsi="Arial" w:eastAsia="Arial" w:cs="Arial"/>
      <w:color w:val="1F2937"/>
      <w:sz w:val="56"/>
      <w:szCs w:val="56"/>
    </w:rPr>
  </w:style>
  <w:style w:type="paragraph" w:styleId="18">
    <w:name w:val="List Paragraph"/>
    <w:qFormat/>
    <w:uiPriority w:val="0"/>
    <w:rPr>
      <w:rFonts w:ascii="Arial" w:hAnsi="Arial" w:eastAsia="Arial" w:cs="Arial"/>
      <w:color w:val="1F2937"/>
      <w:sz w:val="22"/>
      <w:szCs w:val="22"/>
    </w:rPr>
  </w:style>
  <w:style w:type="character" w:customStyle="1" w:styleId="19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170</Words>
  <Characters>1040</Characters>
  <TotalTime>0</TotalTime>
  <ScaleCrop>false</ScaleCrop>
  <LinksUpToDate>false</LinksUpToDate>
  <CharactersWithSpaces>1179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2026-05-21T19:33:00Z</dcterms:created>
  <dc:creator>Un-named</dc:creator>
  <cp:lastModifiedBy>Natan No</cp:lastModifiedBy>
  <dcterms:modified xsi:type="dcterms:W3CDTF">2026-05-21T20:54:01Z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eyJoZGlkIjoiMDMyNDU5NmQ2NWVlZDFhOWJhMmMyNDVhNjMzNzU2MzgiLCJ1c2VySWQiOiIxNDMxMTUxMzYwNjczNSJ9</vt:lpwstr>
  </property>
  <property fmtid="{D5CDD505-2E9C-101B-9397-08002B2CF9AE}" pid="3" name="KSOProductBuildVer">
    <vt:lpwstr>1033-12.1.0.26372</vt:lpwstr>
  </property>
  <property fmtid="{D5CDD505-2E9C-101B-9397-08002B2CF9AE}" pid="4" name="ICV">
    <vt:lpwstr>D4F9627DD0644A11B5C69A624EE9F880_12</vt:lpwstr>
  </property>
</Properties>
</file>