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Nithiwadee Thaicharoen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11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Quantum Materials and Technologies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