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Dr. Nithiwadee Thaicharoen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11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Quantum Materials and Technologies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