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Thitirat Charoonsuk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4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Ferroelectric, Piezoelectric, and Triboelectric Materials and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