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65D0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drawing>
          <wp:inline distT="0" distB="0" distL="114300" distR="114300">
            <wp:extent cx="5269865" cy="3576955"/>
            <wp:effectExtent l="0" t="0" r="6985" b="4445"/>
            <wp:docPr id="2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76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97C09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一：物品管理</w:t>
      </w:r>
    </w:p>
    <w:p w14:paraId="78E65EB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0</w:t>
      </w:r>
      <w:r>
        <w:rPr>
          <w:rFonts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、权限管理</w:t>
      </w:r>
    </w:p>
    <w:p w14:paraId="740FB087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每个片区只能看每个片区数据，但是如果是总部管理员权限可以看见全部片区数据</w:t>
      </w:r>
    </w:p>
    <w:p w14:paraId="494841F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总部管理员：可以看到全部片区数据</w:t>
      </w:r>
    </w:p>
    <w:p w14:paraId="6DEF940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各片区综管员：可以看到该片区数据</w:t>
      </w:r>
    </w:p>
    <w:p w14:paraId="5C6E60D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各片区片区长：可以看到该片区数据</w:t>
      </w:r>
    </w:p>
    <w:p w14:paraId="0621347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新增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/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编辑</w:t>
      </w:r>
      <w:r>
        <w:rPr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/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删除权限：总部综管员才有权限</w:t>
      </w:r>
    </w:p>
    <w:p w14:paraId="11DD66C8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其他角色：查看权限</w:t>
      </w:r>
    </w:p>
    <w:p w14:paraId="117797C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1、物品管理列表</w:t>
      </w:r>
    </w:p>
    <w:p w14:paraId="7F8E29E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可以进行添加物品数据。界面如下：</w:t>
      </w:r>
    </w:p>
    <w:p w14:paraId="1FB87C1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372995"/>
            <wp:effectExtent l="0" t="0" r="6985" b="8255"/>
            <wp:docPr id="2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72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452EB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可以进行搜索物品数据，界面如下:</w:t>
      </w:r>
    </w:p>
    <w:p w14:paraId="4CEE78ED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407920"/>
            <wp:effectExtent l="0" t="0" r="6985" b="11430"/>
            <wp:docPr id="2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07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BB5EC9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可以进行导出和导入数据，界面如下：</w:t>
      </w:r>
    </w:p>
    <w:p w14:paraId="4396E290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233295"/>
            <wp:effectExtent l="0" t="0" r="6985" b="14605"/>
            <wp:docPr id="2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3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0DD747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可以进行编辑，界面如下：</w:t>
      </w:r>
    </w:p>
    <w:p w14:paraId="70E05B8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277110"/>
            <wp:effectExtent l="0" t="0" r="6985" b="8890"/>
            <wp:docPr id="26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7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959C2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可以进行预警设置。界面如下；</w:t>
      </w:r>
    </w:p>
    <w:p w14:paraId="3D4E6C8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399665"/>
            <wp:effectExtent l="0" t="0" r="6985" b="635"/>
            <wp:docPr id="28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99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6BAB3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可以进行删除，界面如下：</w:t>
      </w:r>
    </w:p>
    <w:p w14:paraId="28BF41A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137410"/>
            <wp:effectExtent l="0" t="0" r="6985" b="15240"/>
            <wp:docPr id="1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37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7B3BCE0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/>
        </w:rPr>
        <w:t> </w:t>
      </w:r>
    </w:p>
    <w:p w14:paraId="362C7F8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二：库存清单管理</w:t>
      </w:r>
    </w:p>
    <w:p w14:paraId="4D4EEE5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、权限管理</w:t>
      </w:r>
    </w:p>
    <w:p w14:paraId="2EE834C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总部综管员：可以看到全部片区数据</w:t>
      </w:r>
    </w:p>
    <w:p w14:paraId="69CFF64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各片区综管员：可以看到该片区数据</w:t>
      </w:r>
    </w:p>
    <w:p w14:paraId="34C10B0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各片区片区长：可以看到该片区数据</w:t>
      </w:r>
    </w:p>
    <w:p w14:paraId="095555F0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采购申请填写权限:片区综管员才有权限，其他角色只有查看</w:t>
      </w:r>
    </w:p>
    <w:p w14:paraId="34B449D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审批管理权限：各片区片区长才有权限，其他角色只有查看</w:t>
      </w:r>
    </w:p>
    <w:p w14:paraId="098B9964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审批管理审核权限:总部综管员才有权限，其他角色只有查看</w:t>
      </w:r>
    </w:p>
    <w:p w14:paraId="5EC7650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入库管理权限：这是总部综管员、片区长、片区综管员都可以进行入库权限</w:t>
      </w:r>
    </w:p>
    <w:p w14:paraId="08CF99E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转移权限：这是总部综管员、片区长、片区综管员都可以进行入库权限</w:t>
      </w:r>
    </w:p>
    <w:p w14:paraId="117DEEC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出库权限：这是总部综管员、片区长、片区综管员都可以进行入库权限</w:t>
      </w:r>
    </w:p>
    <w:p w14:paraId="3204676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1、采购申请表</w:t>
      </w:r>
    </w:p>
    <w:p w14:paraId="5ADD1BC7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可以进行进行采购申请。界面如下：</w:t>
      </w:r>
    </w:p>
    <w:p w14:paraId="512DB1E9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416810"/>
            <wp:effectExtent l="0" t="0" r="6985" b="2540"/>
            <wp:docPr id="13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16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6BFA7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可以进行添加现有产品，这个数据来源物品管理里的数据，界面如下:</w:t>
      </w:r>
    </w:p>
    <w:p w14:paraId="20BB863F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495550"/>
            <wp:effectExtent l="0" t="0" r="6985" b="0"/>
            <wp:docPr id="14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85437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可以进行批量导入，可以设置了模版导入，给用户使用。</w:t>
      </w:r>
    </w:p>
    <w:p w14:paraId="7870EA8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591435"/>
            <wp:effectExtent l="0" t="0" r="6985" b="18415"/>
            <wp:docPr id="15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1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65A73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可以进行删除。界面如下：</w:t>
      </w:r>
    </w:p>
    <w:p w14:paraId="78ADE32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390775"/>
            <wp:effectExtent l="0" t="0" r="6985" b="9525"/>
            <wp:docPr id="9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4E347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可以进行编辑，界面如下：</w:t>
      </w:r>
    </w:p>
    <w:p w14:paraId="1E7A5AD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338070"/>
            <wp:effectExtent l="0" t="0" r="6985" b="5080"/>
            <wp:docPr id="10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8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EA015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确认提交申请，界面如下;</w:t>
      </w:r>
    </w:p>
    <w:p w14:paraId="64E80D9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433955"/>
            <wp:effectExtent l="0" t="0" r="6985" b="4445"/>
            <wp:docPr id="8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3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44ACC6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336" w:right="0" w:hanging="336"/>
        <w:jc w:val="left"/>
      </w:pPr>
      <w: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审批管理列表</w:t>
      </w:r>
    </w:p>
    <w:p w14:paraId="6902A22F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审批管理权限：各片区片区长才有权限，其他角色只有查看</w:t>
      </w:r>
    </w:p>
    <w:p w14:paraId="740AC32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审批页面如下</w:t>
      </w:r>
    </w:p>
    <w:p w14:paraId="26C001BD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5269865" cy="2442845"/>
            <wp:effectExtent l="0" t="0" r="6985" b="14605"/>
            <wp:docPr id="12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42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D8C8B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5269865" cy="1605280"/>
            <wp:effectExtent l="0" t="0" r="6985" b="13970"/>
            <wp:docPr id="4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05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BB09A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审批管理审核权限:总部综管员才有权限，其他角色只有查看</w:t>
      </w:r>
    </w:p>
    <w:p w14:paraId="049D6237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329815"/>
            <wp:effectExtent l="0" t="0" r="6985" b="13335"/>
            <wp:docPr id="6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134BC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381885"/>
            <wp:effectExtent l="0" t="0" r="6985" b="18415"/>
            <wp:docPr id="5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81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975F82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336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4、入库管理列表</w:t>
      </w:r>
    </w:p>
    <w:p w14:paraId="4F5C75B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入库页面如下：</w:t>
      </w:r>
      <w:r>
        <w:drawing>
          <wp:inline distT="0" distB="0" distL="114300" distR="114300">
            <wp:extent cx="5269865" cy="2355850"/>
            <wp:effectExtent l="0" t="0" r="6985" b="6350"/>
            <wp:docPr id="20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55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76F629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5269865" cy="2172335"/>
            <wp:effectExtent l="0" t="0" r="6985" b="18415"/>
            <wp:docPr id="21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72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9E8DD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336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36"/>
          <w:szCs w:val="36"/>
          <w:vertAlign w:val="baseline"/>
        </w:rPr>
        <w:t>5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、出库列表</w:t>
      </w:r>
    </w:p>
    <w:p w14:paraId="285C973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出库页面如下：</w:t>
      </w:r>
    </w:p>
    <w:p w14:paraId="62884A91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5269865" cy="2129155"/>
            <wp:effectExtent l="0" t="0" r="6985" b="4445"/>
            <wp:docPr id="18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29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C6B436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drawing>
          <wp:inline distT="0" distB="0" distL="114300" distR="114300">
            <wp:extent cx="5269865" cy="1369695"/>
            <wp:effectExtent l="0" t="0" r="6985" b="1905"/>
            <wp:docPr id="2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69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B4C0D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336" w:right="0"/>
        <w:jc w:val="left"/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6、转移列表</w:t>
      </w:r>
    </w:p>
    <w:p w14:paraId="60597B4C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转移页面如下：</w:t>
      </w:r>
    </w:p>
    <w:p w14:paraId="1614D516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69865" cy="2477770"/>
            <wp:effectExtent l="0" t="0" r="6985" b="17780"/>
            <wp:docPr id="3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7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680720"/>
            <wp:effectExtent l="0" t="0" r="6985" b="5080"/>
            <wp:docPr id="25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 descr="IMG_27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1B440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导出列表</w:t>
      </w:r>
    </w:p>
    <w:p w14:paraId="46E47A66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可以进行导出相对于列表</w:t>
      </w:r>
    </w:p>
    <w:p w14:paraId="7B0C69DD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right="0"/>
        <w:jc w:val="left"/>
      </w:pPr>
      <w:r>
        <w:drawing>
          <wp:inline distT="0" distB="0" distL="114300" distR="114300">
            <wp:extent cx="5271770" cy="2183130"/>
            <wp:effectExtent l="0" t="0" r="5080" b="7620"/>
            <wp:docPr id="19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4" descr="IMG_27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83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D494E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可以进行查询时间。</w:t>
      </w:r>
    </w:p>
    <w:p w14:paraId="4E00840D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right="0"/>
        <w:jc w:val="left"/>
      </w:pPr>
      <w:r>
        <w:drawing>
          <wp:inline distT="0" distB="0" distL="114300" distR="114300">
            <wp:extent cx="5271770" cy="2454910"/>
            <wp:effectExtent l="0" t="0" r="5080" b="2540"/>
            <wp:docPr id="16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5" descr="IMG_28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54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1D7370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right="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刷选该片区，就只显示该片区数据</w:t>
      </w:r>
    </w:p>
    <w:p w14:paraId="0F9B0BD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right="0"/>
        <w:jc w:val="left"/>
      </w:pPr>
      <w:r>
        <w:drawing>
          <wp:inline distT="0" distB="0" distL="114300" distR="114300">
            <wp:extent cx="5271770" cy="2019935"/>
            <wp:effectExtent l="0" t="0" r="5080" b="18415"/>
            <wp:docPr id="11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6" descr="IMG_28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D7D30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6" w:lineRule="atLeast"/>
        <w:ind w:left="0" w:right="0"/>
        <w:jc w:val="left"/>
      </w:pPr>
      <w:r>
        <w:rPr>
          <w:b/>
          <w:bCs/>
          <w:i w:val="0"/>
          <w:iCs w:val="0"/>
          <w:color w:val="1A1A1A"/>
          <w:spacing w:val="0"/>
          <w:w w:val="100"/>
          <w:sz w:val="48"/>
          <w:szCs w:val="48"/>
          <w:vertAlign w:val="baseline"/>
        </w:rPr>
        <w:t>三、产品出入库明细</w:t>
      </w:r>
    </w:p>
    <w:p w14:paraId="4D002B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0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、权限管理</w:t>
      </w:r>
    </w:p>
    <w:p w14:paraId="6805ECCA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总部综管员：可以看到全部片区数据</w:t>
      </w:r>
    </w:p>
    <w:p w14:paraId="09D69F23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各片区综管员：可以看到该片区数据</w:t>
      </w:r>
    </w:p>
    <w:p w14:paraId="53F135B2">
      <w:pPr>
        <w:pStyle w:val="3"/>
        <w:keepNext w:val="0"/>
        <w:keepLines w:val="0"/>
        <w:widowControl/>
        <w:suppressLineNumbers w:val="0"/>
        <w:spacing w:before="60" w:beforeAutospacing="0" w:after="60" w:afterAutospacing="0"/>
        <w:ind w:left="0" w:right="0" w:firstLine="420"/>
        <w:jc w:val="left"/>
      </w:pP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各片区片区长：可以看到该片区数据</w:t>
      </w:r>
    </w:p>
    <w:p w14:paraId="57B9A18C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分不同记录类型，显示不同页面</w:t>
      </w:r>
    </w:p>
    <w:p w14:paraId="1F63A643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336" w:right="0"/>
        <w:jc w:val="left"/>
      </w:pPr>
      <w:bookmarkStart w:id="0" w:name="_GoBack"/>
      <w:r>
        <w:drawing>
          <wp:inline distT="0" distB="0" distL="114300" distR="114300">
            <wp:extent cx="5271770" cy="2499995"/>
            <wp:effectExtent l="0" t="0" r="5080" b="14605"/>
            <wp:docPr id="1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7" descr="IMG_28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99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773B649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0" w:lineRule="atLeast"/>
        <w:ind w:left="336" w:right="0" w:hanging="336"/>
        <w:jc w:val="left"/>
      </w:pPr>
      <w:r>
        <w:t xml:space="preserve"> </w:t>
      </w:r>
      <w:r>
        <w:rPr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可以进行查询和导出功能</w:t>
      </w:r>
    </w:p>
    <w:p w14:paraId="634B9B39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0" w:lineRule="atLeast"/>
        <w:ind w:left="0" w:right="0"/>
        <w:jc w:val="left"/>
      </w:pPr>
      <w:r>
        <w:drawing>
          <wp:inline distT="0" distB="0" distL="114300" distR="114300">
            <wp:extent cx="5271770" cy="2019935"/>
            <wp:effectExtent l="0" t="0" r="5080" b="18415"/>
            <wp:docPr id="7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8" descr="IMG_28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D66DC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18B531"/>
    <w:multiLevelType w:val="multilevel"/>
    <w:tmpl w:val="9218B531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1">
    <w:nsid w:val="96A90B79"/>
    <w:multiLevelType w:val="multilevel"/>
    <w:tmpl w:val="96A90B79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abstractNum w:abstractNumId="2">
    <w:nsid w:val="D3AE8D10"/>
    <w:multiLevelType w:val="multilevel"/>
    <w:tmpl w:val="D3AE8D10"/>
    <w:lvl w:ilvl="0" w:tentative="0">
      <w:start w:val="1"/>
      <w:numFmt w:val="decimal"/>
      <w:lvlText w:val="%1、"/>
      <w:lvlJc w:val="left"/>
      <w:pPr>
        <w:ind w:left="720"/>
      </w:pPr>
    </w:lvl>
    <w:lvl w:ilvl="1" w:tentative="0">
      <w:start w:val="1"/>
      <w:numFmt w:val="lowerLetter"/>
      <w:lvlText w:val="%2)"/>
      <w:lvlJc w:val="left"/>
      <w:pPr>
        <w:ind w:left="1440"/>
      </w:pPr>
    </w:lvl>
    <w:lvl w:ilvl="2" w:tentative="0">
      <w:start w:val="1"/>
      <w:numFmt w:val="lowerRoman"/>
      <w:lvlText w:val="%3)"/>
      <w:lvlJc w:val="left"/>
      <w:pPr>
        <w:ind w:left="2160"/>
      </w:pPr>
    </w:lvl>
    <w:lvl w:ilvl="3" w:tentative="0">
      <w:start w:val="1"/>
      <w:numFmt w:val="decimal"/>
      <w:lvlText w:val="%4、"/>
      <w:lvlJc w:val="left"/>
      <w:pPr>
        <w:ind w:left="2880"/>
      </w:pPr>
    </w:lvl>
    <w:lvl w:ilvl="4" w:tentative="0">
      <w:start w:val="1"/>
      <w:numFmt w:val="lowerLetter"/>
      <w:lvlText w:val="%5)"/>
      <w:lvlJc w:val="left"/>
      <w:pPr>
        <w:ind w:left="3600"/>
      </w:pPr>
    </w:lvl>
    <w:lvl w:ilvl="5" w:tentative="0">
      <w:start w:val="1"/>
      <w:numFmt w:val="lowerRoman"/>
      <w:lvlText w:val="%6)"/>
      <w:lvlJc w:val="left"/>
      <w:pPr>
        <w:ind w:left="4320"/>
      </w:pPr>
    </w:lvl>
    <w:lvl w:ilvl="6" w:tentative="0">
      <w:start w:val="1"/>
      <w:numFmt w:val="decimal"/>
      <w:lvlText w:val="%7、"/>
      <w:lvlJc w:val="left"/>
      <w:pPr>
        <w:ind w:left="5040"/>
      </w:pPr>
    </w:lvl>
    <w:lvl w:ilvl="7" w:tentative="0">
      <w:start w:val="1"/>
      <w:numFmt w:val="lowerLetter"/>
      <w:lvlText w:val="%8)"/>
      <w:lvlJc w:val="left"/>
      <w:pPr>
        <w:ind w:left="5760"/>
      </w:pPr>
    </w:lvl>
    <w:lvl w:ilvl="8" w:tentative="0">
      <w:start w:val="1"/>
      <w:numFmt w:val="lowerRoman"/>
      <w:lvlText w:val="%9)"/>
      <w:lvlJc w:val="left"/>
      <w:pPr>
        <w:ind w:left="6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8F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2026-07-15T02:22:38Z</dcterms:created>
  <dc:creator>54143</dc:creator>
  <cp:lastModifiedBy>企业用户_1122144286</cp:lastModifiedBy>
  <dcterms:modified xsi:type="dcterms:W3CDTF">2026-07-15T02:24:10Z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eyJoZGlkIjoiMTI5YjY3N2YzMDI4NTVhMzAyNzlmMmFmZTBmZmIzNjUiLCJ1c2VySWQiOiIxNzc2ODg2ODM2In0=</vt:lpwstr>
  </property>
  <property fmtid="{D5CDD505-2E9C-101B-9397-08002B2CF9AE}" pid="4" name="ICV">
    <vt:lpwstr>58761AF98CA34A48824BAADF65868E80_12</vt:lpwstr>
  </property>
</Properties>
</file>