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D85CF" w14:textId="77777777" w:rsidR="00BD798A" w:rsidRPr="003D27A6" w:rsidRDefault="00BD798A" w:rsidP="00BD798A">
      <w:pPr>
        <w:pStyle w:val="NormalWeb"/>
        <w:spacing w:before="0" w:beforeAutospacing="0" w:after="0" w:afterAutospacing="0"/>
        <w:rPr>
          <w:color w:val="000000"/>
          <w:sz w:val="21"/>
          <w:szCs w:val="21"/>
          <w:lang w:val="en-US"/>
        </w:rPr>
      </w:pPr>
      <w:r w:rsidRPr="003D27A6">
        <w:rPr>
          <w:color w:val="000000"/>
        </w:rPr>
        <w:t>NAME</w:t>
      </w:r>
      <w:r w:rsidRPr="003D27A6">
        <w:rPr>
          <w:rStyle w:val="apple-tab-span"/>
          <w:color w:val="000000"/>
        </w:rPr>
        <w:tab/>
      </w:r>
      <w:r w:rsidRPr="003D27A6">
        <w:rPr>
          <w:rStyle w:val="apple-tab-span"/>
          <w:color w:val="000000"/>
        </w:rPr>
        <w:tab/>
      </w:r>
      <w:r w:rsidRPr="003D27A6">
        <w:rPr>
          <w:rStyle w:val="apple-tab-span"/>
          <w:color w:val="000000"/>
        </w:rPr>
        <w:tab/>
      </w:r>
      <w:r w:rsidRPr="003D27A6">
        <w:rPr>
          <w:color w:val="000000"/>
          <w:lang w:val="en-US"/>
        </w:rPr>
        <w:t>Treepat C</w:t>
      </w:r>
      <w:r>
        <w:rPr>
          <w:color w:val="000000"/>
          <w:lang w:val="en-US"/>
        </w:rPr>
        <w:t>h</w:t>
      </w:r>
      <w:r w:rsidRPr="003D27A6">
        <w:rPr>
          <w:color w:val="000000"/>
          <w:lang w:val="en-US"/>
        </w:rPr>
        <w:t>antaurai</w:t>
      </w:r>
    </w:p>
    <w:p w14:paraId="3E1343AB" w14:textId="63982931" w:rsidR="00BD798A" w:rsidRDefault="00BD798A" w:rsidP="00BD798A">
      <w:pPr>
        <w:pStyle w:val="NormalWeb"/>
        <w:spacing w:before="0" w:beforeAutospacing="0" w:after="0" w:afterAutospacing="0"/>
        <w:rPr>
          <w:color w:val="000000"/>
          <w:lang w:val="en-US"/>
        </w:rPr>
      </w:pPr>
      <w:r w:rsidRPr="003D27A6">
        <w:rPr>
          <w:color w:val="000000"/>
        </w:rPr>
        <w:t>DATE</w:t>
      </w:r>
      <w:r w:rsidRPr="003D27A6">
        <w:rPr>
          <w:rStyle w:val="apple-tab-span"/>
          <w:color w:val="000000"/>
        </w:rPr>
        <w:tab/>
      </w:r>
      <w:r w:rsidRPr="003D27A6">
        <w:rPr>
          <w:rStyle w:val="apple-tab-span"/>
          <w:color w:val="000000"/>
        </w:rPr>
        <w:tab/>
      </w:r>
      <w:r w:rsidRPr="003D27A6">
        <w:rPr>
          <w:rStyle w:val="apple-tab-span"/>
          <w:color w:val="000000"/>
        </w:rPr>
        <w:tab/>
      </w:r>
      <w:r w:rsidR="00EF06DC">
        <w:rPr>
          <w:color w:val="000000"/>
          <w:lang w:val="en-US"/>
        </w:rPr>
        <w:t>15</w:t>
      </w:r>
      <w:r w:rsidR="00800931">
        <w:rPr>
          <w:color w:val="000000"/>
          <w:lang w:val="en-US"/>
        </w:rPr>
        <w:t xml:space="preserve"> November</w:t>
      </w:r>
      <w:r>
        <w:rPr>
          <w:color w:val="000000"/>
          <w:lang w:val="en-US"/>
        </w:rPr>
        <w:t xml:space="preserve"> </w:t>
      </w:r>
      <w:r w:rsidRPr="003D27A6">
        <w:rPr>
          <w:color w:val="000000"/>
        </w:rPr>
        <w:t>20</w:t>
      </w:r>
      <w:r w:rsidRPr="003D27A6">
        <w:rPr>
          <w:color w:val="000000"/>
          <w:lang w:val="en-US"/>
        </w:rPr>
        <w:t>21</w:t>
      </w:r>
      <w:r w:rsidRPr="003D27A6">
        <w:rPr>
          <w:rStyle w:val="apple-tab-span"/>
          <w:color w:val="000000"/>
        </w:rPr>
        <w:tab/>
      </w:r>
      <w:r w:rsidRPr="003D27A6">
        <w:rPr>
          <w:rStyle w:val="apple-tab-span"/>
          <w:color w:val="000000"/>
        </w:rPr>
        <w:tab/>
      </w:r>
      <w:r w:rsidRPr="003D27A6">
        <w:rPr>
          <w:color w:val="000000"/>
        </w:rPr>
        <w:t>Section</w:t>
      </w:r>
      <w:r w:rsidRPr="003D27A6">
        <w:rPr>
          <w:rStyle w:val="apple-tab-span"/>
          <w:color w:val="000000"/>
        </w:rPr>
        <w:tab/>
      </w:r>
      <w:r w:rsidRPr="003D27A6">
        <w:rPr>
          <w:rStyle w:val="apple-tab-span"/>
          <w:color w:val="000000"/>
        </w:rPr>
        <w:tab/>
      </w:r>
      <w:r>
        <w:rPr>
          <w:color w:val="000000"/>
          <w:lang w:val="en-US"/>
        </w:rPr>
        <w:t>J</w:t>
      </w:r>
    </w:p>
    <w:p w14:paraId="0417DF6D" w14:textId="77777777" w:rsidR="00BD798A" w:rsidRPr="003D27A6" w:rsidRDefault="00BD798A" w:rsidP="00BD798A">
      <w:pPr>
        <w:pStyle w:val="NormalWeb"/>
        <w:spacing w:before="0" w:beforeAutospacing="0" w:after="0" w:afterAutospacing="0"/>
        <w:rPr>
          <w:color w:val="000000"/>
          <w:sz w:val="11"/>
          <w:szCs w:val="11"/>
          <w:lang w:val="en-US"/>
        </w:rPr>
      </w:pPr>
    </w:p>
    <w:p w14:paraId="7A6D10EB" w14:textId="2251C5D1" w:rsidR="00BD798A" w:rsidRPr="00EF06DC" w:rsidRDefault="00BD798A" w:rsidP="00BD798A">
      <w:pPr>
        <w:pBdr>
          <w:bottom w:val="single" w:sz="6" w:space="1" w:color="auto"/>
        </w:pBdr>
        <w:spacing w:line="276" w:lineRule="auto"/>
        <w:jc w:val="center"/>
        <w:rPr>
          <w:b/>
          <w:bCs/>
          <w:color w:val="000000"/>
          <w:sz w:val="11"/>
          <w:szCs w:val="11"/>
        </w:rPr>
      </w:pPr>
      <w:r w:rsidRPr="00EF06DC">
        <w:rPr>
          <w:b/>
          <w:bCs/>
          <w:color w:val="000000"/>
          <w:sz w:val="36"/>
          <w:szCs w:val="36"/>
        </w:rPr>
        <w:t xml:space="preserve">Report Sheet for Experiment </w:t>
      </w:r>
      <w:r w:rsidR="00EF06DC" w:rsidRPr="00EF06DC">
        <w:rPr>
          <w:rFonts w:cs="Angsana New"/>
          <w:b/>
          <w:bCs/>
          <w:color w:val="000000"/>
          <w:sz w:val="36"/>
          <w:szCs w:val="44"/>
          <w:lang w:val="en-US"/>
        </w:rPr>
        <w:t>10</w:t>
      </w:r>
      <w:r w:rsidR="00800931" w:rsidRPr="00EF06DC">
        <w:rPr>
          <w:rFonts w:cs="Angsana New"/>
          <w:b/>
          <w:bCs/>
          <w:color w:val="000000"/>
          <w:sz w:val="36"/>
          <w:szCs w:val="44"/>
          <w:lang w:val="en-US"/>
        </w:rPr>
        <w:t xml:space="preserve">: </w:t>
      </w:r>
      <w:r w:rsidR="00EF06DC" w:rsidRPr="00EF06DC">
        <w:rPr>
          <w:b/>
          <w:bCs/>
          <w:sz w:val="36"/>
          <w:szCs w:val="36"/>
        </w:rPr>
        <w:t>Measuring the earths magnetic field</w:t>
      </w:r>
    </w:p>
    <w:p w14:paraId="452EF78A" w14:textId="77777777" w:rsidR="00BD798A" w:rsidRPr="00696396" w:rsidRDefault="00BD798A" w:rsidP="00BD798A">
      <w:pPr>
        <w:rPr>
          <w:b/>
          <w:bCs/>
          <w:sz w:val="10"/>
          <w:szCs w:val="10"/>
          <w:u w:val="single"/>
          <w:lang w:val="en-US"/>
        </w:rPr>
      </w:pPr>
    </w:p>
    <w:p w14:paraId="35DB3FD3" w14:textId="77777777" w:rsidR="00BD798A" w:rsidRPr="0036333F" w:rsidRDefault="00BD798A" w:rsidP="00BD798A">
      <w:pPr>
        <w:rPr>
          <w:u w:val="single"/>
          <w:lang w:val="en-US"/>
        </w:rPr>
      </w:pPr>
      <w:r w:rsidRPr="0036333F">
        <w:rPr>
          <w:u w:val="single"/>
          <w:lang w:val="en-US"/>
        </w:rPr>
        <w:t>Abstract</w:t>
      </w:r>
    </w:p>
    <w:p w14:paraId="51F24A47" w14:textId="026954A2" w:rsidR="005167AB" w:rsidRDefault="005E150B" w:rsidP="003C1CD1">
      <w:pPr>
        <w:jc w:val="both"/>
        <w:rPr>
          <w:sz w:val="22"/>
          <w:szCs w:val="22"/>
          <w:lang w:val="en-US"/>
        </w:rPr>
      </w:pPr>
      <w:r>
        <w:rPr>
          <w:lang w:val="en-US"/>
        </w:rPr>
        <w:tab/>
      </w:r>
      <w:r w:rsidRPr="003C1CD1">
        <w:rPr>
          <w:sz w:val="22"/>
          <w:szCs w:val="22"/>
          <w:lang w:val="en-US"/>
        </w:rPr>
        <w:t>In this experiment,</w:t>
      </w:r>
      <w:r w:rsidR="002E2801" w:rsidRPr="003C1CD1">
        <w:rPr>
          <w:sz w:val="22"/>
          <w:szCs w:val="22"/>
          <w:lang w:val="en-US"/>
        </w:rPr>
        <w:t xml:space="preserve"> </w:t>
      </w:r>
      <w:r w:rsidR="003C1CD1" w:rsidRPr="003C1CD1">
        <w:rPr>
          <w:sz w:val="22"/>
          <w:szCs w:val="22"/>
          <w:lang w:val="en-US"/>
        </w:rPr>
        <w:t>t</w:t>
      </w:r>
      <w:r w:rsidR="003C1CD1" w:rsidRPr="003C1CD1">
        <w:rPr>
          <w:sz w:val="22"/>
          <w:szCs w:val="22"/>
        </w:rPr>
        <w:t xml:space="preserve">he concept of electromagnetic induction was </w:t>
      </w:r>
      <w:r w:rsidR="003C1CD1" w:rsidRPr="003C1CD1">
        <w:rPr>
          <w:sz w:val="22"/>
          <w:szCs w:val="22"/>
          <w:lang w:val="en-US"/>
        </w:rPr>
        <w:t>investigated</w:t>
      </w:r>
      <w:r w:rsidR="003C1CD1" w:rsidRPr="003C1CD1">
        <w:rPr>
          <w:sz w:val="22"/>
          <w:szCs w:val="22"/>
          <w:lang w:val="en-US"/>
        </w:rPr>
        <w:t xml:space="preserve"> by rotating a coil and detect the induced electromotive force due to the changing of magnetic flux caused by the magnetic of the earth. The field’s magnitude and inclination can be calculated by measuring the amplitude and frequency of the induced emf, and subsequently, solve equations for each of the axes.</w:t>
      </w:r>
      <w:r w:rsidR="003C1CD1" w:rsidRPr="003C1CD1">
        <w:rPr>
          <w:sz w:val="22"/>
          <w:szCs w:val="22"/>
          <w:lang w:val="en-US"/>
        </w:rPr>
        <w:t xml:space="preserve"> </w:t>
      </w:r>
      <w:r w:rsidR="003C1CD1" w:rsidRPr="003C1CD1">
        <w:rPr>
          <w:sz w:val="22"/>
          <w:szCs w:val="22"/>
          <w:lang w:val="en-US"/>
        </w:rPr>
        <w:t xml:space="preserve">The obtained results are 30.44 </w:t>
      </w:r>
      <w:r w:rsidR="003C1CD1" w:rsidRPr="003C1CD1">
        <w:rPr>
          <w:sz w:val="22"/>
          <w:szCs w:val="22"/>
        </w:rPr>
        <w:t>µT</w:t>
      </w:r>
      <w:r w:rsidR="003C1CD1" w:rsidRPr="003C1CD1">
        <w:rPr>
          <w:sz w:val="22"/>
          <w:szCs w:val="22"/>
          <w:lang w:val="en-US"/>
        </w:rPr>
        <w:t xml:space="preserve"> and 55.46 Degrees of inclination which is a -34% and -6% from the reference suggested by US-NGDC. The inaccuracy can be contributed from the instability of natural earth’s magnetic field and interruption from external electronic devices which will reduce the magnetic flux passed through the coil, leading to a negative error.</w:t>
      </w:r>
    </w:p>
    <w:p w14:paraId="1DE07663" w14:textId="77777777" w:rsidR="003C1CD1" w:rsidRPr="00BF2C1A" w:rsidRDefault="003C1CD1" w:rsidP="003C1CD1">
      <w:pPr>
        <w:jc w:val="both"/>
        <w:rPr>
          <w:sz w:val="22"/>
          <w:szCs w:val="22"/>
          <w:lang w:val="en-US"/>
        </w:rPr>
      </w:pPr>
    </w:p>
    <w:p w14:paraId="5F2C41EA" w14:textId="2586C781" w:rsidR="000D6CD7" w:rsidRDefault="000D6CD7">
      <w:pPr>
        <w:rPr>
          <w:u w:val="single"/>
          <w:lang w:val="en-US"/>
        </w:rPr>
      </w:pPr>
      <w:r w:rsidRPr="000D6CD7">
        <w:rPr>
          <w:u w:val="single"/>
          <w:lang w:val="en-US"/>
        </w:rPr>
        <w:t>Introduction</w:t>
      </w:r>
      <w:r w:rsidR="00C63AF9">
        <w:rPr>
          <w:u w:val="single"/>
          <w:lang w:val="en-US"/>
        </w:rPr>
        <w:t xml:space="preserve"> and Theoretical Background</w:t>
      </w:r>
    </w:p>
    <w:p w14:paraId="298024C9" w14:textId="0C5AB5C0" w:rsidR="00A864C1" w:rsidRDefault="00800931" w:rsidP="00EF06DC">
      <w:pPr>
        <w:rPr>
          <w:lang w:val="en-US"/>
        </w:rPr>
      </w:pPr>
      <w:r w:rsidRPr="00EF06DC">
        <w:rPr>
          <w:sz w:val="22"/>
          <w:szCs w:val="22"/>
        </w:rPr>
        <w:tab/>
      </w:r>
      <w:r w:rsidR="00EF06DC">
        <w:t>When the earth rotates, their outer core that contains some metal liquid will generate the magnetic field from this rotation known as “earth’s magnetic field”</w:t>
      </w:r>
      <w:r w:rsidR="00EF06DC">
        <w:rPr>
          <w:lang w:val="en-US"/>
        </w:rPr>
        <w:t xml:space="preserve">. Its magnitude and angle of inclination can be determined by using the induction of rotating coil. </w:t>
      </w:r>
    </w:p>
    <w:p w14:paraId="0DD791ED" w14:textId="00118A9A" w:rsidR="00EF06DC" w:rsidRDefault="00EF06DC" w:rsidP="00EF06DC">
      <w:pPr>
        <w:rPr>
          <w:rFonts w:cs="Angsana New"/>
          <w:szCs w:val="30"/>
          <w:lang w:val="en-US"/>
        </w:rPr>
      </w:pPr>
      <w:r>
        <w:rPr>
          <w:cs/>
          <w:lang w:val="en-US"/>
        </w:rPr>
        <w:tab/>
      </w:r>
      <w:r>
        <w:rPr>
          <w:rFonts w:cs="Angsana New"/>
          <w:szCs w:val="30"/>
          <w:lang w:val="en-US"/>
        </w:rPr>
        <w:t xml:space="preserve">Considering a circular induction coil with N turns and radius R. The electromotive force will be induced if the coil rotates with angular velocity </w:t>
      </w:r>
      <m:oMath>
        <m:r>
          <w:rPr>
            <w:rFonts w:ascii="Cambria Math" w:hAnsi="Cambria Math" w:cs="Angsana New"/>
            <w:szCs w:val="30"/>
            <w:lang w:val="en-US"/>
          </w:rPr>
          <m:t>ω</m:t>
        </m:r>
      </m:oMath>
      <w:r>
        <w:rPr>
          <w:rFonts w:cs="Angsana New"/>
          <w:szCs w:val="30"/>
          <w:lang w:val="en-US"/>
        </w:rPr>
        <w:t>. If the coil has a uniform magnetic field pass through the oil with inner radius r</w:t>
      </w:r>
      <w:r w:rsidRPr="00EF06DC">
        <w:rPr>
          <w:rFonts w:cs="Angsana New"/>
          <w:szCs w:val="30"/>
          <w:vertAlign w:val="subscript"/>
          <w:lang w:val="en-US"/>
        </w:rPr>
        <w:t>1</w:t>
      </w:r>
      <w:r>
        <w:rPr>
          <w:rFonts w:cs="Angsana New"/>
          <w:szCs w:val="30"/>
          <w:vertAlign w:val="subscript"/>
          <w:lang w:val="en-US"/>
        </w:rPr>
        <w:t xml:space="preserve"> </w:t>
      </w:r>
      <w:r>
        <w:rPr>
          <w:rFonts w:cs="Angsana New"/>
          <w:szCs w:val="30"/>
          <w:lang w:val="en-US"/>
        </w:rPr>
        <w:t>and outer radius r</w:t>
      </w:r>
      <w:r w:rsidRPr="00EF06DC">
        <w:rPr>
          <w:rFonts w:cs="Angsana New"/>
          <w:szCs w:val="30"/>
          <w:vertAlign w:val="subscript"/>
          <w:lang w:val="en-US"/>
        </w:rPr>
        <w:t>2</w:t>
      </w:r>
      <w:r>
        <w:rPr>
          <w:rFonts w:cs="Angsana New"/>
          <w:szCs w:val="30"/>
          <w:lang w:val="en-US"/>
        </w:rPr>
        <w:t>, the magnetic flux can be expressed as:</w:t>
      </w:r>
    </w:p>
    <w:p w14:paraId="35F5C9E9" w14:textId="52B7EC52" w:rsidR="00DB6A91" w:rsidRPr="00EF06DC" w:rsidRDefault="00EF06DC" w:rsidP="003C1CD1">
      <w:pPr>
        <w:jc w:val="center"/>
        <w:rPr>
          <w:rFonts w:cs="Angsana New" w:hint="cs"/>
          <w:szCs w:val="30"/>
          <w:cs/>
          <w:lang w:val="en-US"/>
        </w:rPr>
      </w:pPr>
      <m:oMath>
        <m:r>
          <w:rPr>
            <w:rFonts w:ascii="Cambria Math" w:hAnsi="Cambria Math" w:cs="Angsana New"/>
            <w:szCs w:val="30"/>
            <w:lang w:val="en-US"/>
          </w:rPr>
          <m:t>ϕ=N</m:t>
        </m:r>
        <m:nary>
          <m:naryPr>
            <m:limLoc m:val="undOvr"/>
            <m:subHide m:val="1"/>
            <m:supHide m:val="1"/>
            <m:ctrlPr>
              <w:rPr>
                <w:rFonts w:ascii="Cambria Math" w:hAnsi="Cambria Math" w:cs="Angsana New"/>
                <w:i/>
                <w:szCs w:val="30"/>
                <w:lang w:val="en-US"/>
              </w:rPr>
            </m:ctrlPr>
          </m:naryPr>
          <m:sub/>
          <m:sup/>
          <m:e>
            <m:r>
              <w:rPr>
                <w:rFonts w:ascii="Cambria Math" w:hAnsi="Cambria Math" w:cs="Angsana New"/>
                <w:szCs w:val="30"/>
                <w:lang w:val="en-US"/>
              </w:rPr>
              <m:t>B∙dA</m:t>
            </m:r>
          </m:e>
        </m:nary>
        <m:r>
          <w:rPr>
            <w:rFonts w:ascii="Cambria Math" w:hAnsi="Cambria Math" w:cs="Angsana New"/>
            <w:szCs w:val="30"/>
            <w:lang w:val="en-US"/>
          </w:rPr>
          <m:t>=</m:t>
        </m:r>
        <m:f>
          <m:fPr>
            <m:ctrlPr>
              <w:rPr>
                <w:rFonts w:ascii="Cambria Math" w:hAnsi="Cambria Math" w:cs="Angsana New"/>
                <w:i/>
                <w:szCs w:val="30"/>
                <w:lang w:val="en-US"/>
              </w:rPr>
            </m:ctrlPr>
          </m:fPr>
          <m:num>
            <m:r>
              <w:rPr>
                <w:rFonts w:ascii="Cambria Math" w:hAnsi="Cambria Math" w:cs="Angsana New"/>
                <w:szCs w:val="30"/>
                <w:lang w:val="en-US"/>
              </w:rPr>
              <m:t>1</m:t>
            </m:r>
          </m:num>
          <m:den>
            <m:r>
              <w:rPr>
                <w:rFonts w:ascii="Cambria Math" w:hAnsi="Cambria Math" w:cs="Angsana New"/>
                <w:szCs w:val="30"/>
                <w:lang w:val="en-US"/>
              </w:rPr>
              <m:t>3</m:t>
            </m:r>
          </m:den>
        </m:f>
        <m:r>
          <w:rPr>
            <w:rFonts w:ascii="Cambria Math" w:hAnsi="Cambria Math" w:cs="Angsana New"/>
            <w:szCs w:val="30"/>
            <w:lang w:val="en-US"/>
          </w:rPr>
          <m:t>NB</m:t>
        </m:r>
        <m:r>
          <w:rPr>
            <w:rFonts w:ascii="Cambria Math" w:hAnsi="Cambria Math" w:cs="Angsana New"/>
            <w:szCs w:val="30"/>
            <w:lang w:val="en-US"/>
          </w:rPr>
          <m:t>π</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r>
          <w:rPr>
            <w:rFonts w:ascii="Cambria Math" w:hAnsi="Cambria Math" w:cs="Angsana New"/>
            <w:szCs w:val="30"/>
            <w:lang w:val="en-US"/>
          </w:rPr>
          <m:t>cosθ</m:t>
        </m:r>
        <m:r>
          <m:rPr>
            <m:sty m:val="p"/>
          </m:rPr>
          <w:rPr>
            <w:rFonts w:ascii="Cambria Math" w:hAnsi="Cambria Math" w:cs="Angsana New"/>
            <w:szCs w:val="30"/>
            <w:lang w:val="en-US"/>
          </w:rPr>
          <m:t xml:space="preserve"> </m:t>
        </m:r>
        <m:r>
          <w:rPr>
            <w:rFonts w:ascii="Cambria Math" w:hAnsi="Cambria Math" w:cs="Angsana New"/>
            <w:szCs w:val="30"/>
            <w:lang w:val="en-US"/>
          </w:rPr>
          <m:t xml:space="preserve"> </m:t>
        </m:r>
      </m:oMath>
      <w:r w:rsidR="003C1CD1">
        <w:rPr>
          <w:rFonts w:cs="Angsana New"/>
          <w:szCs w:val="30"/>
          <w:lang w:val="en-US"/>
        </w:rPr>
        <w:t>…(1)</w:t>
      </w:r>
    </w:p>
    <w:p w14:paraId="2C2FFB6D" w14:textId="1B5E2A64" w:rsidR="00EF06DC" w:rsidRDefault="00EF06DC" w:rsidP="00800931">
      <w:pPr>
        <w:jc w:val="both"/>
        <w:rPr>
          <w:rFonts w:cs="Angsana New"/>
          <w:sz w:val="22"/>
          <w:szCs w:val="28"/>
          <w:lang w:val="en-US"/>
        </w:rPr>
      </w:pPr>
      <w:r w:rsidRPr="00EF06DC">
        <w:rPr>
          <w:sz w:val="22"/>
          <w:szCs w:val="22"/>
        </w:rPr>
        <w:t>According to Faraday’s law of induction, the induced EMF will be equal to</w:t>
      </w:r>
      <w:r>
        <w:rPr>
          <w:rFonts w:cs="Angsana New"/>
          <w:sz w:val="22"/>
          <w:szCs w:val="28"/>
          <w:lang w:val="en-US"/>
        </w:rPr>
        <w:t>:</w:t>
      </w:r>
    </w:p>
    <w:p w14:paraId="068CEC90" w14:textId="0F80FC45" w:rsidR="00EF06DC" w:rsidRPr="00EF06DC" w:rsidRDefault="00EF06DC" w:rsidP="003C1CD1">
      <w:pPr>
        <w:jc w:val="center"/>
        <w:rPr>
          <w:rFonts w:cs="Angsana New"/>
          <w:szCs w:val="30"/>
          <w:lang w:val="en-US"/>
        </w:rPr>
      </w:pPr>
      <m:oMath>
        <m:r>
          <w:rPr>
            <w:rFonts w:ascii="Cambria Math" w:hAnsi="Cambria Math" w:cs="Angsana New"/>
            <w:sz w:val="22"/>
            <w:szCs w:val="28"/>
            <w:lang w:val="en-US"/>
          </w:rPr>
          <m:t>U= -</m:t>
        </m:r>
        <m:f>
          <m:fPr>
            <m:ctrlPr>
              <w:rPr>
                <w:rFonts w:ascii="Cambria Math" w:hAnsi="Cambria Math" w:cs="Angsana New"/>
                <w:i/>
                <w:szCs w:val="30"/>
                <w:lang w:val="en-US"/>
              </w:rPr>
            </m:ctrlPr>
          </m:fPr>
          <m:num>
            <m:r>
              <w:rPr>
                <w:rFonts w:ascii="Cambria Math" w:hAnsi="Cambria Math" w:cs="Angsana New"/>
                <w:sz w:val="22"/>
                <w:szCs w:val="28"/>
                <w:lang w:val="en-US"/>
              </w:rPr>
              <m:t>d</m:t>
            </m:r>
            <m:r>
              <w:rPr>
                <w:rFonts w:ascii="Cambria Math" w:hAnsi="Cambria Math" w:cs="Angsana New"/>
                <w:szCs w:val="30"/>
                <w:lang w:val="en-US"/>
              </w:rPr>
              <m:t>ϕ</m:t>
            </m:r>
            <m:ctrlPr>
              <w:rPr>
                <w:rFonts w:ascii="Cambria Math" w:hAnsi="Cambria Math" w:cs="Angsana New"/>
                <w:i/>
                <w:sz w:val="22"/>
                <w:szCs w:val="28"/>
                <w:lang w:val="en-US"/>
              </w:rPr>
            </m:ctrlPr>
          </m:num>
          <m:den>
            <m:r>
              <w:rPr>
                <w:rFonts w:ascii="Cambria Math" w:hAnsi="Cambria Math" w:cs="Angsana New"/>
                <w:szCs w:val="30"/>
                <w:lang w:val="en-US"/>
              </w:rPr>
              <m:t>dt</m:t>
            </m:r>
          </m:den>
        </m:f>
        <m:r>
          <w:rPr>
            <w:rFonts w:ascii="Cambria Math" w:hAnsi="Cambria Math" w:cs="Angsana New"/>
            <w:szCs w:val="30"/>
            <w:lang w:val="en-US"/>
          </w:rPr>
          <m:t>=</m:t>
        </m:r>
        <m:f>
          <m:fPr>
            <m:ctrlPr>
              <w:rPr>
                <w:rFonts w:ascii="Cambria Math" w:hAnsi="Cambria Math" w:cs="Angsana New"/>
                <w:i/>
                <w:szCs w:val="30"/>
                <w:lang w:val="en-US"/>
              </w:rPr>
            </m:ctrlPr>
          </m:fPr>
          <m:num>
            <m:r>
              <w:rPr>
                <w:rFonts w:ascii="Cambria Math" w:hAnsi="Cambria Math" w:cs="Angsana New"/>
                <w:szCs w:val="30"/>
                <w:lang w:val="en-US"/>
              </w:rPr>
              <m:t>1</m:t>
            </m:r>
          </m:num>
          <m:den>
            <m:r>
              <w:rPr>
                <w:rFonts w:ascii="Cambria Math" w:hAnsi="Cambria Math" w:cs="Angsana New"/>
                <w:szCs w:val="30"/>
                <w:lang w:val="en-US"/>
              </w:rPr>
              <m:t>3</m:t>
            </m:r>
          </m:den>
        </m:f>
        <m:r>
          <w:rPr>
            <w:rFonts w:ascii="Cambria Math" w:hAnsi="Cambria Math" w:cs="Angsana New"/>
            <w:szCs w:val="30"/>
            <w:lang w:val="en-US"/>
          </w:rPr>
          <m:t>NB</m:t>
        </m:r>
        <m:r>
          <w:rPr>
            <w:rFonts w:ascii="Cambria Math" w:hAnsi="Cambria Math" w:cs="Angsana New"/>
            <w:szCs w:val="30"/>
            <w:lang w:val="en-US"/>
          </w:rPr>
          <m:t>π</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r>
          <w:rPr>
            <w:rFonts w:ascii="Cambria Math" w:hAnsi="Cambria Math"/>
            <w:lang w:val="en-US"/>
          </w:rPr>
          <m:t>ω</m:t>
        </m:r>
        <m:r>
          <m:rPr>
            <m:sty m:val="p"/>
          </m:rPr>
          <w:rPr>
            <w:rFonts w:ascii="Cambria Math" w:hAnsi="Cambria Math" w:cs="Angsana New"/>
            <w:szCs w:val="30"/>
            <w:lang w:val="en-US"/>
          </w:rPr>
          <m:t>sin</m:t>
        </m:r>
        <m:r>
          <w:rPr>
            <w:rFonts w:ascii="Cambria Math" w:hAnsi="Cambria Math" w:cs="Angsana New"/>
            <w:szCs w:val="30"/>
            <w:lang w:val="en-US"/>
          </w:rPr>
          <m:t>(ωt)</m:t>
        </m:r>
        <m:r>
          <w:rPr>
            <w:rFonts w:ascii="Cambria Math" w:hAnsi="Cambria Math" w:cs="Angsana New"/>
            <w:szCs w:val="30"/>
            <w:lang w:val="en-US"/>
          </w:rPr>
          <m:t xml:space="preserve"> </m:t>
        </m:r>
      </m:oMath>
      <w:r w:rsidR="003C1CD1">
        <w:rPr>
          <w:rFonts w:cs="Angsana New"/>
          <w:szCs w:val="30"/>
          <w:lang w:val="en-US"/>
        </w:rPr>
        <w:t xml:space="preserve"> …(2)</w:t>
      </w:r>
    </w:p>
    <w:p w14:paraId="1BD49DF6" w14:textId="2A5B9D7E" w:rsidR="00EF06DC" w:rsidRPr="00EF06DC" w:rsidRDefault="00EF06DC" w:rsidP="00800931">
      <w:pPr>
        <w:jc w:val="both"/>
        <w:rPr>
          <w:rFonts w:cs="Angsana New"/>
          <w:lang w:val="en-US"/>
        </w:rPr>
      </w:pPr>
      <w:r>
        <w:rPr>
          <w:rFonts w:cs="Angsana New"/>
          <w:sz w:val="22"/>
          <w:szCs w:val="28"/>
          <w:lang w:val="en-US"/>
        </w:rPr>
        <w:t xml:space="preserve">The amplitude will be equal to </w:t>
      </w:r>
      <m:oMath>
        <m:r>
          <w:rPr>
            <w:rFonts w:ascii="Cambria Math" w:hAnsi="Cambria Math" w:cs="Angsana New"/>
            <w:sz w:val="22"/>
            <w:szCs w:val="28"/>
            <w:lang w:val="en-US"/>
          </w:rPr>
          <m:t>U=</m:t>
        </m:r>
        <m:f>
          <m:fPr>
            <m:ctrlPr>
              <w:rPr>
                <w:rFonts w:ascii="Cambria Math" w:hAnsi="Cambria Math" w:cs="Angsana New"/>
                <w:i/>
                <w:szCs w:val="30"/>
                <w:lang w:val="en-US"/>
              </w:rPr>
            </m:ctrlPr>
          </m:fPr>
          <m:num>
            <m:r>
              <w:rPr>
                <w:rFonts w:ascii="Cambria Math" w:hAnsi="Cambria Math" w:cs="Angsana New"/>
                <w:szCs w:val="30"/>
                <w:lang w:val="en-US"/>
              </w:rPr>
              <m:t>1</m:t>
            </m:r>
          </m:num>
          <m:den>
            <m:r>
              <w:rPr>
                <w:rFonts w:ascii="Cambria Math" w:hAnsi="Cambria Math" w:cs="Angsana New"/>
                <w:szCs w:val="30"/>
                <w:lang w:val="en-US"/>
              </w:rPr>
              <m:t>3</m:t>
            </m:r>
          </m:den>
        </m:f>
        <m:r>
          <w:rPr>
            <w:rFonts w:ascii="Cambria Math" w:hAnsi="Cambria Math" w:cs="Angsana New"/>
            <w:szCs w:val="30"/>
            <w:lang w:val="en-US"/>
          </w:rPr>
          <m:t>N</m:t>
        </m:r>
        <m:r>
          <w:rPr>
            <w:rFonts w:ascii="Cambria Math" w:hAnsi="Cambria Math" w:cs="Angsana New"/>
            <w:szCs w:val="30"/>
            <w:lang w:val="en-US"/>
          </w:rPr>
          <m:t>ω</m:t>
        </m:r>
        <m:r>
          <w:rPr>
            <w:rFonts w:ascii="Cambria Math" w:hAnsi="Cambria Math" w:cs="Angsana New"/>
            <w:szCs w:val="30"/>
            <w:lang w:val="en-US"/>
          </w:rPr>
          <m:t>π</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r>
          <w:rPr>
            <w:rFonts w:ascii="Cambria Math" w:hAnsi="Cambria Math"/>
            <w:lang w:val="en-US"/>
          </w:rPr>
          <m:t>B</m:t>
        </m:r>
      </m:oMath>
    </w:p>
    <w:p w14:paraId="17B5C524" w14:textId="42BD6294" w:rsidR="00EF06DC" w:rsidRDefault="00EF06DC" w:rsidP="00800931">
      <w:pPr>
        <w:jc w:val="both"/>
        <w:rPr>
          <w:rFonts w:cs="Angsana New"/>
          <w:sz w:val="22"/>
          <w:szCs w:val="22"/>
          <w:lang w:val="en-US"/>
        </w:rPr>
      </w:pPr>
      <w:r>
        <w:rPr>
          <w:rFonts w:cs="Angsana New"/>
          <w:sz w:val="22"/>
          <w:szCs w:val="22"/>
          <w:lang w:val="en-US"/>
        </w:rPr>
        <w:t>Because of the symmetry between the x, y, z axes, the magnitude of magnetic field in each axis is</w:t>
      </w:r>
    </w:p>
    <w:p w14:paraId="4A818AD2" w14:textId="3F49B025" w:rsidR="003C1CD1" w:rsidRDefault="00EF06DC" w:rsidP="00EF06DC">
      <w:pPr>
        <w:jc w:val="center"/>
        <w:rPr>
          <w:rFonts w:cs="Angsana New"/>
          <w:sz w:val="22"/>
          <w:szCs w:val="22"/>
          <w:lang w:val="en-US"/>
        </w:rPr>
      </w:pPr>
      <m:oMath>
        <m:sSub>
          <m:sSubPr>
            <m:ctrlPr>
              <w:rPr>
                <w:rFonts w:ascii="Cambria Math" w:hAnsi="Cambria Math" w:cs="Angsana New"/>
                <w:i/>
                <w:sz w:val="22"/>
                <w:szCs w:val="22"/>
                <w:lang w:val="en-US"/>
              </w:rPr>
            </m:ctrlPr>
          </m:sSubPr>
          <m:e>
            <m:r>
              <w:rPr>
                <w:rFonts w:ascii="Cambria Math" w:hAnsi="Cambria Math" w:cs="Angsana New"/>
                <w:sz w:val="22"/>
                <w:szCs w:val="22"/>
                <w:lang w:val="en-US"/>
              </w:rPr>
              <m:t>U</m:t>
            </m:r>
          </m:e>
          <m:sub>
            <m:r>
              <w:rPr>
                <w:rFonts w:ascii="Cambria Math" w:hAnsi="Cambria Math" w:cs="Angsana New"/>
                <w:sz w:val="22"/>
                <w:szCs w:val="22"/>
                <w:lang w:val="en-US"/>
              </w:rPr>
              <m:t>Z</m:t>
            </m:r>
          </m:sub>
        </m:sSub>
        <m:r>
          <w:rPr>
            <w:rFonts w:ascii="Cambria Math" w:hAnsi="Cambria Math" w:cs="Angsana New"/>
            <w:sz w:val="22"/>
            <w:szCs w:val="22"/>
            <w:lang w:val="en-US"/>
          </w:rPr>
          <m:t>=a</m:t>
        </m:r>
        <m:rad>
          <m:radPr>
            <m:degHide m:val="1"/>
            <m:ctrlPr>
              <w:rPr>
                <w:rFonts w:ascii="Cambria Math" w:hAnsi="Cambria Math" w:cs="Angsana New"/>
                <w:i/>
                <w:sz w:val="22"/>
                <w:szCs w:val="22"/>
                <w:lang w:val="en-US"/>
              </w:rPr>
            </m:ctrlPr>
          </m:radPr>
          <m:deg/>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x</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m:t>
                </m:r>
                <m:r>
                  <w:rPr>
                    <w:rFonts w:ascii="Cambria Math" w:hAnsi="Cambria Math"/>
                    <w:lang w:val="en-US"/>
                  </w:rPr>
                  <m:t>B</m:t>
                </m:r>
              </m:e>
              <m:sub>
                <m:r>
                  <w:rPr>
                    <w:rFonts w:ascii="Cambria Math" w:hAnsi="Cambria Math"/>
                    <w:lang w:val="en-US"/>
                  </w:rPr>
                  <m:t>y</m:t>
                </m:r>
              </m:sub>
              <m:sup>
                <m:r>
                  <w:rPr>
                    <w:rFonts w:ascii="Cambria Math" w:hAnsi="Cambria Math"/>
                    <w:lang w:val="en-US"/>
                  </w:rPr>
                  <m:t>2</m:t>
                </m:r>
              </m:sup>
            </m:sSubSup>
          </m:e>
        </m:rad>
      </m:oMath>
      <w:r>
        <w:rPr>
          <w:rFonts w:cs="Angsana New"/>
          <w:sz w:val="22"/>
          <w:szCs w:val="22"/>
          <w:lang w:val="en-US"/>
        </w:rPr>
        <w:t xml:space="preserve"> , </w:t>
      </w:r>
      <m:oMath>
        <m:sSub>
          <m:sSubPr>
            <m:ctrlPr>
              <w:rPr>
                <w:rFonts w:ascii="Cambria Math" w:hAnsi="Cambria Math" w:cs="Angsana New"/>
                <w:i/>
                <w:sz w:val="22"/>
                <w:szCs w:val="22"/>
                <w:lang w:val="en-US"/>
              </w:rPr>
            </m:ctrlPr>
          </m:sSubPr>
          <m:e>
            <m:r>
              <w:rPr>
                <w:rFonts w:ascii="Cambria Math" w:hAnsi="Cambria Math" w:cs="Angsana New"/>
                <w:sz w:val="22"/>
                <w:szCs w:val="22"/>
                <w:lang w:val="en-US"/>
              </w:rPr>
              <m:t>U</m:t>
            </m:r>
          </m:e>
          <m:sub>
            <m:r>
              <w:rPr>
                <w:rFonts w:ascii="Cambria Math" w:hAnsi="Cambria Math" w:cs="Angsana New"/>
                <w:sz w:val="22"/>
                <w:szCs w:val="22"/>
                <w:lang w:val="en-US"/>
              </w:rPr>
              <m:t>y</m:t>
            </m:r>
          </m:sub>
        </m:sSub>
        <m:r>
          <w:rPr>
            <w:rFonts w:ascii="Cambria Math" w:hAnsi="Cambria Math" w:cs="Angsana New"/>
            <w:sz w:val="22"/>
            <w:szCs w:val="22"/>
            <w:lang w:val="en-US"/>
          </w:rPr>
          <m:t>=a</m:t>
        </m:r>
        <m:rad>
          <m:radPr>
            <m:degHide m:val="1"/>
            <m:ctrlPr>
              <w:rPr>
                <w:rFonts w:ascii="Cambria Math" w:hAnsi="Cambria Math" w:cs="Angsana New"/>
                <w:i/>
                <w:sz w:val="22"/>
                <w:szCs w:val="22"/>
                <w:lang w:val="en-US"/>
              </w:rPr>
            </m:ctrlPr>
          </m:radPr>
          <m:deg/>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x</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z</m:t>
                </m:r>
              </m:sub>
              <m:sup>
                <m:r>
                  <w:rPr>
                    <w:rFonts w:ascii="Cambria Math" w:hAnsi="Cambria Math"/>
                    <w:lang w:val="en-US"/>
                  </w:rPr>
                  <m:t>2</m:t>
                </m:r>
              </m:sup>
            </m:sSubSup>
          </m:e>
        </m:rad>
      </m:oMath>
      <w:r>
        <w:rPr>
          <w:rFonts w:cs="Angsana New"/>
          <w:sz w:val="22"/>
          <w:szCs w:val="22"/>
          <w:lang w:val="en-US"/>
        </w:rPr>
        <w:t xml:space="preserve"> , </w:t>
      </w:r>
      <m:oMath>
        <m:sSub>
          <m:sSubPr>
            <m:ctrlPr>
              <w:rPr>
                <w:rFonts w:ascii="Cambria Math" w:hAnsi="Cambria Math" w:cs="Angsana New"/>
                <w:i/>
                <w:sz w:val="22"/>
                <w:szCs w:val="22"/>
                <w:lang w:val="en-US"/>
              </w:rPr>
            </m:ctrlPr>
          </m:sSubPr>
          <m:e>
            <m:r>
              <w:rPr>
                <w:rFonts w:ascii="Cambria Math" w:hAnsi="Cambria Math" w:cs="Angsana New"/>
                <w:sz w:val="22"/>
                <w:szCs w:val="22"/>
                <w:lang w:val="en-US"/>
              </w:rPr>
              <m:t>U</m:t>
            </m:r>
          </m:e>
          <m:sub>
            <m:r>
              <w:rPr>
                <w:rFonts w:ascii="Cambria Math" w:hAnsi="Cambria Math" w:cs="Angsana New"/>
                <w:sz w:val="22"/>
                <w:szCs w:val="22"/>
                <w:lang w:val="en-US"/>
              </w:rPr>
              <m:t>x</m:t>
            </m:r>
          </m:sub>
        </m:sSub>
        <m:r>
          <w:rPr>
            <w:rFonts w:ascii="Cambria Math" w:hAnsi="Cambria Math" w:cs="Angsana New"/>
            <w:sz w:val="22"/>
            <w:szCs w:val="22"/>
            <w:lang w:val="en-US"/>
          </w:rPr>
          <m:t>=a</m:t>
        </m:r>
        <m:rad>
          <m:radPr>
            <m:degHide m:val="1"/>
            <m:ctrlPr>
              <w:rPr>
                <w:rFonts w:ascii="Cambria Math" w:hAnsi="Cambria Math" w:cs="Angsana New"/>
                <w:i/>
                <w:sz w:val="22"/>
                <w:szCs w:val="22"/>
                <w:lang w:val="en-US"/>
              </w:rPr>
            </m:ctrlPr>
          </m:radPr>
          <m:deg/>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y</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z</m:t>
                </m:r>
              </m:sub>
              <m:sup>
                <m:r>
                  <w:rPr>
                    <w:rFonts w:ascii="Cambria Math" w:hAnsi="Cambria Math"/>
                    <w:lang w:val="en-US"/>
                  </w:rPr>
                  <m:t>2</m:t>
                </m:r>
              </m:sup>
            </m:sSubSup>
          </m:e>
        </m:rad>
      </m:oMath>
      <w:r>
        <w:rPr>
          <w:rFonts w:cs="Angsana New"/>
          <w:sz w:val="22"/>
          <w:szCs w:val="22"/>
          <w:lang w:val="en-US"/>
        </w:rPr>
        <w:t xml:space="preserve"> </w:t>
      </w:r>
      <w:r w:rsidR="003C1CD1">
        <w:rPr>
          <w:rFonts w:cs="Angsana New"/>
          <w:sz w:val="22"/>
          <w:szCs w:val="22"/>
          <w:lang w:val="en-US"/>
        </w:rPr>
        <w:t>…(4)</w:t>
      </w:r>
      <w:r>
        <w:rPr>
          <w:rFonts w:cs="Angsana New"/>
          <w:sz w:val="22"/>
          <w:szCs w:val="22"/>
          <w:lang w:val="en-US"/>
        </w:rPr>
        <w:t xml:space="preserve"> </w:t>
      </w:r>
    </w:p>
    <w:p w14:paraId="70F9D813" w14:textId="192C4703" w:rsidR="00EF06DC" w:rsidRPr="00EF06DC" w:rsidRDefault="00EF06DC" w:rsidP="00EF06DC">
      <w:pPr>
        <w:jc w:val="center"/>
        <w:rPr>
          <w:rFonts w:cs="Angsana New"/>
          <w:sz w:val="22"/>
          <w:szCs w:val="22"/>
          <w:lang w:val="en-US"/>
        </w:rPr>
      </w:pPr>
      <w:r>
        <w:rPr>
          <w:rFonts w:cs="Angsana New"/>
          <w:sz w:val="22"/>
          <w:szCs w:val="22"/>
          <w:lang w:val="en-US"/>
        </w:rPr>
        <w:t>given</w:t>
      </w:r>
      <m:oMath>
        <m:r>
          <w:rPr>
            <w:rFonts w:ascii="Cambria Math" w:hAnsi="Cambria Math" w:cs="Angsana New"/>
            <w:sz w:val="22"/>
            <w:szCs w:val="22"/>
            <w:lang w:val="en-US"/>
          </w:rPr>
          <m:t xml:space="preserve"> a=</m:t>
        </m:r>
        <m:f>
          <m:fPr>
            <m:ctrlPr>
              <w:rPr>
                <w:rFonts w:ascii="Cambria Math" w:hAnsi="Cambria Math" w:cs="Angsana New"/>
                <w:i/>
                <w:szCs w:val="30"/>
                <w:lang w:val="en-US"/>
              </w:rPr>
            </m:ctrlPr>
          </m:fPr>
          <m:num>
            <m:r>
              <w:rPr>
                <w:rFonts w:ascii="Cambria Math" w:hAnsi="Cambria Math" w:cs="Angsana New"/>
                <w:szCs w:val="30"/>
                <w:lang w:val="en-US"/>
              </w:rPr>
              <m:t>1</m:t>
            </m:r>
          </m:num>
          <m:den>
            <m:r>
              <w:rPr>
                <w:rFonts w:ascii="Cambria Math" w:hAnsi="Cambria Math" w:cs="Angsana New"/>
                <w:szCs w:val="30"/>
                <w:lang w:val="en-US"/>
              </w:rPr>
              <m:t>3</m:t>
            </m:r>
          </m:den>
        </m:f>
        <m:r>
          <w:rPr>
            <w:rFonts w:ascii="Cambria Math" w:hAnsi="Cambria Math" w:cs="Angsana New"/>
            <w:szCs w:val="30"/>
            <w:lang w:val="en-US"/>
          </w:rPr>
          <m:t>Nω</m:t>
        </m:r>
        <m:r>
          <w:rPr>
            <w:rFonts w:ascii="Cambria Math" w:hAnsi="Cambria Math" w:cs="Angsana New"/>
            <w:szCs w:val="30"/>
            <w:lang w:val="en-US"/>
          </w:rPr>
          <m:t>π</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oMath>
      <w:r w:rsidR="003C1CD1">
        <w:rPr>
          <w:rFonts w:cs="Angsana New"/>
          <w:lang w:val="en-US"/>
        </w:rPr>
        <w:t xml:space="preserve"> …(5)</w:t>
      </w:r>
    </w:p>
    <w:p w14:paraId="29EC8011" w14:textId="1B6AB24A" w:rsidR="00EF06DC" w:rsidRDefault="00EF06DC" w:rsidP="00EF06DC">
      <w:pPr>
        <w:jc w:val="both"/>
        <w:rPr>
          <w:rFonts w:cs="Angsana New"/>
          <w:sz w:val="22"/>
          <w:szCs w:val="22"/>
          <w:lang w:val="en-US"/>
        </w:rPr>
      </w:pPr>
      <w:r>
        <w:rPr>
          <w:rFonts w:cs="Angsana New"/>
          <w:sz w:val="22"/>
          <w:szCs w:val="22"/>
          <w:lang w:val="en-US"/>
        </w:rPr>
        <w:t>The overall magnetic field is the square root of the sum of squared magnitude in each axis.</w:t>
      </w:r>
    </w:p>
    <w:p w14:paraId="6746855D" w14:textId="063E510E" w:rsidR="00EF06DC" w:rsidRDefault="00EF06DC" w:rsidP="00EF06DC">
      <w:pPr>
        <w:jc w:val="both"/>
        <w:rPr>
          <w:rFonts w:cs="Angsana New"/>
          <w:sz w:val="22"/>
          <w:szCs w:val="22"/>
          <w:lang w:val="en-US"/>
        </w:rPr>
      </w:pPr>
      <w:r>
        <w:rPr>
          <w:rFonts w:cs="Angsana New"/>
          <w:sz w:val="22"/>
          <w:szCs w:val="22"/>
          <w:lang w:val="en-US"/>
        </w:rPr>
        <w:t>Finally, the inclination angle of earth’s magnetic field can be calculated via:</w:t>
      </w:r>
    </w:p>
    <w:p w14:paraId="3F25B249" w14:textId="57CE7554" w:rsidR="00EF06DC" w:rsidRPr="003C1CD1" w:rsidRDefault="00EF06DC" w:rsidP="003C1CD1">
      <w:pPr>
        <w:jc w:val="center"/>
        <w:rPr>
          <w:rFonts w:cs="Angsana New"/>
          <w:sz w:val="22"/>
          <w:szCs w:val="22"/>
          <w:lang w:val="en-US"/>
        </w:rPr>
      </w:pPr>
      <m:oMath>
        <m:r>
          <w:rPr>
            <w:rFonts w:ascii="Cambria Math" w:hAnsi="Cambria Math" w:cs="Angsana New"/>
            <w:sz w:val="22"/>
            <w:szCs w:val="22"/>
            <w:lang w:val="en-US"/>
          </w:rPr>
          <m:t xml:space="preserve">tanθ= </m:t>
        </m:r>
        <m:f>
          <m:fPr>
            <m:ctrlPr>
              <w:rPr>
                <w:rFonts w:ascii="Cambria Math" w:hAnsi="Cambria Math" w:cs="Angsana New"/>
                <w:i/>
                <w:sz w:val="22"/>
                <w:szCs w:val="22"/>
                <w:lang w:val="en-US"/>
              </w:rPr>
            </m:ctrlPr>
          </m:fPr>
          <m:num>
            <m:sSub>
              <m:sSubPr>
                <m:ctrlPr>
                  <w:rPr>
                    <w:rFonts w:ascii="Cambria Math" w:hAnsi="Cambria Math" w:cs="Angsana New"/>
                    <w:i/>
                    <w:sz w:val="22"/>
                    <w:szCs w:val="22"/>
                    <w:lang w:val="en-US"/>
                  </w:rPr>
                </m:ctrlPr>
              </m:sSubPr>
              <m:e>
                <m:r>
                  <w:rPr>
                    <w:rFonts w:ascii="Cambria Math" w:hAnsi="Cambria Math" w:cs="Angsana New"/>
                    <w:sz w:val="22"/>
                    <w:szCs w:val="22"/>
                    <w:lang w:val="en-US"/>
                  </w:rPr>
                  <m:t>B</m:t>
                </m:r>
              </m:e>
              <m:sub>
                <m:r>
                  <w:rPr>
                    <w:rFonts w:ascii="Cambria Math" w:hAnsi="Cambria Math" w:cs="Angsana New"/>
                    <w:sz w:val="22"/>
                    <w:szCs w:val="22"/>
                    <w:lang w:val="en-US"/>
                  </w:rPr>
                  <m:t>z</m:t>
                </m:r>
              </m:sub>
            </m:sSub>
          </m:num>
          <m:den>
            <m:rad>
              <m:radPr>
                <m:degHide m:val="1"/>
                <m:ctrlPr>
                  <w:rPr>
                    <w:rFonts w:ascii="Cambria Math" w:hAnsi="Cambria Math" w:cs="Angsana New"/>
                    <w:i/>
                    <w:sz w:val="22"/>
                    <w:szCs w:val="22"/>
                    <w:lang w:val="en-US"/>
                  </w:rPr>
                </m:ctrlPr>
              </m:radPr>
              <m:deg/>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x</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y</m:t>
                    </m:r>
                  </m:sub>
                  <m:sup>
                    <m:r>
                      <w:rPr>
                        <w:rFonts w:ascii="Cambria Math" w:hAnsi="Cambria Math"/>
                        <w:lang w:val="en-US"/>
                      </w:rPr>
                      <m:t>2</m:t>
                    </m:r>
                  </m:sup>
                </m:sSubSup>
              </m:e>
            </m:rad>
          </m:den>
        </m:f>
      </m:oMath>
      <w:r w:rsidR="003C1CD1">
        <w:rPr>
          <w:rFonts w:cs="Angsana New"/>
          <w:sz w:val="22"/>
          <w:szCs w:val="22"/>
          <w:lang w:val="en-US"/>
        </w:rPr>
        <w:t xml:space="preserve"> …(6)</w:t>
      </w:r>
    </w:p>
    <w:p w14:paraId="42619223" w14:textId="77777777" w:rsidR="003C1CD1" w:rsidRPr="003C1CD1" w:rsidRDefault="003C1CD1" w:rsidP="00800931">
      <w:pPr>
        <w:jc w:val="both"/>
        <w:rPr>
          <w:rFonts w:cs="Angsana New"/>
          <w:sz w:val="22"/>
          <w:szCs w:val="22"/>
          <w:lang w:val="en-US"/>
        </w:rPr>
      </w:pPr>
    </w:p>
    <w:p w14:paraId="2FB4251C" w14:textId="77777777" w:rsidR="003C1CD1" w:rsidRDefault="000D6CD7" w:rsidP="003C1CD1">
      <w:pPr>
        <w:rPr>
          <w:u w:val="single"/>
          <w:lang w:val="en-US"/>
        </w:rPr>
      </w:pPr>
      <w:r w:rsidRPr="000D6CD7">
        <w:rPr>
          <w:u w:val="single"/>
          <w:lang w:val="en-US"/>
        </w:rPr>
        <w:t>Methods</w:t>
      </w:r>
    </w:p>
    <w:p w14:paraId="7AD10616" w14:textId="017CE6F0" w:rsidR="003C1CD1" w:rsidRPr="003C1CD1" w:rsidRDefault="003C1CD1" w:rsidP="003C1CD1">
      <w:pPr>
        <w:pStyle w:val="ListParagraph"/>
        <w:numPr>
          <w:ilvl w:val="0"/>
          <w:numId w:val="19"/>
        </w:numPr>
        <w:rPr>
          <w:szCs w:val="24"/>
          <w:u w:val="single"/>
          <w:lang w:val="en-US"/>
        </w:rPr>
      </w:pPr>
      <w:r w:rsidRPr="003C1CD1">
        <w:rPr>
          <w:rStyle w:val="normaltextrun"/>
          <w:lang w:val="en-US"/>
        </w:rPr>
        <w:t>Set the equipment as shown in the figure 1. Set the rotational axis to be z-axis</w:t>
      </w:r>
      <w:r>
        <w:rPr>
          <w:rStyle w:val="eop"/>
        </w:rPr>
        <w:t> </w:t>
      </w:r>
    </w:p>
    <w:p w14:paraId="0534BB9F" w14:textId="0AE5D223" w:rsidR="003C1CD1" w:rsidRDefault="003C1CD1" w:rsidP="003C1CD1">
      <w:pPr>
        <w:pStyle w:val="paragraph"/>
        <w:numPr>
          <w:ilvl w:val="0"/>
          <w:numId w:val="19"/>
        </w:numPr>
        <w:spacing w:before="0" w:beforeAutospacing="0" w:after="0" w:afterAutospacing="0"/>
        <w:textAlignment w:val="baseline"/>
        <w:rPr>
          <w:rStyle w:val="eop"/>
        </w:rPr>
      </w:pPr>
      <w:r>
        <w:rPr>
          <w:rStyle w:val="normaltextrun"/>
          <w:lang w:val="en-US"/>
        </w:rPr>
        <w:t>Rotate the coil around z-axis. And record the induced emf</w:t>
      </w:r>
    </w:p>
    <w:p w14:paraId="6F448511" w14:textId="564D7831" w:rsidR="003C1CD1" w:rsidRDefault="003C1CD1" w:rsidP="003C1CD1">
      <w:pPr>
        <w:pStyle w:val="paragraph"/>
        <w:numPr>
          <w:ilvl w:val="0"/>
          <w:numId w:val="19"/>
        </w:numPr>
        <w:spacing w:before="0" w:beforeAutospacing="0" w:after="0" w:afterAutospacing="0"/>
        <w:textAlignment w:val="baseline"/>
      </w:pPr>
      <w:r>
        <w:rPr>
          <w:rStyle w:val="normaltextrun"/>
          <w:lang w:val="en-US"/>
        </w:rPr>
        <w:t xml:space="preserve">Repeat 1-2 </w:t>
      </w:r>
      <w:r>
        <w:rPr>
          <w:rStyle w:val="normaltextrun"/>
          <w:lang w:val="en-US"/>
        </w:rPr>
        <w:t>and</w:t>
      </w:r>
      <w:r>
        <w:rPr>
          <w:rStyle w:val="normaltextrun"/>
          <w:lang w:val="en-US"/>
        </w:rPr>
        <w:t xml:space="preserve"> change the rotational axis to be x and y axis, respectively</w:t>
      </w:r>
      <w:r>
        <w:rPr>
          <w:rStyle w:val="eop"/>
        </w:rPr>
        <w:t> </w:t>
      </w:r>
    </w:p>
    <w:p w14:paraId="5D34802E" w14:textId="2D006530" w:rsidR="00C555D0" w:rsidRPr="003F08AD" w:rsidRDefault="003C1CD1" w:rsidP="003C1CD1">
      <w:pPr>
        <w:ind w:left="359"/>
        <w:jc w:val="center"/>
      </w:pPr>
      <w:r>
        <w:lastRenderedPageBreak/>
        <w:fldChar w:fldCharType="begin"/>
      </w:r>
      <w:r>
        <w:instrText xml:space="preserve"> INCLUDEPICTURE "/var/folders/bf/xb6dtz454tj5_x_dfwgvcwc80000gn/T/com.microsoft.Word/WebArchiveCopyPasteTempFiles/w8uRZiDEP6imwAAAABJRU5ErkJggg==" \* MERGEFORMATINET </w:instrText>
      </w:r>
      <w:r>
        <w:fldChar w:fldCharType="separate"/>
      </w:r>
      <w:r w:rsidRPr="003C1CD1">
        <w:rPr>
          <w:noProof/>
          <w:sz w:val="22"/>
          <w:szCs w:val="22"/>
        </w:rPr>
        <w:drawing>
          <wp:inline distT="0" distB="0" distL="0" distR="0" wp14:anchorId="0336A265" wp14:editId="5BAAA9A2">
            <wp:extent cx="2391071" cy="1790538"/>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6845" cy="1802350"/>
                    </a:xfrm>
                    <a:prstGeom prst="rect">
                      <a:avLst/>
                    </a:prstGeom>
                    <a:noFill/>
                    <a:ln>
                      <a:noFill/>
                    </a:ln>
                  </pic:spPr>
                </pic:pic>
              </a:graphicData>
            </a:graphic>
          </wp:inline>
        </w:drawing>
      </w:r>
      <w:r>
        <w:fldChar w:fldCharType="end"/>
      </w:r>
    </w:p>
    <w:p w14:paraId="56D4E212" w14:textId="7A773C44" w:rsidR="003C1CD1" w:rsidRDefault="003C1CD1" w:rsidP="003C1CD1">
      <w:pPr>
        <w:jc w:val="center"/>
        <w:rPr>
          <w:u w:val="single"/>
          <w:lang w:val="en-US"/>
        </w:rPr>
      </w:pPr>
      <w:r w:rsidRPr="003C1CD1">
        <w:rPr>
          <w:sz w:val="18"/>
          <w:szCs w:val="18"/>
          <w:lang w:val="en-US"/>
        </w:rPr>
        <w:t xml:space="preserve">Figure </w:t>
      </w:r>
      <w:r>
        <w:rPr>
          <w:sz w:val="18"/>
          <w:szCs w:val="18"/>
          <w:lang w:val="en-US"/>
        </w:rPr>
        <w:t>1</w:t>
      </w:r>
      <w:r>
        <w:rPr>
          <w:sz w:val="18"/>
          <w:szCs w:val="18"/>
          <w:lang w:val="en-US"/>
        </w:rPr>
        <w:t xml:space="preserve"> depicts</w:t>
      </w:r>
      <w:r>
        <w:rPr>
          <w:sz w:val="18"/>
          <w:szCs w:val="18"/>
          <w:lang w:val="en-US"/>
        </w:rPr>
        <w:t xml:space="preserve"> the experiment set-up</w:t>
      </w:r>
    </w:p>
    <w:p w14:paraId="3B9BCDFD" w14:textId="5E3CA00C" w:rsidR="0073471C" w:rsidRDefault="000D6CD7">
      <w:pPr>
        <w:rPr>
          <w:u w:val="single"/>
          <w:lang w:val="en-US"/>
        </w:rPr>
      </w:pPr>
      <w:r w:rsidRPr="00DB6A91">
        <w:rPr>
          <w:u w:val="single"/>
          <w:lang w:val="en-US"/>
        </w:rPr>
        <w:t>Results</w:t>
      </w:r>
    </w:p>
    <w:p w14:paraId="0499FCDE" w14:textId="77777777" w:rsidR="00FA6DDD" w:rsidRDefault="00FA6DDD">
      <w:pPr>
        <w:rPr>
          <w:u w:val="single"/>
          <w:lang w:val="en-US"/>
        </w:rPr>
      </w:pPr>
    </w:p>
    <w:tbl>
      <w:tblPr>
        <w:tblW w:w="4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9"/>
        <w:gridCol w:w="1420"/>
      </w:tblGrid>
      <w:tr w:rsidR="003C1CD1" w:rsidRPr="003C1CD1" w14:paraId="05B539E7" w14:textId="77777777" w:rsidTr="003C1CD1">
        <w:trPr>
          <w:trHeight w:val="300"/>
          <w:jc w:val="center"/>
        </w:trPr>
        <w:tc>
          <w:tcPr>
            <w:tcW w:w="3449" w:type="dxa"/>
            <w:shd w:val="clear" w:color="auto" w:fill="auto"/>
            <w:noWrap/>
            <w:vAlign w:val="center"/>
            <w:hideMark/>
          </w:tcPr>
          <w:p w14:paraId="796AEE3B" w14:textId="77777777" w:rsidR="003C1CD1" w:rsidRPr="003C1CD1" w:rsidRDefault="003C1CD1" w:rsidP="003C1CD1">
            <w:pPr>
              <w:jc w:val="center"/>
              <w:rPr>
                <w:b/>
                <w:bCs/>
                <w:color w:val="000000"/>
                <w:sz w:val="22"/>
                <w:szCs w:val="22"/>
              </w:rPr>
            </w:pPr>
            <w:r w:rsidRPr="003C1CD1">
              <w:rPr>
                <w:b/>
                <w:bCs/>
                <w:color w:val="000000"/>
                <w:sz w:val="22"/>
                <w:szCs w:val="22"/>
              </w:rPr>
              <w:t>object</w:t>
            </w:r>
          </w:p>
        </w:tc>
        <w:tc>
          <w:tcPr>
            <w:tcW w:w="1420" w:type="dxa"/>
            <w:shd w:val="clear" w:color="auto" w:fill="auto"/>
            <w:noWrap/>
            <w:vAlign w:val="center"/>
            <w:hideMark/>
          </w:tcPr>
          <w:p w14:paraId="164239EF" w14:textId="77777777" w:rsidR="003C1CD1" w:rsidRPr="003C1CD1" w:rsidRDefault="003C1CD1" w:rsidP="003C1CD1">
            <w:pPr>
              <w:jc w:val="center"/>
              <w:rPr>
                <w:b/>
                <w:bCs/>
                <w:color w:val="000000"/>
                <w:sz w:val="22"/>
                <w:szCs w:val="22"/>
              </w:rPr>
            </w:pPr>
            <w:r w:rsidRPr="003C1CD1">
              <w:rPr>
                <w:b/>
                <w:bCs/>
                <w:color w:val="000000"/>
                <w:sz w:val="22"/>
                <w:szCs w:val="22"/>
              </w:rPr>
              <w:t>value</w:t>
            </w:r>
          </w:p>
        </w:tc>
      </w:tr>
      <w:tr w:rsidR="003C1CD1" w:rsidRPr="003C1CD1" w14:paraId="785503B9" w14:textId="77777777" w:rsidTr="003C1CD1">
        <w:trPr>
          <w:trHeight w:val="300"/>
          <w:jc w:val="center"/>
        </w:trPr>
        <w:tc>
          <w:tcPr>
            <w:tcW w:w="3449" w:type="dxa"/>
            <w:shd w:val="clear" w:color="auto" w:fill="auto"/>
            <w:noWrap/>
            <w:vAlign w:val="center"/>
            <w:hideMark/>
          </w:tcPr>
          <w:p w14:paraId="147B0F9D" w14:textId="77777777" w:rsidR="003C1CD1" w:rsidRPr="003C1CD1" w:rsidRDefault="003C1CD1" w:rsidP="003C1CD1">
            <w:pPr>
              <w:jc w:val="center"/>
              <w:rPr>
                <w:color w:val="000000"/>
                <w:sz w:val="22"/>
                <w:szCs w:val="22"/>
              </w:rPr>
            </w:pPr>
            <w:r w:rsidRPr="003C1CD1">
              <w:rPr>
                <w:color w:val="000000"/>
                <w:sz w:val="22"/>
                <w:szCs w:val="22"/>
              </w:rPr>
              <w:t xml:space="preserve">Turns of the coil </w:t>
            </w:r>
          </w:p>
        </w:tc>
        <w:tc>
          <w:tcPr>
            <w:tcW w:w="1420" w:type="dxa"/>
            <w:shd w:val="clear" w:color="auto" w:fill="auto"/>
            <w:noWrap/>
            <w:vAlign w:val="center"/>
            <w:hideMark/>
          </w:tcPr>
          <w:p w14:paraId="5012B275" w14:textId="77777777" w:rsidR="003C1CD1" w:rsidRPr="003C1CD1" w:rsidRDefault="003C1CD1" w:rsidP="003C1CD1">
            <w:pPr>
              <w:jc w:val="center"/>
              <w:rPr>
                <w:color w:val="000000"/>
                <w:sz w:val="22"/>
                <w:szCs w:val="22"/>
              </w:rPr>
            </w:pPr>
            <w:r w:rsidRPr="003C1CD1">
              <w:rPr>
                <w:color w:val="000000"/>
                <w:sz w:val="22"/>
                <w:szCs w:val="22"/>
              </w:rPr>
              <w:t>320</w:t>
            </w:r>
          </w:p>
        </w:tc>
      </w:tr>
      <w:tr w:rsidR="003C1CD1" w:rsidRPr="003C1CD1" w14:paraId="72BE11F2" w14:textId="77777777" w:rsidTr="003C1CD1">
        <w:trPr>
          <w:trHeight w:val="300"/>
          <w:jc w:val="center"/>
        </w:trPr>
        <w:tc>
          <w:tcPr>
            <w:tcW w:w="3449" w:type="dxa"/>
            <w:shd w:val="clear" w:color="auto" w:fill="auto"/>
            <w:noWrap/>
            <w:vAlign w:val="center"/>
            <w:hideMark/>
          </w:tcPr>
          <w:p w14:paraId="707CCC83" w14:textId="77777777" w:rsidR="003C1CD1" w:rsidRPr="003C1CD1" w:rsidRDefault="003C1CD1" w:rsidP="003C1CD1">
            <w:pPr>
              <w:jc w:val="center"/>
              <w:rPr>
                <w:color w:val="000000"/>
                <w:sz w:val="22"/>
                <w:szCs w:val="22"/>
              </w:rPr>
            </w:pPr>
            <w:r w:rsidRPr="003C1CD1">
              <w:rPr>
                <w:color w:val="000000"/>
                <w:sz w:val="22"/>
                <w:szCs w:val="22"/>
              </w:rPr>
              <w:t>Inner radius of the coil (m)</w:t>
            </w:r>
          </w:p>
        </w:tc>
        <w:tc>
          <w:tcPr>
            <w:tcW w:w="1420" w:type="dxa"/>
            <w:shd w:val="clear" w:color="auto" w:fill="auto"/>
            <w:noWrap/>
            <w:vAlign w:val="center"/>
            <w:hideMark/>
          </w:tcPr>
          <w:p w14:paraId="7EBEA49D" w14:textId="77777777" w:rsidR="003C1CD1" w:rsidRPr="003C1CD1" w:rsidRDefault="003C1CD1" w:rsidP="003C1CD1">
            <w:pPr>
              <w:jc w:val="center"/>
              <w:rPr>
                <w:color w:val="000000"/>
                <w:sz w:val="22"/>
                <w:szCs w:val="22"/>
              </w:rPr>
            </w:pPr>
            <w:r w:rsidRPr="003C1CD1">
              <w:rPr>
                <w:color w:val="000000"/>
                <w:sz w:val="22"/>
                <w:szCs w:val="22"/>
              </w:rPr>
              <w:t>0.062</w:t>
            </w:r>
          </w:p>
        </w:tc>
      </w:tr>
      <w:tr w:rsidR="003C1CD1" w:rsidRPr="003C1CD1" w14:paraId="3DC4DC69" w14:textId="77777777" w:rsidTr="003C1CD1">
        <w:trPr>
          <w:trHeight w:val="320"/>
          <w:jc w:val="center"/>
        </w:trPr>
        <w:tc>
          <w:tcPr>
            <w:tcW w:w="3449" w:type="dxa"/>
            <w:shd w:val="clear" w:color="auto" w:fill="auto"/>
            <w:noWrap/>
            <w:vAlign w:val="center"/>
            <w:hideMark/>
          </w:tcPr>
          <w:p w14:paraId="00C354F3" w14:textId="77777777" w:rsidR="003C1CD1" w:rsidRPr="003C1CD1" w:rsidRDefault="003C1CD1" w:rsidP="003C1CD1">
            <w:pPr>
              <w:jc w:val="center"/>
              <w:rPr>
                <w:color w:val="000000"/>
                <w:sz w:val="22"/>
                <w:szCs w:val="22"/>
              </w:rPr>
            </w:pPr>
            <w:r w:rsidRPr="003C1CD1">
              <w:rPr>
                <w:color w:val="000000"/>
                <w:sz w:val="22"/>
                <w:szCs w:val="22"/>
              </w:rPr>
              <w:t>Outer radius of the coil (m)</w:t>
            </w:r>
          </w:p>
        </w:tc>
        <w:tc>
          <w:tcPr>
            <w:tcW w:w="1420" w:type="dxa"/>
            <w:shd w:val="clear" w:color="auto" w:fill="auto"/>
            <w:noWrap/>
            <w:vAlign w:val="center"/>
            <w:hideMark/>
          </w:tcPr>
          <w:p w14:paraId="609E8E45" w14:textId="77777777" w:rsidR="003C1CD1" w:rsidRPr="003C1CD1" w:rsidRDefault="003C1CD1" w:rsidP="003C1CD1">
            <w:pPr>
              <w:jc w:val="center"/>
              <w:rPr>
                <w:color w:val="000000"/>
                <w:sz w:val="22"/>
                <w:szCs w:val="22"/>
              </w:rPr>
            </w:pPr>
            <w:r w:rsidRPr="003C1CD1">
              <w:rPr>
                <w:color w:val="000000"/>
                <w:sz w:val="22"/>
                <w:szCs w:val="22"/>
              </w:rPr>
              <w:t>0.072</w:t>
            </w:r>
          </w:p>
        </w:tc>
      </w:tr>
    </w:tbl>
    <w:p w14:paraId="36DBCAA8" w14:textId="34970C1F" w:rsidR="00EF06DC" w:rsidRDefault="003C1CD1" w:rsidP="003C1CD1">
      <w:pPr>
        <w:jc w:val="center"/>
        <w:rPr>
          <w:sz w:val="18"/>
          <w:szCs w:val="18"/>
          <w:lang w:val="en-US"/>
        </w:rPr>
      </w:pPr>
      <w:r w:rsidRPr="003C1CD1">
        <w:rPr>
          <w:sz w:val="18"/>
          <w:szCs w:val="18"/>
          <w:lang w:val="en-US"/>
        </w:rPr>
        <w:t>Table 1 summarizes parameters used in the experiments</w:t>
      </w:r>
    </w:p>
    <w:p w14:paraId="21B8E3DF" w14:textId="77777777" w:rsidR="003C1CD1" w:rsidRPr="003C1CD1" w:rsidRDefault="003C1CD1" w:rsidP="003C1CD1">
      <w:pPr>
        <w:jc w:val="center"/>
        <w:rPr>
          <w:sz w:val="18"/>
          <w:szCs w:val="18"/>
          <w:lang w:val="en-US"/>
        </w:rPr>
      </w:pPr>
    </w:p>
    <w:p w14:paraId="2A7BFA57" w14:textId="13D42CD6" w:rsidR="00EF06DC" w:rsidRDefault="003C1CD1" w:rsidP="003C1CD1">
      <w:pPr>
        <w:jc w:val="center"/>
        <w:rPr>
          <w:u w:val="single"/>
          <w:lang w:val="en-US"/>
        </w:rPr>
      </w:pPr>
      <w:r w:rsidRPr="003C1CD1">
        <w:rPr>
          <w:lang w:val="en-US"/>
        </w:rPr>
        <w:drawing>
          <wp:inline distT="0" distB="0" distL="0" distR="0" wp14:anchorId="4AA6F911" wp14:editId="765C6553">
            <wp:extent cx="3417377" cy="273239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8"/>
                    <a:srcRect l="8218" t="9240" r="11706" b="7097"/>
                    <a:stretch/>
                  </pic:blipFill>
                  <pic:spPr bwMode="auto">
                    <a:xfrm>
                      <a:off x="0" y="0"/>
                      <a:ext cx="3447957" cy="2756847"/>
                    </a:xfrm>
                    <a:prstGeom prst="rect">
                      <a:avLst/>
                    </a:prstGeom>
                    <a:ln>
                      <a:noFill/>
                    </a:ln>
                    <a:extLst>
                      <a:ext uri="{53640926-AAD7-44D8-BBD7-CCE9431645EC}">
                        <a14:shadowObscured xmlns:a14="http://schemas.microsoft.com/office/drawing/2010/main"/>
                      </a:ext>
                    </a:extLst>
                  </pic:spPr>
                </pic:pic>
              </a:graphicData>
            </a:graphic>
          </wp:inline>
        </w:drawing>
      </w:r>
    </w:p>
    <w:p w14:paraId="4DC8CF74" w14:textId="59B66A1C" w:rsidR="003C1CD1" w:rsidRDefault="003C1CD1" w:rsidP="003C1CD1">
      <w:pPr>
        <w:jc w:val="center"/>
        <w:rPr>
          <w:sz w:val="18"/>
          <w:szCs w:val="18"/>
          <w:lang w:val="en-US"/>
        </w:rPr>
      </w:pPr>
      <w:r w:rsidRPr="003C1CD1">
        <w:rPr>
          <w:sz w:val="18"/>
          <w:szCs w:val="18"/>
          <w:lang w:val="en-US"/>
        </w:rPr>
        <w:t>Figure 2</w:t>
      </w:r>
      <w:r>
        <w:rPr>
          <w:sz w:val="18"/>
          <w:szCs w:val="18"/>
          <w:lang w:val="en-US"/>
        </w:rPr>
        <w:t xml:space="preserve"> depicts the induced voltage in mV versus time for all x, y, and z axes. The variables for fitted sine curves are summarized in Table 2 below</w:t>
      </w:r>
    </w:p>
    <w:p w14:paraId="4611A0E5" w14:textId="77777777" w:rsidR="003C1CD1" w:rsidRPr="003C1CD1" w:rsidRDefault="003C1CD1" w:rsidP="003C1CD1">
      <w:pPr>
        <w:jc w:val="center"/>
        <w:rPr>
          <w:sz w:val="18"/>
          <w:szCs w:val="18"/>
          <w:lang w:val="en-US"/>
        </w:rPr>
      </w:pPr>
    </w:p>
    <w:tbl>
      <w:tblPr>
        <w:tblW w:w="6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1507"/>
        <w:gridCol w:w="1507"/>
        <w:gridCol w:w="1423"/>
      </w:tblGrid>
      <w:tr w:rsidR="003C1CD1" w:rsidRPr="003C1CD1" w14:paraId="14276CEC" w14:textId="77777777" w:rsidTr="003C1CD1">
        <w:trPr>
          <w:trHeight w:val="285"/>
          <w:jc w:val="center"/>
        </w:trPr>
        <w:tc>
          <w:tcPr>
            <w:tcW w:w="2271" w:type="dxa"/>
            <w:shd w:val="clear" w:color="auto" w:fill="auto"/>
            <w:noWrap/>
            <w:vAlign w:val="center"/>
            <w:hideMark/>
          </w:tcPr>
          <w:p w14:paraId="21A9E5D0" w14:textId="77777777" w:rsidR="003C1CD1" w:rsidRPr="003C1CD1" w:rsidRDefault="003C1CD1" w:rsidP="003C1CD1">
            <w:pPr>
              <w:jc w:val="center"/>
              <w:rPr>
                <w:szCs w:val="20"/>
              </w:rPr>
            </w:pPr>
          </w:p>
        </w:tc>
        <w:tc>
          <w:tcPr>
            <w:tcW w:w="1507" w:type="dxa"/>
            <w:shd w:val="clear" w:color="auto" w:fill="auto"/>
            <w:noWrap/>
            <w:vAlign w:val="center"/>
            <w:hideMark/>
          </w:tcPr>
          <w:p w14:paraId="0DE233EF" w14:textId="31F27FC0" w:rsidR="003C1CD1" w:rsidRPr="003C1CD1" w:rsidRDefault="003C1CD1" w:rsidP="003C1CD1">
            <w:pPr>
              <w:jc w:val="center"/>
              <w:rPr>
                <w:color w:val="000000"/>
                <w:sz w:val="22"/>
                <w:szCs w:val="22"/>
              </w:rPr>
            </w:pPr>
            <w:r w:rsidRPr="003C1CD1">
              <w:rPr>
                <w:color w:val="000000"/>
                <w:sz w:val="22"/>
                <w:szCs w:val="22"/>
              </w:rPr>
              <w:t>x</w:t>
            </w:r>
            <w:r>
              <w:rPr>
                <w:color w:val="000000"/>
                <w:sz w:val="22"/>
                <w:szCs w:val="22"/>
                <w:lang w:val="en-US"/>
              </w:rPr>
              <w:t>-axis</w:t>
            </w:r>
          </w:p>
        </w:tc>
        <w:tc>
          <w:tcPr>
            <w:tcW w:w="1507" w:type="dxa"/>
            <w:shd w:val="clear" w:color="auto" w:fill="auto"/>
            <w:noWrap/>
            <w:vAlign w:val="center"/>
            <w:hideMark/>
          </w:tcPr>
          <w:p w14:paraId="39EF035C" w14:textId="27E52271" w:rsidR="003C1CD1" w:rsidRPr="003C1CD1" w:rsidRDefault="003C1CD1" w:rsidP="003C1CD1">
            <w:pPr>
              <w:jc w:val="center"/>
              <w:rPr>
                <w:color w:val="000000"/>
                <w:sz w:val="22"/>
                <w:szCs w:val="22"/>
              </w:rPr>
            </w:pPr>
            <w:r w:rsidRPr="003C1CD1">
              <w:rPr>
                <w:color w:val="000000"/>
                <w:sz w:val="22"/>
                <w:szCs w:val="22"/>
              </w:rPr>
              <w:t>y</w:t>
            </w:r>
            <w:r>
              <w:rPr>
                <w:color w:val="000000"/>
                <w:sz w:val="22"/>
                <w:szCs w:val="22"/>
                <w:lang w:val="en-US"/>
              </w:rPr>
              <w:t>-axis</w:t>
            </w:r>
          </w:p>
        </w:tc>
        <w:tc>
          <w:tcPr>
            <w:tcW w:w="1422" w:type="dxa"/>
            <w:shd w:val="clear" w:color="auto" w:fill="auto"/>
            <w:noWrap/>
            <w:vAlign w:val="center"/>
            <w:hideMark/>
          </w:tcPr>
          <w:p w14:paraId="2160A85B" w14:textId="3973705E" w:rsidR="003C1CD1" w:rsidRPr="003C1CD1" w:rsidRDefault="003C1CD1" w:rsidP="003C1CD1">
            <w:pPr>
              <w:jc w:val="center"/>
              <w:rPr>
                <w:color w:val="000000"/>
                <w:sz w:val="22"/>
                <w:szCs w:val="22"/>
              </w:rPr>
            </w:pPr>
            <w:r>
              <w:rPr>
                <w:color w:val="000000"/>
                <w:sz w:val="22"/>
                <w:szCs w:val="22"/>
                <w:lang w:val="en-US"/>
              </w:rPr>
              <w:t>z-axis</w:t>
            </w:r>
          </w:p>
        </w:tc>
      </w:tr>
      <w:tr w:rsidR="003C1CD1" w:rsidRPr="003C1CD1" w14:paraId="4CF44335" w14:textId="77777777" w:rsidTr="003C1CD1">
        <w:trPr>
          <w:trHeight w:val="285"/>
          <w:jc w:val="center"/>
        </w:trPr>
        <w:tc>
          <w:tcPr>
            <w:tcW w:w="2271" w:type="dxa"/>
            <w:shd w:val="clear" w:color="auto" w:fill="auto"/>
            <w:noWrap/>
            <w:vAlign w:val="center"/>
            <w:hideMark/>
          </w:tcPr>
          <w:p w14:paraId="478A669C" w14:textId="12F4C661" w:rsidR="003C1CD1" w:rsidRPr="003C1CD1" w:rsidRDefault="003C1CD1" w:rsidP="003C1CD1">
            <w:pPr>
              <w:rPr>
                <w:color w:val="000000"/>
                <w:sz w:val="22"/>
                <w:szCs w:val="22"/>
                <w:lang w:val="en-US"/>
              </w:rPr>
            </w:pPr>
            <w:r w:rsidRPr="003C1CD1">
              <w:rPr>
                <w:color w:val="000000"/>
                <w:sz w:val="22"/>
                <w:szCs w:val="22"/>
                <w:lang w:val="en-US"/>
              </w:rPr>
              <w:t>Fitted equation</w:t>
            </w:r>
          </w:p>
        </w:tc>
        <w:tc>
          <w:tcPr>
            <w:tcW w:w="4437" w:type="dxa"/>
            <w:gridSpan w:val="3"/>
            <w:shd w:val="clear" w:color="auto" w:fill="auto"/>
            <w:noWrap/>
            <w:vAlign w:val="center"/>
            <w:hideMark/>
          </w:tcPr>
          <w:p w14:paraId="238F5673" w14:textId="06A21A36" w:rsidR="003C1CD1" w:rsidRPr="003C1CD1" w:rsidRDefault="003C1CD1" w:rsidP="003C1CD1">
            <w:pPr>
              <w:jc w:val="center"/>
              <w:rPr>
                <w:color w:val="000000"/>
                <w:sz w:val="22"/>
                <w:szCs w:val="22"/>
              </w:rPr>
            </w:pPr>
            <m:oMathPara>
              <m:oMath>
                <m:r>
                  <w:rPr>
                    <w:rFonts w:ascii="Cambria Math" w:hAnsi="Cambria Math"/>
                    <w:color w:val="000000"/>
                    <w:sz w:val="22"/>
                    <w:szCs w:val="22"/>
                  </w:rPr>
                  <m:t>y=y0+Asin(</m:t>
                </m:r>
                <m:r>
                  <w:rPr>
                    <w:rFonts w:ascii="Cambria Math" w:hAnsi="Cambria Math"/>
                    <w:color w:val="000000"/>
                    <w:sz w:val="22"/>
                    <w:szCs w:val="22"/>
                  </w:rPr>
                  <m:t>π</m:t>
                </m:r>
                <m:f>
                  <m:fPr>
                    <m:ctrlPr>
                      <w:rPr>
                        <w:rFonts w:ascii="Cambria Math" w:hAnsi="Cambria Math"/>
                        <w:i/>
                        <w:color w:val="000000"/>
                        <w:sz w:val="22"/>
                        <w:szCs w:val="22"/>
                      </w:rPr>
                    </m:ctrlPr>
                  </m:fPr>
                  <m:num>
                    <m:r>
                      <w:rPr>
                        <w:rFonts w:ascii="Cambria Math" w:hAnsi="Cambria Math"/>
                        <w:color w:val="000000"/>
                        <w:sz w:val="22"/>
                        <w:szCs w:val="22"/>
                      </w:rPr>
                      <m:t>x-xc</m:t>
                    </m:r>
                  </m:num>
                  <m:den>
                    <m:r>
                      <w:rPr>
                        <w:rFonts w:ascii="Cambria Math" w:hAnsi="Cambria Math"/>
                        <w:color w:val="000000"/>
                        <w:sz w:val="22"/>
                        <w:szCs w:val="22"/>
                      </w:rPr>
                      <m:t>w</m:t>
                    </m:r>
                  </m:den>
                </m:f>
                <m:r>
                  <w:rPr>
                    <w:rFonts w:ascii="Cambria Math" w:hAnsi="Cambria Math"/>
                    <w:color w:val="000000"/>
                    <w:sz w:val="22"/>
                    <w:szCs w:val="22"/>
                  </w:rPr>
                  <m:t>)</m:t>
                </m:r>
              </m:oMath>
            </m:oMathPara>
          </w:p>
        </w:tc>
      </w:tr>
      <w:tr w:rsidR="003C1CD1" w:rsidRPr="003C1CD1" w14:paraId="0CDE29C5" w14:textId="77777777" w:rsidTr="003C1CD1">
        <w:trPr>
          <w:trHeight w:val="285"/>
          <w:jc w:val="center"/>
        </w:trPr>
        <w:tc>
          <w:tcPr>
            <w:tcW w:w="2271" w:type="dxa"/>
            <w:shd w:val="clear" w:color="auto" w:fill="auto"/>
            <w:noWrap/>
            <w:vAlign w:val="center"/>
            <w:hideMark/>
          </w:tcPr>
          <w:p w14:paraId="51C32264" w14:textId="77777777" w:rsidR="003C1CD1" w:rsidRPr="003C1CD1" w:rsidRDefault="003C1CD1" w:rsidP="003C1CD1">
            <w:pPr>
              <w:rPr>
                <w:color w:val="000000"/>
                <w:sz w:val="22"/>
                <w:szCs w:val="22"/>
              </w:rPr>
            </w:pPr>
            <w:r w:rsidRPr="003C1CD1">
              <w:rPr>
                <w:color w:val="000000"/>
                <w:sz w:val="22"/>
                <w:szCs w:val="22"/>
              </w:rPr>
              <w:t>y0</w:t>
            </w:r>
          </w:p>
        </w:tc>
        <w:tc>
          <w:tcPr>
            <w:tcW w:w="1507" w:type="dxa"/>
            <w:shd w:val="clear" w:color="auto" w:fill="auto"/>
            <w:noWrap/>
            <w:vAlign w:val="center"/>
            <w:hideMark/>
          </w:tcPr>
          <w:p w14:paraId="460B43E0" w14:textId="77777777" w:rsidR="003C1CD1" w:rsidRPr="003C1CD1" w:rsidRDefault="003C1CD1" w:rsidP="003C1CD1">
            <w:pPr>
              <w:jc w:val="center"/>
              <w:rPr>
                <w:color w:val="000000"/>
                <w:sz w:val="22"/>
                <w:szCs w:val="22"/>
              </w:rPr>
            </w:pPr>
            <w:r w:rsidRPr="003C1CD1">
              <w:rPr>
                <w:color w:val="000000"/>
                <w:sz w:val="22"/>
                <w:szCs w:val="22"/>
              </w:rPr>
              <w:t>0.006</w:t>
            </w:r>
          </w:p>
        </w:tc>
        <w:tc>
          <w:tcPr>
            <w:tcW w:w="1507" w:type="dxa"/>
            <w:shd w:val="clear" w:color="auto" w:fill="auto"/>
            <w:noWrap/>
            <w:vAlign w:val="center"/>
            <w:hideMark/>
          </w:tcPr>
          <w:p w14:paraId="3937B148" w14:textId="77777777" w:rsidR="003C1CD1" w:rsidRPr="003C1CD1" w:rsidRDefault="003C1CD1" w:rsidP="003C1CD1">
            <w:pPr>
              <w:jc w:val="center"/>
              <w:rPr>
                <w:color w:val="000000"/>
                <w:sz w:val="22"/>
                <w:szCs w:val="22"/>
              </w:rPr>
            </w:pPr>
            <w:r w:rsidRPr="003C1CD1">
              <w:rPr>
                <w:color w:val="000000"/>
                <w:sz w:val="22"/>
                <w:szCs w:val="22"/>
              </w:rPr>
              <w:t>0.006</w:t>
            </w:r>
          </w:p>
        </w:tc>
        <w:tc>
          <w:tcPr>
            <w:tcW w:w="1422" w:type="dxa"/>
            <w:shd w:val="clear" w:color="auto" w:fill="auto"/>
            <w:noWrap/>
            <w:vAlign w:val="center"/>
            <w:hideMark/>
          </w:tcPr>
          <w:p w14:paraId="2898E6E2" w14:textId="77777777" w:rsidR="003C1CD1" w:rsidRPr="003C1CD1" w:rsidRDefault="003C1CD1" w:rsidP="003C1CD1">
            <w:pPr>
              <w:jc w:val="center"/>
              <w:rPr>
                <w:color w:val="000000"/>
                <w:sz w:val="22"/>
                <w:szCs w:val="22"/>
              </w:rPr>
            </w:pPr>
            <w:r w:rsidRPr="003C1CD1">
              <w:rPr>
                <w:color w:val="000000"/>
                <w:sz w:val="22"/>
                <w:szCs w:val="22"/>
              </w:rPr>
              <w:t>0.008</w:t>
            </w:r>
          </w:p>
        </w:tc>
      </w:tr>
      <w:tr w:rsidR="003C1CD1" w:rsidRPr="003C1CD1" w14:paraId="671B6C4B" w14:textId="77777777" w:rsidTr="003C1CD1">
        <w:trPr>
          <w:trHeight w:val="285"/>
          <w:jc w:val="center"/>
        </w:trPr>
        <w:tc>
          <w:tcPr>
            <w:tcW w:w="2271" w:type="dxa"/>
            <w:shd w:val="clear" w:color="auto" w:fill="auto"/>
            <w:noWrap/>
            <w:vAlign w:val="center"/>
            <w:hideMark/>
          </w:tcPr>
          <w:p w14:paraId="41F530D9" w14:textId="77777777" w:rsidR="003C1CD1" w:rsidRPr="003C1CD1" w:rsidRDefault="003C1CD1" w:rsidP="003C1CD1">
            <w:pPr>
              <w:rPr>
                <w:color w:val="000000"/>
                <w:sz w:val="22"/>
                <w:szCs w:val="22"/>
              </w:rPr>
            </w:pPr>
            <w:r w:rsidRPr="003C1CD1">
              <w:rPr>
                <w:color w:val="000000"/>
                <w:sz w:val="22"/>
                <w:szCs w:val="22"/>
              </w:rPr>
              <w:t>xc</w:t>
            </w:r>
          </w:p>
        </w:tc>
        <w:tc>
          <w:tcPr>
            <w:tcW w:w="1507" w:type="dxa"/>
            <w:shd w:val="clear" w:color="auto" w:fill="auto"/>
            <w:noWrap/>
            <w:vAlign w:val="center"/>
            <w:hideMark/>
          </w:tcPr>
          <w:p w14:paraId="765FDD34" w14:textId="77777777" w:rsidR="003C1CD1" w:rsidRPr="003C1CD1" w:rsidRDefault="003C1CD1" w:rsidP="003C1CD1">
            <w:pPr>
              <w:jc w:val="center"/>
              <w:rPr>
                <w:color w:val="000000"/>
                <w:sz w:val="22"/>
                <w:szCs w:val="22"/>
              </w:rPr>
            </w:pPr>
            <w:r w:rsidRPr="003C1CD1">
              <w:rPr>
                <w:color w:val="000000"/>
                <w:sz w:val="22"/>
                <w:szCs w:val="22"/>
              </w:rPr>
              <w:t>0.198</w:t>
            </w:r>
          </w:p>
        </w:tc>
        <w:tc>
          <w:tcPr>
            <w:tcW w:w="1507" w:type="dxa"/>
            <w:shd w:val="clear" w:color="auto" w:fill="auto"/>
            <w:noWrap/>
            <w:vAlign w:val="center"/>
            <w:hideMark/>
          </w:tcPr>
          <w:p w14:paraId="56B61511" w14:textId="77777777" w:rsidR="003C1CD1" w:rsidRPr="003C1CD1" w:rsidRDefault="003C1CD1" w:rsidP="003C1CD1">
            <w:pPr>
              <w:jc w:val="center"/>
              <w:rPr>
                <w:color w:val="000000"/>
                <w:sz w:val="22"/>
                <w:szCs w:val="22"/>
              </w:rPr>
            </w:pPr>
            <w:r w:rsidRPr="003C1CD1">
              <w:rPr>
                <w:color w:val="000000"/>
                <w:sz w:val="22"/>
                <w:szCs w:val="22"/>
              </w:rPr>
              <w:t>0.611</w:t>
            </w:r>
          </w:p>
        </w:tc>
        <w:tc>
          <w:tcPr>
            <w:tcW w:w="1422" w:type="dxa"/>
            <w:shd w:val="clear" w:color="auto" w:fill="auto"/>
            <w:noWrap/>
            <w:vAlign w:val="center"/>
            <w:hideMark/>
          </w:tcPr>
          <w:p w14:paraId="22530CB6" w14:textId="77777777" w:rsidR="003C1CD1" w:rsidRPr="003C1CD1" w:rsidRDefault="003C1CD1" w:rsidP="003C1CD1">
            <w:pPr>
              <w:jc w:val="center"/>
              <w:rPr>
                <w:color w:val="000000"/>
                <w:sz w:val="22"/>
                <w:szCs w:val="22"/>
              </w:rPr>
            </w:pPr>
            <w:r w:rsidRPr="003C1CD1">
              <w:rPr>
                <w:color w:val="000000"/>
                <w:sz w:val="22"/>
                <w:szCs w:val="22"/>
              </w:rPr>
              <w:t>0.794</w:t>
            </w:r>
          </w:p>
        </w:tc>
      </w:tr>
      <w:tr w:rsidR="003C1CD1" w:rsidRPr="003C1CD1" w14:paraId="5ADF0360" w14:textId="77777777" w:rsidTr="003C1CD1">
        <w:trPr>
          <w:trHeight w:val="285"/>
          <w:jc w:val="center"/>
        </w:trPr>
        <w:tc>
          <w:tcPr>
            <w:tcW w:w="2271" w:type="dxa"/>
            <w:shd w:val="clear" w:color="auto" w:fill="auto"/>
            <w:noWrap/>
            <w:vAlign w:val="center"/>
            <w:hideMark/>
          </w:tcPr>
          <w:p w14:paraId="221672B5" w14:textId="77777777" w:rsidR="003C1CD1" w:rsidRPr="003C1CD1" w:rsidRDefault="003C1CD1" w:rsidP="003C1CD1">
            <w:pPr>
              <w:rPr>
                <w:color w:val="000000"/>
                <w:sz w:val="22"/>
                <w:szCs w:val="22"/>
              </w:rPr>
            </w:pPr>
            <w:r w:rsidRPr="003C1CD1">
              <w:rPr>
                <w:color w:val="000000"/>
                <w:sz w:val="22"/>
                <w:szCs w:val="22"/>
              </w:rPr>
              <w:t>w</w:t>
            </w:r>
          </w:p>
        </w:tc>
        <w:tc>
          <w:tcPr>
            <w:tcW w:w="1507" w:type="dxa"/>
            <w:shd w:val="clear" w:color="auto" w:fill="auto"/>
            <w:noWrap/>
            <w:vAlign w:val="center"/>
            <w:hideMark/>
          </w:tcPr>
          <w:p w14:paraId="523B4E16" w14:textId="77777777" w:rsidR="003C1CD1" w:rsidRPr="003C1CD1" w:rsidRDefault="003C1CD1" w:rsidP="003C1CD1">
            <w:pPr>
              <w:jc w:val="center"/>
              <w:rPr>
                <w:color w:val="000000"/>
                <w:sz w:val="22"/>
                <w:szCs w:val="22"/>
              </w:rPr>
            </w:pPr>
            <w:r w:rsidRPr="003C1CD1">
              <w:rPr>
                <w:color w:val="000000"/>
                <w:sz w:val="22"/>
                <w:szCs w:val="22"/>
              </w:rPr>
              <w:t>1.253</w:t>
            </w:r>
          </w:p>
        </w:tc>
        <w:tc>
          <w:tcPr>
            <w:tcW w:w="1507" w:type="dxa"/>
            <w:shd w:val="clear" w:color="auto" w:fill="auto"/>
            <w:noWrap/>
            <w:vAlign w:val="center"/>
            <w:hideMark/>
          </w:tcPr>
          <w:p w14:paraId="482F9502" w14:textId="77777777" w:rsidR="003C1CD1" w:rsidRPr="003C1CD1" w:rsidRDefault="003C1CD1" w:rsidP="003C1CD1">
            <w:pPr>
              <w:jc w:val="center"/>
              <w:rPr>
                <w:color w:val="000000"/>
                <w:sz w:val="22"/>
                <w:szCs w:val="22"/>
              </w:rPr>
            </w:pPr>
            <w:r w:rsidRPr="003C1CD1">
              <w:rPr>
                <w:color w:val="000000"/>
                <w:sz w:val="22"/>
                <w:szCs w:val="22"/>
              </w:rPr>
              <w:t>1.259</w:t>
            </w:r>
          </w:p>
        </w:tc>
        <w:tc>
          <w:tcPr>
            <w:tcW w:w="1422" w:type="dxa"/>
            <w:shd w:val="clear" w:color="auto" w:fill="auto"/>
            <w:noWrap/>
            <w:vAlign w:val="center"/>
            <w:hideMark/>
          </w:tcPr>
          <w:p w14:paraId="64744098" w14:textId="77777777" w:rsidR="003C1CD1" w:rsidRPr="003C1CD1" w:rsidRDefault="003C1CD1" w:rsidP="003C1CD1">
            <w:pPr>
              <w:jc w:val="center"/>
              <w:rPr>
                <w:color w:val="000000"/>
                <w:sz w:val="22"/>
                <w:szCs w:val="22"/>
              </w:rPr>
            </w:pPr>
            <w:r w:rsidRPr="003C1CD1">
              <w:rPr>
                <w:color w:val="000000"/>
                <w:sz w:val="22"/>
                <w:szCs w:val="22"/>
              </w:rPr>
              <w:t>1.304</w:t>
            </w:r>
          </w:p>
        </w:tc>
      </w:tr>
      <w:tr w:rsidR="003C1CD1" w:rsidRPr="003C1CD1" w14:paraId="791F070A" w14:textId="77777777" w:rsidTr="003C1CD1">
        <w:trPr>
          <w:trHeight w:val="285"/>
          <w:jc w:val="center"/>
        </w:trPr>
        <w:tc>
          <w:tcPr>
            <w:tcW w:w="2271" w:type="dxa"/>
            <w:shd w:val="clear" w:color="auto" w:fill="auto"/>
            <w:noWrap/>
            <w:vAlign w:val="center"/>
            <w:hideMark/>
          </w:tcPr>
          <w:p w14:paraId="389152E4" w14:textId="77777777" w:rsidR="003C1CD1" w:rsidRPr="003C1CD1" w:rsidRDefault="003C1CD1" w:rsidP="003C1CD1">
            <w:pPr>
              <w:rPr>
                <w:color w:val="000000"/>
                <w:sz w:val="22"/>
                <w:szCs w:val="22"/>
              </w:rPr>
            </w:pPr>
            <w:r w:rsidRPr="003C1CD1">
              <w:rPr>
                <w:color w:val="000000"/>
                <w:sz w:val="22"/>
                <w:szCs w:val="22"/>
              </w:rPr>
              <w:t>A</w:t>
            </w:r>
          </w:p>
        </w:tc>
        <w:tc>
          <w:tcPr>
            <w:tcW w:w="1507" w:type="dxa"/>
            <w:shd w:val="clear" w:color="auto" w:fill="auto"/>
            <w:noWrap/>
            <w:vAlign w:val="center"/>
            <w:hideMark/>
          </w:tcPr>
          <w:p w14:paraId="3A25C693" w14:textId="77777777" w:rsidR="003C1CD1" w:rsidRPr="003C1CD1" w:rsidRDefault="003C1CD1" w:rsidP="003C1CD1">
            <w:pPr>
              <w:jc w:val="center"/>
              <w:rPr>
                <w:color w:val="000000"/>
                <w:sz w:val="22"/>
                <w:szCs w:val="22"/>
              </w:rPr>
            </w:pPr>
            <w:r w:rsidRPr="003C1CD1">
              <w:rPr>
                <w:color w:val="000000"/>
                <w:sz w:val="22"/>
                <w:szCs w:val="22"/>
              </w:rPr>
              <w:t>0.688</w:t>
            </w:r>
          </w:p>
        </w:tc>
        <w:tc>
          <w:tcPr>
            <w:tcW w:w="1507" w:type="dxa"/>
            <w:shd w:val="clear" w:color="auto" w:fill="auto"/>
            <w:noWrap/>
            <w:vAlign w:val="center"/>
            <w:hideMark/>
          </w:tcPr>
          <w:p w14:paraId="563FD5C2" w14:textId="77777777" w:rsidR="003C1CD1" w:rsidRPr="003C1CD1" w:rsidRDefault="003C1CD1" w:rsidP="003C1CD1">
            <w:pPr>
              <w:jc w:val="center"/>
              <w:rPr>
                <w:color w:val="000000"/>
                <w:sz w:val="22"/>
                <w:szCs w:val="22"/>
              </w:rPr>
            </w:pPr>
            <w:r w:rsidRPr="003C1CD1">
              <w:rPr>
                <w:color w:val="000000"/>
                <w:sz w:val="22"/>
                <w:szCs w:val="22"/>
              </w:rPr>
              <w:t>0.569</w:t>
            </w:r>
          </w:p>
        </w:tc>
        <w:tc>
          <w:tcPr>
            <w:tcW w:w="1422" w:type="dxa"/>
            <w:shd w:val="clear" w:color="auto" w:fill="auto"/>
            <w:noWrap/>
            <w:vAlign w:val="center"/>
            <w:hideMark/>
          </w:tcPr>
          <w:p w14:paraId="69F863F1" w14:textId="77777777" w:rsidR="003C1CD1" w:rsidRPr="003C1CD1" w:rsidRDefault="003C1CD1" w:rsidP="003C1CD1">
            <w:pPr>
              <w:jc w:val="center"/>
              <w:rPr>
                <w:color w:val="000000"/>
                <w:sz w:val="22"/>
                <w:szCs w:val="22"/>
              </w:rPr>
            </w:pPr>
            <w:r w:rsidRPr="003C1CD1">
              <w:rPr>
                <w:color w:val="000000"/>
                <w:sz w:val="22"/>
                <w:szCs w:val="22"/>
              </w:rPr>
              <w:t>0.376</w:t>
            </w:r>
          </w:p>
        </w:tc>
      </w:tr>
    </w:tbl>
    <w:p w14:paraId="6EF9B8EB" w14:textId="2D9A7E35" w:rsidR="003C1CD1" w:rsidRDefault="003C1CD1" w:rsidP="003C1CD1">
      <w:pPr>
        <w:jc w:val="center"/>
        <w:rPr>
          <w:sz w:val="18"/>
          <w:szCs w:val="18"/>
          <w:lang w:val="en-US"/>
        </w:rPr>
      </w:pPr>
      <w:r w:rsidRPr="003C1CD1">
        <w:rPr>
          <w:sz w:val="18"/>
          <w:szCs w:val="18"/>
          <w:lang w:val="en-US"/>
        </w:rPr>
        <w:t xml:space="preserve">Table </w:t>
      </w:r>
      <w:r>
        <w:rPr>
          <w:sz w:val="18"/>
          <w:szCs w:val="18"/>
          <w:lang w:val="en-US"/>
        </w:rPr>
        <w:t>2</w:t>
      </w:r>
      <w:r w:rsidRPr="003C1CD1">
        <w:rPr>
          <w:sz w:val="18"/>
          <w:szCs w:val="18"/>
          <w:lang w:val="en-US"/>
        </w:rPr>
        <w:t xml:space="preserve"> summarizes parameters </w:t>
      </w:r>
      <w:r>
        <w:rPr>
          <w:sz w:val="18"/>
          <w:szCs w:val="18"/>
          <w:lang w:val="en-US"/>
        </w:rPr>
        <w:t xml:space="preserve">used to fit </w:t>
      </w:r>
      <w:r>
        <w:rPr>
          <w:sz w:val="18"/>
          <w:szCs w:val="18"/>
          <w:lang w:val="en-US"/>
        </w:rPr>
        <w:t>sine curves</w:t>
      </w:r>
      <w:r>
        <w:rPr>
          <w:sz w:val="18"/>
          <w:szCs w:val="18"/>
          <w:lang w:val="en-US"/>
        </w:rPr>
        <w:t xml:space="preserve"> in Figure 2</w:t>
      </w:r>
    </w:p>
    <w:p w14:paraId="26A57FE6" w14:textId="4B50024D" w:rsidR="003C1CD1" w:rsidRDefault="003C1CD1" w:rsidP="003C1CD1">
      <w:pPr>
        <w:jc w:val="center"/>
        <w:rPr>
          <w:u w:val="single"/>
          <w:lang w:val="en-US"/>
        </w:rPr>
      </w:pPr>
    </w:p>
    <w:p w14:paraId="577518B7" w14:textId="42420F07" w:rsidR="003C1CD1" w:rsidRDefault="003C1CD1" w:rsidP="003C1CD1">
      <w:pPr>
        <w:jc w:val="center"/>
        <w:rPr>
          <w:u w:val="single"/>
          <w:lang w:val="en-US"/>
        </w:rPr>
      </w:pPr>
    </w:p>
    <w:p w14:paraId="7B47649E" w14:textId="77777777" w:rsidR="003C1CD1" w:rsidRDefault="003C1CD1" w:rsidP="003C1CD1">
      <w:pPr>
        <w:jc w:val="center"/>
        <w:rPr>
          <w:u w:val="single"/>
          <w:lang w:val="en-US"/>
        </w:rPr>
      </w:pPr>
    </w:p>
    <w:tbl>
      <w:tblPr>
        <w:tblW w:w="6858" w:type="dxa"/>
        <w:jc w:val="center"/>
        <w:tblLook w:val="04A0" w:firstRow="1" w:lastRow="0" w:firstColumn="1" w:lastColumn="0" w:noHBand="0" w:noVBand="1"/>
      </w:tblPr>
      <w:tblGrid>
        <w:gridCol w:w="2619"/>
        <w:gridCol w:w="1440"/>
        <w:gridCol w:w="1440"/>
        <w:gridCol w:w="1359"/>
      </w:tblGrid>
      <w:tr w:rsidR="003C1CD1" w:rsidRPr="003C1CD1" w14:paraId="09E9D5EE"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246A8B" w14:textId="77777777" w:rsidR="003C1CD1" w:rsidRPr="003C1CD1" w:rsidRDefault="003C1CD1" w:rsidP="003C1CD1">
            <w:pPr>
              <w:rPr>
                <w:szCs w:val="20"/>
              </w:rPr>
            </w:pP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81BE2" w14:textId="74B49B61" w:rsidR="003C1CD1" w:rsidRPr="003C1CD1" w:rsidRDefault="003C1CD1" w:rsidP="003C1CD1">
            <w:pPr>
              <w:jc w:val="center"/>
              <w:rPr>
                <w:color w:val="000000"/>
                <w:sz w:val="22"/>
                <w:szCs w:val="22"/>
                <w:lang w:val="en-US"/>
              </w:rPr>
            </w:pPr>
            <w:r w:rsidRPr="003C1CD1">
              <w:rPr>
                <w:color w:val="000000"/>
                <w:sz w:val="22"/>
                <w:szCs w:val="22"/>
              </w:rPr>
              <w:t>x</w:t>
            </w:r>
            <w:r>
              <w:rPr>
                <w:color w:val="000000"/>
                <w:sz w:val="22"/>
                <w:szCs w:val="22"/>
                <w:lang w:val="en-US"/>
              </w:rPr>
              <w:t>-axis</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26839" w14:textId="4558ADD1" w:rsidR="003C1CD1" w:rsidRPr="003C1CD1" w:rsidRDefault="003C1CD1" w:rsidP="003C1CD1">
            <w:pPr>
              <w:jc w:val="center"/>
              <w:rPr>
                <w:color w:val="000000"/>
                <w:sz w:val="22"/>
                <w:szCs w:val="22"/>
                <w:lang w:val="en-US"/>
              </w:rPr>
            </w:pPr>
            <w:r w:rsidRPr="003C1CD1">
              <w:rPr>
                <w:color w:val="000000"/>
                <w:sz w:val="22"/>
                <w:szCs w:val="22"/>
              </w:rPr>
              <w:t>y</w:t>
            </w:r>
            <w:r>
              <w:rPr>
                <w:color w:val="000000"/>
                <w:sz w:val="22"/>
                <w:szCs w:val="22"/>
                <w:lang w:val="en-US"/>
              </w:rPr>
              <w:t>-axis</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5123E" w14:textId="2475703F" w:rsidR="003C1CD1" w:rsidRPr="003C1CD1" w:rsidRDefault="003C1CD1" w:rsidP="003C1CD1">
            <w:pPr>
              <w:jc w:val="center"/>
              <w:rPr>
                <w:color w:val="000000"/>
                <w:sz w:val="22"/>
                <w:szCs w:val="22"/>
                <w:lang w:val="en-US"/>
              </w:rPr>
            </w:pPr>
            <w:r>
              <w:rPr>
                <w:color w:val="000000"/>
                <w:sz w:val="22"/>
                <w:szCs w:val="22"/>
                <w:lang w:val="en-US"/>
              </w:rPr>
              <w:t>z-axis</w:t>
            </w:r>
          </w:p>
        </w:tc>
      </w:tr>
      <w:tr w:rsidR="003C1CD1" w:rsidRPr="003C1CD1" w14:paraId="208262F2"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0B33F" w14:textId="77777777" w:rsidR="003C1CD1" w:rsidRPr="003C1CD1" w:rsidRDefault="003C1CD1" w:rsidP="003C1CD1">
            <w:pPr>
              <w:rPr>
                <w:color w:val="000000"/>
                <w:sz w:val="22"/>
                <w:szCs w:val="22"/>
              </w:rPr>
            </w:pPr>
            <w:r w:rsidRPr="003C1CD1">
              <w:rPr>
                <w:color w:val="000000"/>
                <w:sz w:val="22"/>
                <w:szCs w:val="22"/>
              </w:rPr>
              <w:t>amplitude (mV)</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96308" w14:textId="77777777" w:rsidR="003C1CD1" w:rsidRPr="003C1CD1" w:rsidRDefault="003C1CD1" w:rsidP="003C1CD1">
            <w:pPr>
              <w:jc w:val="center"/>
              <w:rPr>
                <w:color w:val="000000"/>
                <w:sz w:val="22"/>
                <w:szCs w:val="22"/>
              </w:rPr>
            </w:pPr>
            <w:r w:rsidRPr="003C1CD1">
              <w:rPr>
                <w:color w:val="000000"/>
                <w:sz w:val="22"/>
                <w:szCs w:val="22"/>
              </w:rPr>
              <w:t>0.688</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9205E" w14:textId="07B0C088" w:rsidR="003C1CD1" w:rsidRPr="003C1CD1" w:rsidRDefault="003C1CD1" w:rsidP="003C1CD1">
            <w:pPr>
              <w:jc w:val="center"/>
              <w:rPr>
                <w:color w:val="000000"/>
                <w:sz w:val="22"/>
                <w:szCs w:val="22"/>
              </w:rPr>
            </w:pPr>
            <w:r w:rsidRPr="003C1CD1">
              <w:rPr>
                <w:color w:val="000000"/>
                <w:sz w:val="22"/>
                <w:szCs w:val="22"/>
              </w:rPr>
              <w:t>0.569</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B96BC" w14:textId="77777777" w:rsidR="003C1CD1" w:rsidRPr="003C1CD1" w:rsidRDefault="003C1CD1" w:rsidP="003C1CD1">
            <w:pPr>
              <w:jc w:val="center"/>
              <w:rPr>
                <w:color w:val="000000"/>
                <w:sz w:val="22"/>
                <w:szCs w:val="22"/>
              </w:rPr>
            </w:pPr>
            <w:r w:rsidRPr="003C1CD1">
              <w:rPr>
                <w:color w:val="000000"/>
                <w:sz w:val="22"/>
                <w:szCs w:val="22"/>
              </w:rPr>
              <w:t>0.376</w:t>
            </w:r>
          </w:p>
        </w:tc>
      </w:tr>
      <w:tr w:rsidR="003C1CD1" w:rsidRPr="003C1CD1" w14:paraId="390E35DB" w14:textId="77777777" w:rsidTr="003C1CD1">
        <w:trPr>
          <w:trHeight w:val="32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9DAE" w14:textId="77777777" w:rsidR="003C1CD1" w:rsidRPr="003C1CD1" w:rsidRDefault="003C1CD1" w:rsidP="003C1CD1">
            <w:pPr>
              <w:rPr>
                <w:color w:val="000000"/>
                <w:sz w:val="22"/>
                <w:szCs w:val="22"/>
              </w:rPr>
            </w:pPr>
            <w:r w:rsidRPr="003C1CD1">
              <w:rPr>
                <w:color w:val="000000"/>
                <w:sz w:val="22"/>
                <w:szCs w:val="22"/>
              </w:rPr>
              <w:t>period (s)</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FE5CB" w14:textId="77777777" w:rsidR="003C1CD1" w:rsidRPr="003C1CD1" w:rsidRDefault="003C1CD1" w:rsidP="003C1CD1">
            <w:pPr>
              <w:jc w:val="center"/>
              <w:rPr>
                <w:color w:val="000000"/>
                <w:sz w:val="22"/>
                <w:szCs w:val="22"/>
              </w:rPr>
            </w:pPr>
            <w:r w:rsidRPr="003C1CD1">
              <w:rPr>
                <w:color w:val="000000"/>
                <w:sz w:val="22"/>
                <w:szCs w:val="22"/>
              </w:rPr>
              <w:t>1.253</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BF5E75" w14:textId="2904B901" w:rsidR="003C1CD1" w:rsidRPr="003C1CD1" w:rsidRDefault="003C1CD1" w:rsidP="003C1CD1">
            <w:pPr>
              <w:jc w:val="center"/>
              <w:rPr>
                <w:color w:val="000000"/>
                <w:sz w:val="22"/>
                <w:szCs w:val="22"/>
              </w:rPr>
            </w:pPr>
            <w:r w:rsidRPr="003C1CD1">
              <w:rPr>
                <w:color w:val="000000"/>
                <w:sz w:val="22"/>
                <w:szCs w:val="22"/>
              </w:rPr>
              <w:t>1.258</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793CF" w14:textId="77777777" w:rsidR="003C1CD1" w:rsidRPr="003C1CD1" w:rsidRDefault="003C1CD1" w:rsidP="003C1CD1">
            <w:pPr>
              <w:jc w:val="center"/>
              <w:rPr>
                <w:color w:val="000000"/>
                <w:sz w:val="22"/>
                <w:szCs w:val="22"/>
              </w:rPr>
            </w:pPr>
            <w:r w:rsidRPr="003C1CD1">
              <w:rPr>
                <w:color w:val="000000"/>
                <w:sz w:val="22"/>
                <w:szCs w:val="22"/>
              </w:rPr>
              <w:t>1.304</w:t>
            </w:r>
          </w:p>
        </w:tc>
      </w:tr>
      <w:tr w:rsidR="003C1CD1" w:rsidRPr="003C1CD1" w14:paraId="27CC1A5D"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4DB3D" w14:textId="6322051C" w:rsidR="003C1CD1" w:rsidRPr="003C1CD1" w:rsidRDefault="003C1CD1" w:rsidP="003C1CD1">
            <w:pPr>
              <w:rPr>
                <w:color w:val="000000"/>
                <w:sz w:val="22"/>
                <w:szCs w:val="22"/>
              </w:rPr>
            </w:pPr>
            <w:r w:rsidRPr="003C1CD1">
              <w:rPr>
                <w:color w:val="000000"/>
                <w:sz w:val="22"/>
                <w:szCs w:val="22"/>
              </w:rPr>
              <w:t>angular velocity (rad/s)</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B9458" w14:textId="27144643" w:rsidR="003C1CD1" w:rsidRPr="003C1CD1" w:rsidRDefault="003C1CD1" w:rsidP="003C1CD1">
            <w:pPr>
              <w:jc w:val="center"/>
              <w:rPr>
                <w:color w:val="000000"/>
                <w:sz w:val="22"/>
                <w:szCs w:val="22"/>
              </w:rPr>
            </w:pPr>
            <w:r w:rsidRPr="003C1CD1">
              <w:rPr>
                <w:color w:val="000000"/>
                <w:sz w:val="22"/>
                <w:szCs w:val="22"/>
              </w:rPr>
              <w:t>5.015</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6BE14" w14:textId="3771106C" w:rsidR="003C1CD1" w:rsidRPr="003C1CD1" w:rsidRDefault="003C1CD1" w:rsidP="003C1CD1">
            <w:pPr>
              <w:jc w:val="center"/>
              <w:rPr>
                <w:color w:val="000000"/>
                <w:sz w:val="22"/>
                <w:szCs w:val="22"/>
              </w:rPr>
            </w:pPr>
            <w:r w:rsidRPr="003C1CD1">
              <w:rPr>
                <w:color w:val="000000"/>
                <w:sz w:val="22"/>
                <w:szCs w:val="22"/>
              </w:rPr>
              <w:t>4.995</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B6AB08" w14:textId="308DED5B" w:rsidR="003C1CD1" w:rsidRPr="003C1CD1" w:rsidRDefault="003C1CD1" w:rsidP="003C1CD1">
            <w:pPr>
              <w:jc w:val="center"/>
              <w:rPr>
                <w:color w:val="000000"/>
                <w:sz w:val="22"/>
                <w:szCs w:val="22"/>
              </w:rPr>
            </w:pPr>
            <w:r w:rsidRPr="003C1CD1">
              <w:rPr>
                <w:color w:val="000000"/>
                <w:sz w:val="22"/>
                <w:szCs w:val="22"/>
              </w:rPr>
              <w:t>4.818</w:t>
            </w:r>
          </w:p>
        </w:tc>
      </w:tr>
      <w:tr w:rsidR="003C1CD1" w:rsidRPr="003C1CD1" w14:paraId="43A61689"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C2E10" w14:textId="77777777" w:rsidR="003C1CD1" w:rsidRPr="003C1CD1" w:rsidRDefault="003C1CD1" w:rsidP="003C1CD1">
            <w:pPr>
              <w:rPr>
                <w:color w:val="000000"/>
                <w:sz w:val="22"/>
                <w:szCs w:val="22"/>
              </w:rPr>
            </w:pPr>
            <w:r w:rsidRPr="003C1CD1">
              <w:rPr>
                <w:color w:val="000000"/>
                <w:sz w:val="22"/>
                <w:szCs w:val="22"/>
              </w:rPr>
              <w:t>a value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FF235" w14:textId="77777777" w:rsidR="003C1CD1" w:rsidRPr="003C1CD1" w:rsidRDefault="003C1CD1" w:rsidP="003C1CD1">
            <w:pPr>
              <w:jc w:val="center"/>
              <w:rPr>
                <w:color w:val="000000"/>
                <w:sz w:val="22"/>
                <w:szCs w:val="22"/>
              </w:rPr>
            </w:pPr>
            <w:r w:rsidRPr="003C1CD1">
              <w:rPr>
                <w:color w:val="000000"/>
                <w:sz w:val="22"/>
                <w:szCs w:val="22"/>
              </w:rPr>
              <w:t>22.672</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B9F4A" w14:textId="00E11BDE" w:rsidR="003C1CD1" w:rsidRPr="003C1CD1" w:rsidRDefault="003C1CD1" w:rsidP="003C1CD1">
            <w:pPr>
              <w:jc w:val="center"/>
              <w:rPr>
                <w:color w:val="000000"/>
                <w:sz w:val="22"/>
                <w:szCs w:val="22"/>
              </w:rPr>
            </w:pPr>
            <w:r w:rsidRPr="003C1CD1">
              <w:rPr>
                <w:color w:val="000000"/>
                <w:sz w:val="22"/>
                <w:szCs w:val="22"/>
              </w:rPr>
              <w:t>22.582</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AB107" w14:textId="77777777" w:rsidR="003C1CD1" w:rsidRPr="003C1CD1" w:rsidRDefault="003C1CD1" w:rsidP="003C1CD1">
            <w:pPr>
              <w:jc w:val="center"/>
              <w:rPr>
                <w:color w:val="000000"/>
                <w:sz w:val="22"/>
                <w:szCs w:val="22"/>
              </w:rPr>
            </w:pPr>
            <w:r w:rsidRPr="003C1CD1">
              <w:rPr>
                <w:color w:val="000000"/>
                <w:sz w:val="22"/>
                <w:szCs w:val="22"/>
              </w:rPr>
              <w:t>21.785</w:t>
            </w:r>
          </w:p>
        </w:tc>
      </w:tr>
      <w:tr w:rsidR="003C1CD1" w:rsidRPr="003C1CD1" w14:paraId="7162CED9"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B5A10" w14:textId="77777777" w:rsidR="003C1CD1" w:rsidRPr="003C1CD1" w:rsidRDefault="003C1CD1" w:rsidP="003C1CD1">
            <w:pPr>
              <w:rPr>
                <w:color w:val="000000"/>
                <w:sz w:val="22"/>
                <w:szCs w:val="22"/>
              </w:rPr>
            </w:pPr>
            <w:r w:rsidRPr="003C1CD1">
              <w:rPr>
                <w:color w:val="000000"/>
                <w:sz w:val="22"/>
                <w:szCs w:val="22"/>
              </w:rPr>
              <w:t>emf/a</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B0A62" w14:textId="7B4CE3F8"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3.035E-05</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9FAA9" w14:textId="5E3AD5AA"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2.520E-05</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213E9" w14:textId="7F0AC0CB"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1.726E-05</w:t>
            </w:r>
          </w:p>
        </w:tc>
      </w:tr>
      <w:tr w:rsidR="003C1CD1" w:rsidRPr="003C1CD1" w14:paraId="4AAAB41B"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648C0" w14:textId="435BF54B" w:rsidR="003C1CD1" w:rsidRPr="003C1CD1" w:rsidRDefault="003C1CD1" w:rsidP="003C1CD1">
            <w:pPr>
              <w:rPr>
                <w:color w:val="000000"/>
                <w:sz w:val="22"/>
                <w:szCs w:val="22"/>
                <w:lang w:val="en-US"/>
              </w:rPr>
            </w:pPr>
            <w:r>
              <w:rPr>
                <w:color w:val="000000"/>
                <w:sz w:val="22"/>
                <w:szCs w:val="22"/>
                <w:lang w:val="en-US"/>
              </w:rPr>
              <w:t>(emf/a)</w:t>
            </w:r>
            <w:r w:rsidRPr="003C1CD1">
              <w:rPr>
                <w:color w:val="000000"/>
                <w:sz w:val="22"/>
                <w:szCs w:val="22"/>
                <w:vertAlign w:val="superscript"/>
                <w:lang w:val="en-US"/>
              </w:rPr>
              <w:t>2</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1D992" w14:textId="5ABC3E71"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9.209E-10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49E90" w14:textId="599F79DF"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6.349E-10</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3E310" w14:textId="3B432180"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2.979E-10</w:t>
            </w:r>
          </w:p>
        </w:tc>
      </w:tr>
      <w:tr w:rsidR="003C1CD1" w:rsidRPr="003C1CD1" w14:paraId="4A76CECA"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C3ABD" w14:textId="17763247" w:rsidR="003C1CD1" w:rsidRPr="003C1CD1" w:rsidRDefault="003C1CD1" w:rsidP="003C1CD1">
            <w:pPr>
              <w:rPr>
                <w:color w:val="000000"/>
                <w:sz w:val="22"/>
                <w:szCs w:val="22"/>
                <w:lang w:val="en-US"/>
              </w:rPr>
            </w:pPr>
            <w:r w:rsidRPr="003C1CD1">
              <w:rPr>
                <w:color w:val="000000"/>
                <w:sz w:val="22"/>
                <w:szCs w:val="22"/>
              </w:rPr>
              <w:t xml:space="preserve">Magnetic field </w:t>
            </w:r>
            <w:r>
              <w:rPr>
                <w:color w:val="000000"/>
                <w:sz w:val="22"/>
                <w:szCs w:val="22"/>
                <w:lang w:val="en-US"/>
              </w:rPr>
              <w:t>(T)</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630B6" w14:textId="6ADC84D9"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2.441E-06</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79DF8" w14:textId="6977C7D9"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1.709E-05</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4037E" w14:textId="6E048C36" w:rsidR="003C1CD1" w:rsidRPr="003C1CD1" w:rsidRDefault="003C1CD1" w:rsidP="003C1CD1">
            <w:pPr>
              <w:jc w:val="center"/>
              <w:rPr>
                <w:rFonts w:ascii="Times" w:hAnsi="Times"/>
                <w:color w:val="000000"/>
                <w:sz w:val="22"/>
                <w:szCs w:val="22"/>
              </w:rPr>
            </w:pPr>
            <w:r w:rsidRPr="003C1CD1">
              <w:rPr>
                <w:rFonts w:ascii="Times" w:hAnsi="Times" w:cs="Calibri"/>
                <w:color w:val="000000"/>
                <w:sz w:val="22"/>
                <w:szCs w:val="22"/>
              </w:rPr>
              <w:t>2.508E-05</w:t>
            </w:r>
          </w:p>
        </w:tc>
      </w:tr>
      <w:tr w:rsidR="003C1CD1" w:rsidRPr="003C1CD1" w14:paraId="6A3D0653"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8094D" w14:textId="36C6E546" w:rsidR="003C1CD1" w:rsidRPr="003C1CD1" w:rsidRDefault="003C1CD1" w:rsidP="003C1CD1">
            <w:pPr>
              <w:rPr>
                <w:color w:val="000000"/>
                <w:sz w:val="22"/>
                <w:szCs w:val="22"/>
              </w:rPr>
            </w:pPr>
            <w:r w:rsidRPr="003C1CD1">
              <w:rPr>
                <w:color w:val="000000"/>
                <w:sz w:val="22"/>
                <w:szCs w:val="22"/>
              </w:rPr>
              <w:t>Total magnetic field</w:t>
            </w:r>
            <w:r>
              <w:rPr>
                <w:color w:val="000000"/>
                <w:sz w:val="22"/>
                <w:szCs w:val="22"/>
                <w:lang w:val="en-US"/>
              </w:rPr>
              <w:t xml:space="preserve"> </w:t>
            </w:r>
            <w:r>
              <w:rPr>
                <w:color w:val="000000"/>
                <w:sz w:val="22"/>
                <w:szCs w:val="22"/>
                <w:lang w:val="en-US"/>
              </w:rPr>
              <w:t>(</w:t>
            </w:r>
            <m:oMath>
              <m:r>
                <w:rPr>
                  <w:rFonts w:ascii="Cambria Math" w:hAnsi="Cambria Math"/>
                  <w:color w:val="000000"/>
                  <w:sz w:val="22"/>
                  <w:szCs w:val="22"/>
                  <w:lang w:val="en-US"/>
                </w:rPr>
                <m:t>μ</m:t>
              </m:r>
            </m:oMath>
            <w:r>
              <w:rPr>
                <w:color w:val="000000"/>
                <w:sz w:val="22"/>
                <w:szCs w:val="22"/>
                <w:lang w:val="en-US"/>
              </w:rPr>
              <w:t>T)</w:t>
            </w:r>
          </w:p>
        </w:tc>
        <w:tc>
          <w:tcPr>
            <w:tcW w:w="42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9BAB8" w14:textId="5B9E0112" w:rsidR="003C1CD1" w:rsidRPr="003C1CD1" w:rsidRDefault="003C1CD1" w:rsidP="003C1CD1">
            <w:pPr>
              <w:jc w:val="center"/>
              <w:rPr>
                <w:color w:val="000000"/>
                <w:sz w:val="22"/>
                <w:szCs w:val="22"/>
              </w:rPr>
            </w:pPr>
            <w:r w:rsidRPr="003C1CD1">
              <w:rPr>
                <w:color w:val="000000"/>
                <w:sz w:val="22"/>
                <w:szCs w:val="22"/>
              </w:rPr>
              <w:t>30.444</w:t>
            </w:r>
          </w:p>
        </w:tc>
      </w:tr>
      <w:tr w:rsidR="003C1CD1" w:rsidRPr="003C1CD1" w14:paraId="7EFBE1B2" w14:textId="77777777" w:rsidTr="003C1CD1">
        <w:trPr>
          <w:trHeight w:val="306"/>
          <w:jc w:val="center"/>
        </w:trPr>
        <w:tc>
          <w:tcPr>
            <w:tcW w:w="2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8840E" w14:textId="11859189" w:rsidR="003C1CD1" w:rsidRPr="003C1CD1" w:rsidRDefault="003C1CD1" w:rsidP="003C1CD1">
            <w:pPr>
              <w:rPr>
                <w:color w:val="000000"/>
                <w:sz w:val="22"/>
                <w:szCs w:val="22"/>
              </w:rPr>
            </w:pPr>
            <w:r w:rsidRPr="003C1CD1">
              <w:rPr>
                <w:color w:val="000000"/>
                <w:sz w:val="22"/>
                <w:szCs w:val="22"/>
              </w:rPr>
              <w:t>Angle of inclination (</w:t>
            </w:r>
            <m:oMath>
              <m:r>
                <w:rPr>
                  <w:rFonts w:ascii="Cambria Math" w:hAnsi="Cambria Math"/>
                  <w:color w:val="000000"/>
                  <w:sz w:val="22"/>
                  <w:szCs w:val="22"/>
                </w:rPr>
                <m:t>°</m:t>
              </m:r>
            </m:oMath>
            <w:r w:rsidRPr="003C1CD1">
              <w:rPr>
                <w:color w:val="000000"/>
                <w:sz w:val="22"/>
                <w:szCs w:val="22"/>
              </w:rPr>
              <w:t>)</w:t>
            </w:r>
          </w:p>
        </w:tc>
        <w:tc>
          <w:tcPr>
            <w:tcW w:w="42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EE820" w14:textId="1301A3AA" w:rsidR="003C1CD1" w:rsidRPr="003C1CD1" w:rsidRDefault="003C1CD1" w:rsidP="003C1CD1">
            <w:pPr>
              <w:jc w:val="center"/>
              <w:rPr>
                <w:color w:val="000000"/>
                <w:sz w:val="22"/>
                <w:szCs w:val="22"/>
              </w:rPr>
            </w:pPr>
            <w:r w:rsidRPr="003C1CD1">
              <w:rPr>
                <w:color w:val="000000"/>
                <w:sz w:val="22"/>
                <w:szCs w:val="22"/>
              </w:rPr>
              <w:t>55.464</w:t>
            </w:r>
          </w:p>
        </w:tc>
      </w:tr>
    </w:tbl>
    <w:p w14:paraId="6DC116BE" w14:textId="43E2793F" w:rsidR="003C1CD1" w:rsidRDefault="003C1CD1" w:rsidP="003C1CD1">
      <w:pPr>
        <w:jc w:val="center"/>
        <w:rPr>
          <w:u w:val="single"/>
          <w:lang w:val="en-US"/>
        </w:rPr>
      </w:pPr>
      <w:r>
        <w:rPr>
          <w:sz w:val="18"/>
          <w:szCs w:val="18"/>
          <w:lang w:val="en-US"/>
        </w:rPr>
        <w:t>Table 3 summarize the parameters used to calculate the total Earth’s magnetic field and its inclination angle. The detailed calculation is shown below.</w:t>
      </w:r>
    </w:p>
    <w:p w14:paraId="30A5902E" w14:textId="52B0B002" w:rsidR="00EF06DC" w:rsidRDefault="00EF06DC" w:rsidP="003C1CD1">
      <w:pPr>
        <w:jc w:val="center"/>
        <w:rPr>
          <w:u w:val="single"/>
          <w:lang w:val="en-US"/>
        </w:rPr>
      </w:pPr>
    </w:p>
    <w:p w14:paraId="1E869978" w14:textId="7098BB0D" w:rsidR="003C1CD1" w:rsidRPr="003C1CD1" w:rsidRDefault="003C1CD1" w:rsidP="003C1CD1">
      <w:pPr>
        <w:pStyle w:val="ListParagraph"/>
        <w:numPr>
          <w:ilvl w:val="0"/>
          <w:numId w:val="20"/>
        </w:numPr>
        <w:rPr>
          <w:lang w:val="en-US"/>
        </w:rPr>
      </w:pPr>
      <w:r w:rsidRPr="003C1CD1">
        <w:rPr>
          <w:lang w:val="en-US"/>
        </w:rPr>
        <w:t>a</w:t>
      </w:r>
      <w:r>
        <w:rPr>
          <w:lang w:val="en-US"/>
        </w:rPr>
        <w:t xml:space="preserve">-value is as in eq.(5) in the Introduction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r>
          <w:rPr>
            <w:rFonts w:ascii="Cambria Math" w:hAnsi="Cambria Math"/>
            <w:lang w:val="en-US"/>
          </w:rPr>
          <m:t>Nω</m:t>
        </m:r>
        <m:r>
          <w:rPr>
            <w:rFonts w:ascii="Cambria Math" w:hAnsi="Cambria Math"/>
            <w:lang w:val="en-US"/>
          </w:rPr>
          <m:t>π</m:t>
        </m:r>
        <m:sSubSup>
          <m:sSubSupPr>
            <m:ctrlPr>
              <w:rPr>
                <w:rFonts w:ascii="Cambria Math" w:hAnsi="Cambria Math" w:cs="Times New Roman"/>
                <w:i/>
                <w:szCs w:val="24"/>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sSubSup>
          <m:sSubSupPr>
            <m:ctrlPr>
              <w:rPr>
                <w:rFonts w:ascii="Cambria Math" w:hAnsi="Cambria Math" w:cs="Times New Roman"/>
                <w:i/>
                <w:szCs w:val="24"/>
                <w:lang w:val="en-US"/>
              </w:rPr>
            </m:ctrlPr>
          </m:sSubSupPr>
          <m:e>
            <m:r>
              <w:rPr>
                <w:rFonts w:ascii="Cambria Math" w:hAnsi="Cambria Math"/>
                <w:lang w:val="en-US"/>
              </w:rPr>
              <m:t>+</m:t>
            </m:r>
            <m:sSub>
              <m:sSubPr>
                <m:ctrlPr>
                  <w:rPr>
                    <w:rFonts w:ascii="Cambria Math" w:hAnsi="Cambria Math" w:cs="Times New Roman"/>
                    <w:i/>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Cs w:val="24"/>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oMath>
      <w:r>
        <w:rPr>
          <w:lang w:val="en-US"/>
        </w:rPr>
        <w:t xml:space="preserve"> = 320turn x 5.015rad/s x </w:t>
      </w:r>
      <m:oMath>
        <m:r>
          <w:rPr>
            <w:rFonts w:ascii="Cambria Math" w:hAnsi="Cambria Math"/>
            <w:lang w:val="en-US"/>
          </w:rPr>
          <m:t>π</m:t>
        </m:r>
      </m:oMath>
      <w:r>
        <w:rPr>
          <w:lang w:val="en-US"/>
        </w:rPr>
        <w:t xml:space="preserve"> x (0.062</w:t>
      </w:r>
      <w:r w:rsidRPr="003C1CD1">
        <w:rPr>
          <w:vertAlign w:val="superscript"/>
          <w:lang w:val="en-US"/>
        </w:rPr>
        <w:t>2</w:t>
      </w:r>
      <w:r>
        <w:rPr>
          <w:vertAlign w:val="superscript"/>
          <w:lang w:val="en-US"/>
        </w:rPr>
        <w:t xml:space="preserve"> </w:t>
      </w:r>
      <w:r>
        <w:rPr>
          <w:lang w:val="en-US"/>
        </w:rPr>
        <w:t>+ 0.062x0.072 + 0</w:t>
      </w:r>
      <w:r w:rsidRPr="003C1CD1">
        <w:rPr>
          <w:lang w:val="en-US"/>
        </w:rPr>
        <w:t>.072</w:t>
      </w:r>
      <w:r>
        <w:rPr>
          <w:vertAlign w:val="superscript"/>
          <w:lang w:val="en-US"/>
        </w:rPr>
        <w:t>2</w:t>
      </w:r>
      <w:r>
        <w:rPr>
          <w:lang w:val="en-US"/>
        </w:rPr>
        <w:t>) / 3</w:t>
      </w:r>
    </w:p>
    <w:p w14:paraId="4194CD6E" w14:textId="2DB6E5EC" w:rsidR="003C1CD1" w:rsidRDefault="003C1CD1" w:rsidP="003C1CD1">
      <w:pPr>
        <w:pStyle w:val="ListParagraph"/>
        <w:numPr>
          <w:ilvl w:val="0"/>
          <w:numId w:val="20"/>
        </w:numPr>
        <w:rPr>
          <w:lang w:val="en-US"/>
        </w:rPr>
      </w:pPr>
      <w:r>
        <w:rPr>
          <w:lang w:val="en-US"/>
        </w:rPr>
        <w:t>emf/a = 0.688/1000/22.672 represents the square root of sum of squared of magnetic field. In two other axes.</w:t>
      </w:r>
    </w:p>
    <w:p w14:paraId="4C102B3E" w14:textId="6C34B345" w:rsidR="003C1CD1" w:rsidRDefault="003C1CD1" w:rsidP="003C1CD1">
      <w:pPr>
        <w:pStyle w:val="ListParagraph"/>
        <w:numPr>
          <w:ilvl w:val="0"/>
          <w:numId w:val="20"/>
        </w:numPr>
        <w:rPr>
          <w:lang w:val="en-US"/>
        </w:rPr>
      </w:pPr>
      <w:r>
        <w:rPr>
          <w:lang w:val="en-US"/>
        </w:rPr>
        <w:t>magnetic field = sqrt { sum[(emf/a)</w:t>
      </w:r>
      <w:r w:rsidRPr="003C1CD1">
        <w:rPr>
          <w:vertAlign w:val="superscript"/>
          <w:lang w:val="en-US"/>
        </w:rPr>
        <w:t>2</w:t>
      </w:r>
      <w:r>
        <w:rPr>
          <w:lang w:val="en-US"/>
        </w:rPr>
        <w:t>]/2 – 0.9209E-10 }</w:t>
      </w:r>
    </w:p>
    <w:p w14:paraId="3CCE4D1C" w14:textId="52F11A2B" w:rsidR="003C1CD1" w:rsidRDefault="003C1CD1" w:rsidP="003C1CD1">
      <w:pPr>
        <w:pStyle w:val="ListParagraph"/>
        <w:numPr>
          <w:ilvl w:val="0"/>
          <w:numId w:val="20"/>
        </w:numPr>
        <w:rPr>
          <w:lang w:val="en-US"/>
        </w:rPr>
      </w:pPr>
      <w:r w:rsidRPr="003C1CD1">
        <w:rPr>
          <w:rFonts w:cs="Times New Roman"/>
          <w:color w:val="000000"/>
          <w:sz w:val="22"/>
          <w:szCs w:val="22"/>
        </w:rPr>
        <w:t>Total magnetic field</w:t>
      </w:r>
      <w:r>
        <w:rPr>
          <w:rFonts w:cs="Times New Roman"/>
          <w:color w:val="000000"/>
          <w:sz w:val="22"/>
          <w:szCs w:val="22"/>
          <w:lang w:val="en-US"/>
        </w:rPr>
        <w:t xml:space="preserve"> = </w:t>
      </w:r>
      <m:oMath>
        <m:rad>
          <m:radPr>
            <m:degHide m:val="1"/>
            <m:ctrlPr>
              <w:rPr>
                <w:rFonts w:ascii="Cambria Math" w:hAnsi="Cambria Math" w:cs="Times New Roman"/>
                <w:i/>
                <w:color w:val="000000"/>
                <w:sz w:val="22"/>
                <w:szCs w:val="22"/>
                <w:lang w:val="en-US"/>
              </w:rPr>
            </m:ctrlPr>
          </m:radPr>
          <m:deg/>
          <m:e>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2.441E-6</m:t>
                </m:r>
              </m:e>
              <m:sup>
                <m:r>
                  <w:rPr>
                    <w:rFonts w:ascii="Cambria Math" w:hAnsi="Cambria Math" w:cs="Times New Roman"/>
                    <w:color w:val="000000"/>
                    <w:sz w:val="22"/>
                    <w:szCs w:val="22"/>
                    <w:lang w:val="en-US"/>
                  </w:rPr>
                  <m:t>2</m:t>
                </m:r>
              </m:sup>
            </m:sSup>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1.709E-5</m:t>
                </m:r>
              </m:e>
              <m:sup>
                <m:r>
                  <w:rPr>
                    <w:rFonts w:ascii="Cambria Math" w:hAnsi="Cambria Math" w:cs="Times New Roman"/>
                    <w:color w:val="000000"/>
                    <w:sz w:val="22"/>
                    <w:szCs w:val="22"/>
                    <w:lang w:val="en-US"/>
                  </w:rPr>
                  <m:t>2</m:t>
                </m:r>
              </m:sup>
            </m:sSup>
            <m:r>
              <w:rPr>
                <w:rFonts w:ascii="Cambria Math" w:hAnsi="Cambria Math" w:cs="Times New Roman"/>
                <w:color w:val="000000"/>
                <w:sz w:val="22"/>
                <w:szCs w:val="22"/>
                <w:lang w:val="en-US"/>
              </w:rPr>
              <m:t>+</m:t>
            </m:r>
            <m:sSup>
              <m:sSupPr>
                <m:ctrlPr>
                  <w:rPr>
                    <w:rFonts w:ascii="Cambria Math" w:hAnsi="Cambria Math" w:cs="Times New Roman"/>
                    <w:i/>
                    <w:color w:val="000000"/>
                    <w:sz w:val="22"/>
                    <w:szCs w:val="22"/>
                    <w:lang w:val="en-US"/>
                  </w:rPr>
                </m:ctrlPr>
              </m:sSupPr>
              <m:e>
                <m:r>
                  <w:rPr>
                    <w:rFonts w:ascii="Cambria Math" w:hAnsi="Cambria Math" w:cs="Times New Roman"/>
                    <w:color w:val="000000"/>
                    <w:sz w:val="22"/>
                    <w:szCs w:val="22"/>
                    <w:lang w:val="en-US"/>
                  </w:rPr>
                  <m:t>2.508E-5</m:t>
                </m:r>
              </m:e>
              <m:sup>
                <m:r>
                  <w:rPr>
                    <w:rFonts w:ascii="Cambria Math" w:hAnsi="Cambria Math" w:cs="Times New Roman"/>
                    <w:color w:val="000000"/>
                    <w:sz w:val="22"/>
                    <w:szCs w:val="22"/>
                    <w:lang w:val="en-US"/>
                  </w:rPr>
                  <m:t>2</m:t>
                </m:r>
              </m:sup>
            </m:sSup>
          </m:e>
        </m:rad>
      </m:oMath>
      <w:r>
        <w:rPr>
          <w:rFonts w:cs="Times New Roman"/>
          <w:color w:val="000000"/>
          <w:sz w:val="22"/>
          <w:szCs w:val="22"/>
          <w:lang w:val="en-US"/>
        </w:rPr>
        <w:t xml:space="preserve"> x 10</w:t>
      </w:r>
      <w:r w:rsidRPr="003C1CD1">
        <w:rPr>
          <w:rFonts w:cs="Times New Roman"/>
          <w:color w:val="000000"/>
          <w:sz w:val="22"/>
          <w:szCs w:val="22"/>
          <w:vertAlign w:val="superscript"/>
          <w:lang w:val="en-US"/>
        </w:rPr>
        <w:t>6</w:t>
      </w:r>
    </w:p>
    <w:p w14:paraId="0B27E3C9" w14:textId="3E50381B" w:rsidR="003C1CD1" w:rsidRPr="003C1CD1" w:rsidRDefault="003C1CD1" w:rsidP="003C1CD1">
      <w:pPr>
        <w:pStyle w:val="ListParagraph"/>
        <w:numPr>
          <w:ilvl w:val="0"/>
          <w:numId w:val="20"/>
        </w:numPr>
        <w:rPr>
          <w:rFonts w:cs="Times New Roman"/>
          <w:lang w:val="en-US"/>
        </w:rPr>
      </w:pPr>
      <w:r w:rsidRPr="003C1CD1">
        <w:rPr>
          <w:rFonts w:cs="Times New Roman"/>
          <w:color w:val="000000"/>
          <w:sz w:val="22"/>
          <w:szCs w:val="22"/>
        </w:rPr>
        <w:t>Angle of inclination</w:t>
      </w:r>
      <w:r>
        <w:rPr>
          <w:rFonts w:cs="Times New Roman"/>
          <w:color w:val="000000"/>
          <w:sz w:val="22"/>
          <w:szCs w:val="22"/>
          <w:lang w:val="en-US"/>
        </w:rPr>
        <w:t xml:space="preserve"> = </w:t>
      </w:r>
      <w:r w:rsidRPr="003C1CD1">
        <w:rPr>
          <w:rFonts w:cs="Times New Roman"/>
          <w:color w:val="000000"/>
          <w:szCs w:val="24"/>
          <w:lang w:val="en-US"/>
        </w:rPr>
        <w:t>tan</w:t>
      </w:r>
      <w:r w:rsidRPr="003C1CD1">
        <w:rPr>
          <w:rFonts w:cs="Times New Roman"/>
          <w:color w:val="000000"/>
          <w:szCs w:val="24"/>
          <w:vertAlign w:val="superscript"/>
          <w:lang w:val="en-US"/>
        </w:rPr>
        <w:t>-1</w:t>
      </w:r>
      <w:r w:rsidRPr="003C1CD1">
        <w:rPr>
          <w:rFonts w:cs="Times New Roman"/>
          <w:color w:val="000000"/>
          <w:szCs w:val="24"/>
          <w:lang w:val="en-US"/>
        </w:rPr>
        <w:t>(</w:t>
      </w:r>
      <m:oMath>
        <m:f>
          <m:fPr>
            <m:ctrlPr>
              <w:rPr>
                <w:rFonts w:ascii="Cambria Math" w:hAnsi="Cambria Math" w:cs="Times New Roman"/>
                <w:i/>
                <w:color w:val="000000"/>
                <w:szCs w:val="24"/>
                <w:lang w:val="en-US"/>
              </w:rPr>
            </m:ctrlPr>
          </m:fPr>
          <m:num>
            <m:r>
              <w:rPr>
                <w:rFonts w:ascii="Cambria Math" w:hAnsi="Cambria Math" w:cs="Times New Roman"/>
                <w:color w:val="000000"/>
                <w:szCs w:val="24"/>
                <w:lang w:val="en-US"/>
              </w:rPr>
              <m:t>2.508E-10</m:t>
            </m:r>
          </m:num>
          <m:den>
            <m:r>
              <w:rPr>
                <w:rFonts w:ascii="Cambria Math" w:hAnsi="Cambria Math" w:cs="Times New Roman"/>
                <w:color w:val="000000"/>
                <w:szCs w:val="24"/>
                <w:lang w:val="en-US"/>
              </w:rPr>
              <m:t>sqrt[</m:t>
            </m:r>
            <m:sSup>
              <m:sSupPr>
                <m:ctrlPr>
                  <w:rPr>
                    <w:rFonts w:ascii="Cambria Math" w:hAnsi="Cambria Math" w:cs="Times New Roman"/>
                    <w:i/>
                    <w:color w:val="000000"/>
                    <w:szCs w:val="24"/>
                    <w:lang w:val="en-US"/>
                  </w:rPr>
                </m:ctrlPr>
              </m:sSupPr>
              <m:e>
                <m:r>
                  <w:rPr>
                    <w:rFonts w:ascii="Cambria Math" w:hAnsi="Cambria Math" w:cs="Times New Roman"/>
                    <w:color w:val="000000"/>
                    <w:szCs w:val="24"/>
                    <w:lang w:val="en-US"/>
                  </w:rPr>
                  <m:t>2.441E-6</m:t>
                </m:r>
              </m:e>
              <m:sup>
                <m:r>
                  <w:rPr>
                    <w:rFonts w:ascii="Cambria Math" w:hAnsi="Cambria Math" w:cs="Times New Roman"/>
                    <w:color w:val="000000"/>
                    <w:szCs w:val="24"/>
                    <w:lang w:val="en-US"/>
                  </w:rPr>
                  <m:t>2</m:t>
                </m:r>
              </m:sup>
            </m:sSup>
            <m:r>
              <w:rPr>
                <w:rFonts w:ascii="Cambria Math" w:hAnsi="Cambria Math" w:cs="Times New Roman"/>
                <w:color w:val="000000"/>
                <w:szCs w:val="24"/>
                <w:lang w:val="en-US"/>
              </w:rPr>
              <m:t xml:space="preserve"> + </m:t>
            </m:r>
            <m:sSup>
              <m:sSupPr>
                <m:ctrlPr>
                  <w:rPr>
                    <w:rFonts w:ascii="Cambria Math" w:hAnsi="Cambria Math" w:cs="Times New Roman"/>
                    <w:i/>
                    <w:color w:val="000000"/>
                    <w:szCs w:val="24"/>
                    <w:lang w:val="en-US"/>
                  </w:rPr>
                </m:ctrlPr>
              </m:sSupPr>
              <m:e>
                <m:r>
                  <w:rPr>
                    <w:rFonts w:ascii="Cambria Math" w:hAnsi="Cambria Math" w:cs="Times New Roman"/>
                    <w:color w:val="000000"/>
                    <w:szCs w:val="24"/>
                    <w:lang w:val="en-US"/>
                  </w:rPr>
                  <m:t>1.709E-5</m:t>
                </m:r>
              </m:e>
              <m:sup>
                <m:r>
                  <w:rPr>
                    <w:rFonts w:ascii="Cambria Math" w:hAnsi="Cambria Math" w:cs="Times New Roman"/>
                    <w:color w:val="000000"/>
                    <w:szCs w:val="24"/>
                    <w:lang w:val="en-US"/>
                  </w:rPr>
                  <m:t>2</m:t>
                </m:r>
              </m:sup>
            </m:sSup>
            <m:r>
              <w:rPr>
                <w:rFonts w:ascii="Cambria Math" w:hAnsi="Cambria Math" w:cs="Times New Roman"/>
                <w:color w:val="000000"/>
                <w:szCs w:val="24"/>
                <w:lang w:val="en-US"/>
              </w:rPr>
              <m:t>]</m:t>
            </m:r>
          </m:den>
        </m:f>
        <m:r>
          <w:rPr>
            <w:rFonts w:ascii="Cambria Math" w:hAnsi="Cambria Math" w:cs="Times New Roman"/>
            <w:color w:val="000000"/>
            <w:szCs w:val="24"/>
            <w:lang w:val="en-US"/>
          </w:rPr>
          <m:t>)</m:t>
        </m:r>
        <m:r>
          <w:rPr>
            <w:rFonts w:ascii="Cambria Math" w:hAnsi="Cambria Math" w:cs="Times New Roman"/>
            <w:color w:val="000000"/>
            <w:szCs w:val="24"/>
            <w:lang w:val="en-US"/>
          </w:rPr>
          <m:t xml:space="preserve"> x </m:t>
        </m:r>
        <m:f>
          <m:fPr>
            <m:ctrlPr>
              <w:rPr>
                <w:rFonts w:ascii="Cambria Math" w:hAnsi="Cambria Math" w:cs="Times New Roman"/>
                <w:i/>
                <w:color w:val="000000"/>
                <w:szCs w:val="24"/>
                <w:lang w:val="en-US"/>
              </w:rPr>
            </m:ctrlPr>
          </m:fPr>
          <m:num>
            <m:r>
              <w:rPr>
                <w:rFonts w:ascii="Cambria Math" w:hAnsi="Cambria Math" w:cs="Times New Roman"/>
                <w:color w:val="000000"/>
                <w:szCs w:val="24"/>
                <w:lang w:val="en-US"/>
              </w:rPr>
              <m:t>180°</m:t>
            </m:r>
          </m:num>
          <m:den>
            <m:r>
              <w:rPr>
                <w:rFonts w:ascii="Cambria Math" w:hAnsi="Cambria Math" w:cs="Times New Roman"/>
                <w:color w:val="000000"/>
                <w:szCs w:val="24"/>
                <w:lang w:val="en-US"/>
              </w:rPr>
              <m:t>π</m:t>
            </m:r>
          </m:den>
        </m:f>
      </m:oMath>
    </w:p>
    <w:p w14:paraId="65F7136A" w14:textId="77777777" w:rsidR="003C1CD1" w:rsidRDefault="003C1CD1" w:rsidP="003C1CD1">
      <w:pPr>
        <w:jc w:val="center"/>
        <w:rPr>
          <w:u w:val="single"/>
          <w:lang w:val="en-US"/>
        </w:rPr>
      </w:pPr>
    </w:p>
    <w:p w14:paraId="3159F54B" w14:textId="713F9E37" w:rsidR="00DF14FE" w:rsidRDefault="000D6CD7">
      <w:pPr>
        <w:rPr>
          <w:u w:val="single"/>
          <w:lang w:val="en-US"/>
        </w:rPr>
      </w:pPr>
      <w:r w:rsidRPr="00DB6A91">
        <w:rPr>
          <w:u w:val="single"/>
          <w:lang w:val="en-US"/>
        </w:rPr>
        <w:t>Discussion</w:t>
      </w:r>
    </w:p>
    <w:p w14:paraId="0B2746F6" w14:textId="6182963C" w:rsidR="003C1CD1" w:rsidRDefault="003C1CD1" w:rsidP="003C1CD1">
      <w:pPr>
        <w:jc w:val="both"/>
        <w:rPr>
          <w:sz w:val="22"/>
          <w:szCs w:val="22"/>
          <w:lang w:val="en-US"/>
        </w:rPr>
      </w:pPr>
      <w:r>
        <w:rPr>
          <w:sz w:val="22"/>
          <w:szCs w:val="22"/>
        </w:rPr>
        <w:tab/>
      </w:r>
      <w:r w:rsidRPr="003C1CD1">
        <w:rPr>
          <w:sz w:val="22"/>
          <w:szCs w:val="22"/>
        </w:rPr>
        <w:t>According to the National centers of environmental information, the magnitude of the earth’s magnetic field at Daejeon is </w:t>
      </w:r>
      <w:r>
        <w:rPr>
          <w:sz w:val="22"/>
          <w:szCs w:val="22"/>
          <w:lang w:val="en-US"/>
        </w:rPr>
        <w:t>46.12</w:t>
      </w:r>
      <w:r w:rsidRPr="003C1CD1">
        <w:rPr>
          <w:sz w:val="22"/>
          <w:szCs w:val="22"/>
        </w:rPr>
        <w:t> µT and its inclination angle is </w:t>
      </w:r>
      <w:r>
        <w:rPr>
          <w:sz w:val="22"/>
          <w:szCs w:val="22"/>
          <w:lang w:val="en-US"/>
        </w:rPr>
        <w:t>58.95</w:t>
      </w:r>
      <w:r w:rsidRPr="003C1CD1">
        <w:rPr>
          <w:sz w:val="22"/>
          <w:szCs w:val="22"/>
        </w:rPr>
        <w:t xml:space="preserve"> degree. </w:t>
      </w:r>
      <w:r>
        <w:rPr>
          <w:sz w:val="22"/>
          <w:szCs w:val="22"/>
          <w:lang w:val="en-US"/>
        </w:rPr>
        <w:t xml:space="preserve">This makes the error from the experiment result to be </w:t>
      </w:r>
      <m:oMath>
        <m:f>
          <m:fPr>
            <m:ctrlPr>
              <w:rPr>
                <w:rFonts w:ascii="Cambria Math" w:hAnsi="Cambria Math"/>
                <w:i/>
                <w:sz w:val="22"/>
                <w:szCs w:val="22"/>
                <w:lang w:val="en-US"/>
              </w:rPr>
            </m:ctrlPr>
          </m:fPr>
          <m:num>
            <m:r>
              <w:rPr>
                <w:rFonts w:ascii="Cambria Math" w:hAnsi="Cambria Math"/>
                <w:sz w:val="22"/>
                <w:szCs w:val="22"/>
                <w:lang w:val="en-US"/>
              </w:rPr>
              <m:t>30.44-</m:t>
            </m:r>
            <m:r>
              <w:rPr>
                <w:rFonts w:ascii="Cambria Math" w:hAnsi="Cambria Math"/>
                <w:sz w:val="22"/>
                <w:szCs w:val="22"/>
                <w:lang w:val="en-US"/>
              </w:rPr>
              <m:t>46.12</m:t>
            </m:r>
          </m:num>
          <m:den>
            <m:r>
              <w:rPr>
                <w:rFonts w:ascii="Cambria Math" w:hAnsi="Cambria Math"/>
                <w:sz w:val="22"/>
                <w:szCs w:val="22"/>
                <w:lang w:val="en-US"/>
              </w:rPr>
              <m:t xml:space="preserve">46.12 </m:t>
            </m:r>
          </m:den>
        </m:f>
        <m:r>
          <w:rPr>
            <w:rFonts w:ascii="Cambria Math" w:hAnsi="Cambria Math"/>
            <w:sz w:val="22"/>
            <w:szCs w:val="22"/>
            <w:lang w:val="en-US"/>
          </w:rPr>
          <m:t>x100</m:t>
        </m:r>
      </m:oMath>
      <w:r>
        <w:rPr>
          <w:sz w:val="22"/>
          <w:szCs w:val="22"/>
          <w:lang w:val="en-US"/>
        </w:rPr>
        <w:t xml:space="preserve"> = -34% and that for the inclination angle to be </w:t>
      </w:r>
      <m:oMath>
        <m:f>
          <m:fPr>
            <m:ctrlPr>
              <w:rPr>
                <w:rFonts w:ascii="Cambria Math" w:hAnsi="Cambria Math"/>
                <w:i/>
                <w:sz w:val="22"/>
                <w:szCs w:val="22"/>
                <w:lang w:val="en-US"/>
              </w:rPr>
            </m:ctrlPr>
          </m:fPr>
          <m:num>
            <m:r>
              <w:rPr>
                <w:rFonts w:ascii="Cambria Math" w:hAnsi="Cambria Math"/>
                <w:sz w:val="22"/>
                <w:szCs w:val="22"/>
                <w:lang w:val="en-US"/>
              </w:rPr>
              <m:t>55.46</m:t>
            </m:r>
            <m:r>
              <w:rPr>
                <w:rFonts w:ascii="Cambria Math" w:hAnsi="Cambria Math"/>
                <w:sz w:val="22"/>
                <w:szCs w:val="22"/>
                <w:lang w:val="en-US"/>
              </w:rPr>
              <m:t>-</m:t>
            </m:r>
            <m:r>
              <w:rPr>
                <w:rFonts w:ascii="Cambria Math" w:hAnsi="Cambria Math"/>
                <w:sz w:val="22"/>
                <w:szCs w:val="22"/>
                <w:lang w:val="en-US"/>
              </w:rPr>
              <m:t>58.95</m:t>
            </m:r>
          </m:num>
          <m:den>
            <m:r>
              <w:rPr>
                <w:rFonts w:ascii="Cambria Math" w:hAnsi="Cambria Math"/>
                <w:sz w:val="22"/>
                <w:szCs w:val="22"/>
                <w:lang w:val="en-US"/>
              </w:rPr>
              <m:t>58.95</m:t>
            </m:r>
          </m:den>
        </m:f>
        <m:r>
          <w:rPr>
            <w:rFonts w:ascii="Cambria Math" w:hAnsi="Cambria Math"/>
            <w:sz w:val="22"/>
            <w:szCs w:val="22"/>
            <w:lang w:val="en-US"/>
          </w:rPr>
          <m:t>x100</m:t>
        </m:r>
      </m:oMath>
      <w:r>
        <w:rPr>
          <w:sz w:val="22"/>
          <w:szCs w:val="22"/>
          <w:lang w:val="en-US"/>
        </w:rPr>
        <w:t xml:space="preserve"> = -5.92%. The huge error of the experimental value can be contributed from two reasons: uncertainty in the nature, and  laboratory set-up. Since the Earth’s magnetic field is somewhat unstable, the variation in magnetic field can cause deviation to the induced emf in the coil. Furthermore, the external magnetic field caused by electronic devices such as computer that can debunk with the earth’s field. This makes the error in magnitude much worse than that of the inclination angle. To best solve this, wire with high resistance can be used to minimize the occurred electric current.</w:t>
      </w:r>
    </w:p>
    <w:p w14:paraId="2A1E8442" w14:textId="77777777" w:rsidR="003C1CD1" w:rsidRPr="003C1CD1" w:rsidRDefault="003C1CD1" w:rsidP="003C1CD1">
      <w:pPr>
        <w:jc w:val="both"/>
        <w:rPr>
          <w:sz w:val="22"/>
          <w:szCs w:val="22"/>
          <w:lang w:val="en-US"/>
        </w:rPr>
      </w:pPr>
    </w:p>
    <w:p w14:paraId="55025CC5" w14:textId="273B2B7C" w:rsidR="00BF2C1A" w:rsidRDefault="003C1CD1" w:rsidP="008831FF">
      <w:pPr>
        <w:jc w:val="both"/>
        <w:rPr>
          <w:lang w:val="en-US"/>
        </w:rPr>
      </w:pPr>
      <w:r>
        <w:rPr>
          <w:noProof/>
          <w:lang w:val="en-US"/>
        </w:rPr>
        <w:drawing>
          <wp:inline distT="0" distB="0" distL="0" distR="0" wp14:anchorId="240000B3" wp14:editId="7141E913">
            <wp:extent cx="5943600" cy="1279525"/>
            <wp:effectExtent l="0" t="0" r="0" b="3175"/>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5063498A" w14:textId="5617E29A" w:rsidR="003C1CD1" w:rsidRPr="003C1CD1" w:rsidRDefault="003C1CD1" w:rsidP="003C1CD1">
      <w:pPr>
        <w:jc w:val="center"/>
        <w:rPr>
          <w:sz w:val="18"/>
          <w:szCs w:val="18"/>
          <w:lang w:val="en-US"/>
        </w:rPr>
      </w:pPr>
      <w:r w:rsidRPr="003C1CD1">
        <w:rPr>
          <w:sz w:val="18"/>
          <w:szCs w:val="18"/>
          <w:lang w:val="en-US"/>
        </w:rPr>
        <w:t>Figure 3 depicts</w:t>
      </w:r>
      <w:r>
        <w:rPr>
          <w:sz w:val="18"/>
          <w:szCs w:val="18"/>
          <w:lang w:val="en-US"/>
        </w:rPr>
        <w:t xml:space="preserve"> the inclination angle and total magnetic field in Daejeon with latitude and longitude obtained from ref.3</w:t>
      </w:r>
    </w:p>
    <w:p w14:paraId="361DE4F9" w14:textId="77777777" w:rsidR="003C1CD1" w:rsidRDefault="003C1CD1">
      <w:pPr>
        <w:rPr>
          <w:u w:val="single"/>
          <w:lang w:val="en-US"/>
        </w:rPr>
      </w:pPr>
    </w:p>
    <w:p w14:paraId="159F2638" w14:textId="77777777" w:rsidR="003C1CD1" w:rsidRDefault="003C1CD1">
      <w:pPr>
        <w:rPr>
          <w:u w:val="single"/>
          <w:lang w:val="en-US"/>
        </w:rPr>
      </w:pPr>
    </w:p>
    <w:p w14:paraId="6A028FC4" w14:textId="77777777" w:rsidR="003C1CD1" w:rsidRDefault="003C1CD1">
      <w:pPr>
        <w:rPr>
          <w:u w:val="single"/>
          <w:lang w:val="en-US"/>
        </w:rPr>
      </w:pPr>
    </w:p>
    <w:p w14:paraId="2AD71674" w14:textId="1589FED9" w:rsidR="000D6CD7" w:rsidRDefault="000D6CD7">
      <w:pPr>
        <w:rPr>
          <w:u w:val="single"/>
          <w:lang w:val="en-US"/>
        </w:rPr>
      </w:pPr>
      <w:r w:rsidRPr="00DB6A91">
        <w:rPr>
          <w:u w:val="single"/>
          <w:lang w:val="en-US"/>
        </w:rPr>
        <w:lastRenderedPageBreak/>
        <w:t>Conclusion</w:t>
      </w:r>
    </w:p>
    <w:p w14:paraId="1D319D68" w14:textId="2496E111" w:rsidR="003C1CD1" w:rsidRPr="003C1CD1" w:rsidRDefault="0096541F" w:rsidP="0096541F">
      <w:pPr>
        <w:jc w:val="both"/>
        <w:rPr>
          <w:sz w:val="22"/>
          <w:szCs w:val="22"/>
          <w:lang w:val="en-US"/>
        </w:rPr>
      </w:pPr>
      <w:r>
        <w:rPr>
          <w:lang w:val="en-US"/>
        </w:rPr>
        <w:tab/>
      </w:r>
      <w:r w:rsidRPr="003C1CD1">
        <w:rPr>
          <w:sz w:val="22"/>
          <w:szCs w:val="22"/>
          <w:lang w:val="en-US"/>
        </w:rPr>
        <w:t>In conclusion</w:t>
      </w:r>
      <w:r w:rsidR="00FB6D7F" w:rsidRPr="003C1CD1">
        <w:rPr>
          <w:rStyle w:val="mjxassistivemathml"/>
          <w:rFonts w:cs="Angsana New"/>
          <w:sz w:val="22"/>
          <w:szCs w:val="22"/>
          <w:bdr w:val="none" w:sz="0" w:space="0" w:color="auto" w:frame="1"/>
          <w:lang w:val="en-US"/>
        </w:rPr>
        <w:t xml:space="preserve">, </w:t>
      </w:r>
      <w:r w:rsidR="00FB6D7F" w:rsidRPr="003C1CD1">
        <w:rPr>
          <w:sz w:val="22"/>
          <w:szCs w:val="22"/>
          <w:lang w:val="en-US"/>
        </w:rPr>
        <w:t>t</w:t>
      </w:r>
      <w:r w:rsidR="00FB6D7F" w:rsidRPr="003C1CD1">
        <w:rPr>
          <w:sz w:val="22"/>
          <w:szCs w:val="22"/>
        </w:rPr>
        <w:t>he concept of electromagnetic induction was introduce</w:t>
      </w:r>
      <w:r w:rsidR="00FB6D7F" w:rsidRPr="003C1CD1">
        <w:rPr>
          <w:sz w:val="22"/>
          <w:szCs w:val="22"/>
          <w:lang w:val="en-US"/>
        </w:rPr>
        <w:t xml:space="preserve">d in this experiment by </w:t>
      </w:r>
      <w:r w:rsidR="003C1CD1" w:rsidRPr="003C1CD1">
        <w:rPr>
          <w:sz w:val="22"/>
          <w:szCs w:val="22"/>
          <w:lang w:val="en-US"/>
        </w:rPr>
        <w:t xml:space="preserve">rotating a coil and detect the induced electromotive force due to the changing of magnetic flux caused by the magnetic of the earth. The field’s magnitude and inclination can be calculated by measuring the amplitude and frequency of the induced emf, and subsequently, solve equations for each of the axes. The obtained results are 30.44 </w:t>
      </w:r>
      <w:r w:rsidR="003C1CD1" w:rsidRPr="003C1CD1">
        <w:rPr>
          <w:sz w:val="22"/>
          <w:szCs w:val="22"/>
        </w:rPr>
        <w:t>µT</w:t>
      </w:r>
      <w:r w:rsidR="003C1CD1" w:rsidRPr="003C1CD1">
        <w:rPr>
          <w:sz w:val="22"/>
          <w:szCs w:val="22"/>
          <w:lang w:val="en-US"/>
        </w:rPr>
        <w:t xml:space="preserve"> and 55.46 Degrees of inclination which is a -34% and -6% from the reference suggested by US-NGDC. The inaccuracy can be contributed from the instability of natural earth’s magnetic field and interruption from external electronic devices which will reduce the magnetic flux passed through the coil, leading to a negative error.</w:t>
      </w:r>
    </w:p>
    <w:p w14:paraId="73F90500" w14:textId="34EA6715" w:rsidR="002A57F0" w:rsidRDefault="002A57F0">
      <w:pPr>
        <w:rPr>
          <w:lang w:val="en-US"/>
        </w:rPr>
      </w:pPr>
    </w:p>
    <w:p w14:paraId="6C315F99" w14:textId="3918EE0B" w:rsidR="000D6CD7" w:rsidRDefault="000D6CD7">
      <w:pPr>
        <w:rPr>
          <w:u w:val="single"/>
          <w:lang w:val="en-US"/>
        </w:rPr>
      </w:pPr>
      <w:r w:rsidRPr="00DB6A91">
        <w:rPr>
          <w:u w:val="single"/>
          <w:lang w:val="en-US"/>
        </w:rPr>
        <w:t>Reference</w:t>
      </w:r>
    </w:p>
    <w:p w14:paraId="57D54D08" w14:textId="74C74613" w:rsidR="00C555D0" w:rsidRPr="00206548" w:rsidRDefault="00C555D0" w:rsidP="00C555D0">
      <w:pPr>
        <w:pStyle w:val="ListParagraph"/>
        <w:numPr>
          <w:ilvl w:val="0"/>
          <w:numId w:val="6"/>
        </w:numPr>
        <w:rPr>
          <w:rStyle w:val="eop"/>
          <w:sz w:val="22"/>
          <w:szCs w:val="22"/>
        </w:rPr>
      </w:pPr>
      <w:r w:rsidRPr="00206548">
        <w:rPr>
          <w:rStyle w:val="normaltextrun"/>
          <w:sz w:val="22"/>
          <w:szCs w:val="22"/>
          <w:lang w:val="en-US"/>
        </w:rPr>
        <w:t>Lab manual titled “</w:t>
      </w:r>
      <w:r w:rsidRPr="00206548">
        <w:rPr>
          <w:rStyle w:val="normaltextrun"/>
          <w:b/>
          <w:bCs/>
          <w:sz w:val="22"/>
          <w:szCs w:val="22"/>
          <w:lang w:val="en-US"/>
        </w:rPr>
        <w:t>Ch</w:t>
      </w:r>
      <w:r w:rsidR="00206548">
        <w:rPr>
          <w:rStyle w:val="normaltextrun"/>
          <w:b/>
          <w:bCs/>
          <w:sz w:val="22"/>
          <w:szCs w:val="22"/>
          <w:lang w:val="en-US"/>
        </w:rPr>
        <w:t>10</w:t>
      </w:r>
      <w:r w:rsidRPr="00206548">
        <w:rPr>
          <w:rStyle w:val="normaltextrun"/>
          <w:b/>
          <w:bCs/>
          <w:sz w:val="22"/>
          <w:szCs w:val="22"/>
          <w:lang w:val="en-US"/>
        </w:rPr>
        <w:t>.</w:t>
      </w:r>
      <w:r w:rsidR="00206548">
        <w:t xml:space="preserve"> </w:t>
      </w:r>
      <w:r w:rsidR="00206548" w:rsidRPr="00206548">
        <w:rPr>
          <w:b/>
          <w:bCs/>
          <w:sz w:val="22"/>
          <w:szCs w:val="28"/>
        </w:rPr>
        <w:t>Measuring the earths magnetic field</w:t>
      </w:r>
      <w:r w:rsidRPr="00206548">
        <w:rPr>
          <w:rStyle w:val="normaltextrun"/>
          <w:b/>
          <w:bCs/>
          <w:sz w:val="22"/>
          <w:szCs w:val="22"/>
          <w:lang w:val="en-US"/>
        </w:rPr>
        <w:t>”</w:t>
      </w:r>
      <w:r w:rsidRPr="00206548">
        <w:rPr>
          <w:rStyle w:val="apple-converted-space"/>
          <w:b/>
          <w:bCs/>
          <w:sz w:val="22"/>
          <w:szCs w:val="22"/>
          <w:lang w:val="en-US"/>
        </w:rPr>
        <w:t> </w:t>
      </w:r>
      <w:r w:rsidRPr="00206548">
        <w:rPr>
          <w:rStyle w:val="normaltextrun"/>
          <w:sz w:val="22"/>
          <w:szCs w:val="22"/>
          <w:lang w:val="en-US"/>
        </w:rPr>
        <w:t>from Department of Physics on KLMS</w:t>
      </w:r>
      <w:r w:rsidRPr="00206548">
        <w:rPr>
          <w:rStyle w:val="eop"/>
          <w:sz w:val="22"/>
          <w:szCs w:val="22"/>
        </w:rPr>
        <w:t> </w:t>
      </w:r>
    </w:p>
    <w:p w14:paraId="7F02D49A" w14:textId="0A729CAC" w:rsidR="003C1CD1" w:rsidRPr="00206548" w:rsidRDefault="003C1CD1" w:rsidP="003C1CD1">
      <w:pPr>
        <w:pStyle w:val="ListParagraph"/>
        <w:numPr>
          <w:ilvl w:val="0"/>
          <w:numId w:val="6"/>
        </w:numPr>
        <w:spacing w:before="100" w:beforeAutospacing="1" w:after="100" w:afterAutospacing="1"/>
        <w:rPr>
          <w:color w:val="000000"/>
          <w:sz w:val="22"/>
          <w:szCs w:val="22"/>
        </w:rPr>
      </w:pPr>
      <w:r w:rsidRPr="00206548">
        <w:rPr>
          <w:color w:val="000000"/>
          <w:sz w:val="22"/>
          <w:szCs w:val="22"/>
        </w:rPr>
        <w:t>Center, N. G. D. (n.d.). </w:t>
      </w:r>
      <w:r w:rsidRPr="00206548">
        <w:rPr>
          <w:i/>
          <w:iCs/>
          <w:color w:val="000000"/>
          <w:sz w:val="22"/>
          <w:szCs w:val="22"/>
        </w:rPr>
        <w:t>NCEI geomagnetic calculators</w:t>
      </w:r>
      <w:r w:rsidRPr="00206548">
        <w:rPr>
          <w:color w:val="000000"/>
          <w:sz w:val="22"/>
          <w:szCs w:val="22"/>
        </w:rPr>
        <w:t>. NCEI Geomagnetic Calculators. Retrieved November 16, 2021, from https://www.ngdc.noaa.gov/geomag/calculators/magcalc.shtml#igrfwmm. </w:t>
      </w:r>
    </w:p>
    <w:p w14:paraId="1EC9741C" w14:textId="58C7AB48" w:rsidR="003C1CD1" w:rsidRPr="00206548" w:rsidRDefault="003C1CD1" w:rsidP="003C1CD1">
      <w:pPr>
        <w:pStyle w:val="ListParagraph"/>
        <w:numPr>
          <w:ilvl w:val="0"/>
          <w:numId w:val="6"/>
        </w:numPr>
        <w:spacing w:before="100" w:beforeAutospacing="1" w:after="100" w:afterAutospacing="1"/>
        <w:rPr>
          <w:color w:val="000000"/>
          <w:sz w:val="22"/>
          <w:szCs w:val="22"/>
        </w:rPr>
      </w:pPr>
      <w:r w:rsidRPr="00206548">
        <w:rPr>
          <w:color w:val="000000"/>
          <w:sz w:val="22"/>
          <w:szCs w:val="22"/>
        </w:rPr>
        <w:t>Latitude.to. (n.d.). </w:t>
      </w:r>
      <w:r w:rsidRPr="00206548">
        <w:rPr>
          <w:i/>
          <w:iCs/>
          <w:color w:val="000000"/>
          <w:sz w:val="22"/>
          <w:szCs w:val="22"/>
        </w:rPr>
        <w:t>GPS coordinates of KAIST, South Korea. latitude: 36.3720 longitude: 127.3630</w:t>
      </w:r>
      <w:r w:rsidRPr="00206548">
        <w:rPr>
          <w:color w:val="000000"/>
          <w:sz w:val="22"/>
          <w:szCs w:val="22"/>
        </w:rPr>
        <w:t>. Latitude.to, maps, geolocated articles, latitude longitude coordinate conversion. Retrieved November 16, 2021, from https://latitude.to/articles-by-country/kr/south-korea/1128/kaist. </w:t>
      </w:r>
    </w:p>
    <w:p w14:paraId="34451B53" w14:textId="77777777" w:rsidR="003C1CD1" w:rsidRPr="003269E3" w:rsidRDefault="003C1CD1" w:rsidP="003C1CD1">
      <w:pPr>
        <w:pStyle w:val="ListParagraph"/>
        <w:rPr>
          <w:rStyle w:val="eop"/>
          <w:sz w:val="22"/>
          <w:szCs w:val="22"/>
        </w:rPr>
      </w:pPr>
    </w:p>
    <w:p w14:paraId="1BBF8352" w14:textId="77777777" w:rsidR="003269E3" w:rsidRPr="00BF2C1A" w:rsidRDefault="003269E3" w:rsidP="00FB6D7F">
      <w:pPr>
        <w:pStyle w:val="ListParagraph"/>
        <w:rPr>
          <w:rStyle w:val="eop"/>
          <w:sz w:val="22"/>
          <w:szCs w:val="22"/>
        </w:rPr>
      </w:pPr>
    </w:p>
    <w:p w14:paraId="0C70F40A" w14:textId="3E6CAA4F" w:rsidR="00C555D0" w:rsidRPr="00C555D0" w:rsidRDefault="00C555D0" w:rsidP="005E150B">
      <w:pPr>
        <w:pStyle w:val="ListParagraph"/>
        <w:rPr>
          <w:u w:val="single"/>
          <w:lang w:val="en-US"/>
        </w:rPr>
      </w:pPr>
    </w:p>
    <w:sectPr w:rsidR="00C555D0" w:rsidRPr="00C555D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38519" w14:textId="77777777" w:rsidR="00093A50" w:rsidRDefault="00093A50" w:rsidP="005B1625">
      <w:r>
        <w:separator/>
      </w:r>
    </w:p>
  </w:endnote>
  <w:endnote w:type="continuationSeparator" w:id="0">
    <w:p w14:paraId="05D47E80" w14:textId="77777777" w:rsidR="00093A50" w:rsidRDefault="00093A50" w:rsidP="005B1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7C51" w14:textId="77777777" w:rsidR="00093A50" w:rsidRDefault="00093A50" w:rsidP="005B1625">
      <w:r>
        <w:separator/>
      </w:r>
    </w:p>
  </w:footnote>
  <w:footnote w:type="continuationSeparator" w:id="0">
    <w:p w14:paraId="5764760B" w14:textId="77777777" w:rsidR="00093A50" w:rsidRDefault="00093A50" w:rsidP="005B1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9FE"/>
    <w:multiLevelType w:val="hybridMultilevel"/>
    <w:tmpl w:val="A1884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227DB"/>
    <w:multiLevelType w:val="multilevel"/>
    <w:tmpl w:val="877E6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D0D31"/>
    <w:multiLevelType w:val="hybridMultilevel"/>
    <w:tmpl w:val="5FC69194"/>
    <w:lvl w:ilvl="0" w:tplc="64CA3706">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60274"/>
    <w:multiLevelType w:val="hybridMultilevel"/>
    <w:tmpl w:val="A406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30DD5"/>
    <w:multiLevelType w:val="hybridMultilevel"/>
    <w:tmpl w:val="A4B8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966B1"/>
    <w:multiLevelType w:val="hybridMultilevel"/>
    <w:tmpl w:val="ADB2FADA"/>
    <w:lvl w:ilvl="0" w:tplc="84A06C7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34ECF"/>
    <w:multiLevelType w:val="multilevel"/>
    <w:tmpl w:val="4B3E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F0D4E"/>
    <w:multiLevelType w:val="multilevel"/>
    <w:tmpl w:val="4B1E3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65ED3"/>
    <w:multiLevelType w:val="hybridMultilevel"/>
    <w:tmpl w:val="37C4C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C269FF"/>
    <w:multiLevelType w:val="hybridMultilevel"/>
    <w:tmpl w:val="62D06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868ED"/>
    <w:multiLevelType w:val="hybridMultilevel"/>
    <w:tmpl w:val="19B2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0318C5"/>
    <w:multiLevelType w:val="hybridMultilevel"/>
    <w:tmpl w:val="BF0822A6"/>
    <w:lvl w:ilvl="0" w:tplc="84A06C7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46ACE"/>
    <w:multiLevelType w:val="hybridMultilevel"/>
    <w:tmpl w:val="7450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BA1FAE"/>
    <w:multiLevelType w:val="hybridMultilevel"/>
    <w:tmpl w:val="3E72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E4214"/>
    <w:multiLevelType w:val="hybridMultilevel"/>
    <w:tmpl w:val="5956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44111"/>
    <w:multiLevelType w:val="hybridMultilevel"/>
    <w:tmpl w:val="27D68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D0A93"/>
    <w:multiLevelType w:val="hybridMultilevel"/>
    <w:tmpl w:val="92FE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A75547"/>
    <w:multiLevelType w:val="hybridMultilevel"/>
    <w:tmpl w:val="BE60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92F94"/>
    <w:multiLevelType w:val="hybridMultilevel"/>
    <w:tmpl w:val="89F4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F673D5"/>
    <w:multiLevelType w:val="hybridMultilevel"/>
    <w:tmpl w:val="0D7E034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num w:numId="1">
    <w:abstractNumId w:val="15"/>
  </w:num>
  <w:num w:numId="2">
    <w:abstractNumId w:val="4"/>
  </w:num>
  <w:num w:numId="3">
    <w:abstractNumId w:val="3"/>
  </w:num>
  <w:num w:numId="4">
    <w:abstractNumId w:val="14"/>
  </w:num>
  <w:num w:numId="5">
    <w:abstractNumId w:val="8"/>
  </w:num>
  <w:num w:numId="6">
    <w:abstractNumId w:val="10"/>
  </w:num>
  <w:num w:numId="7">
    <w:abstractNumId w:val="18"/>
  </w:num>
  <w:num w:numId="8">
    <w:abstractNumId w:val="9"/>
  </w:num>
  <w:num w:numId="9">
    <w:abstractNumId w:val="16"/>
  </w:num>
  <w:num w:numId="10">
    <w:abstractNumId w:val="11"/>
  </w:num>
  <w:num w:numId="11">
    <w:abstractNumId w:val="5"/>
  </w:num>
  <w:num w:numId="12">
    <w:abstractNumId w:val="0"/>
  </w:num>
  <w:num w:numId="13">
    <w:abstractNumId w:val="2"/>
  </w:num>
  <w:num w:numId="14">
    <w:abstractNumId w:val="17"/>
  </w:num>
  <w:num w:numId="15">
    <w:abstractNumId w:val="19"/>
  </w:num>
  <w:num w:numId="16">
    <w:abstractNumId w:val="6"/>
  </w:num>
  <w:num w:numId="17">
    <w:abstractNumId w:val="7"/>
  </w:num>
  <w:num w:numId="18">
    <w:abstractNumId w:val="1"/>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98A"/>
    <w:rsid w:val="0000309D"/>
    <w:rsid w:val="00093A50"/>
    <w:rsid w:val="000C26AB"/>
    <w:rsid w:val="000D1969"/>
    <w:rsid w:val="000D6CD7"/>
    <w:rsid w:val="000E750C"/>
    <w:rsid w:val="001318C1"/>
    <w:rsid w:val="001325C6"/>
    <w:rsid w:val="00137D16"/>
    <w:rsid w:val="00152F3F"/>
    <w:rsid w:val="00196F46"/>
    <w:rsid w:val="001A2A73"/>
    <w:rsid w:val="001B6C84"/>
    <w:rsid w:val="001F4E2F"/>
    <w:rsid w:val="00206548"/>
    <w:rsid w:val="002130B6"/>
    <w:rsid w:val="002650AF"/>
    <w:rsid w:val="002A57F0"/>
    <w:rsid w:val="002E2801"/>
    <w:rsid w:val="002F1867"/>
    <w:rsid w:val="003269E3"/>
    <w:rsid w:val="00355946"/>
    <w:rsid w:val="003C1CD1"/>
    <w:rsid w:val="003C76E9"/>
    <w:rsid w:val="003F08AD"/>
    <w:rsid w:val="0040021B"/>
    <w:rsid w:val="0041655D"/>
    <w:rsid w:val="00445963"/>
    <w:rsid w:val="00447387"/>
    <w:rsid w:val="004A71B2"/>
    <w:rsid w:val="004C1586"/>
    <w:rsid w:val="004C4C06"/>
    <w:rsid w:val="004C4F58"/>
    <w:rsid w:val="004E7BA1"/>
    <w:rsid w:val="005167AB"/>
    <w:rsid w:val="00546D72"/>
    <w:rsid w:val="00561926"/>
    <w:rsid w:val="005A24FF"/>
    <w:rsid w:val="005B1625"/>
    <w:rsid w:val="005B1C5B"/>
    <w:rsid w:val="005E150B"/>
    <w:rsid w:val="0062208A"/>
    <w:rsid w:val="00653EE9"/>
    <w:rsid w:val="00677A43"/>
    <w:rsid w:val="0073471C"/>
    <w:rsid w:val="00756F0C"/>
    <w:rsid w:val="00767376"/>
    <w:rsid w:val="00795841"/>
    <w:rsid w:val="007B4624"/>
    <w:rsid w:val="007C493E"/>
    <w:rsid w:val="007D2AD8"/>
    <w:rsid w:val="00800931"/>
    <w:rsid w:val="0085780B"/>
    <w:rsid w:val="008831FF"/>
    <w:rsid w:val="00883D47"/>
    <w:rsid w:val="008B753E"/>
    <w:rsid w:val="008F7912"/>
    <w:rsid w:val="00946A4D"/>
    <w:rsid w:val="0096541F"/>
    <w:rsid w:val="00977E71"/>
    <w:rsid w:val="009951BE"/>
    <w:rsid w:val="009F7F34"/>
    <w:rsid w:val="00A329BD"/>
    <w:rsid w:val="00A403EC"/>
    <w:rsid w:val="00A45CEE"/>
    <w:rsid w:val="00A77D62"/>
    <w:rsid w:val="00A84CCF"/>
    <w:rsid w:val="00A864C1"/>
    <w:rsid w:val="00AB17B8"/>
    <w:rsid w:val="00AE11B1"/>
    <w:rsid w:val="00BB7266"/>
    <w:rsid w:val="00BD798A"/>
    <w:rsid w:val="00BF2C1A"/>
    <w:rsid w:val="00C555D0"/>
    <w:rsid w:val="00C63AF9"/>
    <w:rsid w:val="00C64504"/>
    <w:rsid w:val="00C95FFC"/>
    <w:rsid w:val="00CA16C2"/>
    <w:rsid w:val="00CB772B"/>
    <w:rsid w:val="00CC403F"/>
    <w:rsid w:val="00D16F39"/>
    <w:rsid w:val="00DB6A91"/>
    <w:rsid w:val="00DC6250"/>
    <w:rsid w:val="00DF14FE"/>
    <w:rsid w:val="00E4684B"/>
    <w:rsid w:val="00E6556A"/>
    <w:rsid w:val="00EF06DC"/>
    <w:rsid w:val="00F34836"/>
    <w:rsid w:val="00F42AB6"/>
    <w:rsid w:val="00FA6DDD"/>
    <w:rsid w:val="00FB6D7F"/>
    <w:rsid w:val="00FF17BA"/>
    <w:rsid w:val="00FF35E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14852"/>
  <w15:chartTrackingRefBased/>
  <w15:docId w15:val="{A23BAAB3-F793-B84F-A443-5FE6BF49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931"/>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798A"/>
    <w:pPr>
      <w:spacing w:before="100" w:beforeAutospacing="1" w:after="100" w:afterAutospacing="1"/>
    </w:pPr>
  </w:style>
  <w:style w:type="character" w:customStyle="1" w:styleId="apple-tab-span">
    <w:name w:val="apple-tab-span"/>
    <w:basedOn w:val="DefaultParagraphFont"/>
    <w:rsid w:val="00BD798A"/>
  </w:style>
  <w:style w:type="paragraph" w:styleId="ListParagraph">
    <w:name w:val="List Paragraph"/>
    <w:basedOn w:val="Normal"/>
    <w:uiPriority w:val="34"/>
    <w:qFormat/>
    <w:rsid w:val="000D6CD7"/>
    <w:pPr>
      <w:ind w:left="720"/>
      <w:contextualSpacing/>
    </w:pPr>
    <w:rPr>
      <w:rFonts w:cs="Angsana New"/>
      <w:szCs w:val="30"/>
    </w:rPr>
  </w:style>
  <w:style w:type="character" w:styleId="PlaceholderText">
    <w:name w:val="Placeholder Text"/>
    <w:basedOn w:val="DefaultParagraphFont"/>
    <w:uiPriority w:val="99"/>
    <w:semiHidden/>
    <w:rsid w:val="005B1625"/>
    <w:rPr>
      <w:color w:val="808080"/>
    </w:rPr>
  </w:style>
  <w:style w:type="paragraph" w:styleId="Header">
    <w:name w:val="header"/>
    <w:basedOn w:val="Normal"/>
    <w:link w:val="HeaderChar"/>
    <w:uiPriority w:val="99"/>
    <w:unhideWhenUsed/>
    <w:rsid w:val="005B1625"/>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5B1625"/>
    <w:rPr>
      <w:rFonts w:ascii="Times New Roman" w:eastAsia="Times New Roman" w:hAnsi="Times New Roman" w:cs="Angsana New"/>
    </w:rPr>
  </w:style>
  <w:style w:type="paragraph" w:styleId="Footer">
    <w:name w:val="footer"/>
    <w:basedOn w:val="Normal"/>
    <w:link w:val="FooterChar"/>
    <w:uiPriority w:val="99"/>
    <w:unhideWhenUsed/>
    <w:rsid w:val="005B1625"/>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5B1625"/>
    <w:rPr>
      <w:rFonts w:ascii="Times New Roman" w:eastAsia="Times New Roman" w:hAnsi="Times New Roman" w:cs="Angsana New"/>
    </w:rPr>
  </w:style>
  <w:style w:type="table" w:styleId="TableGrid">
    <w:name w:val="Table Grid"/>
    <w:basedOn w:val="TableNormal"/>
    <w:uiPriority w:val="39"/>
    <w:rsid w:val="005A2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555D0"/>
  </w:style>
  <w:style w:type="character" w:customStyle="1" w:styleId="apple-converted-space">
    <w:name w:val="apple-converted-space"/>
    <w:basedOn w:val="DefaultParagraphFont"/>
    <w:rsid w:val="00C555D0"/>
  </w:style>
  <w:style w:type="character" w:customStyle="1" w:styleId="eop">
    <w:name w:val="eop"/>
    <w:basedOn w:val="DefaultParagraphFont"/>
    <w:rsid w:val="00C555D0"/>
  </w:style>
  <w:style w:type="character" w:customStyle="1" w:styleId="scxw57818276">
    <w:name w:val="scxw57818276"/>
    <w:basedOn w:val="DefaultParagraphFont"/>
    <w:rsid w:val="00A864C1"/>
  </w:style>
  <w:style w:type="character" w:customStyle="1" w:styleId="mi">
    <w:name w:val="mi"/>
    <w:basedOn w:val="DefaultParagraphFont"/>
    <w:rsid w:val="00A864C1"/>
  </w:style>
  <w:style w:type="character" w:customStyle="1" w:styleId="mo">
    <w:name w:val="mo"/>
    <w:basedOn w:val="DefaultParagraphFont"/>
    <w:rsid w:val="00A864C1"/>
  </w:style>
  <w:style w:type="character" w:customStyle="1" w:styleId="mn">
    <w:name w:val="mn"/>
    <w:basedOn w:val="DefaultParagraphFont"/>
    <w:rsid w:val="00A864C1"/>
  </w:style>
  <w:style w:type="character" w:customStyle="1" w:styleId="mjxassistivemathml">
    <w:name w:val="mjx_assistive_mathml"/>
    <w:basedOn w:val="DefaultParagraphFont"/>
    <w:rsid w:val="00A864C1"/>
  </w:style>
  <w:style w:type="character" w:styleId="Hyperlink">
    <w:name w:val="Hyperlink"/>
    <w:basedOn w:val="DefaultParagraphFont"/>
    <w:uiPriority w:val="99"/>
    <w:unhideWhenUsed/>
    <w:rsid w:val="001B6C84"/>
    <w:rPr>
      <w:color w:val="0563C1" w:themeColor="hyperlink"/>
      <w:u w:val="single"/>
    </w:rPr>
  </w:style>
  <w:style w:type="character" w:styleId="UnresolvedMention">
    <w:name w:val="Unresolved Mention"/>
    <w:basedOn w:val="DefaultParagraphFont"/>
    <w:uiPriority w:val="99"/>
    <w:semiHidden/>
    <w:unhideWhenUsed/>
    <w:rsid w:val="001B6C84"/>
    <w:rPr>
      <w:color w:val="605E5C"/>
      <w:shd w:val="clear" w:color="auto" w:fill="E1DFDD"/>
    </w:rPr>
  </w:style>
  <w:style w:type="character" w:customStyle="1" w:styleId="scxw113378212">
    <w:name w:val="scxw113378212"/>
    <w:basedOn w:val="DefaultParagraphFont"/>
    <w:rsid w:val="00767376"/>
  </w:style>
  <w:style w:type="paragraph" w:customStyle="1" w:styleId="paragraph">
    <w:name w:val="paragraph"/>
    <w:basedOn w:val="Normal"/>
    <w:rsid w:val="00800931"/>
    <w:pPr>
      <w:spacing w:before="100" w:beforeAutospacing="1" w:after="100" w:afterAutospacing="1"/>
    </w:pPr>
  </w:style>
  <w:style w:type="character" w:customStyle="1" w:styleId="mathspan">
    <w:name w:val="mathspan"/>
    <w:basedOn w:val="DefaultParagraphFont"/>
    <w:rsid w:val="00800931"/>
  </w:style>
  <w:style w:type="character" w:customStyle="1" w:styleId="scxw96025941">
    <w:name w:val="scxw96025941"/>
    <w:basedOn w:val="DefaultParagraphFont"/>
    <w:rsid w:val="00800931"/>
  </w:style>
  <w:style w:type="character" w:customStyle="1" w:styleId="scxw136221483">
    <w:name w:val="scxw136221483"/>
    <w:basedOn w:val="DefaultParagraphFont"/>
    <w:rsid w:val="00800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1552">
      <w:bodyDiv w:val="1"/>
      <w:marLeft w:val="0"/>
      <w:marRight w:val="0"/>
      <w:marTop w:val="0"/>
      <w:marBottom w:val="0"/>
      <w:divBdr>
        <w:top w:val="none" w:sz="0" w:space="0" w:color="auto"/>
        <w:left w:val="none" w:sz="0" w:space="0" w:color="auto"/>
        <w:bottom w:val="none" w:sz="0" w:space="0" w:color="auto"/>
        <w:right w:val="none" w:sz="0" w:space="0" w:color="auto"/>
      </w:divBdr>
    </w:div>
    <w:div w:id="123274500">
      <w:bodyDiv w:val="1"/>
      <w:marLeft w:val="0"/>
      <w:marRight w:val="0"/>
      <w:marTop w:val="0"/>
      <w:marBottom w:val="0"/>
      <w:divBdr>
        <w:top w:val="none" w:sz="0" w:space="0" w:color="auto"/>
        <w:left w:val="none" w:sz="0" w:space="0" w:color="auto"/>
        <w:bottom w:val="none" w:sz="0" w:space="0" w:color="auto"/>
        <w:right w:val="none" w:sz="0" w:space="0" w:color="auto"/>
      </w:divBdr>
    </w:div>
    <w:div w:id="155076424">
      <w:bodyDiv w:val="1"/>
      <w:marLeft w:val="0"/>
      <w:marRight w:val="0"/>
      <w:marTop w:val="0"/>
      <w:marBottom w:val="0"/>
      <w:divBdr>
        <w:top w:val="none" w:sz="0" w:space="0" w:color="auto"/>
        <w:left w:val="none" w:sz="0" w:space="0" w:color="auto"/>
        <w:bottom w:val="none" w:sz="0" w:space="0" w:color="auto"/>
        <w:right w:val="none" w:sz="0" w:space="0" w:color="auto"/>
      </w:divBdr>
    </w:div>
    <w:div w:id="167063675">
      <w:bodyDiv w:val="1"/>
      <w:marLeft w:val="0"/>
      <w:marRight w:val="0"/>
      <w:marTop w:val="0"/>
      <w:marBottom w:val="0"/>
      <w:divBdr>
        <w:top w:val="none" w:sz="0" w:space="0" w:color="auto"/>
        <w:left w:val="none" w:sz="0" w:space="0" w:color="auto"/>
        <w:bottom w:val="none" w:sz="0" w:space="0" w:color="auto"/>
        <w:right w:val="none" w:sz="0" w:space="0" w:color="auto"/>
      </w:divBdr>
    </w:div>
    <w:div w:id="176307654">
      <w:bodyDiv w:val="1"/>
      <w:marLeft w:val="0"/>
      <w:marRight w:val="0"/>
      <w:marTop w:val="0"/>
      <w:marBottom w:val="0"/>
      <w:divBdr>
        <w:top w:val="none" w:sz="0" w:space="0" w:color="auto"/>
        <w:left w:val="none" w:sz="0" w:space="0" w:color="auto"/>
        <w:bottom w:val="none" w:sz="0" w:space="0" w:color="auto"/>
        <w:right w:val="none" w:sz="0" w:space="0" w:color="auto"/>
      </w:divBdr>
    </w:div>
    <w:div w:id="203566196">
      <w:bodyDiv w:val="1"/>
      <w:marLeft w:val="0"/>
      <w:marRight w:val="0"/>
      <w:marTop w:val="0"/>
      <w:marBottom w:val="0"/>
      <w:divBdr>
        <w:top w:val="none" w:sz="0" w:space="0" w:color="auto"/>
        <w:left w:val="none" w:sz="0" w:space="0" w:color="auto"/>
        <w:bottom w:val="none" w:sz="0" w:space="0" w:color="auto"/>
        <w:right w:val="none" w:sz="0" w:space="0" w:color="auto"/>
      </w:divBdr>
    </w:div>
    <w:div w:id="228462510">
      <w:bodyDiv w:val="1"/>
      <w:marLeft w:val="0"/>
      <w:marRight w:val="0"/>
      <w:marTop w:val="0"/>
      <w:marBottom w:val="0"/>
      <w:divBdr>
        <w:top w:val="none" w:sz="0" w:space="0" w:color="auto"/>
        <w:left w:val="none" w:sz="0" w:space="0" w:color="auto"/>
        <w:bottom w:val="none" w:sz="0" w:space="0" w:color="auto"/>
        <w:right w:val="none" w:sz="0" w:space="0" w:color="auto"/>
      </w:divBdr>
    </w:div>
    <w:div w:id="255753033">
      <w:bodyDiv w:val="1"/>
      <w:marLeft w:val="0"/>
      <w:marRight w:val="0"/>
      <w:marTop w:val="0"/>
      <w:marBottom w:val="0"/>
      <w:divBdr>
        <w:top w:val="none" w:sz="0" w:space="0" w:color="auto"/>
        <w:left w:val="none" w:sz="0" w:space="0" w:color="auto"/>
        <w:bottom w:val="none" w:sz="0" w:space="0" w:color="auto"/>
        <w:right w:val="none" w:sz="0" w:space="0" w:color="auto"/>
      </w:divBdr>
    </w:div>
    <w:div w:id="279805226">
      <w:bodyDiv w:val="1"/>
      <w:marLeft w:val="0"/>
      <w:marRight w:val="0"/>
      <w:marTop w:val="0"/>
      <w:marBottom w:val="0"/>
      <w:divBdr>
        <w:top w:val="none" w:sz="0" w:space="0" w:color="auto"/>
        <w:left w:val="none" w:sz="0" w:space="0" w:color="auto"/>
        <w:bottom w:val="none" w:sz="0" w:space="0" w:color="auto"/>
        <w:right w:val="none" w:sz="0" w:space="0" w:color="auto"/>
      </w:divBdr>
    </w:div>
    <w:div w:id="328948994">
      <w:bodyDiv w:val="1"/>
      <w:marLeft w:val="0"/>
      <w:marRight w:val="0"/>
      <w:marTop w:val="0"/>
      <w:marBottom w:val="0"/>
      <w:divBdr>
        <w:top w:val="none" w:sz="0" w:space="0" w:color="auto"/>
        <w:left w:val="none" w:sz="0" w:space="0" w:color="auto"/>
        <w:bottom w:val="none" w:sz="0" w:space="0" w:color="auto"/>
        <w:right w:val="none" w:sz="0" w:space="0" w:color="auto"/>
      </w:divBdr>
    </w:div>
    <w:div w:id="385027196">
      <w:bodyDiv w:val="1"/>
      <w:marLeft w:val="0"/>
      <w:marRight w:val="0"/>
      <w:marTop w:val="0"/>
      <w:marBottom w:val="0"/>
      <w:divBdr>
        <w:top w:val="none" w:sz="0" w:space="0" w:color="auto"/>
        <w:left w:val="none" w:sz="0" w:space="0" w:color="auto"/>
        <w:bottom w:val="none" w:sz="0" w:space="0" w:color="auto"/>
        <w:right w:val="none" w:sz="0" w:space="0" w:color="auto"/>
      </w:divBdr>
    </w:div>
    <w:div w:id="395519406">
      <w:bodyDiv w:val="1"/>
      <w:marLeft w:val="0"/>
      <w:marRight w:val="0"/>
      <w:marTop w:val="0"/>
      <w:marBottom w:val="0"/>
      <w:divBdr>
        <w:top w:val="none" w:sz="0" w:space="0" w:color="auto"/>
        <w:left w:val="none" w:sz="0" w:space="0" w:color="auto"/>
        <w:bottom w:val="none" w:sz="0" w:space="0" w:color="auto"/>
        <w:right w:val="none" w:sz="0" w:space="0" w:color="auto"/>
      </w:divBdr>
    </w:div>
    <w:div w:id="397482948">
      <w:bodyDiv w:val="1"/>
      <w:marLeft w:val="0"/>
      <w:marRight w:val="0"/>
      <w:marTop w:val="0"/>
      <w:marBottom w:val="0"/>
      <w:divBdr>
        <w:top w:val="none" w:sz="0" w:space="0" w:color="auto"/>
        <w:left w:val="none" w:sz="0" w:space="0" w:color="auto"/>
        <w:bottom w:val="none" w:sz="0" w:space="0" w:color="auto"/>
        <w:right w:val="none" w:sz="0" w:space="0" w:color="auto"/>
      </w:divBdr>
    </w:div>
    <w:div w:id="418866965">
      <w:bodyDiv w:val="1"/>
      <w:marLeft w:val="0"/>
      <w:marRight w:val="0"/>
      <w:marTop w:val="0"/>
      <w:marBottom w:val="0"/>
      <w:divBdr>
        <w:top w:val="none" w:sz="0" w:space="0" w:color="auto"/>
        <w:left w:val="none" w:sz="0" w:space="0" w:color="auto"/>
        <w:bottom w:val="none" w:sz="0" w:space="0" w:color="auto"/>
        <w:right w:val="none" w:sz="0" w:space="0" w:color="auto"/>
      </w:divBdr>
    </w:div>
    <w:div w:id="455367624">
      <w:bodyDiv w:val="1"/>
      <w:marLeft w:val="0"/>
      <w:marRight w:val="0"/>
      <w:marTop w:val="0"/>
      <w:marBottom w:val="0"/>
      <w:divBdr>
        <w:top w:val="none" w:sz="0" w:space="0" w:color="auto"/>
        <w:left w:val="none" w:sz="0" w:space="0" w:color="auto"/>
        <w:bottom w:val="none" w:sz="0" w:space="0" w:color="auto"/>
        <w:right w:val="none" w:sz="0" w:space="0" w:color="auto"/>
      </w:divBdr>
    </w:div>
    <w:div w:id="505940903">
      <w:bodyDiv w:val="1"/>
      <w:marLeft w:val="0"/>
      <w:marRight w:val="0"/>
      <w:marTop w:val="0"/>
      <w:marBottom w:val="0"/>
      <w:divBdr>
        <w:top w:val="none" w:sz="0" w:space="0" w:color="auto"/>
        <w:left w:val="none" w:sz="0" w:space="0" w:color="auto"/>
        <w:bottom w:val="none" w:sz="0" w:space="0" w:color="auto"/>
        <w:right w:val="none" w:sz="0" w:space="0" w:color="auto"/>
      </w:divBdr>
    </w:div>
    <w:div w:id="537939011">
      <w:bodyDiv w:val="1"/>
      <w:marLeft w:val="0"/>
      <w:marRight w:val="0"/>
      <w:marTop w:val="0"/>
      <w:marBottom w:val="0"/>
      <w:divBdr>
        <w:top w:val="none" w:sz="0" w:space="0" w:color="auto"/>
        <w:left w:val="none" w:sz="0" w:space="0" w:color="auto"/>
        <w:bottom w:val="none" w:sz="0" w:space="0" w:color="auto"/>
        <w:right w:val="none" w:sz="0" w:space="0" w:color="auto"/>
      </w:divBdr>
    </w:div>
    <w:div w:id="610355602">
      <w:bodyDiv w:val="1"/>
      <w:marLeft w:val="0"/>
      <w:marRight w:val="0"/>
      <w:marTop w:val="0"/>
      <w:marBottom w:val="0"/>
      <w:divBdr>
        <w:top w:val="none" w:sz="0" w:space="0" w:color="auto"/>
        <w:left w:val="none" w:sz="0" w:space="0" w:color="auto"/>
        <w:bottom w:val="none" w:sz="0" w:space="0" w:color="auto"/>
        <w:right w:val="none" w:sz="0" w:space="0" w:color="auto"/>
      </w:divBdr>
    </w:div>
    <w:div w:id="624848830">
      <w:bodyDiv w:val="1"/>
      <w:marLeft w:val="0"/>
      <w:marRight w:val="0"/>
      <w:marTop w:val="0"/>
      <w:marBottom w:val="0"/>
      <w:divBdr>
        <w:top w:val="none" w:sz="0" w:space="0" w:color="auto"/>
        <w:left w:val="none" w:sz="0" w:space="0" w:color="auto"/>
        <w:bottom w:val="none" w:sz="0" w:space="0" w:color="auto"/>
        <w:right w:val="none" w:sz="0" w:space="0" w:color="auto"/>
      </w:divBdr>
    </w:div>
    <w:div w:id="643003757">
      <w:bodyDiv w:val="1"/>
      <w:marLeft w:val="0"/>
      <w:marRight w:val="0"/>
      <w:marTop w:val="0"/>
      <w:marBottom w:val="0"/>
      <w:divBdr>
        <w:top w:val="none" w:sz="0" w:space="0" w:color="auto"/>
        <w:left w:val="none" w:sz="0" w:space="0" w:color="auto"/>
        <w:bottom w:val="none" w:sz="0" w:space="0" w:color="auto"/>
        <w:right w:val="none" w:sz="0" w:space="0" w:color="auto"/>
      </w:divBdr>
    </w:div>
    <w:div w:id="650333453">
      <w:bodyDiv w:val="1"/>
      <w:marLeft w:val="0"/>
      <w:marRight w:val="0"/>
      <w:marTop w:val="0"/>
      <w:marBottom w:val="0"/>
      <w:divBdr>
        <w:top w:val="none" w:sz="0" w:space="0" w:color="auto"/>
        <w:left w:val="none" w:sz="0" w:space="0" w:color="auto"/>
        <w:bottom w:val="none" w:sz="0" w:space="0" w:color="auto"/>
        <w:right w:val="none" w:sz="0" w:space="0" w:color="auto"/>
      </w:divBdr>
    </w:div>
    <w:div w:id="673610207">
      <w:bodyDiv w:val="1"/>
      <w:marLeft w:val="0"/>
      <w:marRight w:val="0"/>
      <w:marTop w:val="0"/>
      <w:marBottom w:val="0"/>
      <w:divBdr>
        <w:top w:val="none" w:sz="0" w:space="0" w:color="auto"/>
        <w:left w:val="none" w:sz="0" w:space="0" w:color="auto"/>
        <w:bottom w:val="none" w:sz="0" w:space="0" w:color="auto"/>
        <w:right w:val="none" w:sz="0" w:space="0" w:color="auto"/>
      </w:divBdr>
    </w:div>
    <w:div w:id="708529907">
      <w:bodyDiv w:val="1"/>
      <w:marLeft w:val="0"/>
      <w:marRight w:val="0"/>
      <w:marTop w:val="0"/>
      <w:marBottom w:val="0"/>
      <w:divBdr>
        <w:top w:val="none" w:sz="0" w:space="0" w:color="auto"/>
        <w:left w:val="none" w:sz="0" w:space="0" w:color="auto"/>
        <w:bottom w:val="none" w:sz="0" w:space="0" w:color="auto"/>
        <w:right w:val="none" w:sz="0" w:space="0" w:color="auto"/>
      </w:divBdr>
    </w:div>
    <w:div w:id="742724640">
      <w:bodyDiv w:val="1"/>
      <w:marLeft w:val="0"/>
      <w:marRight w:val="0"/>
      <w:marTop w:val="0"/>
      <w:marBottom w:val="0"/>
      <w:divBdr>
        <w:top w:val="none" w:sz="0" w:space="0" w:color="auto"/>
        <w:left w:val="none" w:sz="0" w:space="0" w:color="auto"/>
        <w:bottom w:val="none" w:sz="0" w:space="0" w:color="auto"/>
        <w:right w:val="none" w:sz="0" w:space="0" w:color="auto"/>
      </w:divBdr>
    </w:div>
    <w:div w:id="751778134">
      <w:bodyDiv w:val="1"/>
      <w:marLeft w:val="0"/>
      <w:marRight w:val="0"/>
      <w:marTop w:val="0"/>
      <w:marBottom w:val="0"/>
      <w:divBdr>
        <w:top w:val="none" w:sz="0" w:space="0" w:color="auto"/>
        <w:left w:val="none" w:sz="0" w:space="0" w:color="auto"/>
        <w:bottom w:val="none" w:sz="0" w:space="0" w:color="auto"/>
        <w:right w:val="none" w:sz="0" w:space="0" w:color="auto"/>
      </w:divBdr>
    </w:div>
    <w:div w:id="789320056">
      <w:bodyDiv w:val="1"/>
      <w:marLeft w:val="0"/>
      <w:marRight w:val="0"/>
      <w:marTop w:val="0"/>
      <w:marBottom w:val="0"/>
      <w:divBdr>
        <w:top w:val="none" w:sz="0" w:space="0" w:color="auto"/>
        <w:left w:val="none" w:sz="0" w:space="0" w:color="auto"/>
        <w:bottom w:val="none" w:sz="0" w:space="0" w:color="auto"/>
        <w:right w:val="none" w:sz="0" w:space="0" w:color="auto"/>
      </w:divBdr>
    </w:div>
    <w:div w:id="790368019">
      <w:bodyDiv w:val="1"/>
      <w:marLeft w:val="0"/>
      <w:marRight w:val="0"/>
      <w:marTop w:val="0"/>
      <w:marBottom w:val="0"/>
      <w:divBdr>
        <w:top w:val="none" w:sz="0" w:space="0" w:color="auto"/>
        <w:left w:val="none" w:sz="0" w:space="0" w:color="auto"/>
        <w:bottom w:val="none" w:sz="0" w:space="0" w:color="auto"/>
        <w:right w:val="none" w:sz="0" w:space="0" w:color="auto"/>
      </w:divBdr>
    </w:div>
    <w:div w:id="841238873">
      <w:bodyDiv w:val="1"/>
      <w:marLeft w:val="0"/>
      <w:marRight w:val="0"/>
      <w:marTop w:val="0"/>
      <w:marBottom w:val="0"/>
      <w:divBdr>
        <w:top w:val="none" w:sz="0" w:space="0" w:color="auto"/>
        <w:left w:val="none" w:sz="0" w:space="0" w:color="auto"/>
        <w:bottom w:val="none" w:sz="0" w:space="0" w:color="auto"/>
        <w:right w:val="none" w:sz="0" w:space="0" w:color="auto"/>
      </w:divBdr>
      <w:divsChild>
        <w:div w:id="1660036731">
          <w:marLeft w:val="0"/>
          <w:marRight w:val="0"/>
          <w:marTop w:val="0"/>
          <w:marBottom w:val="0"/>
          <w:divBdr>
            <w:top w:val="none" w:sz="0" w:space="0" w:color="auto"/>
            <w:left w:val="none" w:sz="0" w:space="0" w:color="auto"/>
            <w:bottom w:val="none" w:sz="0" w:space="0" w:color="auto"/>
            <w:right w:val="none" w:sz="0" w:space="0" w:color="auto"/>
          </w:divBdr>
        </w:div>
        <w:div w:id="1304309559">
          <w:marLeft w:val="0"/>
          <w:marRight w:val="0"/>
          <w:marTop w:val="0"/>
          <w:marBottom w:val="0"/>
          <w:divBdr>
            <w:top w:val="none" w:sz="0" w:space="0" w:color="auto"/>
            <w:left w:val="none" w:sz="0" w:space="0" w:color="auto"/>
            <w:bottom w:val="none" w:sz="0" w:space="0" w:color="auto"/>
            <w:right w:val="none" w:sz="0" w:space="0" w:color="auto"/>
          </w:divBdr>
        </w:div>
        <w:div w:id="1441028138">
          <w:marLeft w:val="0"/>
          <w:marRight w:val="0"/>
          <w:marTop w:val="0"/>
          <w:marBottom w:val="0"/>
          <w:divBdr>
            <w:top w:val="none" w:sz="0" w:space="0" w:color="auto"/>
            <w:left w:val="none" w:sz="0" w:space="0" w:color="auto"/>
            <w:bottom w:val="none" w:sz="0" w:space="0" w:color="auto"/>
            <w:right w:val="none" w:sz="0" w:space="0" w:color="auto"/>
          </w:divBdr>
        </w:div>
        <w:div w:id="1798991656">
          <w:marLeft w:val="0"/>
          <w:marRight w:val="0"/>
          <w:marTop w:val="0"/>
          <w:marBottom w:val="0"/>
          <w:divBdr>
            <w:top w:val="none" w:sz="0" w:space="0" w:color="auto"/>
            <w:left w:val="none" w:sz="0" w:space="0" w:color="auto"/>
            <w:bottom w:val="none" w:sz="0" w:space="0" w:color="auto"/>
            <w:right w:val="none" w:sz="0" w:space="0" w:color="auto"/>
          </w:divBdr>
        </w:div>
        <w:div w:id="2101830734">
          <w:marLeft w:val="0"/>
          <w:marRight w:val="0"/>
          <w:marTop w:val="0"/>
          <w:marBottom w:val="0"/>
          <w:divBdr>
            <w:top w:val="none" w:sz="0" w:space="0" w:color="auto"/>
            <w:left w:val="none" w:sz="0" w:space="0" w:color="auto"/>
            <w:bottom w:val="none" w:sz="0" w:space="0" w:color="auto"/>
            <w:right w:val="none" w:sz="0" w:space="0" w:color="auto"/>
          </w:divBdr>
        </w:div>
      </w:divsChild>
    </w:div>
    <w:div w:id="906574076">
      <w:bodyDiv w:val="1"/>
      <w:marLeft w:val="0"/>
      <w:marRight w:val="0"/>
      <w:marTop w:val="0"/>
      <w:marBottom w:val="0"/>
      <w:divBdr>
        <w:top w:val="none" w:sz="0" w:space="0" w:color="auto"/>
        <w:left w:val="none" w:sz="0" w:space="0" w:color="auto"/>
        <w:bottom w:val="none" w:sz="0" w:space="0" w:color="auto"/>
        <w:right w:val="none" w:sz="0" w:space="0" w:color="auto"/>
      </w:divBdr>
    </w:div>
    <w:div w:id="931201279">
      <w:bodyDiv w:val="1"/>
      <w:marLeft w:val="0"/>
      <w:marRight w:val="0"/>
      <w:marTop w:val="0"/>
      <w:marBottom w:val="0"/>
      <w:divBdr>
        <w:top w:val="none" w:sz="0" w:space="0" w:color="auto"/>
        <w:left w:val="none" w:sz="0" w:space="0" w:color="auto"/>
        <w:bottom w:val="none" w:sz="0" w:space="0" w:color="auto"/>
        <w:right w:val="none" w:sz="0" w:space="0" w:color="auto"/>
      </w:divBdr>
    </w:div>
    <w:div w:id="950893241">
      <w:bodyDiv w:val="1"/>
      <w:marLeft w:val="0"/>
      <w:marRight w:val="0"/>
      <w:marTop w:val="0"/>
      <w:marBottom w:val="0"/>
      <w:divBdr>
        <w:top w:val="none" w:sz="0" w:space="0" w:color="auto"/>
        <w:left w:val="none" w:sz="0" w:space="0" w:color="auto"/>
        <w:bottom w:val="none" w:sz="0" w:space="0" w:color="auto"/>
        <w:right w:val="none" w:sz="0" w:space="0" w:color="auto"/>
      </w:divBdr>
    </w:div>
    <w:div w:id="981815897">
      <w:bodyDiv w:val="1"/>
      <w:marLeft w:val="0"/>
      <w:marRight w:val="0"/>
      <w:marTop w:val="0"/>
      <w:marBottom w:val="0"/>
      <w:divBdr>
        <w:top w:val="none" w:sz="0" w:space="0" w:color="auto"/>
        <w:left w:val="none" w:sz="0" w:space="0" w:color="auto"/>
        <w:bottom w:val="none" w:sz="0" w:space="0" w:color="auto"/>
        <w:right w:val="none" w:sz="0" w:space="0" w:color="auto"/>
      </w:divBdr>
    </w:div>
    <w:div w:id="986782688">
      <w:bodyDiv w:val="1"/>
      <w:marLeft w:val="0"/>
      <w:marRight w:val="0"/>
      <w:marTop w:val="0"/>
      <w:marBottom w:val="0"/>
      <w:divBdr>
        <w:top w:val="none" w:sz="0" w:space="0" w:color="auto"/>
        <w:left w:val="none" w:sz="0" w:space="0" w:color="auto"/>
        <w:bottom w:val="none" w:sz="0" w:space="0" w:color="auto"/>
        <w:right w:val="none" w:sz="0" w:space="0" w:color="auto"/>
      </w:divBdr>
    </w:div>
    <w:div w:id="994072433">
      <w:bodyDiv w:val="1"/>
      <w:marLeft w:val="0"/>
      <w:marRight w:val="0"/>
      <w:marTop w:val="0"/>
      <w:marBottom w:val="0"/>
      <w:divBdr>
        <w:top w:val="none" w:sz="0" w:space="0" w:color="auto"/>
        <w:left w:val="none" w:sz="0" w:space="0" w:color="auto"/>
        <w:bottom w:val="none" w:sz="0" w:space="0" w:color="auto"/>
        <w:right w:val="none" w:sz="0" w:space="0" w:color="auto"/>
      </w:divBdr>
    </w:div>
    <w:div w:id="1149635591">
      <w:bodyDiv w:val="1"/>
      <w:marLeft w:val="0"/>
      <w:marRight w:val="0"/>
      <w:marTop w:val="0"/>
      <w:marBottom w:val="0"/>
      <w:divBdr>
        <w:top w:val="none" w:sz="0" w:space="0" w:color="auto"/>
        <w:left w:val="none" w:sz="0" w:space="0" w:color="auto"/>
        <w:bottom w:val="none" w:sz="0" w:space="0" w:color="auto"/>
        <w:right w:val="none" w:sz="0" w:space="0" w:color="auto"/>
      </w:divBdr>
    </w:div>
    <w:div w:id="1204758170">
      <w:bodyDiv w:val="1"/>
      <w:marLeft w:val="0"/>
      <w:marRight w:val="0"/>
      <w:marTop w:val="0"/>
      <w:marBottom w:val="0"/>
      <w:divBdr>
        <w:top w:val="none" w:sz="0" w:space="0" w:color="auto"/>
        <w:left w:val="none" w:sz="0" w:space="0" w:color="auto"/>
        <w:bottom w:val="none" w:sz="0" w:space="0" w:color="auto"/>
        <w:right w:val="none" w:sz="0" w:space="0" w:color="auto"/>
      </w:divBdr>
    </w:div>
    <w:div w:id="1263799520">
      <w:bodyDiv w:val="1"/>
      <w:marLeft w:val="0"/>
      <w:marRight w:val="0"/>
      <w:marTop w:val="0"/>
      <w:marBottom w:val="0"/>
      <w:divBdr>
        <w:top w:val="none" w:sz="0" w:space="0" w:color="auto"/>
        <w:left w:val="none" w:sz="0" w:space="0" w:color="auto"/>
        <w:bottom w:val="none" w:sz="0" w:space="0" w:color="auto"/>
        <w:right w:val="none" w:sz="0" w:space="0" w:color="auto"/>
      </w:divBdr>
    </w:div>
    <w:div w:id="1273709066">
      <w:bodyDiv w:val="1"/>
      <w:marLeft w:val="0"/>
      <w:marRight w:val="0"/>
      <w:marTop w:val="0"/>
      <w:marBottom w:val="0"/>
      <w:divBdr>
        <w:top w:val="none" w:sz="0" w:space="0" w:color="auto"/>
        <w:left w:val="none" w:sz="0" w:space="0" w:color="auto"/>
        <w:bottom w:val="none" w:sz="0" w:space="0" w:color="auto"/>
        <w:right w:val="none" w:sz="0" w:space="0" w:color="auto"/>
      </w:divBdr>
    </w:div>
    <w:div w:id="1294796833">
      <w:bodyDiv w:val="1"/>
      <w:marLeft w:val="0"/>
      <w:marRight w:val="0"/>
      <w:marTop w:val="0"/>
      <w:marBottom w:val="0"/>
      <w:divBdr>
        <w:top w:val="none" w:sz="0" w:space="0" w:color="auto"/>
        <w:left w:val="none" w:sz="0" w:space="0" w:color="auto"/>
        <w:bottom w:val="none" w:sz="0" w:space="0" w:color="auto"/>
        <w:right w:val="none" w:sz="0" w:space="0" w:color="auto"/>
      </w:divBdr>
    </w:div>
    <w:div w:id="1334795095">
      <w:bodyDiv w:val="1"/>
      <w:marLeft w:val="0"/>
      <w:marRight w:val="0"/>
      <w:marTop w:val="0"/>
      <w:marBottom w:val="0"/>
      <w:divBdr>
        <w:top w:val="none" w:sz="0" w:space="0" w:color="auto"/>
        <w:left w:val="none" w:sz="0" w:space="0" w:color="auto"/>
        <w:bottom w:val="none" w:sz="0" w:space="0" w:color="auto"/>
        <w:right w:val="none" w:sz="0" w:space="0" w:color="auto"/>
      </w:divBdr>
    </w:div>
    <w:div w:id="1370569347">
      <w:bodyDiv w:val="1"/>
      <w:marLeft w:val="0"/>
      <w:marRight w:val="0"/>
      <w:marTop w:val="0"/>
      <w:marBottom w:val="0"/>
      <w:divBdr>
        <w:top w:val="none" w:sz="0" w:space="0" w:color="auto"/>
        <w:left w:val="none" w:sz="0" w:space="0" w:color="auto"/>
        <w:bottom w:val="none" w:sz="0" w:space="0" w:color="auto"/>
        <w:right w:val="none" w:sz="0" w:space="0" w:color="auto"/>
      </w:divBdr>
      <w:divsChild>
        <w:div w:id="1819179258">
          <w:marLeft w:val="0"/>
          <w:marRight w:val="0"/>
          <w:marTop w:val="0"/>
          <w:marBottom w:val="0"/>
          <w:divBdr>
            <w:top w:val="none" w:sz="0" w:space="0" w:color="auto"/>
            <w:left w:val="none" w:sz="0" w:space="0" w:color="auto"/>
            <w:bottom w:val="none" w:sz="0" w:space="0" w:color="auto"/>
            <w:right w:val="none" w:sz="0" w:space="0" w:color="auto"/>
          </w:divBdr>
        </w:div>
        <w:div w:id="1283732228">
          <w:marLeft w:val="0"/>
          <w:marRight w:val="0"/>
          <w:marTop w:val="0"/>
          <w:marBottom w:val="0"/>
          <w:divBdr>
            <w:top w:val="none" w:sz="0" w:space="0" w:color="auto"/>
            <w:left w:val="none" w:sz="0" w:space="0" w:color="auto"/>
            <w:bottom w:val="none" w:sz="0" w:space="0" w:color="auto"/>
            <w:right w:val="none" w:sz="0" w:space="0" w:color="auto"/>
          </w:divBdr>
        </w:div>
        <w:div w:id="1108084096">
          <w:marLeft w:val="0"/>
          <w:marRight w:val="0"/>
          <w:marTop w:val="0"/>
          <w:marBottom w:val="0"/>
          <w:divBdr>
            <w:top w:val="none" w:sz="0" w:space="0" w:color="auto"/>
            <w:left w:val="none" w:sz="0" w:space="0" w:color="auto"/>
            <w:bottom w:val="none" w:sz="0" w:space="0" w:color="auto"/>
            <w:right w:val="none" w:sz="0" w:space="0" w:color="auto"/>
          </w:divBdr>
        </w:div>
        <w:div w:id="330910846">
          <w:marLeft w:val="0"/>
          <w:marRight w:val="0"/>
          <w:marTop w:val="0"/>
          <w:marBottom w:val="0"/>
          <w:divBdr>
            <w:top w:val="none" w:sz="0" w:space="0" w:color="auto"/>
            <w:left w:val="none" w:sz="0" w:space="0" w:color="auto"/>
            <w:bottom w:val="none" w:sz="0" w:space="0" w:color="auto"/>
            <w:right w:val="none" w:sz="0" w:space="0" w:color="auto"/>
          </w:divBdr>
        </w:div>
        <w:div w:id="739711215">
          <w:marLeft w:val="0"/>
          <w:marRight w:val="0"/>
          <w:marTop w:val="0"/>
          <w:marBottom w:val="0"/>
          <w:divBdr>
            <w:top w:val="none" w:sz="0" w:space="0" w:color="auto"/>
            <w:left w:val="none" w:sz="0" w:space="0" w:color="auto"/>
            <w:bottom w:val="none" w:sz="0" w:space="0" w:color="auto"/>
            <w:right w:val="none" w:sz="0" w:space="0" w:color="auto"/>
          </w:divBdr>
        </w:div>
        <w:div w:id="396172555">
          <w:marLeft w:val="0"/>
          <w:marRight w:val="0"/>
          <w:marTop w:val="0"/>
          <w:marBottom w:val="0"/>
          <w:divBdr>
            <w:top w:val="none" w:sz="0" w:space="0" w:color="auto"/>
            <w:left w:val="none" w:sz="0" w:space="0" w:color="auto"/>
            <w:bottom w:val="none" w:sz="0" w:space="0" w:color="auto"/>
            <w:right w:val="none" w:sz="0" w:space="0" w:color="auto"/>
          </w:divBdr>
        </w:div>
      </w:divsChild>
    </w:div>
    <w:div w:id="1396079175">
      <w:bodyDiv w:val="1"/>
      <w:marLeft w:val="0"/>
      <w:marRight w:val="0"/>
      <w:marTop w:val="0"/>
      <w:marBottom w:val="0"/>
      <w:divBdr>
        <w:top w:val="none" w:sz="0" w:space="0" w:color="auto"/>
        <w:left w:val="none" w:sz="0" w:space="0" w:color="auto"/>
        <w:bottom w:val="none" w:sz="0" w:space="0" w:color="auto"/>
        <w:right w:val="none" w:sz="0" w:space="0" w:color="auto"/>
      </w:divBdr>
    </w:div>
    <w:div w:id="1443257382">
      <w:bodyDiv w:val="1"/>
      <w:marLeft w:val="0"/>
      <w:marRight w:val="0"/>
      <w:marTop w:val="0"/>
      <w:marBottom w:val="0"/>
      <w:divBdr>
        <w:top w:val="none" w:sz="0" w:space="0" w:color="auto"/>
        <w:left w:val="none" w:sz="0" w:space="0" w:color="auto"/>
        <w:bottom w:val="none" w:sz="0" w:space="0" w:color="auto"/>
        <w:right w:val="none" w:sz="0" w:space="0" w:color="auto"/>
      </w:divBdr>
    </w:div>
    <w:div w:id="1454665267">
      <w:bodyDiv w:val="1"/>
      <w:marLeft w:val="0"/>
      <w:marRight w:val="0"/>
      <w:marTop w:val="0"/>
      <w:marBottom w:val="0"/>
      <w:divBdr>
        <w:top w:val="none" w:sz="0" w:space="0" w:color="auto"/>
        <w:left w:val="none" w:sz="0" w:space="0" w:color="auto"/>
        <w:bottom w:val="none" w:sz="0" w:space="0" w:color="auto"/>
        <w:right w:val="none" w:sz="0" w:space="0" w:color="auto"/>
      </w:divBdr>
    </w:div>
    <w:div w:id="1462460675">
      <w:bodyDiv w:val="1"/>
      <w:marLeft w:val="0"/>
      <w:marRight w:val="0"/>
      <w:marTop w:val="0"/>
      <w:marBottom w:val="0"/>
      <w:divBdr>
        <w:top w:val="none" w:sz="0" w:space="0" w:color="auto"/>
        <w:left w:val="none" w:sz="0" w:space="0" w:color="auto"/>
        <w:bottom w:val="none" w:sz="0" w:space="0" w:color="auto"/>
        <w:right w:val="none" w:sz="0" w:space="0" w:color="auto"/>
      </w:divBdr>
    </w:div>
    <w:div w:id="1466583284">
      <w:bodyDiv w:val="1"/>
      <w:marLeft w:val="0"/>
      <w:marRight w:val="0"/>
      <w:marTop w:val="0"/>
      <w:marBottom w:val="0"/>
      <w:divBdr>
        <w:top w:val="none" w:sz="0" w:space="0" w:color="auto"/>
        <w:left w:val="none" w:sz="0" w:space="0" w:color="auto"/>
        <w:bottom w:val="none" w:sz="0" w:space="0" w:color="auto"/>
        <w:right w:val="none" w:sz="0" w:space="0" w:color="auto"/>
      </w:divBdr>
    </w:div>
    <w:div w:id="1511794850">
      <w:bodyDiv w:val="1"/>
      <w:marLeft w:val="0"/>
      <w:marRight w:val="0"/>
      <w:marTop w:val="0"/>
      <w:marBottom w:val="0"/>
      <w:divBdr>
        <w:top w:val="none" w:sz="0" w:space="0" w:color="auto"/>
        <w:left w:val="none" w:sz="0" w:space="0" w:color="auto"/>
        <w:bottom w:val="none" w:sz="0" w:space="0" w:color="auto"/>
        <w:right w:val="none" w:sz="0" w:space="0" w:color="auto"/>
      </w:divBdr>
      <w:divsChild>
        <w:div w:id="251092004">
          <w:marLeft w:val="0"/>
          <w:marRight w:val="0"/>
          <w:marTop w:val="0"/>
          <w:marBottom w:val="0"/>
          <w:divBdr>
            <w:top w:val="none" w:sz="0" w:space="0" w:color="auto"/>
            <w:left w:val="none" w:sz="0" w:space="0" w:color="auto"/>
            <w:bottom w:val="none" w:sz="0" w:space="0" w:color="auto"/>
            <w:right w:val="none" w:sz="0" w:space="0" w:color="auto"/>
          </w:divBdr>
        </w:div>
        <w:div w:id="1838838986">
          <w:marLeft w:val="0"/>
          <w:marRight w:val="0"/>
          <w:marTop w:val="0"/>
          <w:marBottom w:val="0"/>
          <w:divBdr>
            <w:top w:val="none" w:sz="0" w:space="0" w:color="auto"/>
            <w:left w:val="none" w:sz="0" w:space="0" w:color="auto"/>
            <w:bottom w:val="none" w:sz="0" w:space="0" w:color="auto"/>
            <w:right w:val="none" w:sz="0" w:space="0" w:color="auto"/>
          </w:divBdr>
        </w:div>
        <w:div w:id="249627114">
          <w:marLeft w:val="0"/>
          <w:marRight w:val="0"/>
          <w:marTop w:val="0"/>
          <w:marBottom w:val="0"/>
          <w:divBdr>
            <w:top w:val="none" w:sz="0" w:space="0" w:color="auto"/>
            <w:left w:val="none" w:sz="0" w:space="0" w:color="auto"/>
            <w:bottom w:val="none" w:sz="0" w:space="0" w:color="auto"/>
            <w:right w:val="none" w:sz="0" w:space="0" w:color="auto"/>
          </w:divBdr>
        </w:div>
        <w:div w:id="1766144824">
          <w:marLeft w:val="0"/>
          <w:marRight w:val="0"/>
          <w:marTop w:val="0"/>
          <w:marBottom w:val="0"/>
          <w:divBdr>
            <w:top w:val="none" w:sz="0" w:space="0" w:color="auto"/>
            <w:left w:val="none" w:sz="0" w:space="0" w:color="auto"/>
            <w:bottom w:val="none" w:sz="0" w:space="0" w:color="auto"/>
            <w:right w:val="none" w:sz="0" w:space="0" w:color="auto"/>
          </w:divBdr>
        </w:div>
        <w:div w:id="2021589538">
          <w:marLeft w:val="0"/>
          <w:marRight w:val="0"/>
          <w:marTop w:val="0"/>
          <w:marBottom w:val="0"/>
          <w:divBdr>
            <w:top w:val="none" w:sz="0" w:space="0" w:color="auto"/>
            <w:left w:val="none" w:sz="0" w:space="0" w:color="auto"/>
            <w:bottom w:val="none" w:sz="0" w:space="0" w:color="auto"/>
            <w:right w:val="none" w:sz="0" w:space="0" w:color="auto"/>
          </w:divBdr>
        </w:div>
      </w:divsChild>
    </w:div>
    <w:div w:id="1532525471">
      <w:bodyDiv w:val="1"/>
      <w:marLeft w:val="0"/>
      <w:marRight w:val="0"/>
      <w:marTop w:val="0"/>
      <w:marBottom w:val="0"/>
      <w:divBdr>
        <w:top w:val="none" w:sz="0" w:space="0" w:color="auto"/>
        <w:left w:val="none" w:sz="0" w:space="0" w:color="auto"/>
        <w:bottom w:val="none" w:sz="0" w:space="0" w:color="auto"/>
        <w:right w:val="none" w:sz="0" w:space="0" w:color="auto"/>
      </w:divBdr>
    </w:div>
    <w:div w:id="1538666869">
      <w:bodyDiv w:val="1"/>
      <w:marLeft w:val="0"/>
      <w:marRight w:val="0"/>
      <w:marTop w:val="0"/>
      <w:marBottom w:val="0"/>
      <w:divBdr>
        <w:top w:val="none" w:sz="0" w:space="0" w:color="auto"/>
        <w:left w:val="none" w:sz="0" w:space="0" w:color="auto"/>
        <w:bottom w:val="none" w:sz="0" w:space="0" w:color="auto"/>
        <w:right w:val="none" w:sz="0" w:space="0" w:color="auto"/>
      </w:divBdr>
      <w:divsChild>
        <w:div w:id="362250032">
          <w:marLeft w:val="0"/>
          <w:marRight w:val="0"/>
          <w:marTop w:val="0"/>
          <w:marBottom w:val="0"/>
          <w:divBdr>
            <w:top w:val="none" w:sz="0" w:space="0" w:color="auto"/>
            <w:left w:val="none" w:sz="0" w:space="0" w:color="auto"/>
            <w:bottom w:val="none" w:sz="0" w:space="0" w:color="auto"/>
            <w:right w:val="none" w:sz="0" w:space="0" w:color="auto"/>
          </w:divBdr>
        </w:div>
        <w:div w:id="171335977">
          <w:marLeft w:val="0"/>
          <w:marRight w:val="0"/>
          <w:marTop w:val="0"/>
          <w:marBottom w:val="0"/>
          <w:divBdr>
            <w:top w:val="none" w:sz="0" w:space="0" w:color="auto"/>
            <w:left w:val="none" w:sz="0" w:space="0" w:color="auto"/>
            <w:bottom w:val="none" w:sz="0" w:space="0" w:color="auto"/>
            <w:right w:val="none" w:sz="0" w:space="0" w:color="auto"/>
          </w:divBdr>
        </w:div>
        <w:div w:id="200939695">
          <w:marLeft w:val="0"/>
          <w:marRight w:val="0"/>
          <w:marTop w:val="0"/>
          <w:marBottom w:val="0"/>
          <w:divBdr>
            <w:top w:val="none" w:sz="0" w:space="0" w:color="auto"/>
            <w:left w:val="none" w:sz="0" w:space="0" w:color="auto"/>
            <w:bottom w:val="none" w:sz="0" w:space="0" w:color="auto"/>
            <w:right w:val="none" w:sz="0" w:space="0" w:color="auto"/>
          </w:divBdr>
        </w:div>
        <w:div w:id="1880705444">
          <w:marLeft w:val="0"/>
          <w:marRight w:val="0"/>
          <w:marTop w:val="0"/>
          <w:marBottom w:val="0"/>
          <w:divBdr>
            <w:top w:val="none" w:sz="0" w:space="0" w:color="auto"/>
            <w:left w:val="none" w:sz="0" w:space="0" w:color="auto"/>
            <w:bottom w:val="none" w:sz="0" w:space="0" w:color="auto"/>
            <w:right w:val="none" w:sz="0" w:space="0" w:color="auto"/>
          </w:divBdr>
        </w:div>
        <w:div w:id="914048158">
          <w:marLeft w:val="0"/>
          <w:marRight w:val="0"/>
          <w:marTop w:val="0"/>
          <w:marBottom w:val="0"/>
          <w:divBdr>
            <w:top w:val="none" w:sz="0" w:space="0" w:color="auto"/>
            <w:left w:val="none" w:sz="0" w:space="0" w:color="auto"/>
            <w:bottom w:val="none" w:sz="0" w:space="0" w:color="auto"/>
            <w:right w:val="none" w:sz="0" w:space="0" w:color="auto"/>
          </w:divBdr>
        </w:div>
        <w:div w:id="157159176">
          <w:marLeft w:val="0"/>
          <w:marRight w:val="0"/>
          <w:marTop w:val="0"/>
          <w:marBottom w:val="0"/>
          <w:divBdr>
            <w:top w:val="none" w:sz="0" w:space="0" w:color="auto"/>
            <w:left w:val="none" w:sz="0" w:space="0" w:color="auto"/>
            <w:bottom w:val="none" w:sz="0" w:space="0" w:color="auto"/>
            <w:right w:val="none" w:sz="0" w:space="0" w:color="auto"/>
          </w:divBdr>
        </w:div>
        <w:div w:id="690227181">
          <w:marLeft w:val="0"/>
          <w:marRight w:val="0"/>
          <w:marTop w:val="0"/>
          <w:marBottom w:val="0"/>
          <w:divBdr>
            <w:top w:val="none" w:sz="0" w:space="0" w:color="auto"/>
            <w:left w:val="none" w:sz="0" w:space="0" w:color="auto"/>
            <w:bottom w:val="none" w:sz="0" w:space="0" w:color="auto"/>
            <w:right w:val="none" w:sz="0" w:space="0" w:color="auto"/>
          </w:divBdr>
        </w:div>
        <w:div w:id="669020486">
          <w:marLeft w:val="0"/>
          <w:marRight w:val="0"/>
          <w:marTop w:val="0"/>
          <w:marBottom w:val="0"/>
          <w:divBdr>
            <w:top w:val="none" w:sz="0" w:space="0" w:color="auto"/>
            <w:left w:val="none" w:sz="0" w:space="0" w:color="auto"/>
            <w:bottom w:val="none" w:sz="0" w:space="0" w:color="auto"/>
            <w:right w:val="none" w:sz="0" w:space="0" w:color="auto"/>
          </w:divBdr>
        </w:div>
        <w:div w:id="776295791">
          <w:marLeft w:val="0"/>
          <w:marRight w:val="0"/>
          <w:marTop w:val="0"/>
          <w:marBottom w:val="0"/>
          <w:divBdr>
            <w:top w:val="none" w:sz="0" w:space="0" w:color="auto"/>
            <w:left w:val="none" w:sz="0" w:space="0" w:color="auto"/>
            <w:bottom w:val="none" w:sz="0" w:space="0" w:color="auto"/>
            <w:right w:val="none" w:sz="0" w:space="0" w:color="auto"/>
          </w:divBdr>
        </w:div>
        <w:div w:id="564220721">
          <w:marLeft w:val="0"/>
          <w:marRight w:val="0"/>
          <w:marTop w:val="0"/>
          <w:marBottom w:val="0"/>
          <w:divBdr>
            <w:top w:val="none" w:sz="0" w:space="0" w:color="auto"/>
            <w:left w:val="none" w:sz="0" w:space="0" w:color="auto"/>
            <w:bottom w:val="none" w:sz="0" w:space="0" w:color="auto"/>
            <w:right w:val="none" w:sz="0" w:space="0" w:color="auto"/>
          </w:divBdr>
        </w:div>
        <w:div w:id="295110243">
          <w:marLeft w:val="0"/>
          <w:marRight w:val="0"/>
          <w:marTop w:val="0"/>
          <w:marBottom w:val="0"/>
          <w:divBdr>
            <w:top w:val="none" w:sz="0" w:space="0" w:color="auto"/>
            <w:left w:val="none" w:sz="0" w:space="0" w:color="auto"/>
            <w:bottom w:val="none" w:sz="0" w:space="0" w:color="auto"/>
            <w:right w:val="none" w:sz="0" w:space="0" w:color="auto"/>
          </w:divBdr>
        </w:div>
        <w:div w:id="289744043">
          <w:marLeft w:val="0"/>
          <w:marRight w:val="0"/>
          <w:marTop w:val="0"/>
          <w:marBottom w:val="0"/>
          <w:divBdr>
            <w:top w:val="none" w:sz="0" w:space="0" w:color="auto"/>
            <w:left w:val="none" w:sz="0" w:space="0" w:color="auto"/>
            <w:bottom w:val="none" w:sz="0" w:space="0" w:color="auto"/>
            <w:right w:val="none" w:sz="0" w:space="0" w:color="auto"/>
          </w:divBdr>
        </w:div>
        <w:div w:id="1177426185">
          <w:marLeft w:val="0"/>
          <w:marRight w:val="0"/>
          <w:marTop w:val="0"/>
          <w:marBottom w:val="0"/>
          <w:divBdr>
            <w:top w:val="none" w:sz="0" w:space="0" w:color="auto"/>
            <w:left w:val="none" w:sz="0" w:space="0" w:color="auto"/>
            <w:bottom w:val="none" w:sz="0" w:space="0" w:color="auto"/>
            <w:right w:val="none" w:sz="0" w:space="0" w:color="auto"/>
          </w:divBdr>
        </w:div>
        <w:div w:id="1841852626">
          <w:marLeft w:val="0"/>
          <w:marRight w:val="0"/>
          <w:marTop w:val="0"/>
          <w:marBottom w:val="0"/>
          <w:divBdr>
            <w:top w:val="none" w:sz="0" w:space="0" w:color="auto"/>
            <w:left w:val="none" w:sz="0" w:space="0" w:color="auto"/>
            <w:bottom w:val="none" w:sz="0" w:space="0" w:color="auto"/>
            <w:right w:val="none" w:sz="0" w:space="0" w:color="auto"/>
          </w:divBdr>
        </w:div>
        <w:div w:id="1091389674">
          <w:marLeft w:val="0"/>
          <w:marRight w:val="0"/>
          <w:marTop w:val="0"/>
          <w:marBottom w:val="0"/>
          <w:divBdr>
            <w:top w:val="none" w:sz="0" w:space="0" w:color="auto"/>
            <w:left w:val="none" w:sz="0" w:space="0" w:color="auto"/>
            <w:bottom w:val="none" w:sz="0" w:space="0" w:color="auto"/>
            <w:right w:val="none" w:sz="0" w:space="0" w:color="auto"/>
          </w:divBdr>
        </w:div>
        <w:div w:id="1693607352">
          <w:marLeft w:val="0"/>
          <w:marRight w:val="0"/>
          <w:marTop w:val="0"/>
          <w:marBottom w:val="0"/>
          <w:divBdr>
            <w:top w:val="none" w:sz="0" w:space="0" w:color="auto"/>
            <w:left w:val="none" w:sz="0" w:space="0" w:color="auto"/>
            <w:bottom w:val="none" w:sz="0" w:space="0" w:color="auto"/>
            <w:right w:val="none" w:sz="0" w:space="0" w:color="auto"/>
          </w:divBdr>
        </w:div>
        <w:div w:id="2059624320">
          <w:marLeft w:val="0"/>
          <w:marRight w:val="0"/>
          <w:marTop w:val="0"/>
          <w:marBottom w:val="0"/>
          <w:divBdr>
            <w:top w:val="none" w:sz="0" w:space="0" w:color="auto"/>
            <w:left w:val="none" w:sz="0" w:space="0" w:color="auto"/>
            <w:bottom w:val="none" w:sz="0" w:space="0" w:color="auto"/>
            <w:right w:val="none" w:sz="0" w:space="0" w:color="auto"/>
          </w:divBdr>
        </w:div>
      </w:divsChild>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80748795">
      <w:bodyDiv w:val="1"/>
      <w:marLeft w:val="0"/>
      <w:marRight w:val="0"/>
      <w:marTop w:val="0"/>
      <w:marBottom w:val="0"/>
      <w:divBdr>
        <w:top w:val="none" w:sz="0" w:space="0" w:color="auto"/>
        <w:left w:val="none" w:sz="0" w:space="0" w:color="auto"/>
        <w:bottom w:val="none" w:sz="0" w:space="0" w:color="auto"/>
        <w:right w:val="none" w:sz="0" w:space="0" w:color="auto"/>
      </w:divBdr>
    </w:div>
    <w:div w:id="1745175787">
      <w:bodyDiv w:val="1"/>
      <w:marLeft w:val="0"/>
      <w:marRight w:val="0"/>
      <w:marTop w:val="0"/>
      <w:marBottom w:val="0"/>
      <w:divBdr>
        <w:top w:val="none" w:sz="0" w:space="0" w:color="auto"/>
        <w:left w:val="none" w:sz="0" w:space="0" w:color="auto"/>
        <w:bottom w:val="none" w:sz="0" w:space="0" w:color="auto"/>
        <w:right w:val="none" w:sz="0" w:space="0" w:color="auto"/>
      </w:divBdr>
    </w:div>
    <w:div w:id="1758481889">
      <w:bodyDiv w:val="1"/>
      <w:marLeft w:val="0"/>
      <w:marRight w:val="0"/>
      <w:marTop w:val="0"/>
      <w:marBottom w:val="0"/>
      <w:divBdr>
        <w:top w:val="none" w:sz="0" w:space="0" w:color="auto"/>
        <w:left w:val="none" w:sz="0" w:space="0" w:color="auto"/>
        <w:bottom w:val="none" w:sz="0" w:space="0" w:color="auto"/>
        <w:right w:val="none" w:sz="0" w:space="0" w:color="auto"/>
      </w:divBdr>
    </w:div>
    <w:div w:id="1786577488">
      <w:bodyDiv w:val="1"/>
      <w:marLeft w:val="0"/>
      <w:marRight w:val="0"/>
      <w:marTop w:val="0"/>
      <w:marBottom w:val="0"/>
      <w:divBdr>
        <w:top w:val="none" w:sz="0" w:space="0" w:color="auto"/>
        <w:left w:val="none" w:sz="0" w:space="0" w:color="auto"/>
        <w:bottom w:val="none" w:sz="0" w:space="0" w:color="auto"/>
        <w:right w:val="none" w:sz="0" w:space="0" w:color="auto"/>
      </w:divBdr>
    </w:div>
    <w:div w:id="1794131507">
      <w:bodyDiv w:val="1"/>
      <w:marLeft w:val="0"/>
      <w:marRight w:val="0"/>
      <w:marTop w:val="0"/>
      <w:marBottom w:val="0"/>
      <w:divBdr>
        <w:top w:val="none" w:sz="0" w:space="0" w:color="auto"/>
        <w:left w:val="none" w:sz="0" w:space="0" w:color="auto"/>
        <w:bottom w:val="none" w:sz="0" w:space="0" w:color="auto"/>
        <w:right w:val="none" w:sz="0" w:space="0" w:color="auto"/>
      </w:divBdr>
    </w:div>
    <w:div w:id="1838423602">
      <w:bodyDiv w:val="1"/>
      <w:marLeft w:val="0"/>
      <w:marRight w:val="0"/>
      <w:marTop w:val="0"/>
      <w:marBottom w:val="0"/>
      <w:divBdr>
        <w:top w:val="none" w:sz="0" w:space="0" w:color="auto"/>
        <w:left w:val="none" w:sz="0" w:space="0" w:color="auto"/>
        <w:bottom w:val="none" w:sz="0" w:space="0" w:color="auto"/>
        <w:right w:val="none" w:sz="0" w:space="0" w:color="auto"/>
      </w:divBdr>
    </w:div>
    <w:div w:id="1854107328">
      <w:bodyDiv w:val="1"/>
      <w:marLeft w:val="0"/>
      <w:marRight w:val="0"/>
      <w:marTop w:val="0"/>
      <w:marBottom w:val="0"/>
      <w:divBdr>
        <w:top w:val="none" w:sz="0" w:space="0" w:color="auto"/>
        <w:left w:val="none" w:sz="0" w:space="0" w:color="auto"/>
        <w:bottom w:val="none" w:sz="0" w:space="0" w:color="auto"/>
        <w:right w:val="none" w:sz="0" w:space="0" w:color="auto"/>
      </w:divBdr>
    </w:div>
    <w:div w:id="1895851749">
      <w:bodyDiv w:val="1"/>
      <w:marLeft w:val="0"/>
      <w:marRight w:val="0"/>
      <w:marTop w:val="0"/>
      <w:marBottom w:val="0"/>
      <w:divBdr>
        <w:top w:val="none" w:sz="0" w:space="0" w:color="auto"/>
        <w:left w:val="none" w:sz="0" w:space="0" w:color="auto"/>
        <w:bottom w:val="none" w:sz="0" w:space="0" w:color="auto"/>
        <w:right w:val="none" w:sz="0" w:space="0" w:color="auto"/>
      </w:divBdr>
    </w:div>
    <w:div w:id="1956867856">
      <w:bodyDiv w:val="1"/>
      <w:marLeft w:val="0"/>
      <w:marRight w:val="0"/>
      <w:marTop w:val="0"/>
      <w:marBottom w:val="0"/>
      <w:divBdr>
        <w:top w:val="none" w:sz="0" w:space="0" w:color="auto"/>
        <w:left w:val="none" w:sz="0" w:space="0" w:color="auto"/>
        <w:bottom w:val="none" w:sz="0" w:space="0" w:color="auto"/>
        <w:right w:val="none" w:sz="0" w:space="0" w:color="auto"/>
      </w:divBdr>
      <w:divsChild>
        <w:div w:id="122889900">
          <w:marLeft w:val="0"/>
          <w:marRight w:val="0"/>
          <w:marTop w:val="0"/>
          <w:marBottom w:val="0"/>
          <w:divBdr>
            <w:top w:val="none" w:sz="0" w:space="0" w:color="auto"/>
            <w:left w:val="none" w:sz="0" w:space="0" w:color="auto"/>
            <w:bottom w:val="none" w:sz="0" w:space="0" w:color="auto"/>
            <w:right w:val="none" w:sz="0" w:space="0" w:color="auto"/>
          </w:divBdr>
        </w:div>
        <w:div w:id="511067738">
          <w:marLeft w:val="0"/>
          <w:marRight w:val="0"/>
          <w:marTop w:val="0"/>
          <w:marBottom w:val="0"/>
          <w:divBdr>
            <w:top w:val="none" w:sz="0" w:space="0" w:color="auto"/>
            <w:left w:val="none" w:sz="0" w:space="0" w:color="auto"/>
            <w:bottom w:val="none" w:sz="0" w:space="0" w:color="auto"/>
            <w:right w:val="none" w:sz="0" w:space="0" w:color="auto"/>
          </w:divBdr>
        </w:div>
      </w:divsChild>
    </w:div>
    <w:div w:id="2026982093">
      <w:bodyDiv w:val="1"/>
      <w:marLeft w:val="0"/>
      <w:marRight w:val="0"/>
      <w:marTop w:val="0"/>
      <w:marBottom w:val="0"/>
      <w:divBdr>
        <w:top w:val="none" w:sz="0" w:space="0" w:color="auto"/>
        <w:left w:val="none" w:sz="0" w:space="0" w:color="auto"/>
        <w:bottom w:val="none" w:sz="0" w:space="0" w:color="auto"/>
        <w:right w:val="none" w:sz="0" w:space="0" w:color="auto"/>
      </w:divBdr>
    </w:div>
    <w:div w:id="2036879260">
      <w:bodyDiv w:val="1"/>
      <w:marLeft w:val="0"/>
      <w:marRight w:val="0"/>
      <w:marTop w:val="0"/>
      <w:marBottom w:val="0"/>
      <w:divBdr>
        <w:top w:val="none" w:sz="0" w:space="0" w:color="auto"/>
        <w:left w:val="none" w:sz="0" w:space="0" w:color="auto"/>
        <w:bottom w:val="none" w:sz="0" w:space="0" w:color="auto"/>
        <w:right w:val="none" w:sz="0" w:space="0" w:color="auto"/>
      </w:divBdr>
    </w:div>
    <w:div w:id="2064912778">
      <w:bodyDiv w:val="1"/>
      <w:marLeft w:val="0"/>
      <w:marRight w:val="0"/>
      <w:marTop w:val="0"/>
      <w:marBottom w:val="0"/>
      <w:divBdr>
        <w:top w:val="none" w:sz="0" w:space="0" w:color="auto"/>
        <w:left w:val="none" w:sz="0" w:space="0" w:color="auto"/>
        <w:bottom w:val="none" w:sz="0" w:space="0" w:color="auto"/>
        <w:right w:val="none" w:sz="0" w:space="0" w:color="auto"/>
      </w:divBdr>
      <w:divsChild>
        <w:div w:id="421023860">
          <w:marLeft w:val="0"/>
          <w:marRight w:val="0"/>
          <w:marTop w:val="0"/>
          <w:marBottom w:val="0"/>
          <w:divBdr>
            <w:top w:val="none" w:sz="0" w:space="0" w:color="auto"/>
            <w:left w:val="none" w:sz="0" w:space="0" w:color="auto"/>
            <w:bottom w:val="none" w:sz="0" w:space="0" w:color="auto"/>
            <w:right w:val="none" w:sz="0" w:space="0" w:color="auto"/>
          </w:divBdr>
        </w:div>
        <w:div w:id="51541077">
          <w:marLeft w:val="0"/>
          <w:marRight w:val="0"/>
          <w:marTop w:val="0"/>
          <w:marBottom w:val="0"/>
          <w:divBdr>
            <w:top w:val="none" w:sz="0" w:space="0" w:color="auto"/>
            <w:left w:val="none" w:sz="0" w:space="0" w:color="auto"/>
            <w:bottom w:val="none" w:sz="0" w:space="0" w:color="auto"/>
            <w:right w:val="none" w:sz="0" w:space="0" w:color="auto"/>
          </w:divBdr>
        </w:div>
        <w:div w:id="226763551">
          <w:marLeft w:val="0"/>
          <w:marRight w:val="0"/>
          <w:marTop w:val="0"/>
          <w:marBottom w:val="0"/>
          <w:divBdr>
            <w:top w:val="none" w:sz="0" w:space="0" w:color="auto"/>
            <w:left w:val="none" w:sz="0" w:space="0" w:color="auto"/>
            <w:bottom w:val="none" w:sz="0" w:space="0" w:color="auto"/>
            <w:right w:val="none" w:sz="0" w:space="0" w:color="auto"/>
          </w:divBdr>
        </w:div>
        <w:div w:id="2131430008">
          <w:marLeft w:val="0"/>
          <w:marRight w:val="0"/>
          <w:marTop w:val="0"/>
          <w:marBottom w:val="0"/>
          <w:divBdr>
            <w:top w:val="none" w:sz="0" w:space="0" w:color="auto"/>
            <w:left w:val="none" w:sz="0" w:space="0" w:color="auto"/>
            <w:bottom w:val="none" w:sz="0" w:space="0" w:color="auto"/>
            <w:right w:val="none" w:sz="0" w:space="0" w:color="auto"/>
          </w:divBdr>
        </w:div>
        <w:div w:id="477065901">
          <w:marLeft w:val="0"/>
          <w:marRight w:val="0"/>
          <w:marTop w:val="0"/>
          <w:marBottom w:val="0"/>
          <w:divBdr>
            <w:top w:val="none" w:sz="0" w:space="0" w:color="auto"/>
            <w:left w:val="none" w:sz="0" w:space="0" w:color="auto"/>
            <w:bottom w:val="none" w:sz="0" w:space="0" w:color="auto"/>
            <w:right w:val="none" w:sz="0" w:space="0" w:color="auto"/>
          </w:divBdr>
        </w:div>
        <w:div w:id="1963995606">
          <w:marLeft w:val="0"/>
          <w:marRight w:val="0"/>
          <w:marTop w:val="0"/>
          <w:marBottom w:val="0"/>
          <w:divBdr>
            <w:top w:val="none" w:sz="0" w:space="0" w:color="auto"/>
            <w:left w:val="none" w:sz="0" w:space="0" w:color="auto"/>
            <w:bottom w:val="none" w:sz="0" w:space="0" w:color="auto"/>
            <w:right w:val="none" w:sz="0" w:space="0" w:color="auto"/>
          </w:divBdr>
        </w:div>
        <w:div w:id="1978030638">
          <w:marLeft w:val="0"/>
          <w:marRight w:val="0"/>
          <w:marTop w:val="0"/>
          <w:marBottom w:val="0"/>
          <w:divBdr>
            <w:top w:val="none" w:sz="0" w:space="0" w:color="auto"/>
            <w:left w:val="none" w:sz="0" w:space="0" w:color="auto"/>
            <w:bottom w:val="none" w:sz="0" w:space="0" w:color="auto"/>
            <w:right w:val="none" w:sz="0" w:space="0" w:color="auto"/>
          </w:divBdr>
        </w:div>
        <w:div w:id="677194240">
          <w:marLeft w:val="0"/>
          <w:marRight w:val="0"/>
          <w:marTop w:val="0"/>
          <w:marBottom w:val="0"/>
          <w:divBdr>
            <w:top w:val="none" w:sz="0" w:space="0" w:color="auto"/>
            <w:left w:val="none" w:sz="0" w:space="0" w:color="auto"/>
            <w:bottom w:val="none" w:sz="0" w:space="0" w:color="auto"/>
            <w:right w:val="none" w:sz="0" w:space="0" w:color="auto"/>
          </w:divBdr>
        </w:div>
        <w:div w:id="1764034207">
          <w:marLeft w:val="0"/>
          <w:marRight w:val="0"/>
          <w:marTop w:val="0"/>
          <w:marBottom w:val="0"/>
          <w:divBdr>
            <w:top w:val="none" w:sz="0" w:space="0" w:color="auto"/>
            <w:left w:val="none" w:sz="0" w:space="0" w:color="auto"/>
            <w:bottom w:val="none" w:sz="0" w:space="0" w:color="auto"/>
            <w:right w:val="none" w:sz="0" w:space="0" w:color="auto"/>
          </w:divBdr>
        </w:div>
        <w:div w:id="1789660301">
          <w:marLeft w:val="0"/>
          <w:marRight w:val="0"/>
          <w:marTop w:val="0"/>
          <w:marBottom w:val="0"/>
          <w:divBdr>
            <w:top w:val="none" w:sz="0" w:space="0" w:color="auto"/>
            <w:left w:val="none" w:sz="0" w:space="0" w:color="auto"/>
            <w:bottom w:val="none" w:sz="0" w:space="0" w:color="auto"/>
            <w:right w:val="none" w:sz="0" w:space="0" w:color="auto"/>
          </w:divBdr>
        </w:div>
        <w:div w:id="1270090833">
          <w:marLeft w:val="0"/>
          <w:marRight w:val="0"/>
          <w:marTop w:val="0"/>
          <w:marBottom w:val="0"/>
          <w:divBdr>
            <w:top w:val="none" w:sz="0" w:space="0" w:color="auto"/>
            <w:left w:val="none" w:sz="0" w:space="0" w:color="auto"/>
            <w:bottom w:val="none" w:sz="0" w:space="0" w:color="auto"/>
            <w:right w:val="none" w:sz="0" w:space="0" w:color="auto"/>
          </w:divBdr>
        </w:div>
        <w:div w:id="2071418022">
          <w:marLeft w:val="0"/>
          <w:marRight w:val="0"/>
          <w:marTop w:val="0"/>
          <w:marBottom w:val="0"/>
          <w:divBdr>
            <w:top w:val="none" w:sz="0" w:space="0" w:color="auto"/>
            <w:left w:val="none" w:sz="0" w:space="0" w:color="auto"/>
            <w:bottom w:val="none" w:sz="0" w:space="0" w:color="auto"/>
            <w:right w:val="none" w:sz="0" w:space="0" w:color="auto"/>
          </w:divBdr>
        </w:div>
      </w:divsChild>
    </w:div>
    <w:div w:id="2112432433">
      <w:bodyDiv w:val="1"/>
      <w:marLeft w:val="0"/>
      <w:marRight w:val="0"/>
      <w:marTop w:val="0"/>
      <w:marBottom w:val="0"/>
      <w:divBdr>
        <w:top w:val="none" w:sz="0" w:space="0" w:color="auto"/>
        <w:left w:val="none" w:sz="0" w:space="0" w:color="auto"/>
        <w:bottom w:val="none" w:sz="0" w:space="0" w:color="auto"/>
        <w:right w:val="none" w:sz="0" w:space="0" w:color="auto"/>
      </w:divBdr>
    </w:div>
    <w:div w:id="2126846520">
      <w:bodyDiv w:val="1"/>
      <w:marLeft w:val="0"/>
      <w:marRight w:val="0"/>
      <w:marTop w:val="0"/>
      <w:marBottom w:val="0"/>
      <w:divBdr>
        <w:top w:val="none" w:sz="0" w:space="0" w:color="auto"/>
        <w:left w:val="none" w:sz="0" w:space="0" w:color="auto"/>
        <w:bottom w:val="none" w:sz="0" w:space="0" w:color="auto"/>
        <w:right w:val="none" w:sz="0" w:space="0" w:color="auto"/>
      </w:divBdr>
    </w:div>
    <w:div w:id="2127118284">
      <w:bodyDiv w:val="1"/>
      <w:marLeft w:val="0"/>
      <w:marRight w:val="0"/>
      <w:marTop w:val="0"/>
      <w:marBottom w:val="0"/>
      <w:divBdr>
        <w:top w:val="none" w:sz="0" w:space="0" w:color="auto"/>
        <w:left w:val="none" w:sz="0" w:space="0" w:color="auto"/>
        <w:bottom w:val="none" w:sz="0" w:space="0" w:color="auto"/>
        <w:right w:val="none" w:sz="0" w:space="0" w:color="auto"/>
      </w:divBdr>
    </w:div>
    <w:div w:id="213007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4294923259</TotalTime>
  <Pages>4</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2021-10-25T13:20:00Z</dcterms:created>
  <dcterms:modified xsi:type="dcterms:W3CDTF">2021-11-16T05:33:00Z</dcterms:modified>
</cp:coreProperties>
</file>