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5-5"/>
        <w:tblW w:w="0" w:type="auto"/>
        <w:tblLook w:val="04A0" w:firstRow="1" w:lastRow="0" w:firstColumn="1" w:lastColumn="0" w:noHBand="0" w:noVBand="1"/>
      </w:tblPr>
      <w:tblGrid>
        <w:gridCol w:w="2547"/>
        <w:gridCol w:w="1276"/>
        <w:gridCol w:w="5193"/>
      </w:tblGrid>
      <w:tr w:rsidR="00552681" w14:paraId="5E22E752" w14:textId="77777777" w:rsidTr="00ED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1831832" w14:textId="77777777" w:rsidR="00552681" w:rsidRPr="005F6BBB" w:rsidRDefault="00552681" w:rsidP="00ED2041">
            <w:pPr>
              <w:jc w:val="center"/>
              <w:rPr>
                <w:rFonts w:asciiTheme="majorEastAsia" w:eastAsiaTheme="majorEastAsia" w:hAnsiTheme="majorEastAsia"/>
                <w:b w:val="0"/>
                <w:bCs w:val="0"/>
                <w:szCs w:val="20"/>
              </w:rPr>
            </w:pPr>
            <w:bookmarkStart w:id="0" w:name="_Hlk85296526"/>
          </w:p>
        </w:tc>
        <w:tc>
          <w:tcPr>
            <w:tcW w:w="1276" w:type="dxa"/>
            <w:vAlign w:val="center"/>
          </w:tcPr>
          <w:p w14:paraId="4D443A0A" w14:textId="77777777" w:rsidR="00552681" w:rsidRPr="005F6BBB" w:rsidRDefault="00552681" w:rsidP="00ED2041">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bCs w:val="0"/>
                <w:szCs w:val="20"/>
              </w:rPr>
            </w:pPr>
            <w:r w:rsidRPr="005F6BBB">
              <w:rPr>
                <w:rFonts w:asciiTheme="majorEastAsia" w:eastAsiaTheme="majorEastAsia" w:hAnsiTheme="majorEastAsia" w:hint="eastAsia"/>
                <w:b w:val="0"/>
                <w:bCs w:val="0"/>
                <w:szCs w:val="20"/>
              </w:rPr>
              <w:t>S</w:t>
            </w:r>
            <w:r w:rsidRPr="005F6BBB">
              <w:rPr>
                <w:rFonts w:asciiTheme="majorEastAsia" w:eastAsiaTheme="majorEastAsia" w:hAnsiTheme="majorEastAsia"/>
                <w:b w:val="0"/>
                <w:bCs w:val="0"/>
                <w:szCs w:val="20"/>
              </w:rPr>
              <w:t>core</w:t>
            </w:r>
          </w:p>
        </w:tc>
        <w:tc>
          <w:tcPr>
            <w:tcW w:w="5193" w:type="dxa"/>
            <w:vAlign w:val="center"/>
          </w:tcPr>
          <w:p w14:paraId="4D735F7C" w14:textId="77777777" w:rsidR="00552681" w:rsidRPr="005F6BBB" w:rsidRDefault="00552681" w:rsidP="00ED2041">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bCs w:val="0"/>
                <w:szCs w:val="20"/>
              </w:rPr>
            </w:pPr>
            <w:r>
              <w:rPr>
                <w:rFonts w:asciiTheme="majorEastAsia" w:eastAsiaTheme="majorEastAsia" w:hAnsiTheme="majorEastAsia"/>
                <w:b w:val="0"/>
                <w:bCs w:val="0"/>
                <w:szCs w:val="20"/>
              </w:rPr>
              <w:t>Criteria</w:t>
            </w:r>
          </w:p>
        </w:tc>
      </w:tr>
      <w:tr w:rsidR="00552681" w14:paraId="064641A4" w14:textId="77777777" w:rsidTr="00ED2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C11155E" w14:textId="77777777" w:rsidR="00552681" w:rsidRPr="005F6BBB" w:rsidRDefault="00552681" w:rsidP="00ED2041">
            <w:pPr>
              <w:jc w:val="center"/>
              <w:rPr>
                <w:rFonts w:asciiTheme="majorEastAsia" w:eastAsiaTheme="majorEastAsia" w:hAnsiTheme="majorEastAsia"/>
                <w:b w:val="0"/>
                <w:bCs w:val="0"/>
                <w:szCs w:val="20"/>
              </w:rPr>
            </w:pPr>
            <w:r w:rsidRPr="005F6BBB">
              <w:rPr>
                <w:rFonts w:asciiTheme="majorEastAsia" w:eastAsiaTheme="majorEastAsia" w:hAnsiTheme="majorEastAsia" w:hint="eastAsia"/>
                <w:b w:val="0"/>
                <w:bCs w:val="0"/>
                <w:szCs w:val="20"/>
              </w:rPr>
              <w:t>A</w:t>
            </w:r>
            <w:r w:rsidRPr="005F6BBB">
              <w:rPr>
                <w:rFonts w:asciiTheme="majorEastAsia" w:eastAsiaTheme="majorEastAsia" w:hAnsiTheme="majorEastAsia"/>
                <w:b w:val="0"/>
                <w:bCs w:val="0"/>
                <w:szCs w:val="20"/>
              </w:rPr>
              <w:t>bstract</w:t>
            </w:r>
          </w:p>
        </w:tc>
        <w:tc>
          <w:tcPr>
            <w:tcW w:w="1276" w:type="dxa"/>
            <w:vAlign w:val="center"/>
          </w:tcPr>
          <w:p w14:paraId="366DBC86" w14:textId="77777777" w:rsidR="00552681" w:rsidRPr="005F6BBB" w:rsidRDefault="00552681" w:rsidP="00ED2041">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Cs w:val="20"/>
              </w:rPr>
            </w:pPr>
            <w:r>
              <w:rPr>
                <w:rFonts w:asciiTheme="majorEastAsia" w:eastAsiaTheme="majorEastAsia" w:hAnsiTheme="majorEastAsia"/>
                <w:b/>
                <w:bCs/>
                <w:szCs w:val="20"/>
              </w:rPr>
              <w:t>5/5</w:t>
            </w:r>
          </w:p>
        </w:tc>
        <w:tc>
          <w:tcPr>
            <w:tcW w:w="5193" w:type="dxa"/>
            <w:vAlign w:val="center"/>
          </w:tcPr>
          <w:p w14:paraId="2AE62072" w14:textId="77777777" w:rsidR="00552681" w:rsidRPr="007125DF" w:rsidRDefault="00552681" w:rsidP="00552681">
            <w:pPr>
              <w:pStyle w:val="a5"/>
              <w:numPr>
                <w:ilvl w:val="0"/>
                <w:numId w:val="6"/>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sidRPr="007125DF">
              <w:rPr>
                <w:rFonts w:asciiTheme="majorEastAsia" w:eastAsiaTheme="majorEastAsia" w:hAnsiTheme="majorEastAsia"/>
                <w:b/>
                <w:bCs/>
                <w:sz w:val="18"/>
                <w:szCs w:val="20"/>
              </w:rPr>
              <w:t>(1pt) Main theme of the experiment</w:t>
            </w:r>
          </w:p>
          <w:p w14:paraId="59777EFE" w14:textId="77777777" w:rsidR="00552681" w:rsidRPr="007125DF" w:rsidRDefault="00552681" w:rsidP="00552681">
            <w:pPr>
              <w:pStyle w:val="a5"/>
              <w:numPr>
                <w:ilvl w:val="0"/>
                <w:numId w:val="6"/>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sidRPr="007125DF">
              <w:rPr>
                <w:rFonts w:asciiTheme="majorEastAsia" w:eastAsiaTheme="majorEastAsia" w:hAnsiTheme="majorEastAsia"/>
                <w:b/>
                <w:bCs/>
                <w:sz w:val="18"/>
                <w:szCs w:val="20"/>
              </w:rPr>
              <w:t>(2pts) Explanation of the experiment</w:t>
            </w:r>
          </w:p>
          <w:p w14:paraId="584FBE59" w14:textId="77777777" w:rsidR="00552681" w:rsidRPr="002C494A" w:rsidRDefault="00552681" w:rsidP="00552681">
            <w:pPr>
              <w:pStyle w:val="a5"/>
              <w:numPr>
                <w:ilvl w:val="0"/>
                <w:numId w:val="6"/>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sidRPr="007125DF">
              <w:rPr>
                <w:rFonts w:asciiTheme="majorEastAsia" w:eastAsiaTheme="majorEastAsia" w:hAnsiTheme="majorEastAsia"/>
                <w:b/>
                <w:bCs/>
                <w:sz w:val="18"/>
                <w:szCs w:val="20"/>
              </w:rPr>
              <w:t>(2pts) Summary the discussion</w:t>
            </w:r>
          </w:p>
        </w:tc>
      </w:tr>
      <w:tr w:rsidR="00552681" w14:paraId="18F4EA41" w14:textId="77777777" w:rsidTr="00ED2041">
        <w:tc>
          <w:tcPr>
            <w:cnfStyle w:val="001000000000" w:firstRow="0" w:lastRow="0" w:firstColumn="1" w:lastColumn="0" w:oddVBand="0" w:evenVBand="0" w:oddHBand="0" w:evenHBand="0" w:firstRowFirstColumn="0" w:firstRowLastColumn="0" w:lastRowFirstColumn="0" w:lastRowLastColumn="0"/>
            <w:tcW w:w="2547" w:type="dxa"/>
            <w:vAlign w:val="center"/>
          </w:tcPr>
          <w:p w14:paraId="5050D3DE" w14:textId="77777777" w:rsidR="00552681" w:rsidRPr="005F6BBB" w:rsidRDefault="00552681" w:rsidP="00ED2041">
            <w:pPr>
              <w:jc w:val="center"/>
              <w:rPr>
                <w:rFonts w:asciiTheme="majorEastAsia" w:eastAsiaTheme="majorEastAsia" w:hAnsiTheme="majorEastAsia"/>
                <w:b w:val="0"/>
                <w:bCs w:val="0"/>
                <w:szCs w:val="20"/>
              </w:rPr>
            </w:pPr>
            <w:r w:rsidRPr="005F6BBB">
              <w:rPr>
                <w:rFonts w:asciiTheme="majorEastAsia" w:eastAsiaTheme="majorEastAsia" w:hAnsiTheme="majorEastAsia" w:hint="eastAsia"/>
                <w:b w:val="0"/>
                <w:bCs w:val="0"/>
                <w:szCs w:val="20"/>
              </w:rPr>
              <w:t>I</w:t>
            </w:r>
            <w:r w:rsidRPr="005F6BBB">
              <w:rPr>
                <w:rFonts w:asciiTheme="majorEastAsia" w:eastAsiaTheme="majorEastAsia" w:hAnsiTheme="majorEastAsia"/>
                <w:b w:val="0"/>
                <w:bCs w:val="0"/>
                <w:szCs w:val="20"/>
              </w:rPr>
              <w:t>ntroduction</w:t>
            </w:r>
          </w:p>
        </w:tc>
        <w:tc>
          <w:tcPr>
            <w:tcW w:w="1276" w:type="dxa"/>
            <w:vAlign w:val="center"/>
          </w:tcPr>
          <w:p w14:paraId="47DCDAB1" w14:textId="77777777" w:rsidR="00552681" w:rsidRPr="005F6BBB" w:rsidRDefault="00552681" w:rsidP="00ED2041">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Cs w:val="20"/>
              </w:rPr>
            </w:pPr>
            <w:r>
              <w:rPr>
                <w:rFonts w:asciiTheme="majorEastAsia" w:eastAsiaTheme="majorEastAsia" w:hAnsiTheme="majorEastAsia"/>
                <w:b/>
                <w:bCs/>
                <w:szCs w:val="20"/>
              </w:rPr>
              <w:t>5/10</w:t>
            </w:r>
          </w:p>
        </w:tc>
        <w:tc>
          <w:tcPr>
            <w:tcW w:w="5193" w:type="dxa"/>
            <w:vAlign w:val="center"/>
          </w:tcPr>
          <w:p w14:paraId="7EBE997B" w14:textId="77777777" w:rsidR="00552681" w:rsidRPr="00DC180B" w:rsidRDefault="00552681" w:rsidP="00552681">
            <w:pPr>
              <w:pStyle w:val="a5"/>
              <w:numPr>
                <w:ilvl w:val="0"/>
                <w:numId w:val="6"/>
              </w:numPr>
              <w:contextualSpacing w:val="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 w:val="18"/>
                <w:szCs w:val="20"/>
              </w:rPr>
            </w:pPr>
            <w:r w:rsidRPr="00DC180B">
              <w:rPr>
                <w:rFonts w:asciiTheme="majorEastAsia" w:eastAsiaTheme="majorEastAsia" w:hAnsiTheme="majorEastAsia"/>
                <w:b/>
                <w:bCs/>
                <w:sz w:val="18"/>
                <w:szCs w:val="20"/>
              </w:rPr>
              <w:t>(3pts) Explanation of the main concepts</w:t>
            </w:r>
          </w:p>
          <w:p w14:paraId="7112F413" w14:textId="77777777" w:rsidR="00552681" w:rsidRPr="00DC180B" w:rsidRDefault="00552681" w:rsidP="00552681">
            <w:pPr>
              <w:pStyle w:val="a5"/>
              <w:numPr>
                <w:ilvl w:val="0"/>
                <w:numId w:val="6"/>
              </w:numPr>
              <w:contextualSpacing w:val="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 w:val="18"/>
                <w:szCs w:val="20"/>
              </w:rPr>
            </w:pPr>
            <w:r w:rsidRPr="00DC180B">
              <w:rPr>
                <w:rFonts w:asciiTheme="majorEastAsia" w:eastAsiaTheme="majorEastAsia" w:hAnsiTheme="majorEastAsia"/>
                <w:b/>
                <w:bCs/>
                <w:sz w:val="18"/>
                <w:szCs w:val="20"/>
              </w:rPr>
              <w:t>(3pts) Relationship between the concepts</w:t>
            </w:r>
          </w:p>
          <w:p w14:paraId="7F2A686C" w14:textId="77777777" w:rsidR="00552681" w:rsidRPr="002C494A" w:rsidRDefault="00552681" w:rsidP="00552681">
            <w:pPr>
              <w:pStyle w:val="a5"/>
              <w:numPr>
                <w:ilvl w:val="0"/>
                <w:numId w:val="6"/>
              </w:numPr>
              <w:contextualSpacing w:val="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 w:val="18"/>
                <w:szCs w:val="20"/>
              </w:rPr>
            </w:pPr>
            <w:r w:rsidRPr="00DC180B">
              <w:rPr>
                <w:rFonts w:asciiTheme="majorEastAsia" w:eastAsiaTheme="majorEastAsia" w:hAnsiTheme="majorEastAsia"/>
                <w:b/>
                <w:bCs/>
                <w:sz w:val="18"/>
                <w:szCs w:val="20"/>
              </w:rPr>
              <w:t>(4pts) Give broad context of this experiment</w:t>
            </w:r>
          </w:p>
        </w:tc>
      </w:tr>
      <w:tr w:rsidR="00552681" w14:paraId="3C4E1F87" w14:textId="77777777" w:rsidTr="00ED2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6CB6C33" w14:textId="77777777" w:rsidR="00552681" w:rsidRPr="005F6BBB" w:rsidRDefault="00552681" w:rsidP="00ED2041">
            <w:pPr>
              <w:jc w:val="center"/>
              <w:rPr>
                <w:rFonts w:asciiTheme="majorEastAsia" w:eastAsiaTheme="majorEastAsia" w:hAnsiTheme="majorEastAsia"/>
                <w:b w:val="0"/>
                <w:bCs w:val="0"/>
                <w:szCs w:val="20"/>
              </w:rPr>
            </w:pPr>
            <w:r w:rsidRPr="005F6BBB">
              <w:rPr>
                <w:rFonts w:asciiTheme="majorEastAsia" w:eastAsiaTheme="majorEastAsia" w:hAnsiTheme="majorEastAsia" w:hint="eastAsia"/>
                <w:b w:val="0"/>
                <w:bCs w:val="0"/>
                <w:szCs w:val="20"/>
              </w:rPr>
              <w:t>T</w:t>
            </w:r>
            <w:r w:rsidRPr="005F6BBB">
              <w:rPr>
                <w:rFonts w:asciiTheme="majorEastAsia" w:eastAsiaTheme="majorEastAsia" w:hAnsiTheme="majorEastAsia"/>
                <w:b w:val="0"/>
                <w:bCs w:val="0"/>
                <w:szCs w:val="20"/>
              </w:rPr>
              <w:t>heoretical Background</w:t>
            </w:r>
          </w:p>
        </w:tc>
        <w:tc>
          <w:tcPr>
            <w:tcW w:w="1276" w:type="dxa"/>
            <w:vAlign w:val="center"/>
          </w:tcPr>
          <w:p w14:paraId="450296ED" w14:textId="77777777" w:rsidR="00552681" w:rsidRPr="005F6BBB" w:rsidRDefault="00552681" w:rsidP="00ED2041">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Cs w:val="20"/>
              </w:rPr>
            </w:pPr>
            <w:r>
              <w:rPr>
                <w:rFonts w:asciiTheme="majorEastAsia" w:eastAsiaTheme="majorEastAsia" w:hAnsiTheme="majorEastAsia"/>
                <w:b/>
                <w:bCs/>
                <w:szCs w:val="20"/>
              </w:rPr>
              <w:t>7</w:t>
            </w:r>
            <w:r>
              <w:rPr>
                <w:rFonts w:asciiTheme="majorEastAsia" w:eastAsiaTheme="majorEastAsia" w:hAnsiTheme="majorEastAsia" w:hint="eastAsia"/>
                <w:b/>
                <w:bCs/>
                <w:szCs w:val="20"/>
              </w:rPr>
              <w:t>/</w:t>
            </w:r>
            <w:r>
              <w:rPr>
                <w:rFonts w:asciiTheme="majorEastAsia" w:eastAsiaTheme="majorEastAsia" w:hAnsiTheme="majorEastAsia"/>
                <w:b/>
                <w:bCs/>
                <w:szCs w:val="20"/>
              </w:rPr>
              <w:t>10</w:t>
            </w:r>
          </w:p>
        </w:tc>
        <w:tc>
          <w:tcPr>
            <w:tcW w:w="5193" w:type="dxa"/>
            <w:vAlign w:val="center"/>
          </w:tcPr>
          <w:p w14:paraId="0F64D6FF" w14:textId="77777777" w:rsidR="00552681" w:rsidRPr="002C494A" w:rsidRDefault="00552681" w:rsidP="00552681">
            <w:pPr>
              <w:pStyle w:val="a5"/>
              <w:numPr>
                <w:ilvl w:val="0"/>
                <w:numId w:val="6"/>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sidRPr="00DC180B">
              <w:rPr>
                <w:rFonts w:asciiTheme="majorEastAsia" w:eastAsiaTheme="majorEastAsia" w:hAnsiTheme="majorEastAsia"/>
                <w:b/>
                <w:bCs/>
                <w:sz w:val="18"/>
                <w:szCs w:val="20"/>
              </w:rPr>
              <w:t>(</w:t>
            </w:r>
            <w:r>
              <w:rPr>
                <w:rFonts w:asciiTheme="majorEastAsia" w:eastAsiaTheme="majorEastAsia" w:hAnsiTheme="majorEastAsia"/>
                <w:b/>
                <w:bCs/>
                <w:sz w:val="18"/>
                <w:szCs w:val="20"/>
              </w:rPr>
              <w:t>5</w:t>
            </w:r>
            <w:r>
              <w:rPr>
                <w:rFonts w:asciiTheme="majorEastAsia" w:eastAsiaTheme="majorEastAsia" w:hAnsiTheme="majorEastAsia" w:hint="eastAsia"/>
                <w:b/>
                <w:bCs/>
                <w:sz w:val="18"/>
                <w:szCs w:val="20"/>
              </w:rPr>
              <w:t>p</w:t>
            </w:r>
            <w:r>
              <w:rPr>
                <w:rFonts w:asciiTheme="majorEastAsia" w:eastAsiaTheme="majorEastAsia" w:hAnsiTheme="majorEastAsia"/>
                <w:b/>
                <w:bCs/>
                <w:sz w:val="18"/>
                <w:szCs w:val="20"/>
              </w:rPr>
              <w:t>ts) General equation of x-t and y-t for constant velocity and acceleration.</w:t>
            </w:r>
          </w:p>
          <w:p w14:paraId="2A98A065" w14:textId="77777777" w:rsidR="00552681" w:rsidRPr="002C494A" w:rsidRDefault="00552681" w:rsidP="00552681">
            <w:pPr>
              <w:pStyle w:val="a5"/>
              <w:numPr>
                <w:ilvl w:val="0"/>
                <w:numId w:val="6"/>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Pr>
                <w:rFonts w:asciiTheme="majorEastAsia" w:eastAsiaTheme="majorEastAsia" w:hAnsiTheme="majorEastAsia" w:hint="eastAsia"/>
                <w:b/>
                <w:bCs/>
                <w:sz w:val="18"/>
                <w:szCs w:val="20"/>
              </w:rPr>
              <w:t>(</w:t>
            </w:r>
            <w:r>
              <w:rPr>
                <w:rFonts w:asciiTheme="majorEastAsia" w:eastAsiaTheme="majorEastAsia" w:hAnsiTheme="majorEastAsia"/>
                <w:b/>
                <w:bCs/>
                <w:sz w:val="18"/>
                <w:szCs w:val="20"/>
              </w:rPr>
              <w:t>5pts) General equation of two body momentum conservation.</w:t>
            </w:r>
          </w:p>
        </w:tc>
      </w:tr>
      <w:tr w:rsidR="00552681" w14:paraId="4B0AB33E" w14:textId="77777777" w:rsidTr="00ED2041">
        <w:tc>
          <w:tcPr>
            <w:cnfStyle w:val="001000000000" w:firstRow="0" w:lastRow="0" w:firstColumn="1" w:lastColumn="0" w:oddVBand="0" w:evenVBand="0" w:oddHBand="0" w:evenHBand="0" w:firstRowFirstColumn="0" w:firstRowLastColumn="0" w:lastRowFirstColumn="0" w:lastRowLastColumn="0"/>
            <w:tcW w:w="2547" w:type="dxa"/>
            <w:vAlign w:val="center"/>
          </w:tcPr>
          <w:p w14:paraId="1C1C59E8" w14:textId="77777777" w:rsidR="00552681" w:rsidRPr="005F6BBB" w:rsidRDefault="00552681" w:rsidP="00ED2041">
            <w:pPr>
              <w:jc w:val="center"/>
              <w:rPr>
                <w:rFonts w:asciiTheme="majorEastAsia" w:eastAsiaTheme="majorEastAsia" w:hAnsiTheme="majorEastAsia"/>
                <w:b w:val="0"/>
                <w:bCs w:val="0"/>
                <w:szCs w:val="20"/>
              </w:rPr>
            </w:pPr>
            <w:r w:rsidRPr="005F6BBB">
              <w:rPr>
                <w:rFonts w:asciiTheme="majorEastAsia" w:eastAsiaTheme="majorEastAsia" w:hAnsiTheme="majorEastAsia" w:hint="eastAsia"/>
                <w:b w:val="0"/>
                <w:bCs w:val="0"/>
                <w:szCs w:val="20"/>
              </w:rPr>
              <w:t>M</w:t>
            </w:r>
            <w:r w:rsidRPr="005F6BBB">
              <w:rPr>
                <w:rFonts w:asciiTheme="majorEastAsia" w:eastAsiaTheme="majorEastAsia" w:hAnsiTheme="majorEastAsia"/>
                <w:b w:val="0"/>
                <w:bCs w:val="0"/>
                <w:szCs w:val="20"/>
              </w:rPr>
              <w:t>ethods</w:t>
            </w:r>
          </w:p>
        </w:tc>
        <w:tc>
          <w:tcPr>
            <w:tcW w:w="1276" w:type="dxa"/>
            <w:vAlign w:val="center"/>
          </w:tcPr>
          <w:p w14:paraId="06B1E749" w14:textId="77777777" w:rsidR="00552681" w:rsidRPr="005F6BBB" w:rsidRDefault="00552681" w:rsidP="00ED2041">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Cs w:val="20"/>
              </w:rPr>
            </w:pPr>
            <w:r>
              <w:rPr>
                <w:rFonts w:asciiTheme="majorEastAsia" w:eastAsiaTheme="majorEastAsia" w:hAnsiTheme="majorEastAsia"/>
                <w:b/>
                <w:bCs/>
                <w:szCs w:val="20"/>
              </w:rPr>
              <w:t>3</w:t>
            </w:r>
            <w:r>
              <w:rPr>
                <w:rFonts w:asciiTheme="majorEastAsia" w:eastAsiaTheme="majorEastAsia" w:hAnsiTheme="majorEastAsia" w:hint="eastAsia"/>
                <w:b/>
                <w:bCs/>
                <w:szCs w:val="20"/>
              </w:rPr>
              <w:t>/</w:t>
            </w:r>
            <w:r>
              <w:rPr>
                <w:rFonts w:asciiTheme="majorEastAsia" w:eastAsiaTheme="majorEastAsia" w:hAnsiTheme="majorEastAsia"/>
                <w:b/>
                <w:bCs/>
                <w:szCs w:val="20"/>
              </w:rPr>
              <w:t>5</w:t>
            </w:r>
          </w:p>
        </w:tc>
        <w:tc>
          <w:tcPr>
            <w:tcW w:w="5193" w:type="dxa"/>
            <w:vAlign w:val="center"/>
          </w:tcPr>
          <w:p w14:paraId="7202925D" w14:textId="77777777" w:rsidR="00552681" w:rsidRPr="00DC180B" w:rsidRDefault="00552681" w:rsidP="00552681">
            <w:pPr>
              <w:pStyle w:val="a5"/>
              <w:numPr>
                <w:ilvl w:val="0"/>
                <w:numId w:val="6"/>
              </w:numPr>
              <w:contextualSpacing w:val="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 w:val="18"/>
                <w:szCs w:val="20"/>
              </w:rPr>
            </w:pPr>
            <w:r w:rsidRPr="00DC180B">
              <w:rPr>
                <w:rFonts w:asciiTheme="majorEastAsia" w:eastAsiaTheme="majorEastAsia" w:hAnsiTheme="majorEastAsia"/>
                <w:b/>
                <w:bCs/>
                <w:sz w:val="18"/>
                <w:szCs w:val="20"/>
              </w:rPr>
              <w:t>(2pts) There are experimental parameters.</w:t>
            </w:r>
          </w:p>
          <w:p w14:paraId="67B5F87D" w14:textId="77777777" w:rsidR="00552681" w:rsidRPr="002C494A" w:rsidRDefault="00552681" w:rsidP="00552681">
            <w:pPr>
              <w:pStyle w:val="a5"/>
              <w:numPr>
                <w:ilvl w:val="0"/>
                <w:numId w:val="6"/>
              </w:numPr>
              <w:contextualSpacing w:val="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 w:val="18"/>
                <w:szCs w:val="20"/>
              </w:rPr>
            </w:pPr>
            <w:r w:rsidRPr="00DC180B">
              <w:rPr>
                <w:rFonts w:asciiTheme="majorEastAsia" w:eastAsiaTheme="majorEastAsia" w:hAnsiTheme="majorEastAsia"/>
                <w:b/>
                <w:bCs/>
                <w:sz w:val="18"/>
                <w:szCs w:val="20"/>
              </w:rPr>
              <w:t>(3pts) There are important experimental steps.</w:t>
            </w:r>
          </w:p>
        </w:tc>
      </w:tr>
      <w:tr w:rsidR="00552681" w14:paraId="28CE04E0" w14:textId="77777777" w:rsidTr="00ED2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48B3793" w14:textId="77777777" w:rsidR="00552681" w:rsidRPr="005F6BBB" w:rsidRDefault="00552681" w:rsidP="00ED2041">
            <w:pPr>
              <w:jc w:val="center"/>
              <w:rPr>
                <w:rFonts w:asciiTheme="majorEastAsia" w:eastAsiaTheme="majorEastAsia" w:hAnsiTheme="majorEastAsia"/>
                <w:b w:val="0"/>
                <w:bCs w:val="0"/>
                <w:szCs w:val="20"/>
              </w:rPr>
            </w:pPr>
            <w:r w:rsidRPr="005F6BBB">
              <w:rPr>
                <w:rFonts w:asciiTheme="majorEastAsia" w:eastAsiaTheme="majorEastAsia" w:hAnsiTheme="majorEastAsia" w:hint="eastAsia"/>
                <w:b w:val="0"/>
                <w:bCs w:val="0"/>
                <w:szCs w:val="20"/>
              </w:rPr>
              <w:t>R</w:t>
            </w:r>
            <w:r w:rsidRPr="005F6BBB">
              <w:rPr>
                <w:rFonts w:asciiTheme="majorEastAsia" w:eastAsiaTheme="majorEastAsia" w:hAnsiTheme="majorEastAsia"/>
                <w:b w:val="0"/>
                <w:bCs w:val="0"/>
                <w:szCs w:val="20"/>
              </w:rPr>
              <w:t>esults</w:t>
            </w:r>
          </w:p>
        </w:tc>
        <w:tc>
          <w:tcPr>
            <w:tcW w:w="1276" w:type="dxa"/>
            <w:vAlign w:val="center"/>
          </w:tcPr>
          <w:p w14:paraId="1BDFEB61" w14:textId="77777777" w:rsidR="00552681" w:rsidRPr="005F6BBB" w:rsidRDefault="00552681" w:rsidP="00ED2041">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Cs w:val="20"/>
              </w:rPr>
            </w:pPr>
            <w:r>
              <w:rPr>
                <w:rFonts w:asciiTheme="majorEastAsia" w:eastAsiaTheme="majorEastAsia" w:hAnsiTheme="majorEastAsia"/>
                <w:b/>
                <w:bCs/>
                <w:szCs w:val="20"/>
              </w:rPr>
              <w:t>14</w:t>
            </w:r>
            <w:r>
              <w:rPr>
                <w:rFonts w:asciiTheme="majorEastAsia" w:eastAsiaTheme="majorEastAsia" w:hAnsiTheme="majorEastAsia" w:hint="eastAsia"/>
                <w:b/>
                <w:bCs/>
                <w:szCs w:val="20"/>
              </w:rPr>
              <w:t>/</w:t>
            </w:r>
            <w:r>
              <w:rPr>
                <w:rFonts w:asciiTheme="majorEastAsia" w:eastAsiaTheme="majorEastAsia" w:hAnsiTheme="majorEastAsia"/>
                <w:b/>
                <w:bCs/>
                <w:szCs w:val="20"/>
              </w:rPr>
              <w:t>20</w:t>
            </w:r>
          </w:p>
        </w:tc>
        <w:tc>
          <w:tcPr>
            <w:tcW w:w="5193" w:type="dxa"/>
            <w:vAlign w:val="center"/>
          </w:tcPr>
          <w:p w14:paraId="7855AE25" w14:textId="77777777" w:rsidR="00552681" w:rsidRPr="00DC180B" w:rsidRDefault="00552681" w:rsidP="00552681">
            <w:pPr>
              <w:pStyle w:val="a5"/>
              <w:numPr>
                <w:ilvl w:val="0"/>
                <w:numId w:val="6"/>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sidRPr="00DC180B">
              <w:rPr>
                <w:rFonts w:asciiTheme="majorEastAsia" w:eastAsiaTheme="majorEastAsia" w:hAnsiTheme="majorEastAsia"/>
                <w:b/>
                <w:bCs/>
                <w:sz w:val="18"/>
                <w:szCs w:val="20"/>
              </w:rPr>
              <w:t>(each</w:t>
            </w:r>
            <w:r>
              <w:rPr>
                <w:rFonts w:asciiTheme="majorEastAsia" w:eastAsiaTheme="majorEastAsia" w:hAnsiTheme="majorEastAsia"/>
                <w:b/>
                <w:bCs/>
                <w:sz w:val="18"/>
                <w:szCs w:val="20"/>
              </w:rPr>
              <w:t xml:space="preserve"> -1pts) There is no axis lables with proper dimensions.</w:t>
            </w:r>
          </w:p>
          <w:p w14:paraId="0A06AD57" w14:textId="77777777" w:rsidR="00552681" w:rsidRPr="00DC180B" w:rsidRDefault="00552681" w:rsidP="00552681">
            <w:pPr>
              <w:pStyle w:val="a5"/>
              <w:numPr>
                <w:ilvl w:val="0"/>
                <w:numId w:val="6"/>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sidRPr="00DC180B">
              <w:rPr>
                <w:rFonts w:asciiTheme="majorEastAsia" w:eastAsiaTheme="majorEastAsia" w:hAnsiTheme="majorEastAsia"/>
                <w:b/>
                <w:bCs/>
                <w:sz w:val="18"/>
                <w:szCs w:val="20"/>
              </w:rPr>
              <w:t>(each -3pts) Wrong data</w:t>
            </w:r>
          </w:p>
          <w:p w14:paraId="3D34ABA9" w14:textId="77777777" w:rsidR="00552681" w:rsidRPr="00DC180B" w:rsidRDefault="00552681" w:rsidP="00552681">
            <w:pPr>
              <w:pStyle w:val="a5"/>
              <w:numPr>
                <w:ilvl w:val="0"/>
                <w:numId w:val="6"/>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sidRPr="00DC180B">
              <w:rPr>
                <w:rFonts w:asciiTheme="majorEastAsia" w:eastAsiaTheme="majorEastAsia" w:hAnsiTheme="majorEastAsia"/>
                <w:b/>
                <w:bCs/>
                <w:sz w:val="18"/>
                <w:szCs w:val="20"/>
              </w:rPr>
              <w:t>(each -3pts) Wrong calculation</w:t>
            </w:r>
          </w:p>
          <w:p w14:paraId="28AA500F" w14:textId="77777777" w:rsidR="00552681" w:rsidRPr="005E4ED8" w:rsidRDefault="00552681" w:rsidP="00552681">
            <w:pPr>
              <w:pStyle w:val="a5"/>
              <w:numPr>
                <w:ilvl w:val="0"/>
                <w:numId w:val="6"/>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sidRPr="00DC180B">
              <w:rPr>
                <w:rFonts w:asciiTheme="majorEastAsia" w:eastAsiaTheme="majorEastAsia" w:hAnsiTheme="majorEastAsia"/>
                <w:b/>
                <w:bCs/>
                <w:sz w:val="18"/>
                <w:szCs w:val="20"/>
              </w:rPr>
              <w:t>(each -5pts) There is no answer for a question.</w:t>
            </w:r>
          </w:p>
        </w:tc>
      </w:tr>
      <w:tr w:rsidR="00552681" w14:paraId="1848AB9B" w14:textId="77777777" w:rsidTr="00ED2041">
        <w:tc>
          <w:tcPr>
            <w:cnfStyle w:val="001000000000" w:firstRow="0" w:lastRow="0" w:firstColumn="1" w:lastColumn="0" w:oddVBand="0" w:evenVBand="0" w:oddHBand="0" w:evenHBand="0" w:firstRowFirstColumn="0" w:firstRowLastColumn="0" w:lastRowFirstColumn="0" w:lastRowLastColumn="0"/>
            <w:tcW w:w="2547" w:type="dxa"/>
            <w:vAlign w:val="center"/>
          </w:tcPr>
          <w:p w14:paraId="029DCC69" w14:textId="77777777" w:rsidR="00552681" w:rsidRPr="005F6BBB" w:rsidRDefault="00552681" w:rsidP="00ED2041">
            <w:pPr>
              <w:jc w:val="center"/>
              <w:rPr>
                <w:rFonts w:asciiTheme="majorEastAsia" w:eastAsiaTheme="majorEastAsia" w:hAnsiTheme="majorEastAsia"/>
                <w:b w:val="0"/>
                <w:bCs w:val="0"/>
                <w:szCs w:val="20"/>
              </w:rPr>
            </w:pPr>
            <w:r w:rsidRPr="005F6BBB">
              <w:rPr>
                <w:rFonts w:asciiTheme="majorEastAsia" w:eastAsiaTheme="majorEastAsia" w:hAnsiTheme="majorEastAsia" w:hint="eastAsia"/>
                <w:b w:val="0"/>
                <w:bCs w:val="0"/>
                <w:szCs w:val="20"/>
              </w:rPr>
              <w:t>D</w:t>
            </w:r>
            <w:r w:rsidRPr="005F6BBB">
              <w:rPr>
                <w:rFonts w:asciiTheme="majorEastAsia" w:eastAsiaTheme="majorEastAsia" w:hAnsiTheme="majorEastAsia"/>
                <w:b w:val="0"/>
                <w:bCs w:val="0"/>
                <w:szCs w:val="20"/>
              </w:rPr>
              <w:t>iscussion</w:t>
            </w:r>
          </w:p>
        </w:tc>
        <w:tc>
          <w:tcPr>
            <w:tcW w:w="1276" w:type="dxa"/>
            <w:vAlign w:val="center"/>
          </w:tcPr>
          <w:p w14:paraId="7AB7931C" w14:textId="77777777" w:rsidR="00552681" w:rsidRPr="005F6BBB" w:rsidRDefault="00552681" w:rsidP="00ED2041">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Cs w:val="20"/>
              </w:rPr>
            </w:pPr>
            <w:r>
              <w:rPr>
                <w:rFonts w:asciiTheme="majorEastAsia" w:eastAsiaTheme="majorEastAsia" w:hAnsiTheme="majorEastAsia"/>
                <w:b/>
                <w:bCs/>
                <w:szCs w:val="20"/>
              </w:rPr>
              <w:t>10</w:t>
            </w:r>
            <w:r>
              <w:rPr>
                <w:rFonts w:asciiTheme="majorEastAsia" w:eastAsiaTheme="majorEastAsia" w:hAnsiTheme="majorEastAsia" w:hint="eastAsia"/>
                <w:b/>
                <w:bCs/>
                <w:szCs w:val="20"/>
              </w:rPr>
              <w:t>/</w:t>
            </w:r>
            <w:r>
              <w:rPr>
                <w:rFonts w:asciiTheme="majorEastAsia" w:eastAsiaTheme="majorEastAsia" w:hAnsiTheme="majorEastAsia"/>
                <w:b/>
                <w:bCs/>
                <w:szCs w:val="20"/>
              </w:rPr>
              <w:t>30</w:t>
            </w:r>
          </w:p>
        </w:tc>
        <w:tc>
          <w:tcPr>
            <w:tcW w:w="5193" w:type="dxa"/>
            <w:vAlign w:val="center"/>
          </w:tcPr>
          <w:p w14:paraId="6F939780" w14:textId="77777777" w:rsidR="00552681" w:rsidRPr="00DC180B" w:rsidRDefault="00552681" w:rsidP="00552681">
            <w:pPr>
              <w:pStyle w:val="a5"/>
              <w:numPr>
                <w:ilvl w:val="0"/>
                <w:numId w:val="6"/>
              </w:numPr>
              <w:contextualSpacing w:val="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 w:val="18"/>
                <w:szCs w:val="20"/>
              </w:rPr>
            </w:pPr>
            <w:r>
              <w:rPr>
                <w:rFonts w:asciiTheme="majorEastAsia" w:eastAsiaTheme="majorEastAsia" w:hAnsiTheme="majorEastAsia"/>
                <w:b/>
                <w:bCs/>
                <w:sz w:val="18"/>
                <w:szCs w:val="20"/>
              </w:rPr>
              <w:t>(each -6</w:t>
            </w:r>
            <w:r w:rsidRPr="00DC180B">
              <w:rPr>
                <w:rFonts w:asciiTheme="majorEastAsia" w:eastAsiaTheme="majorEastAsia" w:hAnsiTheme="majorEastAsia"/>
                <w:b/>
                <w:bCs/>
                <w:sz w:val="18"/>
                <w:szCs w:val="20"/>
              </w:rPr>
              <w:t xml:space="preserve">pts) There is no quantitative and mathematical explanation about </w:t>
            </w:r>
            <w:r>
              <w:rPr>
                <w:rFonts w:asciiTheme="majorEastAsia" w:eastAsiaTheme="majorEastAsia" w:hAnsiTheme="majorEastAsia" w:hint="eastAsia"/>
                <w:b/>
                <w:bCs/>
                <w:sz w:val="18"/>
                <w:szCs w:val="20"/>
              </w:rPr>
              <w:t xml:space="preserve">an </w:t>
            </w:r>
            <w:r w:rsidRPr="00DC180B">
              <w:rPr>
                <w:rFonts w:asciiTheme="majorEastAsia" w:eastAsiaTheme="majorEastAsia" w:hAnsiTheme="majorEastAsia"/>
                <w:b/>
                <w:bCs/>
                <w:sz w:val="18"/>
                <w:szCs w:val="20"/>
              </w:rPr>
              <w:t>answer.</w:t>
            </w:r>
          </w:p>
          <w:p w14:paraId="0C2803DD" w14:textId="77777777" w:rsidR="00552681" w:rsidRPr="00DC180B" w:rsidRDefault="00552681" w:rsidP="00552681">
            <w:pPr>
              <w:pStyle w:val="a5"/>
              <w:numPr>
                <w:ilvl w:val="0"/>
                <w:numId w:val="6"/>
              </w:numPr>
              <w:contextualSpacing w:val="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 w:val="18"/>
                <w:szCs w:val="20"/>
              </w:rPr>
            </w:pPr>
            <w:r>
              <w:rPr>
                <w:rFonts w:asciiTheme="majorEastAsia" w:eastAsiaTheme="majorEastAsia" w:hAnsiTheme="majorEastAsia"/>
                <w:b/>
                <w:bCs/>
                <w:sz w:val="18"/>
                <w:szCs w:val="20"/>
              </w:rPr>
              <w:t>(each -6</w:t>
            </w:r>
            <w:r w:rsidRPr="00DC180B">
              <w:rPr>
                <w:rFonts w:asciiTheme="majorEastAsia" w:eastAsiaTheme="majorEastAsia" w:hAnsiTheme="majorEastAsia"/>
                <w:b/>
                <w:bCs/>
                <w:sz w:val="18"/>
                <w:szCs w:val="20"/>
              </w:rPr>
              <w:t>pts) There is no quantitative and mathematical explanation of a systematical error.</w:t>
            </w:r>
          </w:p>
          <w:p w14:paraId="7628DA39" w14:textId="77777777" w:rsidR="00552681" w:rsidRPr="005E4ED8" w:rsidRDefault="00552681" w:rsidP="00552681">
            <w:pPr>
              <w:pStyle w:val="a5"/>
              <w:numPr>
                <w:ilvl w:val="0"/>
                <w:numId w:val="6"/>
              </w:numPr>
              <w:contextualSpacing w:val="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 w:val="18"/>
                <w:szCs w:val="20"/>
              </w:rPr>
            </w:pPr>
            <w:r>
              <w:rPr>
                <w:rFonts w:asciiTheme="majorEastAsia" w:eastAsiaTheme="majorEastAsia" w:hAnsiTheme="majorEastAsia"/>
                <w:b/>
                <w:bCs/>
                <w:sz w:val="18"/>
                <w:szCs w:val="20"/>
              </w:rPr>
              <w:t>(no point</w:t>
            </w:r>
            <w:r w:rsidRPr="00DC180B">
              <w:rPr>
                <w:rFonts w:asciiTheme="majorEastAsia" w:eastAsiaTheme="majorEastAsia" w:hAnsiTheme="majorEastAsia"/>
                <w:b/>
                <w:bCs/>
                <w:sz w:val="18"/>
                <w:szCs w:val="20"/>
              </w:rPr>
              <w:t>) There is no answer for a question.</w:t>
            </w:r>
          </w:p>
        </w:tc>
      </w:tr>
      <w:tr w:rsidR="00552681" w14:paraId="65BE6751" w14:textId="77777777" w:rsidTr="00ED2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6EC0631" w14:textId="77777777" w:rsidR="00552681" w:rsidRPr="005F6BBB" w:rsidRDefault="00552681" w:rsidP="00ED2041">
            <w:pPr>
              <w:jc w:val="center"/>
              <w:rPr>
                <w:rFonts w:asciiTheme="majorEastAsia" w:eastAsiaTheme="majorEastAsia" w:hAnsiTheme="majorEastAsia"/>
                <w:b w:val="0"/>
                <w:bCs w:val="0"/>
                <w:szCs w:val="20"/>
              </w:rPr>
            </w:pPr>
            <w:r w:rsidRPr="005F6BBB">
              <w:rPr>
                <w:rFonts w:asciiTheme="majorEastAsia" w:eastAsiaTheme="majorEastAsia" w:hAnsiTheme="majorEastAsia" w:hint="eastAsia"/>
                <w:b w:val="0"/>
                <w:bCs w:val="0"/>
                <w:szCs w:val="20"/>
              </w:rPr>
              <w:t>C</w:t>
            </w:r>
            <w:r w:rsidRPr="005F6BBB">
              <w:rPr>
                <w:rFonts w:asciiTheme="majorEastAsia" w:eastAsiaTheme="majorEastAsia" w:hAnsiTheme="majorEastAsia"/>
                <w:b w:val="0"/>
                <w:bCs w:val="0"/>
                <w:szCs w:val="20"/>
              </w:rPr>
              <w:t>onclusion</w:t>
            </w:r>
          </w:p>
        </w:tc>
        <w:tc>
          <w:tcPr>
            <w:tcW w:w="1276" w:type="dxa"/>
            <w:vAlign w:val="center"/>
          </w:tcPr>
          <w:p w14:paraId="17B65813" w14:textId="77777777" w:rsidR="00552681" w:rsidRPr="005F6BBB" w:rsidRDefault="00552681" w:rsidP="00ED2041">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Cs w:val="20"/>
              </w:rPr>
            </w:pPr>
            <w:r>
              <w:rPr>
                <w:rFonts w:asciiTheme="majorEastAsia" w:eastAsiaTheme="majorEastAsia" w:hAnsiTheme="majorEastAsia"/>
                <w:b/>
                <w:bCs/>
                <w:szCs w:val="20"/>
              </w:rPr>
              <w:t>10</w:t>
            </w:r>
            <w:r>
              <w:rPr>
                <w:rFonts w:asciiTheme="majorEastAsia" w:eastAsiaTheme="majorEastAsia" w:hAnsiTheme="majorEastAsia" w:hint="eastAsia"/>
                <w:b/>
                <w:bCs/>
                <w:szCs w:val="20"/>
              </w:rPr>
              <w:t>/</w:t>
            </w:r>
            <w:r>
              <w:rPr>
                <w:rFonts w:asciiTheme="majorEastAsia" w:eastAsiaTheme="majorEastAsia" w:hAnsiTheme="majorEastAsia"/>
                <w:b/>
                <w:bCs/>
                <w:szCs w:val="20"/>
              </w:rPr>
              <w:t>10</w:t>
            </w:r>
          </w:p>
        </w:tc>
        <w:tc>
          <w:tcPr>
            <w:tcW w:w="5193" w:type="dxa"/>
            <w:vAlign w:val="center"/>
          </w:tcPr>
          <w:p w14:paraId="495D9550" w14:textId="77777777" w:rsidR="00552681" w:rsidRDefault="00552681" w:rsidP="00552681">
            <w:pPr>
              <w:pStyle w:val="a5"/>
              <w:numPr>
                <w:ilvl w:val="0"/>
                <w:numId w:val="6"/>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Pr>
                <w:rFonts w:asciiTheme="majorEastAsia" w:eastAsiaTheme="majorEastAsia" w:hAnsiTheme="majorEastAsia" w:hint="eastAsia"/>
                <w:b/>
                <w:bCs/>
                <w:sz w:val="18"/>
                <w:szCs w:val="20"/>
              </w:rPr>
              <w:t>(</w:t>
            </w:r>
            <w:r>
              <w:rPr>
                <w:rFonts w:asciiTheme="majorEastAsia" w:eastAsiaTheme="majorEastAsia" w:hAnsiTheme="majorEastAsia"/>
                <w:b/>
                <w:bCs/>
                <w:sz w:val="18"/>
                <w:szCs w:val="20"/>
              </w:rPr>
              <w:t>3</w:t>
            </w:r>
            <w:r>
              <w:rPr>
                <w:rFonts w:asciiTheme="majorEastAsia" w:eastAsiaTheme="majorEastAsia" w:hAnsiTheme="majorEastAsia" w:hint="eastAsia"/>
                <w:b/>
                <w:bCs/>
                <w:sz w:val="18"/>
                <w:szCs w:val="20"/>
              </w:rPr>
              <w:t>p</w:t>
            </w:r>
            <w:r>
              <w:rPr>
                <w:rFonts w:asciiTheme="majorEastAsia" w:eastAsiaTheme="majorEastAsia" w:hAnsiTheme="majorEastAsia"/>
                <w:b/>
                <w:bCs/>
                <w:sz w:val="18"/>
                <w:szCs w:val="20"/>
              </w:rPr>
              <w:t>ts) Summary of the introduction and the theoretical background</w:t>
            </w:r>
          </w:p>
          <w:p w14:paraId="2635F1AF" w14:textId="77777777" w:rsidR="00552681" w:rsidRDefault="00552681" w:rsidP="00552681">
            <w:pPr>
              <w:pStyle w:val="a5"/>
              <w:numPr>
                <w:ilvl w:val="0"/>
                <w:numId w:val="6"/>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Pr>
                <w:rFonts w:asciiTheme="majorEastAsia" w:eastAsiaTheme="majorEastAsia" w:hAnsiTheme="majorEastAsia"/>
                <w:b/>
                <w:bCs/>
                <w:sz w:val="18"/>
                <w:szCs w:val="20"/>
              </w:rPr>
              <w:t>(3pts) Summary of the experiment</w:t>
            </w:r>
          </w:p>
          <w:p w14:paraId="7E859552" w14:textId="77777777" w:rsidR="00552681" w:rsidRPr="002C494A" w:rsidRDefault="00552681" w:rsidP="00552681">
            <w:pPr>
              <w:pStyle w:val="a5"/>
              <w:numPr>
                <w:ilvl w:val="0"/>
                <w:numId w:val="6"/>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r>
              <w:rPr>
                <w:rFonts w:asciiTheme="majorEastAsia" w:eastAsiaTheme="majorEastAsia" w:hAnsiTheme="majorEastAsia"/>
                <w:b/>
                <w:bCs/>
                <w:sz w:val="18"/>
                <w:szCs w:val="20"/>
              </w:rPr>
              <w:t>(4pts) Summary of the discussion</w:t>
            </w:r>
          </w:p>
        </w:tc>
      </w:tr>
      <w:tr w:rsidR="00552681" w14:paraId="3E654177" w14:textId="77777777" w:rsidTr="00ED2041">
        <w:tc>
          <w:tcPr>
            <w:cnfStyle w:val="001000000000" w:firstRow="0" w:lastRow="0" w:firstColumn="1" w:lastColumn="0" w:oddVBand="0" w:evenVBand="0" w:oddHBand="0" w:evenHBand="0" w:firstRowFirstColumn="0" w:firstRowLastColumn="0" w:lastRowFirstColumn="0" w:lastRowLastColumn="0"/>
            <w:tcW w:w="2547" w:type="dxa"/>
            <w:vAlign w:val="center"/>
          </w:tcPr>
          <w:p w14:paraId="548E8A6E" w14:textId="77777777" w:rsidR="00552681" w:rsidRPr="005F6BBB" w:rsidRDefault="00552681" w:rsidP="00ED2041">
            <w:pPr>
              <w:jc w:val="center"/>
              <w:rPr>
                <w:rFonts w:asciiTheme="majorEastAsia" w:eastAsiaTheme="majorEastAsia" w:hAnsiTheme="majorEastAsia"/>
                <w:b w:val="0"/>
                <w:bCs w:val="0"/>
                <w:szCs w:val="20"/>
              </w:rPr>
            </w:pPr>
            <w:r w:rsidRPr="005F6BBB">
              <w:rPr>
                <w:rFonts w:asciiTheme="majorEastAsia" w:eastAsiaTheme="majorEastAsia" w:hAnsiTheme="majorEastAsia" w:hint="eastAsia"/>
                <w:b w:val="0"/>
                <w:bCs w:val="0"/>
                <w:szCs w:val="20"/>
              </w:rPr>
              <w:t>R</w:t>
            </w:r>
            <w:r w:rsidRPr="005F6BBB">
              <w:rPr>
                <w:rFonts w:asciiTheme="majorEastAsia" w:eastAsiaTheme="majorEastAsia" w:hAnsiTheme="majorEastAsia"/>
                <w:b w:val="0"/>
                <w:bCs w:val="0"/>
                <w:szCs w:val="20"/>
              </w:rPr>
              <w:t>eferences</w:t>
            </w:r>
          </w:p>
        </w:tc>
        <w:tc>
          <w:tcPr>
            <w:tcW w:w="1276" w:type="dxa"/>
            <w:vAlign w:val="center"/>
          </w:tcPr>
          <w:p w14:paraId="7B618F66" w14:textId="77777777" w:rsidR="00552681" w:rsidRPr="005F6BBB" w:rsidRDefault="00552681" w:rsidP="00ED2041">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Cs w:val="20"/>
              </w:rPr>
            </w:pPr>
            <w:r>
              <w:rPr>
                <w:rFonts w:asciiTheme="majorEastAsia" w:eastAsiaTheme="majorEastAsia" w:hAnsiTheme="majorEastAsia"/>
                <w:b/>
                <w:bCs/>
                <w:szCs w:val="20"/>
              </w:rPr>
              <w:t>10</w:t>
            </w:r>
            <w:r>
              <w:rPr>
                <w:rFonts w:asciiTheme="majorEastAsia" w:eastAsiaTheme="majorEastAsia" w:hAnsiTheme="majorEastAsia" w:hint="eastAsia"/>
                <w:b/>
                <w:bCs/>
                <w:szCs w:val="20"/>
              </w:rPr>
              <w:t>/</w:t>
            </w:r>
            <w:r>
              <w:rPr>
                <w:rFonts w:asciiTheme="majorEastAsia" w:eastAsiaTheme="majorEastAsia" w:hAnsiTheme="majorEastAsia"/>
                <w:b/>
                <w:bCs/>
                <w:szCs w:val="20"/>
              </w:rPr>
              <w:t>10</w:t>
            </w:r>
          </w:p>
        </w:tc>
        <w:tc>
          <w:tcPr>
            <w:tcW w:w="5193" w:type="dxa"/>
            <w:vAlign w:val="center"/>
          </w:tcPr>
          <w:p w14:paraId="68C73C68" w14:textId="77777777" w:rsidR="00552681" w:rsidRPr="002C494A" w:rsidRDefault="00552681" w:rsidP="00552681">
            <w:pPr>
              <w:pStyle w:val="a5"/>
              <w:numPr>
                <w:ilvl w:val="0"/>
                <w:numId w:val="6"/>
              </w:numPr>
              <w:contextualSpacing w:val="0"/>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 w:val="18"/>
                <w:szCs w:val="20"/>
              </w:rPr>
            </w:pPr>
            <w:r>
              <w:rPr>
                <w:rFonts w:asciiTheme="majorEastAsia" w:eastAsiaTheme="majorEastAsia" w:hAnsiTheme="majorEastAsia" w:hint="eastAsia"/>
                <w:b/>
                <w:bCs/>
                <w:sz w:val="18"/>
                <w:szCs w:val="20"/>
              </w:rPr>
              <w:t>(each -1pt) If there is no proper reference.</w:t>
            </w:r>
          </w:p>
        </w:tc>
      </w:tr>
      <w:tr w:rsidR="00552681" w14:paraId="7C589349" w14:textId="77777777" w:rsidTr="00ED2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4D8D4A58" w14:textId="77777777" w:rsidR="00552681" w:rsidRPr="005F6BBB" w:rsidRDefault="00552681" w:rsidP="00ED2041">
            <w:pPr>
              <w:jc w:val="center"/>
              <w:rPr>
                <w:rFonts w:asciiTheme="majorEastAsia" w:eastAsiaTheme="majorEastAsia" w:hAnsiTheme="majorEastAsia"/>
                <w:b w:val="0"/>
                <w:bCs w:val="0"/>
                <w:szCs w:val="20"/>
              </w:rPr>
            </w:pPr>
            <w:r w:rsidRPr="005F6BBB">
              <w:rPr>
                <w:rFonts w:asciiTheme="majorEastAsia" w:eastAsiaTheme="majorEastAsia" w:hAnsiTheme="majorEastAsia" w:hint="eastAsia"/>
                <w:b w:val="0"/>
                <w:bCs w:val="0"/>
                <w:szCs w:val="20"/>
              </w:rPr>
              <w:t>T</w:t>
            </w:r>
            <w:r w:rsidRPr="005F6BBB">
              <w:rPr>
                <w:rFonts w:asciiTheme="majorEastAsia" w:eastAsiaTheme="majorEastAsia" w:hAnsiTheme="majorEastAsia"/>
                <w:b w:val="0"/>
                <w:bCs w:val="0"/>
                <w:szCs w:val="20"/>
              </w:rPr>
              <w:t>otal</w:t>
            </w:r>
          </w:p>
        </w:tc>
        <w:tc>
          <w:tcPr>
            <w:tcW w:w="1276" w:type="dxa"/>
            <w:vAlign w:val="center"/>
          </w:tcPr>
          <w:p w14:paraId="406A0330" w14:textId="77777777" w:rsidR="00552681" w:rsidRPr="005F6BBB" w:rsidRDefault="00552681" w:rsidP="00ED2041">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Cs w:val="20"/>
              </w:rPr>
            </w:pPr>
            <w:r>
              <w:rPr>
                <w:rFonts w:asciiTheme="majorEastAsia" w:eastAsiaTheme="majorEastAsia" w:hAnsiTheme="majorEastAsia"/>
                <w:b/>
                <w:bCs/>
                <w:szCs w:val="20"/>
              </w:rPr>
              <w:t>64/</w:t>
            </w:r>
            <w:r>
              <w:rPr>
                <w:rFonts w:asciiTheme="majorEastAsia" w:eastAsiaTheme="majorEastAsia" w:hAnsiTheme="majorEastAsia" w:hint="eastAsia"/>
                <w:b/>
                <w:bCs/>
                <w:szCs w:val="20"/>
              </w:rPr>
              <w:t>1</w:t>
            </w:r>
            <w:r>
              <w:rPr>
                <w:rFonts w:asciiTheme="majorEastAsia" w:eastAsiaTheme="majorEastAsia" w:hAnsiTheme="majorEastAsia"/>
                <w:b/>
                <w:bCs/>
                <w:szCs w:val="20"/>
              </w:rPr>
              <w:t>00</w:t>
            </w:r>
          </w:p>
        </w:tc>
        <w:tc>
          <w:tcPr>
            <w:tcW w:w="5193" w:type="dxa"/>
            <w:vAlign w:val="center"/>
          </w:tcPr>
          <w:p w14:paraId="3E090D86" w14:textId="77777777" w:rsidR="00552681" w:rsidRPr="002C494A" w:rsidRDefault="00552681" w:rsidP="00552681">
            <w:pPr>
              <w:pStyle w:val="a5"/>
              <w:numPr>
                <w:ilvl w:val="0"/>
                <w:numId w:val="6"/>
              </w:numPr>
              <w:contextualSpacing w:val="0"/>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18"/>
                <w:szCs w:val="20"/>
              </w:rPr>
            </w:pPr>
          </w:p>
        </w:tc>
      </w:tr>
    </w:tbl>
    <w:p w14:paraId="00FFEAF2" w14:textId="77777777" w:rsidR="00552681" w:rsidRDefault="00552681">
      <w:pPr>
        <w:rPr>
          <w:color w:val="000000"/>
        </w:rPr>
      </w:pPr>
      <w:bookmarkStart w:id="1" w:name="_GoBack"/>
      <w:bookmarkEnd w:id="0"/>
      <w:bookmarkEnd w:id="1"/>
      <w:r>
        <w:rPr>
          <w:color w:val="000000"/>
        </w:rPr>
        <w:br w:type="page"/>
      </w:r>
    </w:p>
    <w:p w14:paraId="310BA8BD" w14:textId="58B709CD" w:rsidR="002B4414" w:rsidRPr="003D27A6" w:rsidRDefault="002B4414" w:rsidP="002B4414">
      <w:pPr>
        <w:pStyle w:val="a3"/>
        <w:spacing w:before="0" w:beforeAutospacing="0" w:after="0" w:afterAutospacing="0"/>
        <w:rPr>
          <w:color w:val="000000"/>
          <w:sz w:val="21"/>
          <w:szCs w:val="21"/>
          <w:lang w:val="en-US"/>
        </w:rPr>
      </w:pPr>
      <w:r w:rsidRPr="003D27A6">
        <w:rPr>
          <w:color w:val="000000"/>
        </w:rPr>
        <w:lastRenderedPageBreak/>
        <w:t>NAME</w:t>
      </w:r>
      <w:r w:rsidRPr="003D27A6">
        <w:rPr>
          <w:rStyle w:val="apple-tab-span"/>
          <w:color w:val="000000"/>
        </w:rPr>
        <w:tab/>
      </w:r>
      <w:r w:rsidRPr="003D27A6">
        <w:rPr>
          <w:rStyle w:val="apple-tab-span"/>
          <w:color w:val="000000"/>
        </w:rPr>
        <w:tab/>
      </w:r>
      <w:r w:rsidRPr="003D27A6">
        <w:rPr>
          <w:rStyle w:val="apple-tab-span"/>
          <w:color w:val="000000"/>
        </w:rPr>
        <w:tab/>
      </w:r>
      <w:r w:rsidRPr="003D27A6">
        <w:rPr>
          <w:color w:val="000000"/>
          <w:lang w:val="en-US"/>
        </w:rPr>
        <w:t>Treepat C</w:t>
      </w:r>
      <w:r>
        <w:rPr>
          <w:color w:val="000000"/>
          <w:lang w:val="en-US"/>
        </w:rPr>
        <w:t>h</w:t>
      </w:r>
      <w:r w:rsidRPr="003D27A6">
        <w:rPr>
          <w:color w:val="000000"/>
          <w:lang w:val="en-US"/>
        </w:rPr>
        <w:t>antaurai</w:t>
      </w:r>
    </w:p>
    <w:p w14:paraId="27553148" w14:textId="49E4B867" w:rsidR="002B4414" w:rsidRDefault="002B4414" w:rsidP="002B4414">
      <w:pPr>
        <w:pStyle w:val="a3"/>
        <w:spacing w:before="0" w:beforeAutospacing="0" w:after="0" w:afterAutospacing="0"/>
        <w:rPr>
          <w:color w:val="000000"/>
          <w:lang w:val="en-US"/>
        </w:rPr>
      </w:pPr>
      <w:r w:rsidRPr="003D27A6">
        <w:rPr>
          <w:color w:val="000000"/>
        </w:rPr>
        <w:t>DATE</w:t>
      </w:r>
      <w:r w:rsidRPr="003D27A6">
        <w:rPr>
          <w:rStyle w:val="apple-tab-span"/>
          <w:color w:val="000000"/>
        </w:rPr>
        <w:tab/>
      </w:r>
      <w:r w:rsidRPr="003D27A6">
        <w:rPr>
          <w:rStyle w:val="apple-tab-span"/>
          <w:color w:val="000000"/>
        </w:rPr>
        <w:tab/>
      </w:r>
      <w:r w:rsidRPr="003D27A6">
        <w:rPr>
          <w:rStyle w:val="apple-tab-span"/>
          <w:color w:val="000000"/>
        </w:rPr>
        <w:tab/>
      </w:r>
      <w:r>
        <w:rPr>
          <w:color w:val="000000"/>
          <w:lang w:val="en-US"/>
        </w:rPr>
        <w:t>26</w:t>
      </w:r>
      <w:r w:rsidRPr="003D27A6">
        <w:rPr>
          <w:color w:val="000000"/>
        </w:rPr>
        <w:t xml:space="preserve"> </w:t>
      </w:r>
      <w:r w:rsidRPr="003D27A6">
        <w:rPr>
          <w:color w:val="000000"/>
          <w:lang w:val="en-US"/>
        </w:rPr>
        <w:t>September</w:t>
      </w:r>
      <w:r w:rsidRPr="003D27A6">
        <w:rPr>
          <w:color w:val="000000"/>
        </w:rPr>
        <w:t xml:space="preserve"> 20</w:t>
      </w:r>
      <w:r w:rsidRPr="003D27A6">
        <w:rPr>
          <w:color w:val="000000"/>
          <w:lang w:val="en-US"/>
        </w:rPr>
        <w:t>21</w:t>
      </w:r>
      <w:r w:rsidRPr="003D27A6">
        <w:rPr>
          <w:rStyle w:val="apple-tab-span"/>
          <w:color w:val="000000"/>
        </w:rPr>
        <w:tab/>
      </w:r>
      <w:r w:rsidRPr="003D27A6">
        <w:rPr>
          <w:rStyle w:val="apple-tab-span"/>
          <w:color w:val="000000"/>
        </w:rPr>
        <w:tab/>
      </w:r>
      <w:r w:rsidRPr="003D27A6">
        <w:rPr>
          <w:color w:val="000000"/>
        </w:rPr>
        <w:t>Section</w:t>
      </w:r>
      <w:r w:rsidRPr="003D27A6">
        <w:rPr>
          <w:rStyle w:val="apple-tab-span"/>
          <w:color w:val="000000"/>
        </w:rPr>
        <w:tab/>
      </w:r>
      <w:r w:rsidRPr="003D27A6">
        <w:rPr>
          <w:rStyle w:val="apple-tab-span"/>
          <w:color w:val="000000"/>
        </w:rPr>
        <w:tab/>
      </w:r>
      <w:r>
        <w:rPr>
          <w:color w:val="000000"/>
          <w:lang w:val="en-US"/>
        </w:rPr>
        <w:t>J</w:t>
      </w:r>
    </w:p>
    <w:p w14:paraId="0A50553D" w14:textId="77777777" w:rsidR="002B4414" w:rsidRPr="003D27A6" w:rsidRDefault="002B4414" w:rsidP="002B4414">
      <w:pPr>
        <w:pStyle w:val="a3"/>
        <w:spacing w:before="0" w:beforeAutospacing="0" w:after="0" w:afterAutospacing="0"/>
        <w:rPr>
          <w:color w:val="000000"/>
          <w:sz w:val="11"/>
          <w:szCs w:val="11"/>
          <w:lang w:val="en-US"/>
        </w:rPr>
      </w:pPr>
    </w:p>
    <w:p w14:paraId="46E2B839" w14:textId="321E09FF" w:rsidR="002B4414" w:rsidRPr="00D7546B" w:rsidRDefault="002B4414" w:rsidP="002B4414">
      <w:pPr>
        <w:pBdr>
          <w:bottom w:val="single" w:sz="6" w:space="1" w:color="auto"/>
        </w:pBdr>
        <w:spacing w:line="276" w:lineRule="auto"/>
        <w:jc w:val="center"/>
        <w:rPr>
          <w:b/>
          <w:bCs/>
          <w:color w:val="000000"/>
          <w:sz w:val="32"/>
          <w:szCs w:val="32"/>
          <w:lang w:val="en-US"/>
        </w:rPr>
      </w:pPr>
      <w:r w:rsidRPr="003D27A6">
        <w:rPr>
          <w:b/>
          <w:bCs/>
          <w:color w:val="000000"/>
          <w:sz w:val="32"/>
          <w:szCs w:val="32"/>
        </w:rPr>
        <w:t xml:space="preserve">Report Sheet for Experiment </w:t>
      </w:r>
      <w:r>
        <w:rPr>
          <w:b/>
          <w:bCs/>
          <w:color w:val="000000"/>
          <w:sz w:val="32"/>
          <w:szCs w:val="32"/>
          <w:lang w:val="en-US"/>
        </w:rPr>
        <w:t>4: Two Dimensional Motion</w:t>
      </w:r>
    </w:p>
    <w:p w14:paraId="02C2479A" w14:textId="77777777" w:rsidR="002B4414" w:rsidRPr="003D27A6" w:rsidRDefault="002B4414" w:rsidP="002B4414">
      <w:pPr>
        <w:pBdr>
          <w:bottom w:val="single" w:sz="6" w:space="1" w:color="auto"/>
        </w:pBdr>
        <w:spacing w:line="276" w:lineRule="auto"/>
        <w:jc w:val="center"/>
        <w:rPr>
          <w:b/>
          <w:bCs/>
          <w:color w:val="000000"/>
          <w:sz w:val="10"/>
          <w:szCs w:val="10"/>
        </w:rPr>
      </w:pPr>
    </w:p>
    <w:p w14:paraId="7241957E" w14:textId="77777777" w:rsidR="002B4414" w:rsidRDefault="002B4414" w:rsidP="002B4414">
      <w:pPr>
        <w:rPr>
          <w:b/>
          <w:bCs/>
          <w:u w:val="single"/>
          <w:lang w:val="en-US"/>
        </w:rPr>
      </w:pPr>
    </w:p>
    <w:p w14:paraId="5910E59B" w14:textId="77777777" w:rsidR="002B4414" w:rsidRPr="0036333F" w:rsidRDefault="002B4414" w:rsidP="002B4414">
      <w:pPr>
        <w:rPr>
          <w:u w:val="single"/>
          <w:lang w:val="en-US"/>
        </w:rPr>
      </w:pPr>
      <w:r w:rsidRPr="0036333F">
        <w:rPr>
          <w:u w:val="single"/>
          <w:lang w:val="en-US"/>
        </w:rPr>
        <w:t>Abstract</w:t>
      </w:r>
    </w:p>
    <w:p w14:paraId="6E4D55FE" w14:textId="57045C29" w:rsidR="00885125" w:rsidRPr="00592929" w:rsidRDefault="00885125" w:rsidP="00592929">
      <w:pPr>
        <w:ind w:firstLine="720"/>
        <w:jc w:val="both"/>
        <w:rPr>
          <w:sz w:val="22"/>
          <w:szCs w:val="22"/>
          <w:lang w:val="en-US"/>
        </w:rPr>
      </w:pPr>
      <w:r w:rsidRPr="00566201">
        <w:rPr>
          <w:sz w:val="22"/>
          <w:szCs w:val="22"/>
          <w:lang w:val="en-US"/>
        </w:rPr>
        <w:t>I</w:t>
      </w:r>
      <w:r w:rsidR="00566201" w:rsidRPr="00566201">
        <w:rPr>
          <w:sz w:val="22"/>
          <w:szCs w:val="22"/>
          <w:lang w:val="en-US"/>
        </w:rPr>
        <w:t xml:space="preserve">n </w:t>
      </w:r>
      <w:r w:rsidRPr="00566201">
        <w:rPr>
          <w:sz w:val="22"/>
          <w:szCs w:val="22"/>
          <w:lang w:val="en-US"/>
        </w:rPr>
        <w:t>this experiment,</w:t>
      </w:r>
      <w:r w:rsidR="00566201" w:rsidRPr="00566201">
        <w:rPr>
          <w:sz w:val="22"/>
          <w:szCs w:val="22"/>
          <w:lang w:val="en-US"/>
        </w:rPr>
        <w:t xml:space="preserve"> linear motion with constant velocity and constant acceleration as well as the collision of them are investigated to observe the velocity, momentum, kinetic energy, and their conservations or changes.</w:t>
      </w:r>
      <w:r w:rsidR="00566201">
        <w:rPr>
          <w:sz w:val="22"/>
          <w:szCs w:val="22"/>
          <w:lang w:val="en-US"/>
        </w:rPr>
        <w:t xml:space="preserve"> First of all, simple linear relationship of displacement and time is acquired in the constant velocity with the root mean square error of the fitting above 0.99 for both axes. Furthermore, inclined surface makes the puck moves according to the gravity, letting us find the acceleration of the system and correlate to that of the gravity (9.81 m/s</w:t>
      </w:r>
      <w:r w:rsidR="00566201" w:rsidRPr="00566201">
        <w:rPr>
          <w:sz w:val="22"/>
          <w:szCs w:val="22"/>
          <w:vertAlign w:val="superscript"/>
          <w:lang w:val="en-US"/>
        </w:rPr>
        <w:t>2</w:t>
      </w:r>
      <w:r w:rsidR="00566201" w:rsidRPr="00566201">
        <w:rPr>
          <w:sz w:val="22"/>
          <w:szCs w:val="22"/>
          <w:lang w:val="en-US"/>
        </w:rPr>
        <w:t>)</w:t>
      </w:r>
      <w:r w:rsidR="00566201">
        <w:rPr>
          <w:sz w:val="22"/>
          <w:szCs w:val="22"/>
          <w:lang w:val="en-US"/>
        </w:rPr>
        <w:t xml:space="preserve">. The </w:t>
      </w:r>
      <w:r w:rsidR="00592929">
        <w:rPr>
          <w:sz w:val="22"/>
          <w:szCs w:val="22"/>
          <w:lang w:val="en-US"/>
        </w:rPr>
        <w:t>obtained data</w:t>
      </w:r>
      <w:r w:rsidR="00566201">
        <w:rPr>
          <w:sz w:val="22"/>
          <w:szCs w:val="22"/>
          <w:lang w:val="en-US"/>
        </w:rPr>
        <w:t xml:space="preserve"> is 9.33</w:t>
      </w:r>
      <w:r w:rsidR="00592929">
        <w:rPr>
          <w:sz w:val="22"/>
          <w:szCs w:val="22"/>
          <w:lang w:val="en-US"/>
        </w:rPr>
        <w:t>4</w:t>
      </w:r>
      <w:r w:rsidR="00566201">
        <w:rPr>
          <w:sz w:val="22"/>
          <w:szCs w:val="22"/>
          <w:lang w:val="en-US"/>
        </w:rPr>
        <w:t xml:space="preserve"> </w:t>
      </w:r>
      <m:oMath>
        <m:r>
          <w:rPr>
            <w:rFonts w:ascii="Cambria Math" w:hAnsi="Cambria Math"/>
            <w:sz w:val="22"/>
            <w:szCs w:val="22"/>
            <w:lang w:val="en-US"/>
          </w:rPr>
          <m:t>±</m:t>
        </m:r>
      </m:oMath>
      <w:r w:rsidR="00592929">
        <w:rPr>
          <w:sz w:val="22"/>
          <w:szCs w:val="22"/>
          <w:lang w:val="en-US"/>
        </w:rPr>
        <w:t xml:space="preserve"> 0.068</w:t>
      </w:r>
      <w:r w:rsidR="00592929" w:rsidRPr="00592929">
        <w:rPr>
          <w:sz w:val="22"/>
          <w:szCs w:val="22"/>
          <w:lang w:val="en-US"/>
        </w:rPr>
        <w:t xml:space="preserve"> </w:t>
      </w:r>
      <w:r w:rsidR="00592929">
        <w:rPr>
          <w:sz w:val="22"/>
          <w:szCs w:val="22"/>
          <w:lang w:val="en-US"/>
        </w:rPr>
        <w:t>m/s</w:t>
      </w:r>
      <w:r w:rsidR="00592929" w:rsidRPr="00566201">
        <w:rPr>
          <w:sz w:val="22"/>
          <w:szCs w:val="22"/>
          <w:vertAlign w:val="superscript"/>
          <w:lang w:val="en-US"/>
        </w:rPr>
        <w:t>2</w:t>
      </w:r>
      <w:r w:rsidR="00592929" w:rsidRPr="00592929">
        <w:rPr>
          <w:sz w:val="22"/>
          <w:szCs w:val="22"/>
          <w:lang w:val="en-US"/>
        </w:rPr>
        <w:t>,</w:t>
      </w:r>
      <w:r w:rsidR="00592929">
        <w:rPr>
          <w:sz w:val="22"/>
          <w:szCs w:val="22"/>
          <w:lang w:val="en-US"/>
        </w:rPr>
        <w:t xml:space="preserve"> indicating a precise yet inaccurate experiment results from the blurred video recording therefore inaccurate length measurement. Also, the experiment shows that the momentum can be conserved in each of the axes. Finally,</w:t>
      </w:r>
    </w:p>
    <w:p w14:paraId="3CDA0760" w14:textId="46F42FB5" w:rsidR="00566201" w:rsidRDefault="00592929" w:rsidP="00592929">
      <w:pPr>
        <w:jc w:val="both"/>
        <w:rPr>
          <w:lang w:val="en-US"/>
        </w:rPr>
      </w:pPr>
      <w:r>
        <w:rPr>
          <w:lang w:val="en-US"/>
        </w:rPr>
        <w:t xml:space="preserve">the collision of two pucks is considered not elastic because both the system’s momentum and kinetic energy changed considerably after the collision. The changes are </w:t>
      </w:r>
      <w:r>
        <w:rPr>
          <w:sz w:val="22"/>
          <w:szCs w:val="22"/>
          <w:lang w:val="en-US"/>
        </w:rPr>
        <w:t xml:space="preserve">8.56 percent decrease in momentum and 16.05 percent decrease in kinetic energy. This comes from the conversion of kinetic energy to other sources such as heat and </w:t>
      </w:r>
      <w:commentRangeStart w:id="2"/>
      <w:r>
        <w:rPr>
          <w:sz w:val="22"/>
          <w:szCs w:val="22"/>
          <w:lang w:val="en-US"/>
        </w:rPr>
        <w:t>sound</w:t>
      </w:r>
      <w:commentRangeEnd w:id="2"/>
      <w:r w:rsidR="00552681">
        <w:rPr>
          <w:rStyle w:val="aa"/>
          <w:rFonts w:cs="Angsana New"/>
        </w:rPr>
        <w:commentReference w:id="2"/>
      </w:r>
      <w:r>
        <w:rPr>
          <w:sz w:val="22"/>
          <w:szCs w:val="22"/>
          <w:lang w:val="en-US"/>
        </w:rPr>
        <w:t>.</w:t>
      </w:r>
    </w:p>
    <w:p w14:paraId="75D10ED7" w14:textId="77777777" w:rsidR="00566201" w:rsidRPr="00885125" w:rsidRDefault="00566201">
      <w:pPr>
        <w:rPr>
          <w:lang w:val="en-US"/>
        </w:rPr>
      </w:pPr>
    </w:p>
    <w:p w14:paraId="7BF9A5D6" w14:textId="7CC9C01E" w:rsidR="002B4414" w:rsidRPr="00885125" w:rsidRDefault="002B4414">
      <w:pPr>
        <w:rPr>
          <w:u w:val="single"/>
          <w:lang w:val="en-US"/>
        </w:rPr>
      </w:pPr>
      <w:r w:rsidRPr="00885125">
        <w:rPr>
          <w:u w:val="single"/>
          <w:lang w:val="en-US"/>
        </w:rPr>
        <w:t>Introduction</w:t>
      </w:r>
    </w:p>
    <w:p w14:paraId="2051B77E" w14:textId="2B7D30E6" w:rsidR="00885125" w:rsidRDefault="00885125" w:rsidP="00885125">
      <w:pPr>
        <w:ind w:firstLine="720"/>
        <w:jc w:val="both"/>
        <w:rPr>
          <w:lang w:val="en-US"/>
        </w:rPr>
      </w:pPr>
      <w:r>
        <w:rPr>
          <w:lang w:val="en-US"/>
        </w:rPr>
        <w:t xml:space="preserve">Two-dimensional motions are studied based on their acceleration into 2 groups of constant velocity (zero acceleration) and constant acceleration, the one with changing acceleration are not focused herein. The puck is objected to move on an air table where compressed air is blown up to the surface to imitate a frictionless movement for the puck. Positions of the puck are tracked with video recording and analyzed for velocities. The slope of velocity can be calculated for the acceleration occurring during the </w:t>
      </w:r>
      <w:commentRangeStart w:id="3"/>
      <w:r>
        <w:rPr>
          <w:lang w:val="en-US"/>
        </w:rPr>
        <w:t>movement</w:t>
      </w:r>
      <w:commentRangeEnd w:id="3"/>
      <w:r w:rsidR="00552681">
        <w:rPr>
          <w:rStyle w:val="aa"/>
          <w:rFonts w:cs="Angsana New"/>
        </w:rPr>
        <w:commentReference w:id="3"/>
      </w:r>
      <w:r>
        <w:rPr>
          <w:lang w:val="en-US"/>
        </w:rPr>
        <w:t>.</w:t>
      </w:r>
    </w:p>
    <w:p w14:paraId="463CFE6F" w14:textId="77777777" w:rsidR="00885125" w:rsidRDefault="00885125">
      <w:pPr>
        <w:rPr>
          <w:lang w:val="en-US"/>
        </w:rPr>
      </w:pPr>
    </w:p>
    <w:p w14:paraId="0775C6B4" w14:textId="4F8DE799" w:rsidR="002B4414" w:rsidRDefault="002B4414">
      <w:pPr>
        <w:rPr>
          <w:lang w:val="en-US"/>
        </w:rPr>
      </w:pPr>
      <w:r>
        <w:rPr>
          <w:lang w:val="en-US"/>
        </w:rPr>
        <w:t>Theoretical Background</w:t>
      </w:r>
    </w:p>
    <w:p w14:paraId="5172FB25" w14:textId="70955C86" w:rsidR="00885125" w:rsidRPr="00B22F39" w:rsidRDefault="00885125" w:rsidP="00885125">
      <w:pPr>
        <w:rPr>
          <w:sz w:val="22"/>
          <w:szCs w:val="22"/>
          <w:lang w:val="en-US"/>
        </w:rPr>
      </w:pPr>
      <w:r>
        <w:rPr>
          <w:lang w:val="en-US"/>
        </w:rPr>
        <w:tab/>
      </w:r>
      <w:r w:rsidRPr="00B22F39">
        <w:rPr>
          <w:sz w:val="22"/>
          <w:szCs w:val="22"/>
          <w:lang w:val="en-US"/>
        </w:rPr>
        <w:t xml:space="preserve">Part 1 </w:t>
      </w:r>
      <w:r w:rsidR="006E7131" w:rsidRPr="00B22F39">
        <w:rPr>
          <w:sz w:val="22"/>
          <w:szCs w:val="22"/>
          <w:lang w:val="en-US"/>
        </w:rPr>
        <w:t xml:space="preserve">– </w:t>
      </w:r>
      <w:r w:rsidRPr="00B22F39">
        <w:rPr>
          <w:sz w:val="22"/>
          <w:szCs w:val="22"/>
          <w:lang w:val="en-US" w:eastAsia="en-US"/>
        </w:rPr>
        <w:t>Linear motion in constant velocity of a puck</w:t>
      </w:r>
      <w:r w:rsidRPr="00B22F39">
        <w:rPr>
          <w:sz w:val="22"/>
          <w:szCs w:val="22"/>
          <w:lang w:eastAsia="en-US"/>
        </w:rPr>
        <w:t> </w:t>
      </w:r>
    </w:p>
    <w:p w14:paraId="0EDAD61B" w14:textId="23F3ABD1" w:rsidR="006E7131" w:rsidRPr="00B22F39" w:rsidRDefault="00885125" w:rsidP="006E7131">
      <w:pPr>
        <w:rPr>
          <w:sz w:val="22"/>
          <w:szCs w:val="22"/>
          <w:lang w:val="en-US"/>
        </w:rPr>
      </w:pPr>
      <w:r w:rsidRPr="00B22F39">
        <w:rPr>
          <w:sz w:val="22"/>
          <w:szCs w:val="22"/>
          <w:lang w:val="en-US"/>
        </w:rPr>
        <w:t>In two-dimensional movements, both the distance and velocity can be projected into each of the axes</w:t>
      </w:r>
      <w:r w:rsidR="006E7131" w:rsidRPr="00B22F39">
        <w:rPr>
          <w:sz w:val="22"/>
          <w:szCs w:val="22"/>
          <w:lang w:val="en-US"/>
        </w:rPr>
        <w:t xml:space="preserve"> as shown in Figure 1.</w:t>
      </w:r>
      <w:r w:rsidRPr="00B22F39">
        <w:rPr>
          <w:sz w:val="22"/>
          <w:szCs w:val="22"/>
          <w:lang w:val="en-US"/>
        </w:rPr>
        <w:t xml:space="preserve"> The time-derivative of distance in one particular axis will result in the velocity of that axis,</w:t>
      </w:r>
      <w:r w:rsidR="006E7131" w:rsidRPr="00B22F39">
        <w:rPr>
          <w:sz w:val="22"/>
          <w:szCs w:val="22"/>
          <w:lang w:val="en-US"/>
        </w:rPr>
        <w:t xml:space="preserve"> </w:t>
      </w:r>
      <w:commentRangeStart w:id="4"/>
      <w:r w:rsidRPr="00B22F39">
        <w:rPr>
          <w:sz w:val="22"/>
          <w:szCs w:val="22"/>
          <w:lang w:val="en-US"/>
        </w:rPr>
        <w:t>therefore</w:t>
      </w:r>
      <w:commentRangeEnd w:id="4"/>
      <w:r w:rsidR="00552681">
        <w:rPr>
          <w:rStyle w:val="aa"/>
          <w:rFonts w:cs="Angsana New"/>
        </w:rPr>
        <w:commentReference w:id="4"/>
      </w:r>
      <w:r w:rsidRPr="00B22F39">
        <w:rPr>
          <w:sz w:val="22"/>
          <w:szCs w:val="22"/>
          <w:lang w:val="en-US"/>
        </w:rPr>
        <w:t>,</w:t>
      </w:r>
      <w:r w:rsidRPr="00B22F39">
        <w:rPr>
          <w:rFonts w:ascii="STIXGeneral-Italic" w:hAnsi="STIXGeneral-Italic"/>
          <w:bdr w:val="none" w:sz="0" w:space="0" w:color="auto" w:frame="1"/>
        </w:rPr>
        <w:t xml:space="preserve"> </w:t>
      </w:r>
    </w:p>
    <w:p w14:paraId="07270835" w14:textId="75687E8E" w:rsidR="00885125" w:rsidRPr="00B22F39" w:rsidRDefault="00885125" w:rsidP="006E7131">
      <w:pPr>
        <w:ind w:firstLine="720"/>
        <w:jc w:val="center"/>
        <w:rPr>
          <w:bdr w:val="none" w:sz="0" w:space="0" w:color="auto" w:frame="1"/>
          <w:lang w:eastAsia="en-US"/>
        </w:rPr>
      </w:pPr>
      <w:r w:rsidRPr="00B22F39">
        <w:rPr>
          <w:sz w:val="22"/>
          <w:szCs w:val="22"/>
          <w:bdr w:val="none" w:sz="0" w:space="0" w:color="auto" w:frame="1"/>
          <w:lang w:eastAsia="en-US"/>
        </w:rPr>
        <w:t>v→</w:t>
      </w:r>
      <w:r w:rsidR="006E7131" w:rsidRPr="00B22F39">
        <w:rPr>
          <w:sz w:val="22"/>
          <w:szCs w:val="22"/>
          <w:bdr w:val="none" w:sz="0" w:space="0" w:color="auto" w:frame="1"/>
          <w:lang w:val="en-US" w:eastAsia="en-US"/>
        </w:rPr>
        <w:t xml:space="preserve"> =</w:t>
      </w:r>
      <w:r w:rsidR="006E7131" w:rsidRPr="00B22F39">
        <w:rPr>
          <w:sz w:val="22"/>
          <w:szCs w:val="22"/>
          <w:lang w:val="en-US" w:eastAsia="en-US"/>
        </w:rPr>
        <w:t xml:space="preserve"> </w:t>
      </w:r>
      <m:oMath>
        <m:r>
          <w:rPr>
            <w:rFonts w:ascii="Cambria Math" w:hAnsi="Cambria Math"/>
            <w:bdr w:val="none" w:sz="0" w:space="0" w:color="auto" w:frame="1"/>
            <w:lang w:eastAsia="en-US"/>
          </w:rPr>
          <m:t>v</m:t>
        </m:r>
        <m:r>
          <w:rPr>
            <w:rFonts w:ascii="Cambria Math" w:hAnsi="Cambria Math"/>
            <w:sz w:val="16"/>
            <w:szCs w:val="16"/>
            <w:bdr w:val="none" w:sz="0" w:space="0" w:color="auto" w:frame="1"/>
            <w:lang w:eastAsia="en-US"/>
          </w:rPr>
          <m:t>x</m:t>
        </m:r>
        <m:r>
          <w:rPr>
            <w:rFonts w:ascii="Cambria Math" w:hAnsi="Cambria Math"/>
            <w:bdr w:val="none" w:sz="0" w:space="0" w:color="auto" w:frame="1"/>
            <w:lang w:eastAsia="en-US"/>
          </w:rPr>
          <m:t>iˆ+v</m:t>
        </m:r>
        <m:r>
          <w:rPr>
            <w:rFonts w:ascii="Cambria Math" w:hAnsi="Cambria Math"/>
            <w:sz w:val="16"/>
            <w:szCs w:val="16"/>
            <w:bdr w:val="none" w:sz="0" w:space="0" w:color="auto" w:frame="1"/>
            <w:lang w:eastAsia="en-US"/>
          </w:rPr>
          <m:t>y</m:t>
        </m:r>
        <m:r>
          <w:rPr>
            <w:rFonts w:ascii="Cambria Math" w:hAnsi="Cambria Math"/>
            <w:bdr w:val="none" w:sz="0" w:space="0" w:color="auto" w:frame="1"/>
            <w:lang w:eastAsia="en-US"/>
          </w:rPr>
          <m:t>jˆ=vcosθiˆ+vsinθjˆ</m:t>
        </m:r>
      </m:oMath>
    </w:p>
    <w:p w14:paraId="44CBF716" w14:textId="77777777" w:rsidR="006E7131" w:rsidRPr="00885125" w:rsidRDefault="006E7131" w:rsidP="006E7131">
      <w:pPr>
        <w:ind w:firstLine="720"/>
        <w:jc w:val="center"/>
        <w:rPr>
          <w:sz w:val="15"/>
          <w:szCs w:val="15"/>
          <w:lang w:val="en-US" w:eastAsia="en-US"/>
        </w:rPr>
      </w:pPr>
    </w:p>
    <w:p w14:paraId="64CFC82E" w14:textId="56132A52" w:rsidR="006E7131" w:rsidRPr="006E7131" w:rsidRDefault="006E7131" w:rsidP="006E7131">
      <w:pPr>
        <w:jc w:val="center"/>
        <w:rPr>
          <w:lang w:eastAsia="en-US"/>
        </w:rPr>
      </w:pPr>
      <w:r w:rsidRPr="006E7131">
        <w:rPr>
          <w:lang w:eastAsia="en-US"/>
        </w:rPr>
        <w:fldChar w:fldCharType="begin"/>
      </w:r>
      <w:r w:rsidRPr="006E7131">
        <w:rPr>
          <w:lang w:eastAsia="en-US"/>
        </w:rPr>
        <w:instrText xml:space="preserve"> INCLUDEPICTURE "/var/folders/bf/xb6dtz454tj5_x_dfwgvcwc80000gn/T/com.microsoft.Word/WebArchiveCopyPasteTempFiles/d0775d40442799ccf598fb126c169534f5d1b2ae.png" \* MERGEFORMATINET </w:instrText>
      </w:r>
      <w:r w:rsidRPr="006E7131">
        <w:rPr>
          <w:lang w:eastAsia="en-US"/>
        </w:rPr>
        <w:fldChar w:fldCharType="separate"/>
      </w:r>
      <w:r w:rsidRPr="006E7131">
        <w:rPr>
          <w:noProof/>
          <w:lang w:val="en-US" w:bidi="ar-SA"/>
        </w:rPr>
        <w:drawing>
          <wp:inline distT="0" distB="0" distL="0" distR="0" wp14:anchorId="5A861490" wp14:editId="50A67B9F">
            <wp:extent cx="1253400" cy="1436858"/>
            <wp:effectExtent l="0" t="0" r="4445" b="0"/>
            <wp:docPr id="1" name="Picture 1" descr="Analyzing vectors using trigonometry review (article) | Khan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zing vectors using trigonometry review (article) | Khan Academ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4458" cy="1483925"/>
                    </a:xfrm>
                    <a:prstGeom prst="rect">
                      <a:avLst/>
                    </a:prstGeom>
                    <a:noFill/>
                    <a:ln>
                      <a:noFill/>
                    </a:ln>
                  </pic:spPr>
                </pic:pic>
              </a:graphicData>
            </a:graphic>
          </wp:inline>
        </w:drawing>
      </w:r>
      <w:r w:rsidRPr="006E7131">
        <w:rPr>
          <w:lang w:eastAsia="en-US"/>
        </w:rPr>
        <w:fldChar w:fldCharType="end"/>
      </w:r>
    </w:p>
    <w:p w14:paraId="0835FA3E" w14:textId="0545DBED" w:rsidR="00885125" w:rsidRDefault="00566201" w:rsidP="00566201">
      <w:pPr>
        <w:jc w:val="center"/>
        <w:rPr>
          <w:sz w:val="18"/>
          <w:szCs w:val="18"/>
          <w:lang w:val="en-US"/>
        </w:rPr>
      </w:pPr>
      <w:r w:rsidRPr="00566201">
        <w:rPr>
          <w:sz w:val="18"/>
          <w:szCs w:val="18"/>
          <w:lang w:val="en-US"/>
        </w:rPr>
        <w:t>Figure 1 displays components of displacement in x and y axes.</w:t>
      </w:r>
    </w:p>
    <w:p w14:paraId="6412C346" w14:textId="77777777" w:rsidR="00566201" w:rsidRPr="00566201" w:rsidRDefault="00566201" w:rsidP="00566201">
      <w:pPr>
        <w:jc w:val="center"/>
        <w:rPr>
          <w:sz w:val="18"/>
          <w:szCs w:val="18"/>
          <w:lang w:val="en-US"/>
        </w:rPr>
      </w:pPr>
    </w:p>
    <w:p w14:paraId="598D2751" w14:textId="5ED6E6FE" w:rsidR="00885125" w:rsidRPr="00B22F39" w:rsidRDefault="00885125" w:rsidP="00885125">
      <w:pPr>
        <w:rPr>
          <w:sz w:val="22"/>
          <w:szCs w:val="22"/>
          <w:lang w:val="en-US"/>
        </w:rPr>
      </w:pPr>
      <w:r w:rsidRPr="00885125">
        <w:tab/>
      </w:r>
      <w:r w:rsidRPr="00B22F39">
        <w:rPr>
          <w:sz w:val="22"/>
          <w:szCs w:val="22"/>
          <w:lang w:val="en-US"/>
        </w:rPr>
        <w:t>Part 2</w:t>
      </w:r>
      <w:r w:rsidR="006E7131" w:rsidRPr="00B22F39">
        <w:rPr>
          <w:sz w:val="22"/>
          <w:szCs w:val="22"/>
          <w:lang w:val="en-US"/>
        </w:rPr>
        <w:t xml:space="preserve"> –</w:t>
      </w:r>
      <w:r w:rsidRPr="00B22F39">
        <w:rPr>
          <w:sz w:val="22"/>
          <w:szCs w:val="22"/>
          <w:shd w:val="clear" w:color="auto" w:fill="FFFFFF"/>
        </w:rPr>
        <w:t xml:space="preserve"> </w:t>
      </w:r>
      <w:r w:rsidRPr="00B22F39">
        <w:rPr>
          <w:sz w:val="22"/>
          <w:szCs w:val="22"/>
          <w:shd w:val="clear" w:color="auto" w:fill="FFFFFF"/>
          <w:lang w:eastAsia="en-US"/>
        </w:rPr>
        <w:t>Linear motion in constant acceleration of a puck</w:t>
      </w:r>
    </w:p>
    <w:p w14:paraId="795BA863" w14:textId="44F3BF02" w:rsidR="006E7131" w:rsidRPr="00B22F39" w:rsidRDefault="006E7131" w:rsidP="00885125">
      <w:pPr>
        <w:rPr>
          <w:rFonts w:cs="Angsana New"/>
          <w:sz w:val="22"/>
          <w:szCs w:val="22"/>
          <w:lang w:val="en-US"/>
        </w:rPr>
      </w:pPr>
      <w:r w:rsidRPr="00B22F39">
        <w:rPr>
          <w:sz w:val="22"/>
          <w:szCs w:val="22"/>
          <w:lang w:val="en-US"/>
        </w:rPr>
        <w:t xml:space="preserve">The puck is placed at an inclined angle of </w:t>
      </w:r>
      <m:oMath>
        <m:r>
          <w:rPr>
            <w:rFonts w:ascii="Cambria Math" w:hAnsi="Cambria Math"/>
            <w:sz w:val="22"/>
            <w:szCs w:val="22"/>
            <w:lang w:val="en-US"/>
          </w:rPr>
          <m:t>θ</m:t>
        </m:r>
      </m:oMath>
      <w:r w:rsidR="000A6E25" w:rsidRPr="00B22F39">
        <w:rPr>
          <w:rFonts w:hint="cs"/>
          <w:sz w:val="22"/>
          <w:szCs w:val="22"/>
          <w:cs/>
          <w:lang w:val="en-US"/>
        </w:rPr>
        <w:t xml:space="preserve"> </w:t>
      </w:r>
      <w:r w:rsidR="000A6E25" w:rsidRPr="00B22F39">
        <w:rPr>
          <w:rFonts w:cs="Angsana New"/>
          <w:sz w:val="22"/>
          <w:szCs w:val="28"/>
          <w:lang w:val="en-US"/>
        </w:rPr>
        <w:t xml:space="preserve">from the horizontal plane, making the acceleration of the puck be </w:t>
      </w:r>
      <m:oMath>
        <m:r>
          <w:rPr>
            <w:rFonts w:ascii="Cambria Math" w:hAnsi="Cambria Math" w:cs="Angsana New"/>
            <w:sz w:val="22"/>
            <w:szCs w:val="28"/>
            <w:lang w:val="en-US"/>
          </w:rPr>
          <m:t>gcos</m:t>
        </m:r>
        <m:r>
          <w:rPr>
            <w:rFonts w:ascii="Cambria Math" w:hAnsi="Cambria Math"/>
            <w:sz w:val="22"/>
            <w:szCs w:val="22"/>
            <w:lang w:val="en-US"/>
          </w:rPr>
          <m:t>θ</m:t>
        </m:r>
      </m:oMath>
      <w:r w:rsidR="000A6E25" w:rsidRPr="00B22F39">
        <w:rPr>
          <w:rFonts w:cs="Angsana New"/>
          <w:sz w:val="22"/>
          <w:szCs w:val="22"/>
          <w:lang w:val="en-US"/>
        </w:rPr>
        <w:t>. With an initial velocity of 0, the relationship between displacement and time would be:</w:t>
      </w:r>
    </w:p>
    <w:p w14:paraId="059FB6E7" w14:textId="10220CD3" w:rsidR="00AD4F76" w:rsidRPr="00592929" w:rsidRDefault="000A6E25" w:rsidP="00592929">
      <w:pPr>
        <w:jc w:val="center"/>
        <w:rPr>
          <w:rFonts w:cs="Angsana New"/>
          <w:sz w:val="28"/>
          <w:szCs w:val="32"/>
          <w:lang w:val="en-US"/>
        </w:rPr>
      </w:pPr>
      <w:r w:rsidRPr="00B22F39">
        <w:rPr>
          <w:rFonts w:cs="Angsana New"/>
          <w:sz w:val="22"/>
          <w:szCs w:val="22"/>
          <w:lang w:val="en-US"/>
        </w:rPr>
        <w:t xml:space="preserve">S </w:t>
      </w:r>
      <w:r w:rsidRPr="00B22F39">
        <w:rPr>
          <w:rFonts w:cs="Angsana New"/>
          <w:sz w:val="21"/>
          <w:szCs w:val="21"/>
          <w:lang w:val="en-US"/>
        </w:rPr>
        <w:t xml:space="preserve">= </w:t>
      </w:r>
      <m:oMath>
        <m:box>
          <m:boxPr>
            <m:ctrlPr>
              <w:rPr>
                <w:rFonts w:ascii="Cambria Math" w:hAnsi="Cambria Math" w:cs="Angsana New"/>
                <w:i/>
                <w:sz w:val="28"/>
                <w:szCs w:val="28"/>
                <w:lang w:val="en-US"/>
              </w:rPr>
            </m:ctrlPr>
          </m:boxPr>
          <m:e>
            <m:argPr>
              <m:argSz m:val="-1"/>
            </m:argPr>
            <m:f>
              <m:fPr>
                <m:ctrlPr>
                  <w:rPr>
                    <w:rFonts w:ascii="Cambria Math" w:hAnsi="Cambria Math" w:cs="Angsana New"/>
                    <w:i/>
                    <w:sz w:val="28"/>
                    <w:szCs w:val="28"/>
                    <w:lang w:val="en-US"/>
                  </w:rPr>
                </m:ctrlPr>
              </m:fPr>
              <m:num>
                <m:r>
                  <w:rPr>
                    <w:rFonts w:ascii="Cambria Math" w:hAnsi="Cambria Math" w:cs="Angsana New"/>
                    <w:sz w:val="28"/>
                    <w:szCs w:val="28"/>
                    <w:lang w:val="en-US"/>
                  </w:rPr>
                  <m:t>1</m:t>
                </m:r>
              </m:num>
              <m:den>
                <m:r>
                  <w:rPr>
                    <w:rFonts w:ascii="Cambria Math" w:hAnsi="Cambria Math" w:cs="Angsana New"/>
                    <w:sz w:val="28"/>
                    <w:szCs w:val="28"/>
                    <w:lang w:val="en-US"/>
                  </w:rPr>
                  <m:t>2</m:t>
                </m:r>
              </m:den>
            </m:f>
            <m:r>
              <w:rPr>
                <w:rFonts w:ascii="Cambria Math" w:hAnsi="Cambria Math" w:cs="Angsana New"/>
                <w:sz w:val="28"/>
                <w:szCs w:val="28"/>
                <w:lang w:val="en-US"/>
              </w:rPr>
              <m:t>a</m:t>
            </m:r>
          </m:e>
        </m:box>
      </m:oMath>
      <w:r w:rsidRPr="00B22F39">
        <w:rPr>
          <w:rFonts w:cs="Angsana New"/>
          <w:sz w:val="22"/>
          <w:szCs w:val="22"/>
          <w:lang w:val="en-US"/>
        </w:rPr>
        <w:t>t</w:t>
      </w:r>
      <w:r w:rsidRPr="00B22F39">
        <w:rPr>
          <w:rFonts w:cs="Angsana New"/>
          <w:sz w:val="28"/>
          <w:szCs w:val="28"/>
          <w:vertAlign w:val="superscript"/>
          <w:lang w:val="en-US"/>
        </w:rPr>
        <w:t>2</w:t>
      </w:r>
    </w:p>
    <w:p w14:paraId="5AADEFF2" w14:textId="2C62DA78" w:rsidR="00885125" w:rsidRPr="00B22F39" w:rsidRDefault="00885125" w:rsidP="00885125">
      <w:pPr>
        <w:rPr>
          <w:sz w:val="22"/>
          <w:szCs w:val="22"/>
          <w:lang w:eastAsia="en-US"/>
        </w:rPr>
      </w:pPr>
      <w:r w:rsidRPr="00B22F39">
        <w:rPr>
          <w:sz w:val="22"/>
          <w:szCs w:val="22"/>
          <w:lang w:val="en-US"/>
        </w:rPr>
        <w:lastRenderedPageBreak/>
        <w:tab/>
        <w:t xml:space="preserve">Part 3 </w:t>
      </w:r>
      <w:r w:rsidRPr="00B22F39">
        <w:rPr>
          <w:sz w:val="22"/>
          <w:szCs w:val="22"/>
          <w:shd w:val="clear" w:color="auto" w:fill="FFFFFF"/>
          <w:lang w:eastAsia="en-US"/>
        </w:rPr>
        <w:t>Two-dimensional collision of two pucks</w:t>
      </w:r>
    </w:p>
    <w:p w14:paraId="63C6826A" w14:textId="24453DAA" w:rsidR="000A6E25" w:rsidRPr="00AD4F76" w:rsidRDefault="000A6E25" w:rsidP="00AD4F76">
      <w:pPr>
        <w:jc w:val="both"/>
        <w:rPr>
          <w:sz w:val="22"/>
          <w:szCs w:val="22"/>
          <w:lang w:val="en-US"/>
        </w:rPr>
      </w:pPr>
      <w:r w:rsidRPr="00B22F39">
        <w:rPr>
          <w:sz w:val="22"/>
          <w:szCs w:val="22"/>
          <w:lang w:val="en-US"/>
        </w:rPr>
        <w:t>Because of the frictionless air table, the momentum of the system (two of the pucks) is conserved. It is conserved separately in each component, given mass</w:t>
      </w:r>
      <w:r w:rsidR="00B22F39" w:rsidRPr="00B22F39">
        <w:rPr>
          <w:sz w:val="22"/>
          <w:szCs w:val="22"/>
          <w:lang w:val="en-US"/>
        </w:rPr>
        <w:t xml:space="preserve"> m</w:t>
      </w:r>
      <w:r w:rsidRPr="00B22F39">
        <w:rPr>
          <w:sz w:val="22"/>
          <w:szCs w:val="22"/>
          <w:lang w:val="en-US"/>
        </w:rPr>
        <w:t xml:space="preserve">1 with initial velocity </w:t>
      </w:r>
      <w:r w:rsidR="00B22F39" w:rsidRPr="00B22F39">
        <w:rPr>
          <w:sz w:val="22"/>
          <w:szCs w:val="22"/>
          <w:lang w:val="en-US"/>
        </w:rPr>
        <w:t>u</w:t>
      </w:r>
      <w:r w:rsidRPr="00B22F39">
        <w:rPr>
          <w:sz w:val="22"/>
          <w:szCs w:val="22"/>
          <w:lang w:val="en-US"/>
        </w:rPr>
        <w:t>1 angled</w:t>
      </w:r>
      <w:r w:rsidR="00B22F39" w:rsidRPr="00B22F39">
        <w:rPr>
          <w:sz w:val="22"/>
          <w:szCs w:val="22"/>
          <w:lang w:val="en-US"/>
        </w:rPr>
        <w:t xml:space="preserve"> </w:t>
      </w:r>
      <m:oMath>
        <m:r>
          <w:rPr>
            <w:rFonts w:ascii="Cambria Math" w:hAnsi="Cambria Math"/>
            <w:sz w:val="22"/>
            <w:szCs w:val="22"/>
            <w:lang w:val="en-US"/>
          </w:rPr>
          <m:t>α1</m:t>
        </m:r>
      </m:oMath>
      <w:r w:rsidR="00B22F39" w:rsidRPr="00B22F39">
        <w:rPr>
          <w:sz w:val="22"/>
          <w:szCs w:val="22"/>
          <w:lang w:val="en-US"/>
        </w:rPr>
        <w:t xml:space="preserve"> with the horizontal plane and mass m2 with initial velocity u2 angled </w:t>
      </w:r>
      <m:oMath>
        <m:r>
          <w:rPr>
            <w:rFonts w:ascii="Cambria Math" w:hAnsi="Cambria Math"/>
            <w:sz w:val="22"/>
            <w:szCs w:val="22"/>
            <w:lang w:val="en-US"/>
          </w:rPr>
          <m:t>α</m:t>
        </m:r>
      </m:oMath>
      <w:r w:rsidR="00B22F39" w:rsidRPr="00B22F39">
        <w:rPr>
          <w:sz w:val="22"/>
          <w:szCs w:val="22"/>
          <w:lang w:val="en-US"/>
        </w:rPr>
        <w:t xml:space="preserve">2 with the horizontal plane as depicted below. Their resulting velocities are v1 (angle </w:t>
      </w:r>
      <m:oMath>
        <m:r>
          <w:rPr>
            <w:rFonts w:ascii="Cambria Math" w:hAnsi="Cambria Math"/>
            <w:sz w:val="22"/>
            <w:szCs w:val="22"/>
            <w:lang w:val="en-US"/>
          </w:rPr>
          <m:t>β1</m:t>
        </m:r>
      </m:oMath>
      <w:r w:rsidR="00B22F39" w:rsidRPr="00B22F39">
        <w:rPr>
          <w:sz w:val="22"/>
          <w:szCs w:val="22"/>
          <w:lang w:val="en-US"/>
        </w:rPr>
        <w:t xml:space="preserve">) and v2 (angle </w:t>
      </w:r>
      <m:oMath>
        <m:r>
          <w:rPr>
            <w:rFonts w:ascii="Cambria Math" w:hAnsi="Cambria Math"/>
            <w:sz w:val="22"/>
            <w:szCs w:val="22"/>
            <w:lang w:val="en-US"/>
          </w:rPr>
          <m:t>β2</m:t>
        </m:r>
      </m:oMath>
      <w:r w:rsidR="00B22F39" w:rsidRPr="00B22F39">
        <w:rPr>
          <w:sz w:val="22"/>
          <w:szCs w:val="22"/>
          <w:lang w:val="en-US"/>
        </w:rPr>
        <w:t>), respectively.</w:t>
      </w:r>
    </w:p>
    <w:p w14:paraId="51DF53A8" w14:textId="32EFC5EE" w:rsidR="000A6E25" w:rsidRDefault="00AD4F76" w:rsidP="000A6E25">
      <w:pPr>
        <w:jc w:val="center"/>
      </w:pPr>
      <w:r>
        <w:fldChar w:fldCharType="begin"/>
      </w:r>
      <w:r>
        <w:instrText xml:space="preserve"> INCLUDEPICTURE "/var/folders/bf/xb6dtz454tj5_x_dfwgvcwc80000gn/T/com.microsoft.Word/WebArchiveCopyPasteTempFiles/zT2VCTzRF3XNtY3dVTOqgWWk7YpJw8tGNooo0gRlGyA0-tzi7VhUyqHFDmdBlxeUPjBeI8NYD9Q7v7RDhqPOZ8HBZVnIGzmM8dNIGvz1Mn9Y6UM" \* MERGEFORMATINET </w:instrText>
      </w:r>
      <w:r>
        <w:fldChar w:fldCharType="separate"/>
      </w:r>
      <w:r>
        <w:rPr>
          <w:noProof/>
          <w:lang w:val="en-US" w:bidi="ar-SA"/>
        </w:rPr>
        <w:drawing>
          <wp:inline distT="0" distB="0" distL="0" distR="0" wp14:anchorId="3388FDC6" wp14:editId="297C6541">
            <wp:extent cx="2161491" cy="1449229"/>
            <wp:effectExtent l="0" t="0" r="0" b="0"/>
            <wp:docPr id="3" name="Picture 3" descr="Standard Collision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ndard Collision Exampl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85142" cy="1465087"/>
                    </a:xfrm>
                    <a:prstGeom prst="rect">
                      <a:avLst/>
                    </a:prstGeom>
                    <a:noFill/>
                    <a:ln>
                      <a:noFill/>
                    </a:ln>
                  </pic:spPr>
                </pic:pic>
              </a:graphicData>
            </a:graphic>
          </wp:inline>
        </w:drawing>
      </w:r>
      <w:r>
        <w:fldChar w:fldCharType="end"/>
      </w:r>
    </w:p>
    <w:p w14:paraId="041BFD33" w14:textId="52254D91" w:rsidR="000A6E25" w:rsidRPr="00566201" w:rsidRDefault="00566201" w:rsidP="000A6E25">
      <w:pPr>
        <w:jc w:val="center"/>
        <w:rPr>
          <w:sz w:val="18"/>
          <w:szCs w:val="18"/>
          <w:lang w:val="en-US" w:eastAsia="en-US"/>
        </w:rPr>
      </w:pPr>
      <w:r>
        <w:rPr>
          <w:sz w:val="18"/>
          <w:szCs w:val="18"/>
          <w:lang w:val="en-US" w:eastAsia="en-US"/>
        </w:rPr>
        <w:t>Figure 2 displays 2-dimensional collision of particles.</w:t>
      </w:r>
    </w:p>
    <w:p w14:paraId="6F1B9854" w14:textId="0ACB87C8" w:rsidR="000A6E25" w:rsidRDefault="000A6E25" w:rsidP="000A6E25">
      <w:pPr>
        <w:rPr>
          <w:lang w:eastAsia="en-US"/>
        </w:rPr>
      </w:pPr>
    </w:p>
    <w:p w14:paraId="1D1FF0CC" w14:textId="6A918406" w:rsidR="000A6E25" w:rsidRPr="00B22F39" w:rsidRDefault="00B22F39">
      <w:pPr>
        <w:rPr>
          <w:sz w:val="22"/>
          <w:szCs w:val="22"/>
          <w:lang w:val="en-US"/>
        </w:rPr>
      </w:pPr>
      <w:r w:rsidRPr="00B22F39">
        <w:rPr>
          <w:sz w:val="22"/>
          <w:szCs w:val="22"/>
          <w:lang w:val="en-US"/>
        </w:rPr>
        <w:t>The conservation of momentum in x-axis can be derived as:</w:t>
      </w:r>
    </w:p>
    <w:p w14:paraId="6B82BCEF" w14:textId="3814E891" w:rsidR="00B22F39" w:rsidRPr="00B22F39" w:rsidRDefault="00B22F39" w:rsidP="00B22F39">
      <w:pPr>
        <w:ind w:firstLine="720"/>
        <w:jc w:val="center"/>
        <w:rPr>
          <w:iCs/>
          <w:sz w:val="22"/>
          <w:szCs w:val="22"/>
          <w:lang w:val="en-US"/>
        </w:rPr>
      </w:pPr>
      <w:r w:rsidRPr="00B22F39">
        <w:rPr>
          <w:sz w:val="22"/>
          <w:szCs w:val="22"/>
          <w:lang w:val="en-US"/>
        </w:rPr>
        <w:t>m1u1cos</w:t>
      </w:r>
      <w:r w:rsidRPr="00B22F39">
        <w:rPr>
          <w:rFonts w:ascii="Cambria Math" w:hAnsi="Cambria Math"/>
          <w:i/>
          <w:sz w:val="22"/>
          <w:szCs w:val="22"/>
          <w:lang w:val="en-US"/>
        </w:rPr>
        <w:t xml:space="preserve"> </w:t>
      </w:r>
      <m:oMath>
        <m:r>
          <w:rPr>
            <w:rFonts w:ascii="Cambria Math" w:hAnsi="Cambria Math"/>
            <w:sz w:val="22"/>
            <w:szCs w:val="22"/>
            <w:lang w:val="en-US"/>
          </w:rPr>
          <m:t>α1</m:t>
        </m:r>
      </m:oMath>
      <w:r w:rsidRPr="00B22F39">
        <w:rPr>
          <w:rFonts w:ascii="Cambria Math" w:hAnsi="Cambria Math"/>
          <w:i/>
          <w:sz w:val="22"/>
          <w:szCs w:val="22"/>
          <w:lang w:val="en-US"/>
        </w:rPr>
        <w:t xml:space="preserve"> </w:t>
      </w:r>
      <w:r w:rsidRPr="00B22F39">
        <w:rPr>
          <w:rFonts w:ascii="Cambria Math" w:hAnsi="Cambria Math"/>
          <w:iCs/>
          <w:sz w:val="22"/>
          <w:szCs w:val="22"/>
          <w:lang w:val="en-US"/>
        </w:rPr>
        <w:t>+ m2u2cos</w:t>
      </w:r>
      <w:r w:rsidRPr="00B22F39">
        <w:rPr>
          <w:rFonts w:ascii="Cambria Math" w:hAnsi="Cambria Math"/>
          <w:i/>
          <w:sz w:val="22"/>
          <w:szCs w:val="22"/>
          <w:lang w:val="en-US"/>
        </w:rPr>
        <w:t xml:space="preserve"> </w:t>
      </w:r>
      <m:oMath>
        <m:r>
          <w:rPr>
            <w:rFonts w:ascii="Cambria Math" w:hAnsi="Cambria Math"/>
            <w:sz w:val="22"/>
            <w:szCs w:val="22"/>
            <w:lang w:val="en-US"/>
          </w:rPr>
          <m:t>α2</m:t>
        </m:r>
      </m:oMath>
      <w:r w:rsidRPr="00B22F39">
        <w:rPr>
          <w:rFonts w:ascii="Cambria Math" w:hAnsi="Cambria Math"/>
          <w:i/>
          <w:sz w:val="22"/>
          <w:szCs w:val="22"/>
          <w:lang w:val="en-US"/>
        </w:rPr>
        <w:t xml:space="preserve"> </w:t>
      </w:r>
      <w:r w:rsidRPr="00B22F39">
        <w:rPr>
          <w:rFonts w:ascii="Cambria Math" w:hAnsi="Cambria Math"/>
          <w:iCs/>
          <w:sz w:val="22"/>
          <w:szCs w:val="22"/>
          <w:lang w:val="en-US"/>
        </w:rPr>
        <w:t xml:space="preserve">= </w:t>
      </w:r>
      <w:r w:rsidRPr="00B22F39">
        <w:rPr>
          <w:sz w:val="22"/>
          <w:szCs w:val="22"/>
          <w:lang w:val="en-US"/>
        </w:rPr>
        <w:t>m1v1cos</w:t>
      </w:r>
      <w:r w:rsidRPr="00B22F39">
        <w:rPr>
          <w:rFonts w:ascii="Cambria Math" w:hAnsi="Cambria Math"/>
          <w:i/>
          <w:sz w:val="22"/>
          <w:szCs w:val="22"/>
          <w:lang w:val="en-US"/>
        </w:rPr>
        <w:t xml:space="preserve"> </w:t>
      </w:r>
      <m:oMath>
        <m:r>
          <w:rPr>
            <w:rFonts w:ascii="Cambria Math" w:hAnsi="Cambria Math"/>
            <w:sz w:val="22"/>
            <w:szCs w:val="22"/>
            <w:lang w:val="en-US"/>
          </w:rPr>
          <m:t>β1</m:t>
        </m:r>
      </m:oMath>
      <w:r w:rsidRPr="00B22F39">
        <w:rPr>
          <w:rFonts w:ascii="Cambria Math" w:hAnsi="Cambria Math"/>
          <w:i/>
          <w:sz w:val="22"/>
          <w:szCs w:val="22"/>
          <w:lang w:val="en-US"/>
        </w:rPr>
        <w:t xml:space="preserve"> </w:t>
      </w:r>
      <w:r w:rsidRPr="00B22F39">
        <w:rPr>
          <w:rFonts w:ascii="Cambria Math" w:hAnsi="Cambria Math"/>
          <w:iCs/>
          <w:sz w:val="22"/>
          <w:szCs w:val="22"/>
          <w:lang w:val="en-US"/>
        </w:rPr>
        <w:t>+ m2u2cos</w:t>
      </w:r>
      <w:r w:rsidRPr="00B22F39">
        <w:rPr>
          <w:rFonts w:ascii="Cambria Math" w:hAnsi="Cambria Math"/>
          <w:i/>
          <w:sz w:val="22"/>
          <w:szCs w:val="22"/>
          <w:lang w:val="en-US"/>
        </w:rPr>
        <w:t xml:space="preserve"> </w:t>
      </w:r>
      <m:oMath>
        <m:r>
          <w:rPr>
            <w:rFonts w:ascii="Cambria Math" w:hAnsi="Cambria Math"/>
            <w:sz w:val="22"/>
            <w:szCs w:val="22"/>
            <w:lang w:val="en-US"/>
          </w:rPr>
          <m:t>β2</m:t>
        </m:r>
      </m:oMath>
    </w:p>
    <w:p w14:paraId="6A7EF497" w14:textId="0F7E29D7" w:rsidR="000A6E25" w:rsidRPr="00B22F39" w:rsidRDefault="00B22F39">
      <w:pPr>
        <w:rPr>
          <w:sz w:val="22"/>
          <w:szCs w:val="22"/>
          <w:lang w:val="en-US"/>
        </w:rPr>
      </w:pPr>
      <w:r w:rsidRPr="00B22F39">
        <w:rPr>
          <w:sz w:val="22"/>
          <w:szCs w:val="22"/>
          <w:lang w:val="en-US"/>
        </w:rPr>
        <w:t>while that of y-axis is:</w:t>
      </w:r>
    </w:p>
    <w:p w14:paraId="14A01BBF" w14:textId="00846BF7" w:rsidR="00B22F39" w:rsidRPr="00B22F39" w:rsidRDefault="00B22F39" w:rsidP="00B22F39">
      <w:pPr>
        <w:ind w:firstLine="720"/>
        <w:jc w:val="center"/>
        <w:rPr>
          <w:iCs/>
          <w:sz w:val="22"/>
          <w:szCs w:val="22"/>
          <w:lang w:val="en-US"/>
        </w:rPr>
      </w:pPr>
      <w:r w:rsidRPr="00B22F39">
        <w:rPr>
          <w:sz w:val="22"/>
          <w:szCs w:val="22"/>
          <w:lang w:val="en-US"/>
        </w:rPr>
        <w:t>m1u1sin</w:t>
      </w:r>
      <w:r w:rsidRPr="00B22F39">
        <w:rPr>
          <w:rFonts w:ascii="Cambria Math" w:hAnsi="Cambria Math"/>
          <w:i/>
          <w:sz w:val="22"/>
          <w:szCs w:val="22"/>
          <w:lang w:val="en-US"/>
        </w:rPr>
        <w:t xml:space="preserve"> </w:t>
      </w:r>
      <m:oMath>
        <m:r>
          <w:rPr>
            <w:rFonts w:ascii="Cambria Math" w:hAnsi="Cambria Math"/>
            <w:sz w:val="22"/>
            <w:szCs w:val="22"/>
            <w:lang w:val="en-US"/>
          </w:rPr>
          <m:t>α1</m:t>
        </m:r>
      </m:oMath>
      <w:r w:rsidRPr="00B22F39">
        <w:rPr>
          <w:rFonts w:ascii="Cambria Math" w:hAnsi="Cambria Math"/>
          <w:i/>
          <w:sz w:val="22"/>
          <w:szCs w:val="22"/>
          <w:lang w:val="en-US"/>
        </w:rPr>
        <w:t xml:space="preserve"> </w:t>
      </w:r>
      <w:r w:rsidRPr="00B22F39">
        <w:rPr>
          <w:rFonts w:ascii="Cambria Math" w:hAnsi="Cambria Math"/>
          <w:iCs/>
          <w:sz w:val="22"/>
          <w:szCs w:val="22"/>
          <w:lang w:val="en-US"/>
        </w:rPr>
        <w:t>+ m2u2sin</w:t>
      </w:r>
      <w:r w:rsidRPr="00B22F39">
        <w:rPr>
          <w:rFonts w:ascii="Cambria Math" w:hAnsi="Cambria Math"/>
          <w:i/>
          <w:sz w:val="22"/>
          <w:szCs w:val="22"/>
          <w:lang w:val="en-US"/>
        </w:rPr>
        <w:t xml:space="preserve"> </w:t>
      </w:r>
      <m:oMath>
        <m:r>
          <w:rPr>
            <w:rFonts w:ascii="Cambria Math" w:hAnsi="Cambria Math"/>
            <w:sz w:val="22"/>
            <w:szCs w:val="22"/>
            <w:lang w:val="en-US"/>
          </w:rPr>
          <m:t>α2</m:t>
        </m:r>
      </m:oMath>
      <w:r w:rsidRPr="00B22F39">
        <w:rPr>
          <w:rFonts w:ascii="Cambria Math" w:hAnsi="Cambria Math"/>
          <w:i/>
          <w:sz w:val="22"/>
          <w:szCs w:val="22"/>
          <w:lang w:val="en-US"/>
        </w:rPr>
        <w:t xml:space="preserve"> </w:t>
      </w:r>
      <w:r w:rsidRPr="00B22F39">
        <w:rPr>
          <w:rFonts w:ascii="Cambria Math" w:hAnsi="Cambria Math"/>
          <w:iCs/>
          <w:sz w:val="22"/>
          <w:szCs w:val="22"/>
          <w:lang w:val="en-US"/>
        </w:rPr>
        <w:t xml:space="preserve">= </w:t>
      </w:r>
      <w:r w:rsidRPr="00B22F39">
        <w:rPr>
          <w:sz w:val="22"/>
          <w:szCs w:val="22"/>
          <w:lang w:val="en-US"/>
        </w:rPr>
        <w:t>m1v1sin</w:t>
      </w:r>
      <w:r w:rsidRPr="00B22F39">
        <w:rPr>
          <w:rFonts w:ascii="Cambria Math" w:hAnsi="Cambria Math"/>
          <w:i/>
          <w:sz w:val="22"/>
          <w:szCs w:val="22"/>
          <w:lang w:val="en-US"/>
        </w:rPr>
        <w:t xml:space="preserve"> </w:t>
      </w:r>
      <m:oMath>
        <m:r>
          <w:rPr>
            <w:rFonts w:ascii="Cambria Math" w:hAnsi="Cambria Math"/>
            <w:sz w:val="22"/>
            <w:szCs w:val="22"/>
            <w:lang w:val="en-US"/>
          </w:rPr>
          <m:t>β1</m:t>
        </m:r>
      </m:oMath>
      <w:r w:rsidRPr="00B22F39">
        <w:rPr>
          <w:rFonts w:ascii="Cambria Math" w:hAnsi="Cambria Math"/>
          <w:i/>
          <w:sz w:val="22"/>
          <w:szCs w:val="22"/>
          <w:lang w:val="en-US"/>
        </w:rPr>
        <w:t xml:space="preserve"> </w:t>
      </w:r>
      <w:r w:rsidRPr="00B22F39">
        <w:rPr>
          <w:rFonts w:ascii="Cambria Math" w:hAnsi="Cambria Math"/>
          <w:iCs/>
          <w:sz w:val="22"/>
          <w:szCs w:val="22"/>
          <w:lang w:val="en-US"/>
        </w:rPr>
        <w:t>+ m2u2sin</w:t>
      </w:r>
      <w:r w:rsidRPr="00B22F39">
        <w:rPr>
          <w:rFonts w:ascii="Cambria Math" w:hAnsi="Cambria Math"/>
          <w:i/>
          <w:sz w:val="22"/>
          <w:szCs w:val="22"/>
          <w:lang w:val="en-US"/>
        </w:rPr>
        <w:t xml:space="preserve"> </w:t>
      </w:r>
      <m:oMath>
        <m:r>
          <w:rPr>
            <w:rFonts w:ascii="Cambria Math" w:hAnsi="Cambria Math"/>
            <w:sz w:val="22"/>
            <w:szCs w:val="22"/>
            <w:lang w:val="en-US"/>
          </w:rPr>
          <m:t>β2</m:t>
        </m:r>
      </m:oMath>
    </w:p>
    <w:p w14:paraId="20046ECB" w14:textId="77777777" w:rsidR="00B22F39" w:rsidRPr="00B22F39" w:rsidRDefault="00B22F39">
      <w:pPr>
        <w:rPr>
          <w:sz w:val="22"/>
          <w:szCs w:val="22"/>
          <w:lang w:val="en-US"/>
        </w:rPr>
      </w:pPr>
      <w:r w:rsidRPr="00B22F39">
        <w:rPr>
          <w:sz w:val="22"/>
          <w:szCs w:val="22"/>
          <w:lang w:val="en-US"/>
        </w:rPr>
        <w:t>Finally, if the collision occurred elastically, the kinetic energy will be conserved as:</w:t>
      </w:r>
    </w:p>
    <w:p w14:paraId="7617E1A9" w14:textId="23482433" w:rsidR="00B22F39" w:rsidRPr="00B22F39" w:rsidRDefault="00B22F39" w:rsidP="00B22F39">
      <w:pPr>
        <w:jc w:val="center"/>
        <w:rPr>
          <w:sz w:val="22"/>
          <w:szCs w:val="22"/>
          <w:lang w:val="en-US"/>
        </w:rPr>
      </w:pPr>
      <w:r w:rsidRPr="00B22F39">
        <w:rPr>
          <w:sz w:val="22"/>
          <w:szCs w:val="22"/>
          <w:lang w:val="en-US"/>
        </w:rPr>
        <w:t>m1u1^2 + m2u2^2 = m1v1^2 + m2v2^2</w:t>
      </w:r>
    </w:p>
    <w:p w14:paraId="42117B9B" w14:textId="43CDE8CE" w:rsidR="002B4414" w:rsidRPr="00B22F39" w:rsidRDefault="002B4414">
      <w:pPr>
        <w:rPr>
          <w:u w:val="single"/>
          <w:lang w:val="en-US"/>
        </w:rPr>
      </w:pPr>
      <w:r w:rsidRPr="00B22F39">
        <w:rPr>
          <w:u w:val="single"/>
          <w:lang w:val="en-US"/>
        </w:rPr>
        <w:t>Method</w:t>
      </w:r>
    </w:p>
    <w:p w14:paraId="1BDC5355" w14:textId="7BABD376" w:rsidR="00B22F39" w:rsidRDefault="00B22F39">
      <w:pPr>
        <w:rPr>
          <w:lang w:val="en-US"/>
        </w:rPr>
      </w:pPr>
      <w:r>
        <w:rPr>
          <w:lang w:val="en-US"/>
        </w:rPr>
        <w:t>Set-up</w:t>
      </w:r>
    </w:p>
    <w:p w14:paraId="09DC4C08" w14:textId="67F3748B" w:rsidR="00B22F39" w:rsidRDefault="00B22F39" w:rsidP="00B22F39">
      <w:pPr>
        <w:pStyle w:val="a5"/>
        <w:numPr>
          <w:ilvl w:val="0"/>
          <w:numId w:val="1"/>
        </w:numPr>
        <w:rPr>
          <w:lang w:val="en-US"/>
        </w:rPr>
      </w:pPr>
      <w:r>
        <w:rPr>
          <w:lang w:val="en-US"/>
        </w:rPr>
        <w:t>Connect the air blower to the air table, adjust the level of the surface</w:t>
      </w:r>
    </w:p>
    <w:p w14:paraId="6F6797C1" w14:textId="4E5C9688" w:rsidR="00B22F39" w:rsidRPr="00B22F39" w:rsidRDefault="00B22F39" w:rsidP="00B22F39">
      <w:pPr>
        <w:pStyle w:val="a5"/>
        <w:numPr>
          <w:ilvl w:val="0"/>
          <w:numId w:val="1"/>
        </w:numPr>
        <w:rPr>
          <w:lang w:val="en-US"/>
        </w:rPr>
      </w:pPr>
      <w:r>
        <w:rPr>
          <w:lang w:val="en-US"/>
        </w:rPr>
        <w:t>Set length reference and camera for video recording</w:t>
      </w:r>
    </w:p>
    <w:p w14:paraId="10C33148" w14:textId="5107AB62" w:rsidR="002B4414" w:rsidRDefault="00B22F39">
      <w:pPr>
        <w:rPr>
          <w:lang w:val="en-US"/>
        </w:rPr>
      </w:pPr>
      <w:r>
        <w:rPr>
          <w:lang w:val="en-US"/>
        </w:rPr>
        <w:t>Part 1</w:t>
      </w:r>
    </w:p>
    <w:p w14:paraId="2E46AF7C" w14:textId="1EA37690" w:rsidR="00B22F39" w:rsidRDefault="00B22F39" w:rsidP="00B22F39">
      <w:pPr>
        <w:pStyle w:val="a5"/>
        <w:numPr>
          <w:ilvl w:val="0"/>
          <w:numId w:val="1"/>
        </w:numPr>
        <w:rPr>
          <w:lang w:val="en-US"/>
        </w:rPr>
      </w:pPr>
      <w:r>
        <w:rPr>
          <w:lang w:val="en-US"/>
        </w:rPr>
        <w:t>Place a puck in the air table</w:t>
      </w:r>
    </w:p>
    <w:p w14:paraId="4FFE824D" w14:textId="70B9500E" w:rsidR="00B22F39" w:rsidRPr="00B22F39" w:rsidRDefault="00B22F39" w:rsidP="00B22F39">
      <w:pPr>
        <w:pStyle w:val="a5"/>
        <w:numPr>
          <w:ilvl w:val="0"/>
          <w:numId w:val="1"/>
        </w:numPr>
        <w:rPr>
          <w:lang w:val="en-US"/>
        </w:rPr>
      </w:pPr>
      <w:r>
        <w:rPr>
          <w:lang w:val="en-US"/>
        </w:rPr>
        <w:t>Start recording and then track the movement of the puck just before it hits the edge of the table</w:t>
      </w:r>
    </w:p>
    <w:p w14:paraId="18BE4CB9" w14:textId="104120E6" w:rsidR="00B22F39" w:rsidRDefault="00B22F39" w:rsidP="00B22F39">
      <w:pPr>
        <w:rPr>
          <w:lang w:val="en-US"/>
        </w:rPr>
      </w:pPr>
      <w:r>
        <w:rPr>
          <w:lang w:val="en-US"/>
        </w:rPr>
        <w:t>Part 2</w:t>
      </w:r>
    </w:p>
    <w:p w14:paraId="2D97DC1E" w14:textId="19E87239" w:rsidR="00B22F39" w:rsidRDefault="00B22F39" w:rsidP="00B22F39">
      <w:pPr>
        <w:pStyle w:val="a5"/>
        <w:numPr>
          <w:ilvl w:val="0"/>
          <w:numId w:val="1"/>
        </w:numPr>
        <w:rPr>
          <w:lang w:val="en-US"/>
        </w:rPr>
      </w:pPr>
      <w:r>
        <w:rPr>
          <w:lang w:val="en-US"/>
        </w:rPr>
        <w:t>Tilt the air table up to 15 degrees from the horizontal plane.</w:t>
      </w:r>
    </w:p>
    <w:p w14:paraId="7DA0E8AC" w14:textId="55D4299E" w:rsidR="00B22F39" w:rsidRPr="00B22F39" w:rsidRDefault="00B22F39" w:rsidP="00B22F39">
      <w:pPr>
        <w:pStyle w:val="a5"/>
        <w:numPr>
          <w:ilvl w:val="0"/>
          <w:numId w:val="1"/>
        </w:numPr>
        <w:rPr>
          <w:lang w:val="en-US"/>
        </w:rPr>
      </w:pPr>
      <w:r>
        <w:rPr>
          <w:lang w:val="en-US"/>
        </w:rPr>
        <w:t>Repeat method 3-4</w:t>
      </w:r>
    </w:p>
    <w:p w14:paraId="57922528" w14:textId="474D7108" w:rsidR="00B22F39" w:rsidRDefault="00B22F39" w:rsidP="00B22F39">
      <w:pPr>
        <w:rPr>
          <w:lang w:val="en-US"/>
        </w:rPr>
      </w:pPr>
      <w:r>
        <w:rPr>
          <w:lang w:val="en-US"/>
        </w:rPr>
        <w:t>Part 3</w:t>
      </w:r>
    </w:p>
    <w:p w14:paraId="5B716F05" w14:textId="355D6953" w:rsidR="00354440" w:rsidRPr="00AD4F76" w:rsidRDefault="00354440" w:rsidP="00AD4F76">
      <w:pPr>
        <w:pStyle w:val="a5"/>
        <w:numPr>
          <w:ilvl w:val="0"/>
          <w:numId w:val="1"/>
        </w:numPr>
        <w:rPr>
          <w:lang w:val="en-US"/>
        </w:rPr>
      </w:pPr>
      <w:r>
        <w:rPr>
          <w:lang w:val="en-US"/>
        </w:rPr>
        <w:t>Place two pucks on the air table</w:t>
      </w:r>
    </w:p>
    <w:p w14:paraId="1129240F" w14:textId="696A7D7F" w:rsidR="00B22F39" w:rsidRPr="00B22F39" w:rsidRDefault="00354440" w:rsidP="00B22F39">
      <w:pPr>
        <w:pStyle w:val="a5"/>
        <w:numPr>
          <w:ilvl w:val="0"/>
          <w:numId w:val="1"/>
        </w:numPr>
        <w:rPr>
          <w:lang w:val="en-US"/>
        </w:rPr>
      </w:pPr>
      <w:r>
        <w:rPr>
          <w:lang w:val="en-US"/>
        </w:rPr>
        <w:t>Start recording and track the positions of two pucks before and after they collide each other but before each of them hits the edge of the table.</w:t>
      </w:r>
      <w:r w:rsidR="00AD4F76">
        <w:rPr>
          <w:lang w:val="en-US"/>
        </w:rPr>
        <w:br/>
      </w:r>
    </w:p>
    <w:p w14:paraId="77EDDD94" w14:textId="5B9E561D" w:rsidR="00B22F39" w:rsidRDefault="00B22F39">
      <w:pPr>
        <w:rPr>
          <w:lang w:val="en-US"/>
        </w:rPr>
      </w:pPr>
    </w:p>
    <w:p w14:paraId="645A82E1" w14:textId="7F5BE49A" w:rsidR="00AD4F76" w:rsidRDefault="00AD4F76">
      <w:pPr>
        <w:rPr>
          <w:lang w:val="en-US"/>
        </w:rPr>
      </w:pPr>
    </w:p>
    <w:p w14:paraId="035DD33F" w14:textId="417DCF8F" w:rsidR="00AD4F76" w:rsidRDefault="00AD4F76">
      <w:pPr>
        <w:rPr>
          <w:lang w:val="en-US"/>
        </w:rPr>
      </w:pPr>
    </w:p>
    <w:p w14:paraId="12907938" w14:textId="4B870BC5" w:rsidR="00AD4F76" w:rsidRDefault="00AD4F76">
      <w:pPr>
        <w:rPr>
          <w:lang w:val="en-US"/>
        </w:rPr>
      </w:pPr>
    </w:p>
    <w:p w14:paraId="16DB67C6" w14:textId="7A28DD49" w:rsidR="00AD4F76" w:rsidRDefault="00AD4F76">
      <w:pPr>
        <w:rPr>
          <w:lang w:val="en-US"/>
        </w:rPr>
      </w:pPr>
    </w:p>
    <w:p w14:paraId="0CBE28DE" w14:textId="76327D20" w:rsidR="00AD4F76" w:rsidRDefault="00AD4F76">
      <w:pPr>
        <w:rPr>
          <w:lang w:val="en-US"/>
        </w:rPr>
      </w:pPr>
    </w:p>
    <w:p w14:paraId="09F72279" w14:textId="68F23A85" w:rsidR="00AD4F76" w:rsidRDefault="00AD4F76">
      <w:pPr>
        <w:rPr>
          <w:lang w:val="en-US"/>
        </w:rPr>
      </w:pPr>
    </w:p>
    <w:p w14:paraId="4D4C9297" w14:textId="67466B8F" w:rsidR="00AD4F76" w:rsidRDefault="00AD4F76">
      <w:pPr>
        <w:rPr>
          <w:lang w:val="en-US"/>
        </w:rPr>
      </w:pPr>
    </w:p>
    <w:p w14:paraId="0B11FC45" w14:textId="0552AC09" w:rsidR="00AD4F76" w:rsidRDefault="00AD4F76">
      <w:pPr>
        <w:rPr>
          <w:lang w:val="en-US"/>
        </w:rPr>
      </w:pPr>
    </w:p>
    <w:p w14:paraId="4F9E7D48" w14:textId="77777777" w:rsidR="00592929" w:rsidRDefault="00592929">
      <w:pPr>
        <w:rPr>
          <w:lang w:val="en-US"/>
        </w:rPr>
      </w:pPr>
    </w:p>
    <w:p w14:paraId="463091EA" w14:textId="7A91BB5D" w:rsidR="002B4414" w:rsidRPr="00354440" w:rsidRDefault="002B4414">
      <w:pPr>
        <w:rPr>
          <w:u w:val="single"/>
          <w:lang w:val="en-US"/>
        </w:rPr>
      </w:pPr>
      <w:r w:rsidRPr="00354440">
        <w:rPr>
          <w:u w:val="single"/>
          <w:lang w:val="en-US"/>
        </w:rPr>
        <w:lastRenderedPageBreak/>
        <w:t>Result</w:t>
      </w:r>
    </w:p>
    <w:p w14:paraId="25A63841" w14:textId="77777777" w:rsidR="00AD4F76" w:rsidRPr="00AD4F76" w:rsidRDefault="00AD4F76" w:rsidP="00AD4F76">
      <w:pPr>
        <w:ind w:firstLine="720"/>
        <w:rPr>
          <w:sz w:val="8"/>
          <w:szCs w:val="8"/>
          <w:lang w:val="en-US"/>
        </w:rPr>
      </w:pPr>
    </w:p>
    <w:p w14:paraId="462C9179" w14:textId="2D385070" w:rsidR="006A2B90" w:rsidRDefault="007221E9" w:rsidP="007221E9">
      <w:pPr>
        <w:jc w:val="center"/>
        <w:rPr>
          <w:lang w:val="en-US"/>
        </w:rPr>
      </w:pPr>
      <w:r>
        <w:rPr>
          <w:noProof/>
          <w:lang w:val="en-US" w:bidi="ar-SA"/>
        </w:rPr>
        <w:drawing>
          <wp:inline distT="0" distB="0" distL="0" distR="0" wp14:anchorId="04F7F72F" wp14:editId="37C217D4">
            <wp:extent cx="2520000" cy="2011378"/>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rotWithShape="1">
                    <a:blip r:embed="rId11" cstate="print">
                      <a:extLst>
                        <a:ext uri="{28A0092B-C50C-407E-A947-70E740481C1C}">
                          <a14:useLocalDpi xmlns:a14="http://schemas.microsoft.com/office/drawing/2010/main" val="0"/>
                        </a:ext>
                      </a:extLst>
                    </a:blip>
                    <a:srcRect l="8452" t="9419" r="10231" b="5781"/>
                    <a:stretch/>
                  </pic:blipFill>
                  <pic:spPr bwMode="auto">
                    <a:xfrm>
                      <a:off x="0" y="0"/>
                      <a:ext cx="2520000" cy="2011378"/>
                    </a:xfrm>
                    <a:prstGeom prst="rect">
                      <a:avLst/>
                    </a:prstGeom>
                    <a:ln>
                      <a:noFill/>
                    </a:ln>
                    <a:extLst>
                      <a:ext uri="{53640926-AAD7-44D8-BBD7-CCE9431645EC}">
                        <a14:shadowObscured xmlns:a14="http://schemas.microsoft.com/office/drawing/2010/main"/>
                      </a:ext>
                    </a:extLst>
                  </pic:spPr>
                </pic:pic>
              </a:graphicData>
            </a:graphic>
          </wp:inline>
        </w:drawing>
      </w:r>
    </w:p>
    <w:p w14:paraId="3518A844" w14:textId="7174B1F6" w:rsidR="007221E9" w:rsidRDefault="007221E9" w:rsidP="007221E9">
      <w:pPr>
        <w:jc w:val="center"/>
        <w:rPr>
          <w:sz w:val="18"/>
          <w:szCs w:val="18"/>
          <w:lang w:val="en-US"/>
        </w:rPr>
      </w:pPr>
      <w:r w:rsidRPr="007221E9">
        <w:rPr>
          <w:sz w:val="18"/>
          <w:szCs w:val="18"/>
          <w:lang w:val="en-US"/>
        </w:rPr>
        <w:t>Figure 3 displays the</w:t>
      </w:r>
      <w:r>
        <w:rPr>
          <w:sz w:val="18"/>
          <w:szCs w:val="18"/>
          <w:lang w:val="en-US"/>
        </w:rPr>
        <w:t xml:space="preserve"> x and y positions versus time of the puck in a constant </w:t>
      </w:r>
      <w:commentRangeStart w:id="5"/>
      <w:r>
        <w:rPr>
          <w:sz w:val="18"/>
          <w:szCs w:val="18"/>
          <w:lang w:val="en-US"/>
        </w:rPr>
        <w:t>velocity</w:t>
      </w:r>
      <w:commentRangeEnd w:id="5"/>
      <w:r w:rsidR="00552681">
        <w:rPr>
          <w:rStyle w:val="aa"/>
          <w:rFonts w:cs="Angsana New"/>
        </w:rPr>
        <w:commentReference w:id="5"/>
      </w:r>
    </w:p>
    <w:p w14:paraId="57B4738F" w14:textId="4979F4D0" w:rsidR="00AD4F76" w:rsidRDefault="00AD4F76" w:rsidP="007221E9">
      <w:pPr>
        <w:jc w:val="center"/>
        <w:rPr>
          <w:sz w:val="10"/>
          <w:szCs w:val="10"/>
          <w:lang w:val="en-US"/>
        </w:rPr>
      </w:pPr>
    </w:p>
    <w:p w14:paraId="66B1B2B1" w14:textId="77777777" w:rsidR="00EF7317" w:rsidRDefault="00EF7317" w:rsidP="007221E9">
      <w:pPr>
        <w:jc w:val="center"/>
        <w:rPr>
          <w:sz w:val="10"/>
          <w:szCs w:val="10"/>
          <w:lang w:val="en-US"/>
        </w:rPr>
      </w:pPr>
    </w:p>
    <w:p w14:paraId="3F7417DE" w14:textId="25B4B794" w:rsidR="006A2B90" w:rsidRDefault="004F69B3" w:rsidP="007221E9">
      <w:pPr>
        <w:jc w:val="center"/>
        <w:rPr>
          <w:lang w:val="en-US"/>
        </w:rPr>
      </w:pPr>
      <w:r>
        <w:rPr>
          <w:noProof/>
          <w:lang w:val="en-US" w:bidi="ar-SA"/>
        </w:rPr>
        <w:drawing>
          <wp:inline distT="0" distB="0" distL="0" distR="0" wp14:anchorId="4392B44D" wp14:editId="41F5AB1C">
            <wp:extent cx="2520000" cy="2013369"/>
            <wp:effectExtent l="0" t="0" r="0" b="635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12" cstate="print">
                      <a:extLst>
                        <a:ext uri="{28A0092B-C50C-407E-A947-70E740481C1C}">
                          <a14:useLocalDpi xmlns:a14="http://schemas.microsoft.com/office/drawing/2010/main" val="0"/>
                        </a:ext>
                      </a:extLst>
                    </a:blip>
                    <a:srcRect l="8628" t="10051" r="11743" b="6827"/>
                    <a:stretch/>
                  </pic:blipFill>
                  <pic:spPr bwMode="auto">
                    <a:xfrm>
                      <a:off x="0" y="0"/>
                      <a:ext cx="2520000" cy="2013369"/>
                    </a:xfrm>
                    <a:prstGeom prst="rect">
                      <a:avLst/>
                    </a:prstGeom>
                    <a:ln>
                      <a:noFill/>
                    </a:ln>
                    <a:extLst>
                      <a:ext uri="{53640926-AAD7-44D8-BBD7-CCE9431645EC}">
                        <a14:shadowObscured xmlns:a14="http://schemas.microsoft.com/office/drawing/2010/main"/>
                      </a:ext>
                    </a:extLst>
                  </pic:spPr>
                </pic:pic>
              </a:graphicData>
            </a:graphic>
          </wp:inline>
        </w:drawing>
      </w:r>
    </w:p>
    <w:p w14:paraId="004526D1" w14:textId="5E8566C6" w:rsidR="006A2B90" w:rsidRDefault="007221E9" w:rsidP="007221E9">
      <w:pPr>
        <w:jc w:val="center"/>
        <w:rPr>
          <w:sz w:val="18"/>
          <w:szCs w:val="18"/>
          <w:lang w:val="en-US"/>
        </w:rPr>
      </w:pPr>
      <w:r w:rsidRPr="007221E9">
        <w:rPr>
          <w:sz w:val="18"/>
          <w:szCs w:val="18"/>
          <w:lang w:val="en-US"/>
        </w:rPr>
        <w:t>Figure 4 displays the</w:t>
      </w:r>
      <w:r>
        <w:rPr>
          <w:sz w:val="18"/>
          <w:szCs w:val="18"/>
          <w:lang w:val="en-US"/>
        </w:rPr>
        <w:t xml:space="preserve"> x positions versus time of the puck in constant acceleration of 3 trials</w:t>
      </w:r>
    </w:p>
    <w:p w14:paraId="3EC4A8F9" w14:textId="4A21160E" w:rsidR="00331AA9" w:rsidRDefault="00331AA9" w:rsidP="007221E9">
      <w:pPr>
        <w:jc w:val="center"/>
        <w:rPr>
          <w:sz w:val="10"/>
          <w:szCs w:val="10"/>
          <w:lang w:val="en-US"/>
        </w:rPr>
      </w:pPr>
    </w:p>
    <w:p w14:paraId="7257E42F" w14:textId="77777777" w:rsidR="00EF7317" w:rsidRPr="00EF7317" w:rsidRDefault="00EF7317" w:rsidP="007221E9">
      <w:pPr>
        <w:jc w:val="center"/>
        <w:rPr>
          <w:sz w:val="10"/>
          <w:szCs w:val="10"/>
          <w:lang w:val="en-US"/>
        </w:rPr>
      </w:pPr>
    </w:p>
    <w:tbl>
      <w:tblPr>
        <w:tblStyle w:val="a6"/>
        <w:tblW w:w="0" w:type="auto"/>
        <w:jc w:val="center"/>
        <w:tblLook w:val="04A0" w:firstRow="1" w:lastRow="0" w:firstColumn="1" w:lastColumn="0" w:noHBand="0" w:noVBand="1"/>
      </w:tblPr>
      <w:tblGrid>
        <w:gridCol w:w="1465"/>
        <w:gridCol w:w="2161"/>
        <w:gridCol w:w="2550"/>
        <w:gridCol w:w="2118"/>
      </w:tblGrid>
      <w:tr w:rsidR="007C3CAA" w14:paraId="40B1ED5A" w14:textId="6CA25FF9" w:rsidTr="00EF7317">
        <w:trPr>
          <w:trHeight w:val="619"/>
          <w:jc w:val="center"/>
        </w:trPr>
        <w:tc>
          <w:tcPr>
            <w:tcW w:w="1465" w:type="dxa"/>
            <w:vAlign w:val="center"/>
          </w:tcPr>
          <w:p w14:paraId="3F857E42" w14:textId="309663E7" w:rsidR="007C3CAA" w:rsidRPr="00331AA9" w:rsidRDefault="007C3CAA" w:rsidP="007C3CAA">
            <w:pPr>
              <w:jc w:val="center"/>
              <w:rPr>
                <w:sz w:val="22"/>
                <w:szCs w:val="22"/>
                <w:lang w:val="en-US"/>
              </w:rPr>
            </w:pPr>
            <w:r w:rsidRPr="00331AA9">
              <w:rPr>
                <w:sz w:val="22"/>
                <w:szCs w:val="22"/>
                <w:lang w:val="en-US"/>
              </w:rPr>
              <w:t>Trial</w:t>
            </w:r>
          </w:p>
        </w:tc>
        <w:tc>
          <w:tcPr>
            <w:tcW w:w="2161" w:type="dxa"/>
            <w:vAlign w:val="center"/>
          </w:tcPr>
          <w:p w14:paraId="7F4978F3" w14:textId="4345DB64" w:rsidR="007C3CAA" w:rsidRPr="00331AA9" w:rsidRDefault="007C3CAA" w:rsidP="007C3CAA">
            <w:pPr>
              <w:jc w:val="center"/>
              <w:rPr>
                <w:sz w:val="22"/>
                <w:szCs w:val="22"/>
                <w:lang w:val="en-US"/>
              </w:rPr>
            </w:pPr>
            <w:r w:rsidRPr="00331AA9">
              <w:rPr>
                <w:sz w:val="22"/>
                <w:szCs w:val="22"/>
                <w:lang w:val="en-US"/>
              </w:rPr>
              <w:t>Coefficient of x</w:t>
            </w:r>
            <w:r w:rsidRPr="00331AA9">
              <w:rPr>
                <w:sz w:val="22"/>
                <w:szCs w:val="22"/>
                <w:vertAlign w:val="superscript"/>
                <w:lang w:val="en-US"/>
              </w:rPr>
              <w:t>2</w:t>
            </w:r>
          </w:p>
        </w:tc>
        <w:tc>
          <w:tcPr>
            <w:tcW w:w="2550" w:type="dxa"/>
            <w:vAlign w:val="center"/>
          </w:tcPr>
          <w:p w14:paraId="159BA5E0" w14:textId="5E2F51E3" w:rsidR="007C3CAA" w:rsidRPr="00331AA9" w:rsidRDefault="007C3CAA" w:rsidP="007C3CAA">
            <w:pPr>
              <w:jc w:val="center"/>
              <w:rPr>
                <w:sz w:val="22"/>
                <w:szCs w:val="22"/>
                <w:lang w:val="en-US"/>
              </w:rPr>
            </w:pPr>
            <w:r w:rsidRPr="00331AA9">
              <w:rPr>
                <w:sz w:val="22"/>
                <w:szCs w:val="22"/>
                <w:lang w:val="en-US"/>
              </w:rPr>
              <w:t>Calculated acceleration due to gravity</w:t>
            </w:r>
          </w:p>
        </w:tc>
        <w:tc>
          <w:tcPr>
            <w:tcW w:w="2118" w:type="dxa"/>
            <w:vAlign w:val="center"/>
          </w:tcPr>
          <w:p w14:paraId="2C48CBA5" w14:textId="3F27D73C" w:rsidR="007C3CAA" w:rsidRPr="00331AA9" w:rsidRDefault="007C3CAA" w:rsidP="007C3CAA">
            <w:pPr>
              <w:jc w:val="center"/>
              <w:rPr>
                <w:sz w:val="22"/>
                <w:szCs w:val="22"/>
                <w:lang w:val="en-US"/>
              </w:rPr>
            </w:pPr>
            <w:r w:rsidRPr="00331AA9">
              <w:rPr>
                <w:sz w:val="22"/>
                <w:szCs w:val="22"/>
                <w:lang w:val="en-US"/>
              </w:rPr>
              <w:t>%</w:t>
            </w:r>
            <w:r w:rsidR="00331AA9" w:rsidRPr="00331AA9">
              <w:rPr>
                <w:sz w:val="22"/>
                <w:szCs w:val="22"/>
                <w:lang w:val="en-US"/>
              </w:rPr>
              <w:t>Error</w:t>
            </w:r>
            <w:r w:rsidRPr="00331AA9">
              <w:rPr>
                <w:sz w:val="22"/>
                <w:szCs w:val="22"/>
                <w:lang w:val="en-US"/>
              </w:rPr>
              <w:t xml:space="preserve"> compared to 9.81m/s^2</w:t>
            </w:r>
          </w:p>
        </w:tc>
      </w:tr>
      <w:tr w:rsidR="004F69B3" w14:paraId="472E70B7" w14:textId="7FB939E7" w:rsidTr="00EF7317">
        <w:trPr>
          <w:trHeight w:val="544"/>
          <w:jc w:val="center"/>
        </w:trPr>
        <w:tc>
          <w:tcPr>
            <w:tcW w:w="1465" w:type="dxa"/>
            <w:vAlign w:val="center"/>
          </w:tcPr>
          <w:p w14:paraId="04EB5EE7" w14:textId="7294B342" w:rsidR="004F69B3" w:rsidRPr="00331AA9" w:rsidRDefault="004F69B3" w:rsidP="004F69B3">
            <w:pPr>
              <w:jc w:val="center"/>
              <w:rPr>
                <w:sz w:val="22"/>
                <w:szCs w:val="22"/>
                <w:lang w:val="en-US"/>
              </w:rPr>
            </w:pPr>
            <w:r w:rsidRPr="00331AA9">
              <w:rPr>
                <w:sz w:val="22"/>
                <w:szCs w:val="22"/>
                <w:lang w:val="en-US"/>
              </w:rPr>
              <w:t>1</w:t>
            </w:r>
          </w:p>
        </w:tc>
        <w:tc>
          <w:tcPr>
            <w:tcW w:w="2161" w:type="dxa"/>
            <w:vAlign w:val="center"/>
          </w:tcPr>
          <w:p w14:paraId="54A48927" w14:textId="39E473B9" w:rsidR="004F69B3" w:rsidRPr="004F69B3" w:rsidRDefault="004F69B3" w:rsidP="004F69B3">
            <w:pPr>
              <w:jc w:val="center"/>
              <w:rPr>
                <w:sz w:val="22"/>
                <w:szCs w:val="22"/>
                <w:lang w:val="en-US"/>
              </w:rPr>
            </w:pPr>
            <w:r w:rsidRPr="004F69B3">
              <w:rPr>
                <w:color w:val="000000"/>
                <w:sz w:val="22"/>
                <w:szCs w:val="22"/>
              </w:rPr>
              <w:t>1.20229</w:t>
            </w:r>
          </w:p>
        </w:tc>
        <w:tc>
          <w:tcPr>
            <w:tcW w:w="2550" w:type="dxa"/>
            <w:vAlign w:val="center"/>
          </w:tcPr>
          <w:p w14:paraId="533987F4" w14:textId="71613053" w:rsidR="004F69B3" w:rsidRPr="004F69B3" w:rsidRDefault="004F69B3" w:rsidP="004F69B3">
            <w:pPr>
              <w:jc w:val="center"/>
              <w:rPr>
                <w:sz w:val="22"/>
                <w:szCs w:val="22"/>
                <w:lang w:val="en-US"/>
              </w:rPr>
            </w:pPr>
            <w:r w:rsidRPr="004F69B3">
              <w:rPr>
                <w:color w:val="000000"/>
                <w:sz w:val="22"/>
                <w:szCs w:val="22"/>
              </w:rPr>
              <w:t>9.290584</w:t>
            </w:r>
          </w:p>
        </w:tc>
        <w:tc>
          <w:tcPr>
            <w:tcW w:w="2118" w:type="dxa"/>
            <w:vAlign w:val="center"/>
          </w:tcPr>
          <w:p w14:paraId="7FEF3F43" w14:textId="4C69BAD4" w:rsidR="004F69B3" w:rsidRPr="004F69B3" w:rsidRDefault="004F69B3" w:rsidP="004F69B3">
            <w:pPr>
              <w:jc w:val="center"/>
              <w:rPr>
                <w:sz w:val="22"/>
                <w:szCs w:val="22"/>
                <w:lang w:val="en-US"/>
              </w:rPr>
            </w:pPr>
            <w:r w:rsidRPr="004F69B3">
              <w:rPr>
                <w:color w:val="000000"/>
                <w:sz w:val="22"/>
                <w:szCs w:val="22"/>
              </w:rPr>
              <w:t>-5.29476</w:t>
            </w:r>
          </w:p>
        </w:tc>
      </w:tr>
      <w:tr w:rsidR="004F69B3" w14:paraId="20AACD9C" w14:textId="185AE05C" w:rsidTr="00EF7317">
        <w:trPr>
          <w:trHeight w:val="432"/>
          <w:jc w:val="center"/>
        </w:trPr>
        <w:tc>
          <w:tcPr>
            <w:tcW w:w="1465" w:type="dxa"/>
            <w:vAlign w:val="center"/>
          </w:tcPr>
          <w:p w14:paraId="5BA6E443" w14:textId="043E27AF" w:rsidR="004F69B3" w:rsidRPr="00331AA9" w:rsidRDefault="004F69B3" w:rsidP="004F69B3">
            <w:pPr>
              <w:jc w:val="center"/>
              <w:rPr>
                <w:sz w:val="22"/>
                <w:szCs w:val="22"/>
                <w:lang w:val="en-US"/>
              </w:rPr>
            </w:pPr>
            <w:r w:rsidRPr="00331AA9">
              <w:rPr>
                <w:sz w:val="22"/>
                <w:szCs w:val="22"/>
                <w:lang w:val="en-US"/>
              </w:rPr>
              <w:t>2</w:t>
            </w:r>
          </w:p>
        </w:tc>
        <w:tc>
          <w:tcPr>
            <w:tcW w:w="2161" w:type="dxa"/>
            <w:vAlign w:val="center"/>
          </w:tcPr>
          <w:p w14:paraId="2C8FB8A1" w14:textId="67BE1D38" w:rsidR="004F69B3" w:rsidRPr="004F69B3" w:rsidRDefault="004F69B3" w:rsidP="004F69B3">
            <w:pPr>
              <w:jc w:val="center"/>
              <w:rPr>
                <w:sz w:val="22"/>
                <w:szCs w:val="22"/>
                <w:lang w:val="en-US"/>
              </w:rPr>
            </w:pPr>
            <w:r w:rsidRPr="004F69B3">
              <w:rPr>
                <w:color w:val="000000"/>
                <w:sz w:val="22"/>
                <w:szCs w:val="22"/>
              </w:rPr>
              <w:t>1.20337</w:t>
            </w:r>
          </w:p>
        </w:tc>
        <w:tc>
          <w:tcPr>
            <w:tcW w:w="2550" w:type="dxa"/>
            <w:vAlign w:val="center"/>
          </w:tcPr>
          <w:p w14:paraId="5DC1290A" w14:textId="6BBF03A7" w:rsidR="004F69B3" w:rsidRPr="004F69B3" w:rsidRDefault="004F69B3" w:rsidP="004F69B3">
            <w:pPr>
              <w:jc w:val="center"/>
              <w:rPr>
                <w:sz w:val="22"/>
                <w:szCs w:val="22"/>
                <w:lang w:val="en-US"/>
              </w:rPr>
            </w:pPr>
            <w:r w:rsidRPr="004F69B3">
              <w:rPr>
                <w:color w:val="000000"/>
                <w:sz w:val="22"/>
                <w:szCs w:val="22"/>
              </w:rPr>
              <w:t>9.298929</w:t>
            </w:r>
          </w:p>
        </w:tc>
        <w:tc>
          <w:tcPr>
            <w:tcW w:w="2118" w:type="dxa"/>
            <w:vAlign w:val="center"/>
          </w:tcPr>
          <w:p w14:paraId="715DD600" w14:textId="75F37E46" w:rsidR="004F69B3" w:rsidRPr="004F69B3" w:rsidRDefault="004F69B3" w:rsidP="004F69B3">
            <w:pPr>
              <w:jc w:val="center"/>
              <w:rPr>
                <w:sz w:val="22"/>
                <w:szCs w:val="22"/>
                <w:lang w:val="en-US"/>
              </w:rPr>
            </w:pPr>
            <w:r w:rsidRPr="004F69B3">
              <w:rPr>
                <w:color w:val="000000"/>
                <w:sz w:val="22"/>
                <w:szCs w:val="22"/>
              </w:rPr>
              <w:t>-5.20969</w:t>
            </w:r>
          </w:p>
        </w:tc>
      </w:tr>
      <w:tr w:rsidR="004F69B3" w14:paraId="69493A77" w14:textId="37E7C120" w:rsidTr="00EF7317">
        <w:trPr>
          <w:trHeight w:val="461"/>
          <w:jc w:val="center"/>
        </w:trPr>
        <w:tc>
          <w:tcPr>
            <w:tcW w:w="1465" w:type="dxa"/>
            <w:vAlign w:val="center"/>
          </w:tcPr>
          <w:p w14:paraId="539E9A56" w14:textId="2277C8CE" w:rsidR="004F69B3" w:rsidRPr="00331AA9" w:rsidRDefault="004F69B3" w:rsidP="004F69B3">
            <w:pPr>
              <w:jc w:val="center"/>
              <w:rPr>
                <w:sz w:val="22"/>
                <w:szCs w:val="22"/>
                <w:lang w:val="en-US"/>
              </w:rPr>
            </w:pPr>
            <w:r w:rsidRPr="00331AA9">
              <w:rPr>
                <w:sz w:val="22"/>
                <w:szCs w:val="22"/>
                <w:lang w:val="en-US"/>
              </w:rPr>
              <w:t>3</w:t>
            </w:r>
          </w:p>
        </w:tc>
        <w:tc>
          <w:tcPr>
            <w:tcW w:w="2161" w:type="dxa"/>
            <w:vAlign w:val="center"/>
          </w:tcPr>
          <w:p w14:paraId="0693A5B8" w14:textId="111C6928" w:rsidR="004F69B3" w:rsidRPr="004F69B3" w:rsidRDefault="004F69B3" w:rsidP="004F69B3">
            <w:pPr>
              <w:jc w:val="center"/>
              <w:rPr>
                <w:sz w:val="22"/>
                <w:szCs w:val="22"/>
                <w:lang w:val="en-US"/>
              </w:rPr>
            </w:pPr>
            <w:r w:rsidRPr="004F69B3">
              <w:rPr>
                <w:color w:val="000000"/>
                <w:sz w:val="22"/>
                <w:szCs w:val="22"/>
              </w:rPr>
              <w:t>1.21812</w:t>
            </w:r>
          </w:p>
        </w:tc>
        <w:tc>
          <w:tcPr>
            <w:tcW w:w="2550" w:type="dxa"/>
            <w:vAlign w:val="center"/>
          </w:tcPr>
          <w:p w14:paraId="6408851F" w14:textId="4F72A690" w:rsidR="004F69B3" w:rsidRPr="004F69B3" w:rsidRDefault="004F69B3" w:rsidP="004F69B3">
            <w:pPr>
              <w:jc w:val="center"/>
              <w:rPr>
                <w:sz w:val="22"/>
                <w:szCs w:val="22"/>
                <w:lang w:val="en-US"/>
              </w:rPr>
            </w:pPr>
            <w:r w:rsidRPr="004F69B3">
              <w:rPr>
                <w:color w:val="000000"/>
                <w:sz w:val="22"/>
                <w:szCs w:val="22"/>
              </w:rPr>
              <w:t>9.412909</w:t>
            </w:r>
          </w:p>
        </w:tc>
        <w:tc>
          <w:tcPr>
            <w:tcW w:w="2118" w:type="dxa"/>
            <w:vAlign w:val="center"/>
          </w:tcPr>
          <w:p w14:paraId="50E8BDAB" w14:textId="74947DA7" w:rsidR="004F69B3" w:rsidRPr="004F69B3" w:rsidRDefault="004F69B3" w:rsidP="004F69B3">
            <w:pPr>
              <w:jc w:val="center"/>
              <w:rPr>
                <w:sz w:val="22"/>
                <w:szCs w:val="22"/>
                <w:lang w:val="en-US"/>
              </w:rPr>
            </w:pPr>
            <w:r w:rsidRPr="004F69B3">
              <w:rPr>
                <w:color w:val="000000"/>
                <w:sz w:val="22"/>
                <w:szCs w:val="22"/>
              </w:rPr>
              <w:t>-4.04782</w:t>
            </w:r>
          </w:p>
        </w:tc>
      </w:tr>
      <w:tr w:rsidR="00D8527A" w14:paraId="7D4B717C" w14:textId="77777777" w:rsidTr="00D8527A">
        <w:trPr>
          <w:trHeight w:val="461"/>
          <w:jc w:val="center"/>
        </w:trPr>
        <w:tc>
          <w:tcPr>
            <w:tcW w:w="3626" w:type="dxa"/>
            <w:gridSpan w:val="2"/>
            <w:vAlign w:val="center"/>
          </w:tcPr>
          <w:p w14:paraId="43D536A4" w14:textId="044E0A83" w:rsidR="00D8527A" w:rsidRPr="004F69B3" w:rsidRDefault="00D8527A" w:rsidP="00D8527A">
            <w:pPr>
              <w:jc w:val="center"/>
              <w:rPr>
                <w:color w:val="000000"/>
                <w:sz w:val="22"/>
                <w:szCs w:val="22"/>
              </w:rPr>
            </w:pPr>
            <w:r>
              <w:rPr>
                <w:sz w:val="22"/>
                <w:szCs w:val="22"/>
                <w:lang w:val="en-US"/>
              </w:rPr>
              <w:t>Average</w:t>
            </w:r>
          </w:p>
        </w:tc>
        <w:tc>
          <w:tcPr>
            <w:tcW w:w="2550" w:type="dxa"/>
            <w:vAlign w:val="center"/>
          </w:tcPr>
          <w:p w14:paraId="659DFA8E" w14:textId="42331B16" w:rsidR="00D8527A" w:rsidRPr="004F69B3" w:rsidRDefault="00D8527A" w:rsidP="00D8527A">
            <w:pPr>
              <w:jc w:val="center"/>
              <w:rPr>
                <w:color w:val="000000"/>
                <w:sz w:val="22"/>
                <w:szCs w:val="22"/>
              </w:rPr>
            </w:pPr>
            <w:r>
              <w:rPr>
                <w:rFonts w:ascii="Calibri" w:hAnsi="Calibri" w:cs="Calibri"/>
                <w:color w:val="000000"/>
                <w:sz w:val="22"/>
                <w:szCs w:val="22"/>
              </w:rPr>
              <w:t>9.334141</w:t>
            </w:r>
          </w:p>
        </w:tc>
        <w:tc>
          <w:tcPr>
            <w:tcW w:w="2118" w:type="dxa"/>
            <w:vAlign w:val="center"/>
          </w:tcPr>
          <w:p w14:paraId="78A216A3" w14:textId="3DA2E88B" w:rsidR="00D8527A" w:rsidRPr="004F69B3" w:rsidRDefault="00D8527A" w:rsidP="00D8527A">
            <w:pPr>
              <w:jc w:val="center"/>
              <w:rPr>
                <w:color w:val="000000"/>
                <w:sz w:val="22"/>
                <w:szCs w:val="22"/>
              </w:rPr>
            </w:pPr>
            <w:r>
              <w:rPr>
                <w:rFonts w:ascii="Calibri" w:hAnsi="Calibri" w:cs="Calibri"/>
                <w:color w:val="000000"/>
                <w:sz w:val="22"/>
                <w:szCs w:val="22"/>
              </w:rPr>
              <w:t>-4.85076</w:t>
            </w:r>
          </w:p>
        </w:tc>
      </w:tr>
      <w:tr w:rsidR="00D8527A" w14:paraId="7B3A44B8" w14:textId="77777777" w:rsidTr="00D8527A">
        <w:trPr>
          <w:trHeight w:val="461"/>
          <w:jc w:val="center"/>
        </w:trPr>
        <w:tc>
          <w:tcPr>
            <w:tcW w:w="3626" w:type="dxa"/>
            <w:gridSpan w:val="2"/>
            <w:vAlign w:val="center"/>
          </w:tcPr>
          <w:p w14:paraId="3B533810" w14:textId="28130DBB" w:rsidR="00D8527A" w:rsidRPr="004F69B3" w:rsidRDefault="00D8527A" w:rsidP="00D8527A">
            <w:pPr>
              <w:jc w:val="center"/>
              <w:rPr>
                <w:color w:val="000000"/>
                <w:sz w:val="22"/>
                <w:szCs w:val="22"/>
              </w:rPr>
            </w:pPr>
            <w:r>
              <w:rPr>
                <w:sz w:val="22"/>
                <w:szCs w:val="22"/>
                <w:lang w:val="en-US"/>
              </w:rPr>
              <w:t>Standard deviation</w:t>
            </w:r>
          </w:p>
        </w:tc>
        <w:tc>
          <w:tcPr>
            <w:tcW w:w="2550" w:type="dxa"/>
            <w:vAlign w:val="center"/>
          </w:tcPr>
          <w:p w14:paraId="029AA37F" w14:textId="2DBFF643" w:rsidR="00D8527A" w:rsidRPr="004F69B3" w:rsidRDefault="00D8527A" w:rsidP="00D8527A">
            <w:pPr>
              <w:jc w:val="center"/>
              <w:rPr>
                <w:color w:val="000000"/>
                <w:sz w:val="22"/>
                <w:szCs w:val="22"/>
              </w:rPr>
            </w:pPr>
            <w:r>
              <w:rPr>
                <w:rFonts w:ascii="Calibri" w:hAnsi="Calibri" w:cs="Calibri"/>
                <w:color w:val="000000"/>
                <w:sz w:val="22"/>
                <w:szCs w:val="22"/>
              </w:rPr>
              <w:t>0.068343</w:t>
            </w:r>
          </w:p>
        </w:tc>
        <w:tc>
          <w:tcPr>
            <w:tcW w:w="2118" w:type="dxa"/>
            <w:vAlign w:val="center"/>
          </w:tcPr>
          <w:p w14:paraId="017EDEE9" w14:textId="77777777" w:rsidR="00D8527A" w:rsidRPr="004F69B3" w:rsidRDefault="00D8527A" w:rsidP="00D8527A">
            <w:pPr>
              <w:jc w:val="center"/>
              <w:rPr>
                <w:color w:val="000000"/>
                <w:sz w:val="22"/>
                <w:szCs w:val="22"/>
              </w:rPr>
            </w:pPr>
          </w:p>
        </w:tc>
      </w:tr>
    </w:tbl>
    <w:p w14:paraId="5A71739B" w14:textId="2F0BEB34" w:rsidR="00AD4F76" w:rsidRDefault="00331AA9" w:rsidP="00331AA9">
      <w:pPr>
        <w:jc w:val="center"/>
        <w:rPr>
          <w:rFonts w:cs="Angsana New"/>
          <w:sz w:val="18"/>
          <w:szCs w:val="20"/>
          <w:lang w:val="en-US"/>
        </w:rPr>
      </w:pPr>
      <w:r>
        <w:rPr>
          <w:rFonts w:cs="Angsana New"/>
          <w:sz w:val="18"/>
          <w:szCs w:val="20"/>
          <w:lang w:val="en-US"/>
        </w:rPr>
        <w:t>Table1 summarizes the fitted parameters, calculated acceleration due to gravity, and their corresponding error.</w:t>
      </w:r>
    </w:p>
    <w:p w14:paraId="4C306126" w14:textId="77777777" w:rsidR="001A212F" w:rsidRDefault="001A212F" w:rsidP="00EF7317">
      <w:pPr>
        <w:rPr>
          <w:rFonts w:cs="Angsana New"/>
          <w:sz w:val="18"/>
          <w:szCs w:val="20"/>
          <w:lang w:val="en-US"/>
        </w:rPr>
      </w:pPr>
    </w:p>
    <w:p w14:paraId="79322B42" w14:textId="2CCEBFE1" w:rsidR="00EF7317" w:rsidRDefault="00EF7317" w:rsidP="00EF7317">
      <w:pPr>
        <w:tabs>
          <w:tab w:val="left" w:pos="1537"/>
        </w:tabs>
        <w:jc w:val="both"/>
        <w:rPr>
          <w:rFonts w:cs="Angsana New"/>
          <w:sz w:val="22"/>
          <w:lang w:val="en-US"/>
        </w:rPr>
      </w:pPr>
      <w:r>
        <w:rPr>
          <w:rFonts w:cs="Angsana New"/>
          <w:sz w:val="22"/>
          <w:lang w:val="en-US"/>
        </w:rPr>
        <w:t xml:space="preserve">            </w:t>
      </w:r>
    </w:p>
    <w:p w14:paraId="12A3DF9A" w14:textId="33C5C7A6" w:rsidR="00EF7317" w:rsidRDefault="00EF7317" w:rsidP="00EF7317">
      <w:pPr>
        <w:tabs>
          <w:tab w:val="left" w:pos="1537"/>
        </w:tabs>
        <w:jc w:val="both"/>
        <w:rPr>
          <w:rFonts w:cs="Angsana New"/>
          <w:sz w:val="22"/>
          <w:lang w:val="en-US"/>
        </w:rPr>
      </w:pPr>
    </w:p>
    <w:p w14:paraId="458907B1" w14:textId="34F8E9B8" w:rsidR="00EF7317" w:rsidRDefault="00EF7317" w:rsidP="00EF7317">
      <w:pPr>
        <w:tabs>
          <w:tab w:val="left" w:pos="1537"/>
        </w:tabs>
        <w:jc w:val="both"/>
        <w:rPr>
          <w:rFonts w:cs="Angsana New"/>
          <w:sz w:val="22"/>
          <w:lang w:val="en-US"/>
        </w:rPr>
      </w:pPr>
    </w:p>
    <w:p w14:paraId="4C2AF835" w14:textId="2780E438" w:rsidR="00EF7317" w:rsidRDefault="00EF7317" w:rsidP="00EF7317">
      <w:pPr>
        <w:tabs>
          <w:tab w:val="left" w:pos="1537"/>
        </w:tabs>
        <w:jc w:val="both"/>
        <w:rPr>
          <w:rFonts w:cs="Angsana New"/>
          <w:sz w:val="22"/>
          <w:lang w:val="en-US"/>
        </w:rPr>
      </w:pPr>
    </w:p>
    <w:p w14:paraId="16BFFF74" w14:textId="5EB7C713" w:rsidR="00EF7317" w:rsidRDefault="00EF7317" w:rsidP="00EF7317">
      <w:pPr>
        <w:tabs>
          <w:tab w:val="left" w:pos="1537"/>
        </w:tabs>
        <w:jc w:val="both"/>
        <w:rPr>
          <w:rFonts w:cs="Angsana New"/>
          <w:sz w:val="22"/>
          <w:lang w:val="en-US"/>
        </w:rPr>
      </w:pPr>
    </w:p>
    <w:p w14:paraId="4B5D1E1C" w14:textId="4E58FBD3" w:rsidR="00EF7317" w:rsidRDefault="00EF7317" w:rsidP="00EF7317">
      <w:pPr>
        <w:tabs>
          <w:tab w:val="left" w:pos="1537"/>
        </w:tabs>
        <w:jc w:val="both"/>
        <w:rPr>
          <w:rFonts w:cs="Angsana New"/>
          <w:sz w:val="22"/>
          <w:lang w:val="en-US"/>
        </w:rPr>
      </w:pPr>
    </w:p>
    <w:p w14:paraId="46C1BDD2" w14:textId="119BF7E9" w:rsidR="00EF7317" w:rsidRDefault="00EF7317" w:rsidP="00EF7317">
      <w:pPr>
        <w:tabs>
          <w:tab w:val="left" w:pos="1537"/>
        </w:tabs>
        <w:jc w:val="both"/>
        <w:rPr>
          <w:rFonts w:cs="Angsana New"/>
          <w:sz w:val="22"/>
          <w:lang w:val="en-US"/>
        </w:rPr>
      </w:pPr>
    </w:p>
    <w:p w14:paraId="6AA0D84D" w14:textId="684C69F7" w:rsidR="00FF48DF" w:rsidRDefault="00FF48DF" w:rsidP="00EF7317">
      <w:pPr>
        <w:tabs>
          <w:tab w:val="left" w:pos="1537"/>
        </w:tabs>
        <w:jc w:val="both"/>
        <w:rPr>
          <w:rFonts w:cs="Angsana New"/>
          <w:sz w:val="22"/>
          <w:lang w:val="en-US"/>
        </w:rPr>
      </w:pPr>
      <w:r>
        <w:rPr>
          <w:rFonts w:cs="Angsana New"/>
          <w:sz w:val="22"/>
          <w:lang w:val="en-US"/>
        </w:rPr>
        <w:lastRenderedPageBreak/>
        <w:t xml:space="preserve">         In the collision experiment, the x and y positions of green and orange puck</w:t>
      </w:r>
      <w:r w:rsidRPr="00FF48DF">
        <w:rPr>
          <w:rFonts w:cs="Angsana New"/>
          <w:sz w:val="22"/>
          <w:lang w:val="en-US"/>
        </w:rPr>
        <w:t xml:space="preserve"> </w:t>
      </w:r>
      <w:r>
        <w:rPr>
          <w:rFonts w:cs="Angsana New"/>
          <w:sz w:val="22"/>
          <w:lang w:val="en-US"/>
        </w:rPr>
        <w:t>are displayed below in Figure 5. The dot scatter plot represents x-axis velocity and square scatter one represents y-axis velocity. The scatter plots are fitted linearly.</w:t>
      </w:r>
    </w:p>
    <w:p w14:paraId="0526FA98" w14:textId="77777777" w:rsidR="00FF48DF" w:rsidRPr="001A212F" w:rsidRDefault="00FF48DF" w:rsidP="00EF7317">
      <w:pPr>
        <w:tabs>
          <w:tab w:val="left" w:pos="1537"/>
        </w:tabs>
        <w:jc w:val="both"/>
        <w:rPr>
          <w:rFonts w:cs="Angsana New"/>
          <w:sz w:val="22"/>
          <w:lang w:val="en-US"/>
        </w:rPr>
      </w:pPr>
    </w:p>
    <w:p w14:paraId="087DB916" w14:textId="0DE7E458" w:rsidR="002B4414" w:rsidRDefault="00563477" w:rsidP="007221E9">
      <w:pPr>
        <w:jc w:val="center"/>
        <w:rPr>
          <w:lang w:val="en-US"/>
        </w:rPr>
      </w:pPr>
      <w:r>
        <w:rPr>
          <w:noProof/>
          <w:lang w:val="en-US" w:bidi="ar-SA"/>
        </w:rPr>
        <w:drawing>
          <wp:inline distT="0" distB="0" distL="0" distR="0" wp14:anchorId="142FBBF1" wp14:editId="3DA77699">
            <wp:extent cx="2520000" cy="1887876"/>
            <wp:effectExtent l="0" t="0" r="0" b="444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rotWithShape="1">
                    <a:blip r:embed="rId13" cstate="print">
                      <a:extLst>
                        <a:ext uri="{28A0092B-C50C-407E-A947-70E740481C1C}">
                          <a14:useLocalDpi xmlns:a14="http://schemas.microsoft.com/office/drawing/2010/main" val="0"/>
                        </a:ext>
                      </a:extLst>
                    </a:blip>
                    <a:srcRect l="8316" t="8008" r="4256" b="6418"/>
                    <a:stretch/>
                  </pic:blipFill>
                  <pic:spPr bwMode="auto">
                    <a:xfrm>
                      <a:off x="0" y="0"/>
                      <a:ext cx="2520000" cy="1887876"/>
                    </a:xfrm>
                    <a:prstGeom prst="rect">
                      <a:avLst/>
                    </a:prstGeom>
                    <a:ln>
                      <a:noFill/>
                    </a:ln>
                    <a:extLst>
                      <a:ext uri="{53640926-AAD7-44D8-BBD7-CCE9431645EC}">
                        <a14:shadowObscured xmlns:a14="http://schemas.microsoft.com/office/drawing/2010/main"/>
                      </a:ext>
                    </a:extLst>
                  </pic:spPr>
                </pic:pic>
              </a:graphicData>
            </a:graphic>
          </wp:inline>
        </w:drawing>
      </w:r>
    </w:p>
    <w:p w14:paraId="229394FD" w14:textId="79F56002" w:rsidR="00D8527A" w:rsidRDefault="00D8527A" w:rsidP="00D8527A">
      <w:pPr>
        <w:jc w:val="center"/>
        <w:rPr>
          <w:sz w:val="18"/>
          <w:szCs w:val="18"/>
          <w:lang w:val="en-US"/>
        </w:rPr>
      </w:pPr>
      <w:r w:rsidRPr="007221E9">
        <w:rPr>
          <w:sz w:val="18"/>
          <w:szCs w:val="18"/>
          <w:lang w:val="en-US"/>
        </w:rPr>
        <w:t xml:space="preserve">Figure </w:t>
      </w:r>
      <w:r>
        <w:rPr>
          <w:sz w:val="18"/>
          <w:szCs w:val="18"/>
          <w:lang w:val="en-US"/>
        </w:rPr>
        <w:t>5</w:t>
      </w:r>
      <w:r w:rsidRPr="007221E9">
        <w:rPr>
          <w:sz w:val="18"/>
          <w:szCs w:val="18"/>
          <w:lang w:val="en-US"/>
        </w:rPr>
        <w:t xml:space="preserve"> displays the</w:t>
      </w:r>
      <w:r>
        <w:rPr>
          <w:sz w:val="18"/>
          <w:szCs w:val="18"/>
          <w:lang w:val="en-US"/>
        </w:rPr>
        <w:t xml:space="preserve"> y and x positions versus time of the two pucks </w:t>
      </w:r>
      <w:commentRangeStart w:id="6"/>
      <w:r>
        <w:rPr>
          <w:sz w:val="18"/>
          <w:szCs w:val="18"/>
          <w:lang w:val="en-US"/>
        </w:rPr>
        <w:t>colliding</w:t>
      </w:r>
      <w:commentRangeEnd w:id="6"/>
      <w:r w:rsidR="00552681">
        <w:rPr>
          <w:rStyle w:val="aa"/>
          <w:rFonts w:cs="Angsana New"/>
        </w:rPr>
        <w:commentReference w:id="6"/>
      </w:r>
    </w:p>
    <w:p w14:paraId="55712B94" w14:textId="71A1BA88" w:rsidR="00D8527A" w:rsidRDefault="00D8527A" w:rsidP="00D8527A">
      <w:pPr>
        <w:jc w:val="center"/>
        <w:rPr>
          <w:sz w:val="10"/>
          <w:szCs w:val="10"/>
          <w:lang w:val="en-US"/>
        </w:rPr>
      </w:pPr>
    </w:p>
    <w:p w14:paraId="647DF794" w14:textId="77777777" w:rsidR="00D8527A" w:rsidRPr="00D8527A" w:rsidRDefault="00D8527A" w:rsidP="00D8527A">
      <w:pPr>
        <w:jc w:val="center"/>
        <w:rPr>
          <w:sz w:val="10"/>
          <w:szCs w:val="10"/>
          <w:lang w:val="en-US"/>
        </w:rPr>
      </w:pPr>
    </w:p>
    <w:p w14:paraId="3FC55882" w14:textId="79BB1F5B" w:rsidR="00D8527A" w:rsidRDefault="00D8527A" w:rsidP="00D8527A">
      <w:pPr>
        <w:jc w:val="center"/>
      </w:pPr>
      <w:r>
        <w:rPr>
          <w:noProof/>
          <w:sz w:val="18"/>
          <w:szCs w:val="18"/>
          <w:lang w:val="en-US" w:bidi="ar-SA"/>
        </w:rPr>
        <w:drawing>
          <wp:inline distT="0" distB="0" distL="0" distR="0" wp14:anchorId="53B9F5B7" wp14:editId="201445F9">
            <wp:extent cx="2520000" cy="2027871"/>
            <wp:effectExtent l="0" t="0" r="0" b="444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rotWithShape="1">
                    <a:blip r:embed="rId14" cstate="print">
                      <a:extLst>
                        <a:ext uri="{28A0092B-C50C-407E-A947-70E740481C1C}">
                          <a14:useLocalDpi xmlns:a14="http://schemas.microsoft.com/office/drawing/2010/main" val="0"/>
                        </a:ext>
                      </a:extLst>
                    </a:blip>
                    <a:srcRect l="7733" t="9897" r="12678" b="6423"/>
                    <a:stretch/>
                  </pic:blipFill>
                  <pic:spPr bwMode="auto">
                    <a:xfrm>
                      <a:off x="0" y="0"/>
                      <a:ext cx="2520000" cy="2027871"/>
                    </a:xfrm>
                    <a:prstGeom prst="rect">
                      <a:avLst/>
                    </a:prstGeom>
                    <a:ln>
                      <a:noFill/>
                    </a:ln>
                    <a:extLst>
                      <a:ext uri="{53640926-AAD7-44D8-BBD7-CCE9431645EC}">
                        <a14:shadowObscured xmlns:a14="http://schemas.microsoft.com/office/drawing/2010/main"/>
                      </a:ext>
                    </a:extLst>
                  </pic:spPr>
                </pic:pic>
              </a:graphicData>
            </a:graphic>
          </wp:inline>
        </w:drawing>
      </w:r>
    </w:p>
    <w:p w14:paraId="2CEF7729" w14:textId="77777777" w:rsidR="00D8527A" w:rsidRPr="007221E9" w:rsidRDefault="00D8527A" w:rsidP="00D8527A">
      <w:pPr>
        <w:jc w:val="center"/>
        <w:rPr>
          <w:sz w:val="18"/>
          <w:szCs w:val="18"/>
          <w:lang w:val="en-US"/>
        </w:rPr>
      </w:pPr>
      <w:r w:rsidRPr="007221E9">
        <w:rPr>
          <w:sz w:val="18"/>
          <w:szCs w:val="18"/>
          <w:lang w:val="en-US"/>
        </w:rPr>
        <w:t xml:space="preserve">Figure </w:t>
      </w:r>
      <w:r>
        <w:rPr>
          <w:sz w:val="18"/>
          <w:szCs w:val="18"/>
          <w:lang w:val="en-US"/>
        </w:rPr>
        <w:t>6</w:t>
      </w:r>
      <w:r w:rsidRPr="007221E9">
        <w:rPr>
          <w:sz w:val="18"/>
          <w:szCs w:val="18"/>
          <w:lang w:val="en-US"/>
        </w:rPr>
        <w:t xml:space="preserve"> displays the</w:t>
      </w:r>
      <w:r>
        <w:rPr>
          <w:sz w:val="18"/>
          <w:szCs w:val="18"/>
          <w:lang w:val="en-US"/>
        </w:rPr>
        <w:t xml:space="preserve"> y and x positions of the two pucks colliding</w:t>
      </w:r>
    </w:p>
    <w:p w14:paraId="093BF64D" w14:textId="77777777" w:rsidR="00D8527A" w:rsidRDefault="00D8527A" w:rsidP="00CA10A4">
      <w:pPr>
        <w:jc w:val="right"/>
      </w:pPr>
    </w:p>
    <w:tbl>
      <w:tblPr>
        <w:tblStyle w:val="a6"/>
        <w:tblW w:w="7770" w:type="dxa"/>
        <w:jc w:val="center"/>
        <w:tblLayout w:type="fixed"/>
        <w:tblLook w:val="04A0" w:firstRow="1" w:lastRow="0" w:firstColumn="1" w:lastColumn="0" w:noHBand="0" w:noVBand="1"/>
      </w:tblPr>
      <w:tblGrid>
        <w:gridCol w:w="1021"/>
        <w:gridCol w:w="957"/>
        <w:gridCol w:w="1034"/>
        <w:gridCol w:w="952"/>
        <w:gridCol w:w="959"/>
        <w:gridCol w:w="939"/>
        <w:gridCol w:w="1027"/>
        <w:gridCol w:w="881"/>
      </w:tblGrid>
      <w:tr w:rsidR="00592929" w14:paraId="7742EBBB" w14:textId="77777777" w:rsidTr="00592929">
        <w:trPr>
          <w:trHeight w:val="322"/>
          <w:jc w:val="center"/>
        </w:trPr>
        <w:tc>
          <w:tcPr>
            <w:tcW w:w="1021" w:type="dxa"/>
            <w:vMerge w:val="restart"/>
            <w:vAlign w:val="center"/>
          </w:tcPr>
          <w:p w14:paraId="0A530FAB" w14:textId="0540C68A" w:rsidR="00592929" w:rsidRDefault="00592929" w:rsidP="009C5027">
            <w:pPr>
              <w:jc w:val="center"/>
              <w:rPr>
                <w:lang w:val="en-US"/>
              </w:rPr>
            </w:pPr>
            <w:r>
              <w:rPr>
                <w:lang w:val="en-US"/>
              </w:rPr>
              <w:t>Puck</w:t>
            </w:r>
          </w:p>
        </w:tc>
        <w:tc>
          <w:tcPr>
            <w:tcW w:w="957" w:type="dxa"/>
            <w:vMerge w:val="restart"/>
            <w:vAlign w:val="center"/>
          </w:tcPr>
          <w:p w14:paraId="2F8CBE22" w14:textId="17928778" w:rsidR="00592929" w:rsidRDefault="00592929" w:rsidP="009C5027">
            <w:pPr>
              <w:jc w:val="center"/>
              <w:rPr>
                <w:lang w:val="en-US"/>
              </w:rPr>
            </w:pPr>
            <w:r>
              <w:rPr>
                <w:lang w:val="en-US"/>
              </w:rPr>
              <w:t>Mass (kg)</w:t>
            </w:r>
          </w:p>
        </w:tc>
        <w:tc>
          <w:tcPr>
            <w:tcW w:w="5792" w:type="dxa"/>
            <w:gridSpan w:val="6"/>
            <w:vAlign w:val="center"/>
          </w:tcPr>
          <w:p w14:paraId="09EE2D16" w14:textId="11BEF02C" w:rsidR="00592929" w:rsidRDefault="00592929" w:rsidP="009C5027">
            <w:pPr>
              <w:jc w:val="center"/>
              <w:rPr>
                <w:lang w:val="en-US"/>
              </w:rPr>
            </w:pPr>
            <w:r>
              <w:rPr>
                <w:lang w:val="en-US"/>
              </w:rPr>
              <w:t>velocity</w:t>
            </w:r>
          </w:p>
        </w:tc>
      </w:tr>
      <w:tr w:rsidR="00592929" w14:paraId="1B93B3F5" w14:textId="77777777" w:rsidTr="00592929">
        <w:trPr>
          <w:trHeight w:val="346"/>
          <w:jc w:val="center"/>
        </w:trPr>
        <w:tc>
          <w:tcPr>
            <w:tcW w:w="1021" w:type="dxa"/>
            <w:vMerge/>
            <w:vAlign w:val="center"/>
          </w:tcPr>
          <w:p w14:paraId="50D617F1" w14:textId="2B876BD6" w:rsidR="00592929" w:rsidRDefault="00592929" w:rsidP="009C5027">
            <w:pPr>
              <w:jc w:val="center"/>
              <w:rPr>
                <w:lang w:val="en-US"/>
              </w:rPr>
            </w:pPr>
          </w:p>
        </w:tc>
        <w:tc>
          <w:tcPr>
            <w:tcW w:w="957" w:type="dxa"/>
            <w:vMerge/>
            <w:vAlign w:val="center"/>
          </w:tcPr>
          <w:p w14:paraId="4061522A" w14:textId="565C0332" w:rsidR="00592929" w:rsidRDefault="00592929" w:rsidP="009C5027">
            <w:pPr>
              <w:jc w:val="center"/>
              <w:rPr>
                <w:lang w:val="en-US"/>
              </w:rPr>
            </w:pPr>
          </w:p>
        </w:tc>
        <w:tc>
          <w:tcPr>
            <w:tcW w:w="2945" w:type="dxa"/>
            <w:gridSpan w:val="3"/>
            <w:vAlign w:val="center"/>
          </w:tcPr>
          <w:p w14:paraId="1267931B" w14:textId="669B887E" w:rsidR="00592929" w:rsidRDefault="00592929" w:rsidP="009C5027">
            <w:pPr>
              <w:jc w:val="center"/>
              <w:rPr>
                <w:lang w:val="en-US"/>
              </w:rPr>
            </w:pPr>
            <w:r>
              <w:rPr>
                <w:lang w:val="en-US"/>
              </w:rPr>
              <w:t>Before</w:t>
            </w:r>
          </w:p>
        </w:tc>
        <w:tc>
          <w:tcPr>
            <w:tcW w:w="2847" w:type="dxa"/>
            <w:gridSpan w:val="3"/>
            <w:vAlign w:val="center"/>
          </w:tcPr>
          <w:p w14:paraId="083BEBAA" w14:textId="6F662399" w:rsidR="00592929" w:rsidRDefault="00592929" w:rsidP="009C5027">
            <w:pPr>
              <w:jc w:val="center"/>
              <w:rPr>
                <w:lang w:val="en-US"/>
              </w:rPr>
            </w:pPr>
            <w:r>
              <w:rPr>
                <w:lang w:val="en-US"/>
              </w:rPr>
              <w:t>After</w:t>
            </w:r>
          </w:p>
        </w:tc>
      </w:tr>
      <w:tr w:rsidR="00592929" w14:paraId="4BFB1CFA" w14:textId="77777777" w:rsidTr="00592929">
        <w:trPr>
          <w:trHeight w:val="333"/>
          <w:jc w:val="center"/>
        </w:trPr>
        <w:tc>
          <w:tcPr>
            <w:tcW w:w="1021" w:type="dxa"/>
            <w:vMerge/>
            <w:vAlign w:val="center"/>
          </w:tcPr>
          <w:p w14:paraId="5B45018D" w14:textId="77777777" w:rsidR="00592929" w:rsidRDefault="00592929" w:rsidP="009C5027">
            <w:pPr>
              <w:jc w:val="center"/>
              <w:rPr>
                <w:lang w:val="en-US"/>
              </w:rPr>
            </w:pPr>
          </w:p>
        </w:tc>
        <w:tc>
          <w:tcPr>
            <w:tcW w:w="957" w:type="dxa"/>
            <w:vMerge/>
            <w:vAlign w:val="center"/>
          </w:tcPr>
          <w:p w14:paraId="01596F25" w14:textId="77777777" w:rsidR="00592929" w:rsidRDefault="00592929" w:rsidP="009C5027">
            <w:pPr>
              <w:jc w:val="center"/>
              <w:rPr>
                <w:lang w:val="en-US"/>
              </w:rPr>
            </w:pPr>
          </w:p>
        </w:tc>
        <w:tc>
          <w:tcPr>
            <w:tcW w:w="1034" w:type="dxa"/>
            <w:vAlign w:val="center"/>
          </w:tcPr>
          <w:p w14:paraId="5F0987A7" w14:textId="19029137" w:rsidR="00592929" w:rsidRDefault="00592929" w:rsidP="009C5027">
            <w:pPr>
              <w:jc w:val="center"/>
              <w:rPr>
                <w:lang w:val="en-US"/>
              </w:rPr>
            </w:pPr>
            <w:r>
              <w:rPr>
                <w:lang w:val="en-US"/>
              </w:rPr>
              <w:t>Vy</w:t>
            </w:r>
          </w:p>
        </w:tc>
        <w:tc>
          <w:tcPr>
            <w:tcW w:w="952" w:type="dxa"/>
            <w:vAlign w:val="center"/>
          </w:tcPr>
          <w:p w14:paraId="0BA5E7C4" w14:textId="48B29095" w:rsidR="00592929" w:rsidRDefault="00592929" w:rsidP="009C5027">
            <w:pPr>
              <w:jc w:val="center"/>
              <w:rPr>
                <w:lang w:val="en-US"/>
              </w:rPr>
            </w:pPr>
            <w:r>
              <w:rPr>
                <w:lang w:val="en-US"/>
              </w:rPr>
              <w:t>Vx</w:t>
            </w:r>
          </w:p>
        </w:tc>
        <w:tc>
          <w:tcPr>
            <w:tcW w:w="959" w:type="dxa"/>
            <w:vAlign w:val="center"/>
          </w:tcPr>
          <w:p w14:paraId="76B8FDD3" w14:textId="0ACB0682" w:rsidR="00592929" w:rsidRDefault="00592929" w:rsidP="009C5027">
            <w:pPr>
              <w:jc w:val="center"/>
              <w:rPr>
                <w:lang w:val="en-US"/>
              </w:rPr>
            </w:pPr>
            <w:r>
              <w:rPr>
                <w:lang w:val="en-US"/>
              </w:rPr>
              <w:t>V</w:t>
            </w:r>
          </w:p>
        </w:tc>
        <w:tc>
          <w:tcPr>
            <w:tcW w:w="939" w:type="dxa"/>
            <w:vAlign w:val="center"/>
          </w:tcPr>
          <w:p w14:paraId="31EE8DA0" w14:textId="7F3FA41F" w:rsidR="00592929" w:rsidRDefault="00592929" w:rsidP="009C5027">
            <w:pPr>
              <w:jc w:val="center"/>
              <w:rPr>
                <w:lang w:val="en-US"/>
              </w:rPr>
            </w:pPr>
            <w:r>
              <w:rPr>
                <w:lang w:val="en-US"/>
              </w:rPr>
              <w:t>Vy</w:t>
            </w:r>
          </w:p>
        </w:tc>
        <w:tc>
          <w:tcPr>
            <w:tcW w:w="1027" w:type="dxa"/>
            <w:vAlign w:val="center"/>
          </w:tcPr>
          <w:p w14:paraId="57666CD0" w14:textId="47883006" w:rsidR="00592929" w:rsidRDefault="00592929" w:rsidP="009C5027">
            <w:pPr>
              <w:jc w:val="center"/>
              <w:rPr>
                <w:lang w:val="en-US"/>
              </w:rPr>
            </w:pPr>
            <w:r>
              <w:rPr>
                <w:lang w:val="en-US"/>
              </w:rPr>
              <w:t>Vx</w:t>
            </w:r>
          </w:p>
        </w:tc>
        <w:tc>
          <w:tcPr>
            <w:tcW w:w="881" w:type="dxa"/>
            <w:vAlign w:val="center"/>
          </w:tcPr>
          <w:p w14:paraId="298EBE18" w14:textId="4EA72C46" w:rsidR="00592929" w:rsidRDefault="00592929" w:rsidP="009C5027">
            <w:pPr>
              <w:jc w:val="center"/>
              <w:rPr>
                <w:lang w:val="en-US"/>
              </w:rPr>
            </w:pPr>
            <w:r>
              <w:rPr>
                <w:lang w:val="en-US"/>
              </w:rPr>
              <w:t>V</w:t>
            </w:r>
          </w:p>
        </w:tc>
      </w:tr>
      <w:tr w:rsidR="00592929" w14:paraId="2CFC5B58" w14:textId="77777777" w:rsidTr="00592929">
        <w:trPr>
          <w:trHeight w:val="657"/>
          <w:jc w:val="center"/>
        </w:trPr>
        <w:tc>
          <w:tcPr>
            <w:tcW w:w="1021" w:type="dxa"/>
            <w:vAlign w:val="center"/>
          </w:tcPr>
          <w:p w14:paraId="0C6B7395" w14:textId="58FC7BF2" w:rsidR="00592929" w:rsidRDefault="00592929" w:rsidP="009C5027">
            <w:pPr>
              <w:jc w:val="center"/>
              <w:rPr>
                <w:lang w:val="en-US"/>
              </w:rPr>
            </w:pPr>
            <w:r>
              <w:rPr>
                <w:lang w:val="en-US"/>
              </w:rPr>
              <w:t>Green</w:t>
            </w:r>
          </w:p>
        </w:tc>
        <w:tc>
          <w:tcPr>
            <w:tcW w:w="957" w:type="dxa"/>
            <w:vAlign w:val="center"/>
          </w:tcPr>
          <w:p w14:paraId="113DC9BD" w14:textId="3D9BE8C6" w:rsidR="00592929" w:rsidRDefault="00592929" w:rsidP="009C5027">
            <w:pPr>
              <w:jc w:val="center"/>
              <w:rPr>
                <w:lang w:val="en-US"/>
              </w:rPr>
            </w:pPr>
            <w:r>
              <w:rPr>
                <w:lang w:val="en-US"/>
              </w:rPr>
              <w:t>0.0275</w:t>
            </w:r>
          </w:p>
        </w:tc>
        <w:tc>
          <w:tcPr>
            <w:tcW w:w="1034" w:type="dxa"/>
            <w:vAlign w:val="center"/>
          </w:tcPr>
          <w:p w14:paraId="0A710A64" w14:textId="2D875BB2" w:rsidR="00592929" w:rsidRPr="009C5027" w:rsidRDefault="00592929" w:rsidP="009C5027">
            <w:pPr>
              <w:jc w:val="center"/>
              <w:rPr>
                <w:sz w:val="22"/>
                <w:szCs w:val="22"/>
                <w:lang w:val="en-US"/>
              </w:rPr>
            </w:pPr>
            <w:r w:rsidRPr="009C5027">
              <w:rPr>
                <w:color w:val="000000"/>
                <w:sz w:val="22"/>
                <w:szCs w:val="22"/>
                <w:lang w:val="en-US"/>
              </w:rPr>
              <w:t>0.4257</w:t>
            </w:r>
          </w:p>
        </w:tc>
        <w:tc>
          <w:tcPr>
            <w:tcW w:w="952" w:type="dxa"/>
            <w:vAlign w:val="center"/>
          </w:tcPr>
          <w:p w14:paraId="69CFB4F8" w14:textId="3CD57655" w:rsidR="00592929" w:rsidRPr="009C5027" w:rsidRDefault="00592929" w:rsidP="009C5027">
            <w:pPr>
              <w:jc w:val="center"/>
              <w:rPr>
                <w:sz w:val="22"/>
                <w:szCs w:val="22"/>
                <w:lang w:val="en-US"/>
              </w:rPr>
            </w:pPr>
            <w:r w:rsidRPr="009C5027">
              <w:rPr>
                <w:color w:val="000000"/>
                <w:sz w:val="22"/>
                <w:szCs w:val="22"/>
                <w:lang w:val="en-US"/>
              </w:rPr>
              <w:t>-0.3600</w:t>
            </w:r>
          </w:p>
        </w:tc>
        <w:tc>
          <w:tcPr>
            <w:tcW w:w="959" w:type="dxa"/>
            <w:vAlign w:val="center"/>
          </w:tcPr>
          <w:p w14:paraId="08152584" w14:textId="64297D55" w:rsidR="00592929" w:rsidRPr="009C5027" w:rsidRDefault="00592929" w:rsidP="009C5027">
            <w:pPr>
              <w:jc w:val="center"/>
              <w:rPr>
                <w:sz w:val="22"/>
                <w:szCs w:val="22"/>
                <w:lang w:val="en-US"/>
              </w:rPr>
            </w:pPr>
            <w:r w:rsidRPr="009C5027">
              <w:rPr>
                <w:color w:val="000000"/>
                <w:sz w:val="22"/>
                <w:szCs w:val="22"/>
              </w:rPr>
              <w:t>0.5575</w:t>
            </w:r>
          </w:p>
        </w:tc>
        <w:tc>
          <w:tcPr>
            <w:tcW w:w="939" w:type="dxa"/>
            <w:vAlign w:val="center"/>
          </w:tcPr>
          <w:p w14:paraId="2DA850AE" w14:textId="26BA19A5" w:rsidR="00592929" w:rsidRPr="009C5027" w:rsidRDefault="00592929" w:rsidP="009C5027">
            <w:pPr>
              <w:jc w:val="center"/>
              <w:rPr>
                <w:sz w:val="22"/>
                <w:szCs w:val="22"/>
                <w:lang w:val="en-US"/>
              </w:rPr>
            </w:pPr>
            <w:r w:rsidRPr="009C5027">
              <w:rPr>
                <w:color w:val="000000"/>
                <w:sz w:val="22"/>
                <w:szCs w:val="22"/>
              </w:rPr>
              <w:t>0.4257</w:t>
            </w:r>
          </w:p>
        </w:tc>
        <w:tc>
          <w:tcPr>
            <w:tcW w:w="1027" w:type="dxa"/>
            <w:vAlign w:val="center"/>
          </w:tcPr>
          <w:p w14:paraId="5466596F" w14:textId="4C769AC5" w:rsidR="00592929" w:rsidRPr="009C5027" w:rsidRDefault="00592929" w:rsidP="009C5027">
            <w:pPr>
              <w:jc w:val="center"/>
              <w:rPr>
                <w:sz w:val="22"/>
                <w:szCs w:val="22"/>
                <w:lang w:val="en-US"/>
              </w:rPr>
            </w:pPr>
            <w:r w:rsidRPr="009C5027">
              <w:rPr>
                <w:color w:val="000000"/>
                <w:sz w:val="22"/>
                <w:szCs w:val="22"/>
                <w:lang w:val="en-US"/>
              </w:rPr>
              <w:t>0.2995</w:t>
            </w:r>
          </w:p>
        </w:tc>
        <w:tc>
          <w:tcPr>
            <w:tcW w:w="881" w:type="dxa"/>
            <w:vAlign w:val="center"/>
          </w:tcPr>
          <w:p w14:paraId="23477B51" w14:textId="7D1C4A82" w:rsidR="00592929" w:rsidRPr="009C5027" w:rsidRDefault="00592929" w:rsidP="009C5027">
            <w:pPr>
              <w:jc w:val="center"/>
              <w:rPr>
                <w:sz w:val="22"/>
                <w:szCs w:val="22"/>
                <w:lang w:val="en-US"/>
              </w:rPr>
            </w:pPr>
            <w:r w:rsidRPr="009C5027">
              <w:rPr>
                <w:color w:val="000000"/>
                <w:sz w:val="22"/>
                <w:szCs w:val="22"/>
              </w:rPr>
              <w:t>0.5205</w:t>
            </w:r>
          </w:p>
        </w:tc>
      </w:tr>
      <w:tr w:rsidR="00592929" w14:paraId="4789B762" w14:textId="77777777" w:rsidTr="00592929">
        <w:trPr>
          <w:trHeight w:val="657"/>
          <w:jc w:val="center"/>
        </w:trPr>
        <w:tc>
          <w:tcPr>
            <w:tcW w:w="1021" w:type="dxa"/>
            <w:vAlign w:val="center"/>
          </w:tcPr>
          <w:p w14:paraId="68490D1E" w14:textId="131DB47B" w:rsidR="00592929" w:rsidRDefault="00592929" w:rsidP="009C5027">
            <w:pPr>
              <w:jc w:val="center"/>
              <w:rPr>
                <w:lang w:val="en-US"/>
              </w:rPr>
            </w:pPr>
            <w:r>
              <w:rPr>
                <w:lang w:val="en-US"/>
              </w:rPr>
              <w:t>Orange</w:t>
            </w:r>
          </w:p>
        </w:tc>
        <w:tc>
          <w:tcPr>
            <w:tcW w:w="957" w:type="dxa"/>
            <w:vAlign w:val="center"/>
          </w:tcPr>
          <w:p w14:paraId="5589230B" w14:textId="085DAFF1" w:rsidR="00592929" w:rsidRDefault="00592929" w:rsidP="009C5027">
            <w:pPr>
              <w:jc w:val="center"/>
              <w:rPr>
                <w:lang w:val="en-US"/>
              </w:rPr>
            </w:pPr>
            <w:r>
              <w:rPr>
                <w:lang w:val="en-US"/>
              </w:rPr>
              <w:t>0.026</w:t>
            </w:r>
          </w:p>
        </w:tc>
        <w:tc>
          <w:tcPr>
            <w:tcW w:w="1034" w:type="dxa"/>
            <w:vAlign w:val="center"/>
          </w:tcPr>
          <w:p w14:paraId="09125376" w14:textId="30A4FFB8" w:rsidR="00592929" w:rsidRPr="009C5027" w:rsidRDefault="00592929" w:rsidP="009C5027">
            <w:pPr>
              <w:jc w:val="center"/>
              <w:rPr>
                <w:sz w:val="22"/>
                <w:szCs w:val="22"/>
                <w:lang w:val="en-US"/>
              </w:rPr>
            </w:pPr>
            <w:r w:rsidRPr="009C5027">
              <w:rPr>
                <w:color w:val="000000"/>
                <w:sz w:val="22"/>
                <w:szCs w:val="22"/>
                <w:lang w:val="en-US"/>
              </w:rPr>
              <w:t>0.3021</w:t>
            </w:r>
          </w:p>
        </w:tc>
        <w:tc>
          <w:tcPr>
            <w:tcW w:w="952" w:type="dxa"/>
            <w:vAlign w:val="center"/>
          </w:tcPr>
          <w:p w14:paraId="22193E3D" w14:textId="44F30A70" w:rsidR="00592929" w:rsidRPr="009C5027" w:rsidRDefault="00592929" w:rsidP="009C5027">
            <w:pPr>
              <w:jc w:val="center"/>
              <w:rPr>
                <w:sz w:val="22"/>
                <w:szCs w:val="22"/>
                <w:lang w:val="en-US"/>
              </w:rPr>
            </w:pPr>
            <w:r w:rsidRPr="009C5027">
              <w:rPr>
                <w:color w:val="000000"/>
                <w:sz w:val="22"/>
                <w:szCs w:val="22"/>
                <w:lang w:val="en-US"/>
              </w:rPr>
              <w:t>0.3700</w:t>
            </w:r>
          </w:p>
        </w:tc>
        <w:tc>
          <w:tcPr>
            <w:tcW w:w="959" w:type="dxa"/>
            <w:vAlign w:val="center"/>
          </w:tcPr>
          <w:p w14:paraId="5B3065F0" w14:textId="3AE4474D" w:rsidR="00592929" w:rsidRPr="009C5027" w:rsidRDefault="00592929" w:rsidP="009C5027">
            <w:pPr>
              <w:jc w:val="center"/>
              <w:rPr>
                <w:sz w:val="22"/>
                <w:szCs w:val="22"/>
                <w:lang w:val="en-US"/>
              </w:rPr>
            </w:pPr>
            <w:r w:rsidRPr="009C5027">
              <w:rPr>
                <w:color w:val="000000"/>
                <w:sz w:val="22"/>
                <w:szCs w:val="22"/>
              </w:rPr>
              <w:t>0.4777</w:t>
            </w:r>
          </w:p>
        </w:tc>
        <w:tc>
          <w:tcPr>
            <w:tcW w:w="939" w:type="dxa"/>
            <w:vAlign w:val="center"/>
          </w:tcPr>
          <w:p w14:paraId="1F189004" w14:textId="62901BEE" w:rsidR="00592929" w:rsidRPr="009C5027" w:rsidRDefault="00592929" w:rsidP="009C5027">
            <w:pPr>
              <w:jc w:val="center"/>
              <w:rPr>
                <w:sz w:val="22"/>
                <w:szCs w:val="22"/>
                <w:lang w:val="en-US"/>
              </w:rPr>
            </w:pPr>
            <w:r w:rsidRPr="009C5027">
              <w:rPr>
                <w:color w:val="000000"/>
                <w:sz w:val="22"/>
                <w:szCs w:val="22"/>
              </w:rPr>
              <w:t>0.3021</w:t>
            </w:r>
          </w:p>
        </w:tc>
        <w:tc>
          <w:tcPr>
            <w:tcW w:w="1027" w:type="dxa"/>
            <w:vAlign w:val="center"/>
          </w:tcPr>
          <w:p w14:paraId="10F441EA" w14:textId="4D8C53D3" w:rsidR="00592929" w:rsidRPr="009C5027" w:rsidRDefault="00592929" w:rsidP="009C5027">
            <w:pPr>
              <w:jc w:val="center"/>
              <w:rPr>
                <w:sz w:val="22"/>
                <w:szCs w:val="22"/>
                <w:lang w:val="en-US"/>
              </w:rPr>
            </w:pPr>
            <w:r w:rsidRPr="009C5027">
              <w:rPr>
                <w:color w:val="000000"/>
                <w:sz w:val="22"/>
                <w:szCs w:val="22"/>
                <w:lang w:val="en-US"/>
              </w:rPr>
              <w:t>-0.2995</w:t>
            </w:r>
          </w:p>
        </w:tc>
        <w:tc>
          <w:tcPr>
            <w:tcW w:w="881" w:type="dxa"/>
            <w:vAlign w:val="center"/>
          </w:tcPr>
          <w:p w14:paraId="6490D66D" w14:textId="1B78A1BE" w:rsidR="00592929" w:rsidRPr="009C5027" w:rsidRDefault="00592929" w:rsidP="009C5027">
            <w:pPr>
              <w:jc w:val="center"/>
              <w:rPr>
                <w:sz w:val="22"/>
                <w:szCs w:val="22"/>
                <w:lang w:val="en-US"/>
              </w:rPr>
            </w:pPr>
            <w:r w:rsidRPr="009C5027">
              <w:rPr>
                <w:color w:val="000000"/>
                <w:sz w:val="22"/>
                <w:szCs w:val="22"/>
              </w:rPr>
              <w:t>0.4254</w:t>
            </w:r>
          </w:p>
        </w:tc>
      </w:tr>
    </w:tbl>
    <w:p w14:paraId="3876B90F" w14:textId="7A085DF4" w:rsidR="007221E9" w:rsidRPr="00514B8B" w:rsidRDefault="009C5027" w:rsidP="00CA10A4">
      <w:pPr>
        <w:jc w:val="center"/>
        <w:rPr>
          <w:sz w:val="18"/>
          <w:szCs w:val="18"/>
          <w:lang w:val="en-US"/>
        </w:rPr>
      </w:pPr>
      <w:r w:rsidRPr="00514B8B">
        <w:rPr>
          <w:sz w:val="18"/>
          <w:szCs w:val="18"/>
          <w:lang w:val="en-US"/>
        </w:rPr>
        <w:t xml:space="preserve">Table2 summarizes the velocities and their components and the </w:t>
      </w:r>
      <w:r w:rsidR="00514B8B" w:rsidRPr="00514B8B">
        <w:rPr>
          <w:sz w:val="18"/>
          <w:szCs w:val="18"/>
          <w:lang w:val="en-US"/>
        </w:rPr>
        <w:t>momentum with its change before and after the collision</w:t>
      </w:r>
    </w:p>
    <w:p w14:paraId="4E0D6818" w14:textId="5DD20B78" w:rsidR="00FF48DF" w:rsidRDefault="00FF48DF">
      <w:pPr>
        <w:rPr>
          <w:u w:val="single"/>
          <w:lang w:val="en-US"/>
        </w:rPr>
      </w:pPr>
    </w:p>
    <w:p w14:paraId="5E0ED927" w14:textId="77777777" w:rsidR="00073274" w:rsidRDefault="00073274">
      <w:pPr>
        <w:rPr>
          <w:u w:val="single"/>
          <w:lang w:val="en-US"/>
        </w:rPr>
      </w:pPr>
    </w:p>
    <w:tbl>
      <w:tblPr>
        <w:tblStyle w:val="a6"/>
        <w:tblW w:w="8090" w:type="dxa"/>
        <w:jc w:val="center"/>
        <w:tblLayout w:type="fixed"/>
        <w:tblLook w:val="04A0" w:firstRow="1" w:lastRow="0" w:firstColumn="1" w:lastColumn="0" w:noHBand="0" w:noVBand="1"/>
      </w:tblPr>
      <w:tblGrid>
        <w:gridCol w:w="1348"/>
        <w:gridCol w:w="1348"/>
        <w:gridCol w:w="1349"/>
        <w:gridCol w:w="1348"/>
        <w:gridCol w:w="1348"/>
        <w:gridCol w:w="1349"/>
      </w:tblGrid>
      <w:tr w:rsidR="00073274" w14:paraId="3DD4EA5B" w14:textId="7905E35E" w:rsidTr="00073274">
        <w:trPr>
          <w:trHeight w:val="391"/>
          <w:jc w:val="center"/>
        </w:trPr>
        <w:tc>
          <w:tcPr>
            <w:tcW w:w="4045" w:type="dxa"/>
            <w:gridSpan w:val="3"/>
            <w:vAlign w:val="center"/>
          </w:tcPr>
          <w:p w14:paraId="152305AE" w14:textId="405A7817" w:rsidR="00073274" w:rsidRDefault="00073274" w:rsidP="00073274">
            <w:pPr>
              <w:jc w:val="center"/>
              <w:rPr>
                <w:lang w:val="en-US"/>
              </w:rPr>
            </w:pPr>
            <w:r>
              <w:rPr>
                <w:lang w:val="en-US"/>
              </w:rPr>
              <w:t>Momentum</w:t>
            </w:r>
          </w:p>
        </w:tc>
        <w:tc>
          <w:tcPr>
            <w:tcW w:w="4045" w:type="dxa"/>
            <w:gridSpan w:val="3"/>
            <w:vAlign w:val="center"/>
          </w:tcPr>
          <w:p w14:paraId="64E31A01" w14:textId="5AE1A117" w:rsidR="00073274" w:rsidRDefault="00073274" w:rsidP="00073274">
            <w:pPr>
              <w:jc w:val="center"/>
              <w:rPr>
                <w:lang w:val="en-US"/>
              </w:rPr>
            </w:pPr>
            <w:r>
              <w:rPr>
                <w:lang w:val="en-US"/>
              </w:rPr>
              <w:t>Kinetic Energy</w:t>
            </w:r>
          </w:p>
        </w:tc>
      </w:tr>
      <w:tr w:rsidR="00073274" w14:paraId="750631DF" w14:textId="776991E5" w:rsidTr="00073274">
        <w:trPr>
          <w:trHeight w:val="393"/>
          <w:jc w:val="center"/>
        </w:trPr>
        <w:tc>
          <w:tcPr>
            <w:tcW w:w="1348" w:type="dxa"/>
            <w:vAlign w:val="center"/>
          </w:tcPr>
          <w:p w14:paraId="3A5B92A0" w14:textId="0E2BA747" w:rsidR="00073274" w:rsidRDefault="00073274" w:rsidP="00073274">
            <w:pPr>
              <w:jc w:val="center"/>
              <w:rPr>
                <w:lang w:val="en-US"/>
              </w:rPr>
            </w:pPr>
            <w:r>
              <w:rPr>
                <w:lang w:val="en-US"/>
              </w:rPr>
              <w:t>Before</w:t>
            </w:r>
          </w:p>
        </w:tc>
        <w:tc>
          <w:tcPr>
            <w:tcW w:w="1348" w:type="dxa"/>
            <w:vAlign w:val="center"/>
          </w:tcPr>
          <w:p w14:paraId="7A55E379" w14:textId="3BBCF6E1" w:rsidR="00073274" w:rsidRDefault="00073274" w:rsidP="00073274">
            <w:pPr>
              <w:jc w:val="center"/>
              <w:rPr>
                <w:lang w:val="en-US"/>
              </w:rPr>
            </w:pPr>
            <w:r>
              <w:rPr>
                <w:lang w:val="en-US"/>
              </w:rPr>
              <w:t>After</w:t>
            </w:r>
          </w:p>
        </w:tc>
        <w:tc>
          <w:tcPr>
            <w:tcW w:w="1349" w:type="dxa"/>
            <w:vAlign w:val="center"/>
          </w:tcPr>
          <w:p w14:paraId="6B60439C" w14:textId="5B57F665" w:rsidR="00073274" w:rsidRDefault="00073274" w:rsidP="00073274">
            <w:pPr>
              <w:jc w:val="center"/>
              <w:rPr>
                <w:lang w:val="en-US"/>
              </w:rPr>
            </w:pPr>
            <w:r>
              <w:rPr>
                <w:lang w:val="en-US"/>
              </w:rPr>
              <w:t>%Change</w:t>
            </w:r>
          </w:p>
        </w:tc>
        <w:tc>
          <w:tcPr>
            <w:tcW w:w="1348" w:type="dxa"/>
            <w:vAlign w:val="center"/>
          </w:tcPr>
          <w:p w14:paraId="280EEFDC" w14:textId="28A73982" w:rsidR="00073274" w:rsidRDefault="00073274" w:rsidP="00073274">
            <w:pPr>
              <w:jc w:val="center"/>
              <w:rPr>
                <w:lang w:val="en-US"/>
              </w:rPr>
            </w:pPr>
            <w:r>
              <w:rPr>
                <w:lang w:val="en-US"/>
              </w:rPr>
              <w:t>Before</w:t>
            </w:r>
          </w:p>
        </w:tc>
        <w:tc>
          <w:tcPr>
            <w:tcW w:w="1348" w:type="dxa"/>
            <w:vAlign w:val="center"/>
          </w:tcPr>
          <w:p w14:paraId="60149387" w14:textId="3255FBC1" w:rsidR="00073274" w:rsidRDefault="00073274" w:rsidP="00073274">
            <w:pPr>
              <w:jc w:val="center"/>
              <w:rPr>
                <w:lang w:val="en-US"/>
              </w:rPr>
            </w:pPr>
            <w:r>
              <w:rPr>
                <w:lang w:val="en-US"/>
              </w:rPr>
              <w:t>After</w:t>
            </w:r>
          </w:p>
        </w:tc>
        <w:tc>
          <w:tcPr>
            <w:tcW w:w="1349" w:type="dxa"/>
            <w:vAlign w:val="center"/>
          </w:tcPr>
          <w:p w14:paraId="106C7C43" w14:textId="27A7F88D" w:rsidR="00073274" w:rsidRDefault="00073274" w:rsidP="00073274">
            <w:pPr>
              <w:jc w:val="center"/>
              <w:rPr>
                <w:lang w:val="en-US"/>
              </w:rPr>
            </w:pPr>
            <w:r>
              <w:rPr>
                <w:lang w:val="en-US"/>
              </w:rPr>
              <w:t>%Change</w:t>
            </w:r>
          </w:p>
        </w:tc>
      </w:tr>
      <w:tr w:rsidR="00073274" w14:paraId="472E75E3" w14:textId="3C5FEBC4" w:rsidTr="00073274">
        <w:trPr>
          <w:trHeight w:val="455"/>
          <w:jc w:val="center"/>
        </w:trPr>
        <w:tc>
          <w:tcPr>
            <w:tcW w:w="1348" w:type="dxa"/>
            <w:vAlign w:val="center"/>
          </w:tcPr>
          <w:p w14:paraId="1D6E2901" w14:textId="110C80EB" w:rsidR="00073274" w:rsidRDefault="00073274" w:rsidP="00073274">
            <w:pPr>
              <w:jc w:val="center"/>
              <w:rPr>
                <w:lang w:val="en-US"/>
              </w:rPr>
            </w:pPr>
            <w:r>
              <w:rPr>
                <w:rFonts w:ascii="Calibri" w:hAnsi="Calibri" w:cs="Calibri"/>
                <w:color w:val="000000"/>
                <w:sz w:val="22"/>
                <w:szCs w:val="22"/>
                <w:lang w:val="en-US"/>
              </w:rPr>
              <w:t>0.02775</w:t>
            </w:r>
          </w:p>
        </w:tc>
        <w:tc>
          <w:tcPr>
            <w:tcW w:w="1348" w:type="dxa"/>
            <w:vAlign w:val="center"/>
          </w:tcPr>
          <w:p w14:paraId="1CC76AAD" w14:textId="506DC60F" w:rsidR="00073274" w:rsidRDefault="00073274" w:rsidP="00073274">
            <w:pPr>
              <w:jc w:val="center"/>
              <w:rPr>
                <w:lang w:val="en-US"/>
              </w:rPr>
            </w:pPr>
            <w:r>
              <w:rPr>
                <w:rFonts w:ascii="Calibri" w:hAnsi="Calibri" w:cs="Calibri"/>
                <w:color w:val="000000"/>
                <w:sz w:val="22"/>
                <w:szCs w:val="22"/>
                <w:lang w:val="en-US"/>
              </w:rPr>
              <w:t>0.02537</w:t>
            </w:r>
          </w:p>
        </w:tc>
        <w:tc>
          <w:tcPr>
            <w:tcW w:w="1349" w:type="dxa"/>
            <w:vAlign w:val="center"/>
          </w:tcPr>
          <w:p w14:paraId="6B7A3660" w14:textId="09F826E3" w:rsidR="00073274" w:rsidRPr="00073274" w:rsidRDefault="00073274" w:rsidP="00073274">
            <w:pPr>
              <w:jc w:val="center"/>
              <w:rPr>
                <w:rFonts w:ascii="Calibri" w:hAnsi="Calibri" w:cs="Calibri"/>
                <w:color w:val="000000"/>
                <w:sz w:val="22"/>
                <w:szCs w:val="22"/>
                <w:lang w:eastAsia="en-US"/>
              </w:rPr>
            </w:pPr>
            <w:r>
              <w:rPr>
                <w:rFonts w:ascii="Calibri" w:hAnsi="Calibri" w:cs="Calibri"/>
                <w:color w:val="000000"/>
                <w:sz w:val="22"/>
                <w:szCs w:val="22"/>
                <w:lang w:val="en-US"/>
              </w:rPr>
              <w:t>-8.56</w:t>
            </w:r>
          </w:p>
        </w:tc>
        <w:tc>
          <w:tcPr>
            <w:tcW w:w="1348" w:type="dxa"/>
            <w:vAlign w:val="center"/>
          </w:tcPr>
          <w:p w14:paraId="46E4822A" w14:textId="4ABF7B6B" w:rsidR="00073274" w:rsidRDefault="00073274" w:rsidP="00073274">
            <w:pPr>
              <w:jc w:val="center"/>
              <w:rPr>
                <w:lang w:val="en-US"/>
              </w:rPr>
            </w:pPr>
            <w:r>
              <w:rPr>
                <w:rFonts w:ascii="Calibri" w:hAnsi="Calibri" w:cs="Calibri"/>
                <w:color w:val="000000"/>
                <w:sz w:val="22"/>
                <w:szCs w:val="22"/>
                <w:lang w:val="en-US"/>
              </w:rPr>
              <w:t>0.00724</w:t>
            </w:r>
          </w:p>
        </w:tc>
        <w:tc>
          <w:tcPr>
            <w:tcW w:w="1348" w:type="dxa"/>
            <w:vAlign w:val="center"/>
          </w:tcPr>
          <w:p w14:paraId="4762556E" w14:textId="5958CD18" w:rsidR="00073274" w:rsidRDefault="00073274" w:rsidP="00073274">
            <w:pPr>
              <w:jc w:val="center"/>
              <w:rPr>
                <w:lang w:val="en-US"/>
              </w:rPr>
            </w:pPr>
            <w:r>
              <w:rPr>
                <w:rFonts w:ascii="Calibri" w:hAnsi="Calibri" w:cs="Calibri"/>
                <w:color w:val="000000"/>
                <w:sz w:val="22"/>
                <w:szCs w:val="22"/>
                <w:lang w:val="en-US"/>
              </w:rPr>
              <w:t>0.00608</w:t>
            </w:r>
          </w:p>
        </w:tc>
        <w:tc>
          <w:tcPr>
            <w:tcW w:w="1349" w:type="dxa"/>
            <w:vAlign w:val="center"/>
          </w:tcPr>
          <w:p w14:paraId="22744470" w14:textId="23EE6118" w:rsidR="00073274" w:rsidRDefault="00073274" w:rsidP="00073274">
            <w:pPr>
              <w:jc w:val="center"/>
              <w:rPr>
                <w:lang w:val="en-US"/>
              </w:rPr>
            </w:pPr>
            <w:r>
              <w:rPr>
                <w:rFonts w:ascii="Calibri" w:hAnsi="Calibri" w:cs="Calibri"/>
                <w:color w:val="000000"/>
                <w:sz w:val="22"/>
                <w:szCs w:val="22"/>
              </w:rPr>
              <w:t>-16.05</w:t>
            </w:r>
          </w:p>
        </w:tc>
      </w:tr>
    </w:tbl>
    <w:p w14:paraId="4EFBA096" w14:textId="30DD66A4" w:rsidR="00FF48DF" w:rsidRPr="00073274" w:rsidRDefault="00073274" w:rsidP="00073274">
      <w:pPr>
        <w:jc w:val="center"/>
        <w:rPr>
          <w:sz w:val="18"/>
          <w:szCs w:val="18"/>
          <w:lang w:val="en-US"/>
        </w:rPr>
      </w:pPr>
      <w:r w:rsidRPr="00073274">
        <w:rPr>
          <w:sz w:val="18"/>
          <w:szCs w:val="18"/>
          <w:lang w:val="en-US"/>
        </w:rPr>
        <w:t>Ta</w:t>
      </w:r>
      <w:r>
        <w:rPr>
          <w:sz w:val="18"/>
          <w:szCs w:val="18"/>
          <w:lang w:val="en-US"/>
        </w:rPr>
        <w:t>ble3 summarizes the combined momentum and kinetic energy of both green and orange pucks before and after the collision</w:t>
      </w:r>
    </w:p>
    <w:p w14:paraId="518CC2DA" w14:textId="500887FF" w:rsidR="002B4414" w:rsidRPr="00AD4F76" w:rsidRDefault="002B4414">
      <w:pPr>
        <w:rPr>
          <w:u w:val="single"/>
          <w:lang w:val="en-US"/>
        </w:rPr>
      </w:pPr>
      <w:r w:rsidRPr="00AD4F76">
        <w:rPr>
          <w:u w:val="single"/>
          <w:lang w:val="en-US"/>
        </w:rPr>
        <w:lastRenderedPageBreak/>
        <w:t>Discussion</w:t>
      </w:r>
    </w:p>
    <w:p w14:paraId="6110777E" w14:textId="59FB6C04" w:rsidR="00EF7317" w:rsidRDefault="00EF7317" w:rsidP="00D8527A">
      <w:pPr>
        <w:ind w:firstLine="720"/>
        <w:jc w:val="both"/>
        <w:rPr>
          <w:sz w:val="22"/>
          <w:szCs w:val="22"/>
          <w:lang w:val="en-US"/>
        </w:rPr>
      </w:pPr>
      <w:r w:rsidRPr="00AD4F76">
        <w:rPr>
          <w:sz w:val="22"/>
          <w:szCs w:val="22"/>
          <w:lang w:val="en-US"/>
        </w:rPr>
        <w:t xml:space="preserve">In a constant velocity </w:t>
      </w:r>
      <w:r>
        <w:rPr>
          <w:sz w:val="22"/>
          <w:szCs w:val="22"/>
          <w:lang w:val="en-US"/>
        </w:rPr>
        <w:t>part, both x and y positions depend linearly on time which the slopes in the Figure 3 can be referred to the velocity in each axis – 0.318m/s and -0.257m/s for x and y respectively. The root mean square error are more than 0.99 for both axes</w:t>
      </w:r>
      <w:r w:rsidR="00D8527A">
        <w:rPr>
          <w:sz w:val="22"/>
          <w:szCs w:val="22"/>
          <w:lang w:val="en-US"/>
        </w:rPr>
        <w:t xml:space="preserve">, meaning that the change in velocity(acceleration) is </w:t>
      </w:r>
      <w:commentRangeStart w:id="7"/>
      <w:r w:rsidR="00D8527A">
        <w:rPr>
          <w:sz w:val="22"/>
          <w:szCs w:val="22"/>
          <w:lang w:val="en-US"/>
        </w:rPr>
        <w:t>negligible</w:t>
      </w:r>
      <w:commentRangeEnd w:id="7"/>
      <w:r w:rsidR="00552681">
        <w:rPr>
          <w:rStyle w:val="aa"/>
          <w:rFonts w:cs="Angsana New"/>
        </w:rPr>
        <w:commentReference w:id="7"/>
      </w:r>
      <w:r w:rsidR="00D8527A">
        <w:rPr>
          <w:sz w:val="22"/>
          <w:szCs w:val="22"/>
          <w:lang w:val="en-US"/>
        </w:rPr>
        <w:t>.</w:t>
      </w:r>
    </w:p>
    <w:p w14:paraId="51EDD9F0" w14:textId="675FCEC1" w:rsidR="00EF7317" w:rsidRDefault="00EF7317" w:rsidP="00FF48DF">
      <w:pPr>
        <w:ind w:firstLine="720"/>
        <w:jc w:val="both"/>
        <w:rPr>
          <w:sz w:val="22"/>
          <w:szCs w:val="22"/>
          <w:lang w:val="en-US"/>
        </w:rPr>
      </w:pPr>
      <w:r>
        <w:rPr>
          <w:sz w:val="22"/>
          <w:szCs w:val="22"/>
          <w:lang w:val="en-US"/>
        </w:rPr>
        <w:t>Furthermore, in a constant acceleration as expected, the x distances have a quadratic dependence on time</w:t>
      </w:r>
      <w:r w:rsidR="00D8527A">
        <w:rPr>
          <w:sz w:val="22"/>
          <w:szCs w:val="22"/>
          <w:lang w:val="en-US"/>
        </w:rPr>
        <w:t xml:space="preserve">. According to equation 2, </w:t>
      </w:r>
      <w:r>
        <w:rPr>
          <w:sz w:val="22"/>
          <w:szCs w:val="22"/>
          <w:lang w:val="en-US"/>
        </w:rPr>
        <w:t>the coefficient of x</w:t>
      </w:r>
      <w:r w:rsidRPr="00AD4F76">
        <w:rPr>
          <w:sz w:val="22"/>
          <w:szCs w:val="22"/>
          <w:vertAlign w:val="superscript"/>
          <w:lang w:val="en-US"/>
        </w:rPr>
        <w:t>2</w:t>
      </w:r>
      <w:r>
        <w:rPr>
          <w:sz w:val="22"/>
          <w:szCs w:val="22"/>
          <w:vertAlign w:val="superscript"/>
          <w:lang w:val="en-US"/>
        </w:rPr>
        <w:t xml:space="preserve"> </w:t>
      </w:r>
      <w:r>
        <w:rPr>
          <w:sz w:val="22"/>
          <w:szCs w:val="22"/>
          <w:lang w:val="en-US"/>
        </w:rPr>
        <w:t>as half the acceleration value or half the acceleration due to gravity time cosine of 15 inclined degrees. The obtained acceleration due to gravity are summarized in Table1</w:t>
      </w:r>
      <w:r w:rsidR="00D8527A">
        <w:rPr>
          <w:sz w:val="22"/>
          <w:szCs w:val="22"/>
          <w:lang w:val="en-US"/>
        </w:rPr>
        <w:t xml:space="preserve"> with an average and a standard deviation. The mean value is 9.33 m/s</w:t>
      </w:r>
      <w:r w:rsidR="00D8527A" w:rsidRPr="00D8527A">
        <w:rPr>
          <w:sz w:val="22"/>
          <w:szCs w:val="22"/>
          <w:vertAlign w:val="superscript"/>
          <w:lang w:val="en-US"/>
        </w:rPr>
        <w:t>2</w:t>
      </w:r>
      <w:r w:rsidR="00D8527A">
        <w:rPr>
          <w:sz w:val="22"/>
          <w:szCs w:val="22"/>
          <w:lang w:val="en-US"/>
        </w:rPr>
        <w:t xml:space="preserve"> and very accurate with S.D. only 0.06 m/s</w:t>
      </w:r>
      <w:r w:rsidR="00D8527A" w:rsidRPr="00D8527A">
        <w:rPr>
          <w:sz w:val="22"/>
          <w:szCs w:val="22"/>
          <w:vertAlign w:val="superscript"/>
          <w:lang w:val="en-US"/>
        </w:rPr>
        <w:t>2</w:t>
      </w:r>
      <w:r w:rsidR="00D8527A">
        <w:rPr>
          <w:sz w:val="22"/>
          <w:szCs w:val="22"/>
          <w:lang w:val="en-US"/>
        </w:rPr>
        <w:t>, also, the precision is calculated compared to the theoretical 9.81 m/s</w:t>
      </w:r>
      <w:r w:rsidR="00FF48DF" w:rsidRPr="00D8527A">
        <w:rPr>
          <w:sz w:val="22"/>
          <w:szCs w:val="22"/>
          <w:vertAlign w:val="superscript"/>
          <w:lang w:val="en-US"/>
        </w:rPr>
        <w:t>2</w:t>
      </w:r>
      <w:r w:rsidR="00FF48DF">
        <w:rPr>
          <w:sz w:val="22"/>
          <w:szCs w:val="22"/>
          <w:vertAlign w:val="superscript"/>
          <w:lang w:val="en-US"/>
        </w:rPr>
        <w:t xml:space="preserve"> </w:t>
      </w:r>
      <w:r w:rsidR="00FF48DF">
        <w:rPr>
          <w:sz w:val="22"/>
          <w:szCs w:val="22"/>
          <w:lang w:val="en-US"/>
        </w:rPr>
        <w:t>value</w:t>
      </w:r>
      <w:r w:rsidR="00D8527A">
        <w:rPr>
          <w:sz w:val="22"/>
          <w:szCs w:val="22"/>
          <w:lang w:val="en-US"/>
        </w:rPr>
        <w:t xml:space="preserve">. It resulted in only -4.85 percent error. This might come from the </w:t>
      </w:r>
      <w:r w:rsidR="00FF48DF">
        <w:rPr>
          <w:sz w:val="22"/>
          <w:szCs w:val="22"/>
          <w:lang w:val="en-US"/>
        </w:rPr>
        <w:t>systematic error, for instance, displacement measurement and blurred image, since the standard deviation is quite low.</w:t>
      </w:r>
    </w:p>
    <w:p w14:paraId="253AD33E" w14:textId="69B06ADD" w:rsidR="00EF7317" w:rsidRDefault="00EF7317" w:rsidP="00073274">
      <w:pPr>
        <w:ind w:firstLine="720"/>
        <w:jc w:val="both"/>
        <w:rPr>
          <w:sz w:val="22"/>
          <w:szCs w:val="22"/>
          <w:lang w:val="en-US"/>
        </w:rPr>
      </w:pPr>
      <w:r>
        <w:rPr>
          <w:rFonts w:cs="Angsana New"/>
          <w:sz w:val="22"/>
          <w:lang w:val="en-US"/>
        </w:rPr>
        <w:t xml:space="preserve">Finally, the displacements of both pucks are plotted with time to find the derivative as velocities of the movement. The velocities in y axis are constant for both pucks before and after the collision. However, in x axis, the velocities change direction and little drop in their magnitude, as summarized in Table2. The combined velocity is calculated by the root of sum of velocities in both axes </w:t>
      </w:r>
      <w:commentRangeStart w:id="8"/>
      <w:r>
        <w:rPr>
          <w:rFonts w:cs="Angsana New"/>
          <w:sz w:val="22"/>
          <w:lang w:val="en-US"/>
        </w:rPr>
        <w:t>squared</w:t>
      </w:r>
      <w:commentRangeEnd w:id="8"/>
      <w:r w:rsidR="00552681">
        <w:rPr>
          <w:rStyle w:val="aa"/>
          <w:rFonts w:cs="Angsana New"/>
        </w:rPr>
        <w:commentReference w:id="8"/>
      </w:r>
      <w:r>
        <w:rPr>
          <w:rFonts w:cs="Angsana New"/>
          <w:sz w:val="22"/>
          <w:lang w:val="en-US"/>
        </w:rPr>
        <w:t>.</w:t>
      </w:r>
    </w:p>
    <w:p w14:paraId="30008BBC" w14:textId="410C8572" w:rsidR="00073274" w:rsidRPr="00073274" w:rsidRDefault="00073274" w:rsidP="00073274">
      <w:pPr>
        <w:ind w:firstLine="720"/>
        <w:jc w:val="both"/>
        <w:rPr>
          <w:sz w:val="22"/>
          <w:szCs w:val="22"/>
          <w:lang w:val="en-US"/>
        </w:rPr>
      </w:pPr>
      <w:r>
        <w:rPr>
          <w:sz w:val="22"/>
          <w:szCs w:val="22"/>
          <w:lang w:val="en-US"/>
        </w:rPr>
        <w:t>Since there is only a sharp change in displacement, therefore, the velocity is constant before and after the collision as depicted in Figure 5, meaning that it is not necessary to observe its dependence over time. On the other hand,</w:t>
      </w:r>
      <w:r w:rsidRPr="00073274">
        <w:rPr>
          <w:sz w:val="22"/>
          <w:szCs w:val="22"/>
          <w:lang w:val="en-US"/>
        </w:rPr>
        <w:t xml:space="preserve"> </w:t>
      </w:r>
      <w:r>
        <w:rPr>
          <w:sz w:val="22"/>
          <w:szCs w:val="22"/>
          <w:lang w:val="en-US"/>
        </w:rPr>
        <w:t>the calculation of change of momentum and kinetic energy results in an 8.56 percent decrease in momentum and 16.05 percent decrease in kinetic energy. This comes from the conversion of kinetic energy to other sources like heat and sound, also the air friction from the air table</w:t>
      </w:r>
      <w:r w:rsidR="00661D89">
        <w:rPr>
          <w:sz w:val="22"/>
          <w:szCs w:val="22"/>
          <w:lang w:val="en-US"/>
        </w:rPr>
        <w:t>, making the drop of the momentum of the system as well. We can conclude that the collision is not elastic which makes both momentum and kinetic energy are not conserved.</w:t>
      </w:r>
    </w:p>
    <w:p w14:paraId="460FD033" w14:textId="18682A74" w:rsidR="002B4414" w:rsidRDefault="00EF7317">
      <w:pPr>
        <w:rPr>
          <w:lang w:val="en-US"/>
        </w:rPr>
      </w:pPr>
      <w:r>
        <w:rPr>
          <w:lang w:val="en-US"/>
        </w:rPr>
        <w:tab/>
      </w:r>
    </w:p>
    <w:p w14:paraId="14D6413F" w14:textId="039787EE" w:rsidR="002B4414" w:rsidRPr="00566201" w:rsidRDefault="002B4414">
      <w:pPr>
        <w:rPr>
          <w:u w:val="single"/>
          <w:lang w:val="en-US"/>
        </w:rPr>
      </w:pPr>
      <w:r w:rsidRPr="00566201">
        <w:rPr>
          <w:u w:val="single"/>
          <w:lang w:val="en-US"/>
        </w:rPr>
        <w:t>Conclusion</w:t>
      </w:r>
    </w:p>
    <w:p w14:paraId="52939EBA" w14:textId="5BE67EBD" w:rsidR="00661D89" w:rsidRDefault="00661D89" w:rsidP="00661D89">
      <w:pPr>
        <w:jc w:val="both"/>
        <w:rPr>
          <w:lang w:val="en-US"/>
        </w:rPr>
      </w:pPr>
      <w:r>
        <w:rPr>
          <w:lang w:val="en-US"/>
        </w:rPr>
        <w:tab/>
        <w:t>In a nutshell, pucks with constant velocity and acceleration are both experimented. The displacements versus time are linear and quadratic, respectively, meaning there is no acceleration in a constant velocity movement as the theory suggests. There is little to no error on the first experiment as confirmed by the root mean square error from the fitted lines. Moreover, the inclined air table makes the puck moves with the gravitational force, thereby, the acceleration due to gravity can be calculated from the displacement-time relationship.</w:t>
      </w:r>
      <w:r w:rsidRPr="00661D89">
        <w:rPr>
          <w:lang w:val="en-US"/>
        </w:rPr>
        <w:t xml:space="preserve"> </w:t>
      </w:r>
      <w:r>
        <w:rPr>
          <w:lang w:val="en-US"/>
        </w:rPr>
        <w:t xml:space="preserve">The three trials go along well yet not well with the theoretical value, suggesting an error from the set-up or the measurements. Lastly, the collision of two pucks </w:t>
      </w:r>
      <w:r w:rsidR="00566201">
        <w:rPr>
          <w:lang w:val="en-US"/>
        </w:rPr>
        <w:t xml:space="preserve">is considered not elastic because both the system’s momentum and kinetic energy changed considerably after the </w:t>
      </w:r>
      <w:commentRangeStart w:id="9"/>
      <w:r w:rsidR="00566201">
        <w:rPr>
          <w:lang w:val="en-US"/>
        </w:rPr>
        <w:t>collision</w:t>
      </w:r>
      <w:commentRangeEnd w:id="9"/>
      <w:r w:rsidR="00552681">
        <w:rPr>
          <w:rStyle w:val="aa"/>
          <w:rFonts w:cs="Angsana New"/>
        </w:rPr>
        <w:commentReference w:id="9"/>
      </w:r>
      <w:r w:rsidR="00566201">
        <w:rPr>
          <w:lang w:val="en-US"/>
        </w:rPr>
        <w:t>.</w:t>
      </w:r>
    </w:p>
    <w:p w14:paraId="67B88D8F" w14:textId="6400DB27" w:rsidR="00661D89" w:rsidRDefault="00661D89" w:rsidP="00661D89">
      <w:pPr>
        <w:jc w:val="both"/>
        <w:rPr>
          <w:lang w:val="en-US"/>
        </w:rPr>
      </w:pPr>
    </w:p>
    <w:p w14:paraId="0FE45B89" w14:textId="77777777" w:rsidR="00566201" w:rsidRDefault="00566201" w:rsidP="00661D89">
      <w:pPr>
        <w:jc w:val="both"/>
        <w:rPr>
          <w:lang w:val="en-US"/>
        </w:rPr>
      </w:pPr>
    </w:p>
    <w:p w14:paraId="6E51CDF3" w14:textId="3498F86B" w:rsidR="002B4414" w:rsidRDefault="002B4414">
      <w:pPr>
        <w:rPr>
          <w:lang w:val="en-US"/>
        </w:rPr>
      </w:pPr>
      <w:r w:rsidRPr="002B4414">
        <w:rPr>
          <w:lang w:val="en-US"/>
        </w:rPr>
        <w:t>Reference</w:t>
      </w:r>
    </w:p>
    <w:p w14:paraId="6B7EFFF4" w14:textId="7CF773C4" w:rsidR="00566201" w:rsidRPr="00566201" w:rsidRDefault="001328E5" w:rsidP="00566201">
      <w:pPr>
        <w:pStyle w:val="a5"/>
        <w:numPr>
          <w:ilvl w:val="0"/>
          <w:numId w:val="5"/>
        </w:numPr>
        <w:rPr>
          <w:sz w:val="22"/>
          <w:szCs w:val="22"/>
          <w:lang w:val="en-US"/>
        </w:rPr>
      </w:pPr>
      <w:hyperlink r:id="rId15" w:history="1">
        <w:r w:rsidR="00566201" w:rsidRPr="00566201">
          <w:rPr>
            <w:rStyle w:val="a7"/>
            <w:sz w:val="22"/>
            <w:szCs w:val="22"/>
            <w:lang w:val="en-US"/>
          </w:rPr>
          <w:t>https://genphylab.kaist.ac.kr/labs/general-physics-lab-1/conservation-of-momentum-and-impulse/manual</w:t>
        </w:r>
      </w:hyperlink>
    </w:p>
    <w:p w14:paraId="247D02F5" w14:textId="63836BE2" w:rsidR="00566201" w:rsidRPr="00566201" w:rsidRDefault="001328E5" w:rsidP="00566201">
      <w:pPr>
        <w:pStyle w:val="a5"/>
        <w:numPr>
          <w:ilvl w:val="0"/>
          <w:numId w:val="5"/>
        </w:numPr>
        <w:rPr>
          <w:sz w:val="22"/>
          <w:szCs w:val="22"/>
          <w:lang w:eastAsia="en-US"/>
        </w:rPr>
      </w:pPr>
      <w:hyperlink r:id="rId16" w:history="1">
        <w:r w:rsidR="00566201" w:rsidRPr="007D1488">
          <w:rPr>
            <w:rStyle w:val="a7"/>
            <w:sz w:val="22"/>
            <w:szCs w:val="22"/>
            <w:lang w:eastAsia="en-US"/>
          </w:rPr>
          <w:t>https://www.khanacademy.org/science/in-in-class-11-physics-cbse-hindi/in-in-11-motion-in-a-plane-hindi/analyzing-vectors-using-trigonometry-hindi/a/2d-kinematics-vectors-analytical-ap1</w:t>
        </w:r>
      </w:hyperlink>
    </w:p>
    <w:p w14:paraId="06365ACB" w14:textId="150951D8" w:rsidR="00566201" w:rsidRDefault="001328E5" w:rsidP="00566201">
      <w:pPr>
        <w:pStyle w:val="a5"/>
        <w:numPr>
          <w:ilvl w:val="0"/>
          <w:numId w:val="5"/>
        </w:numPr>
        <w:rPr>
          <w:sz w:val="22"/>
          <w:szCs w:val="22"/>
          <w:lang w:eastAsia="en-US"/>
        </w:rPr>
      </w:pPr>
      <w:hyperlink r:id="rId17" w:history="1">
        <w:r w:rsidR="00566201" w:rsidRPr="007D1488">
          <w:rPr>
            <w:rStyle w:val="a7"/>
            <w:sz w:val="22"/>
            <w:szCs w:val="22"/>
            <w:lang w:eastAsia="en-US"/>
          </w:rPr>
          <w:t>http://hyperphysics.phy-astr.gsu.edu/hbase/inecol4.html</w:t>
        </w:r>
      </w:hyperlink>
    </w:p>
    <w:p w14:paraId="05CB3A8F" w14:textId="77777777" w:rsidR="00566201" w:rsidRPr="00566201" w:rsidRDefault="00566201" w:rsidP="00566201">
      <w:pPr>
        <w:rPr>
          <w:sz w:val="22"/>
          <w:szCs w:val="22"/>
          <w:lang w:eastAsia="en-US"/>
        </w:rPr>
      </w:pPr>
    </w:p>
    <w:sectPr w:rsidR="00566201" w:rsidRPr="0056620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Windows 사용자" w:date="2021-10-20T11:15:00Z" w:initials="W사">
    <w:p w14:paraId="116B0A0B" w14:textId="3C6A5F44" w:rsidR="00552681" w:rsidRPr="00552681" w:rsidRDefault="00552681">
      <w:pPr>
        <w:pStyle w:val="ab"/>
        <w:rPr>
          <w:rFonts w:eastAsiaTheme="minorEastAsia" w:hint="eastAsia"/>
        </w:rPr>
      </w:pPr>
      <w:r>
        <w:rPr>
          <w:rStyle w:val="aa"/>
        </w:rPr>
        <w:annotationRef/>
      </w:r>
      <w:r>
        <w:rPr>
          <w:rFonts w:eastAsiaTheme="minorEastAsia" w:hint="eastAsia"/>
        </w:rPr>
        <w:t>Good.</w:t>
      </w:r>
    </w:p>
  </w:comment>
  <w:comment w:id="3" w:author="Windows 사용자" w:date="2021-10-20T11:16:00Z" w:initials="W사">
    <w:p w14:paraId="57D5933C" w14:textId="635896AA" w:rsidR="00552681" w:rsidRPr="00552681" w:rsidRDefault="00552681">
      <w:pPr>
        <w:pStyle w:val="ab"/>
        <w:rPr>
          <w:rFonts w:eastAsiaTheme="minorEastAsia" w:hint="eastAsia"/>
        </w:rPr>
      </w:pPr>
      <w:r>
        <w:rPr>
          <w:rStyle w:val="aa"/>
        </w:rPr>
        <w:annotationRef/>
      </w:r>
      <w:r>
        <w:rPr>
          <w:rFonts w:eastAsiaTheme="minorEastAsia"/>
        </w:rPr>
        <w:t>No explanation of momentum (-5pts)</w:t>
      </w:r>
    </w:p>
  </w:comment>
  <w:comment w:id="4" w:author="Windows 사용자" w:date="2021-10-20T11:18:00Z" w:initials="W사">
    <w:p w14:paraId="5D3F141E" w14:textId="071F2DB0" w:rsidR="00552681" w:rsidRPr="00552681" w:rsidRDefault="00552681">
      <w:pPr>
        <w:pStyle w:val="ab"/>
        <w:rPr>
          <w:rFonts w:eastAsiaTheme="minorEastAsia" w:hint="eastAsia"/>
        </w:rPr>
      </w:pPr>
      <w:r>
        <w:rPr>
          <w:rStyle w:val="aa"/>
        </w:rPr>
        <w:annotationRef/>
      </w:r>
      <w:r>
        <w:rPr>
          <w:rFonts w:eastAsiaTheme="minorEastAsia" w:hint="eastAsia"/>
        </w:rPr>
        <w:t>No general equation for a constant velocity motion (-</w:t>
      </w:r>
      <w:r>
        <w:rPr>
          <w:rFonts w:eastAsiaTheme="minorEastAsia"/>
        </w:rPr>
        <w:t>3pts)</w:t>
      </w:r>
    </w:p>
  </w:comment>
  <w:comment w:id="5" w:author="Windows 사용자" w:date="2021-10-20T11:18:00Z" w:initials="W사">
    <w:p w14:paraId="52287661" w14:textId="790C17FF" w:rsidR="00552681" w:rsidRPr="00552681" w:rsidRDefault="00552681">
      <w:pPr>
        <w:pStyle w:val="ab"/>
        <w:rPr>
          <w:rFonts w:eastAsiaTheme="minorEastAsia" w:hint="eastAsia"/>
        </w:rPr>
      </w:pPr>
      <w:r>
        <w:rPr>
          <w:rStyle w:val="aa"/>
        </w:rPr>
        <w:annotationRef/>
      </w:r>
      <w:r>
        <w:rPr>
          <w:rFonts w:eastAsiaTheme="minorEastAsia" w:hint="eastAsia"/>
        </w:rPr>
        <w:t>No trendlines (-3pts)</w:t>
      </w:r>
    </w:p>
  </w:comment>
  <w:comment w:id="6" w:author="Windows 사용자" w:date="2021-10-20T11:19:00Z" w:initials="W사">
    <w:p w14:paraId="6001827A" w14:textId="365D82BD" w:rsidR="00552681" w:rsidRPr="00552681" w:rsidRDefault="00552681">
      <w:pPr>
        <w:pStyle w:val="ab"/>
        <w:rPr>
          <w:rFonts w:eastAsiaTheme="minorEastAsia" w:hint="eastAsia"/>
        </w:rPr>
      </w:pPr>
      <w:r>
        <w:rPr>
          <w:rStyle w:val="aa"/>
        </w:rPr>
        <w:annotationRef/>
      </w:r>
      <w:r>
        <w:rPr>
          <w:rFonts w:eastAsiaTheme="minorEastAsia" w:hint="eastAsia"/>
        </w:rPr>
        <w:t>Wrong trendlines (-3pts)</w:t>
      </w:r>
    </w:p>
  </w:comment>
  <w:comment w:id="7" w:author="Windows 사용자" w:date="2021-10-20T11:19:00Z" w:initials="W사">
    <w:p w14:paraId="3C6D6035" w14:textId="3A46E25D" w:rsidR="00552681" w:rsidRPr="00552681" w:rsidRDefault="00552681">
      <w:pPr>
        <w:pStyle w:val="ab"/>
        <w:rPr>
          <w:rFonts w:eastAsiaTheme="minorEastAsia" w:hint="eastAsia"/>
        </w:rPr>
      </w:pPr>
      <w:r>
        <w:rPr>
          <w:rStyle w:val="aa"/>
        </w:rPr>
        <w:annotationRef/>
      </w:r>
      <w:r>
        <w:rPr>
          <w:rFonts w:eastAsiaTheme="minorEastAsia" w:hint="eastAsia"/>
        </w:rPr>
        <w:t>You have to discuss acceleration (-10pts)</w:t>
      </w:r>
    </w:p>
  </w:comment>
  <w:comment w:id="8" w:author="Windows 사용자" w:date="2021-10-20T11:20:00Z" w:initials="W사">
    <w:p w14:paraId="4C66D038" w14:textId="58D70E91" w:rsidR="00552681" w:rsidRPr="00552681" w:rsidRDefault="00552681">
      <w:pPr>
        <w:pStyle w:val="ab"/>
        <w:rPr>
          <w:rFonts w:eastAsiaTheme="minorEastAsia" w:hint="eastAsia"/>
        </w:rPr>
      </w:pPr>
      <w:r>
        <w:rPr>
          <w:rStyle w:val="aa"/>
        </w:rPr>
        <w:annotationRef/>
      </w:r>
      <w:r>
        <w:rPr>
          <w:rFonts w:eastAsiaTheme="minorEastAsia" w:hint="eastAsia"/>
        </w:rPr>
        <w:t>You have to discuss momentum and energy over time (-10pts)</w:t>
      </w:r>
    </w:p>
  </w:comment>
  <w:comment w:id="9" w:author="Windows 사용자" w:date="2021-10-20T11:20:00Z" w:initials="W사">
    <w:p w14:paraId="4D56B9BA" w14:textId="2E27BE55" w:rsidR="00552681" w:rsidRPr="00552681" w:rsidRDefault="00552681">
      <w:pPr>
        <w:pStyle w:val="ab"/>
        <w:rPr>
          <w:rFonts w:eastAsiaTheme="minorEastAsia" w:hint="eastAsia"/>
        </w:rPr>
      </w:pPr>
      <w:r>
        <w:rPr>
          <w:rStyle w:val="aa"/>
        </w:rPr>
        <w:annotationRef/>
      </w:r>
      <w:r>
        <w:rPr>
          <w:rFonts w:eastAsiaTheme="minorEastAsia" w:hint="eastAsia"/>
        </w:rPr>
        <w:t>Good.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16B0A0B" w15:done="0"/>
  <w15:commentEx w15:paraId="57D5933C" w15:done="0"/>
  <w15:commentEx w15:paraId="5D3F141E" w15:done="0"/>
  <w15:commentEx w15:paraId="52287661" w15:done="0"/>
  <w15:commentEx w15:paraId="6001827A" w15:done="0"/>
  <w15:commentEx w15:paraId="3C6D6035" w15:done="0"/>
  <w15:commentEx w15:paraId="4C66D038" w15:done="0"/>
  <w15:commentEx w15:paraId="4D56B9B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DC5B11" w14:textId="77777777" w:rsidR="001328E5" w:rsidRDefault="001328E5" w:rsidP="00552681">
      <w:r>
        <w:separator/>
      </w:r>
    </w:p>
  </w:endnote>
  <w:endnote w:type="continuationSeparator" w:id="0">
    <w:p w14:paraId="1431849C" w14:textId="77777777" w:rsidR="001328E5" w:rsidRDefault="001328E5" w:rsidP="00552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rdia New">
    <w:panose1 w:val="020B0304020202020204"/>
    <w:charset w:val="DE"/>
    <w:family w:val="swiss"/>
    <w:pitch w:val="variable"/>
    <w:sig w:usb0="81000003" w:usb1="00000000" w:usb2="00000000" w:usb3="00000000" w:csb0="00010001" w:csb1="00000000"/>
  </w:font>
  <w:font w:name="Angsana New">
    <w:altName w:val="Leelawadee UI"/>
    <w:panose1 w:val="02020603050405020304"/>
    <w:charset w:val="DE"/>
    <w:family w:val="roman"/>
    <w:pitch w:val="variable"/>
    <w:sig w:usb0="00000000"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STIXGeneral-Italic">
    <w:altName w:val="함초롬바탕"/>
    <w:panose1 w:val="00000000000000000000"/>
    <w:charset w:val="00"/>
    <w:family w:val="auto"/>
    <w:notTrueType/>
    <w:pitch w:val="variable"/>
    <w:sig w:usb0="00000000" w:usb1="42000D4E" w:usb2="02000000" w:usb3="00000000" w:csb0="8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83E406" w14:textId="77777777" w:rsidR="001328E5" w:rsidRDefault="001328E5" w:rsidP="00552681">
      <w:r>
        <w:separator/>
      </w:r>
    </w:p>
  </w:footnote>
  <w:footnote w:type="continuationSeparator" w:id="0">
    <w:p w14:paraId="5812DC28" w14:textId="77777777" w:rsidR="001328E5" w:rsidRDefault="001328E5" w:rsidP="005526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E3EAA"/>
    <w:multiLevelType w:val="hybridMultilevel"/>
    <w:tmpl w:val="6CCA1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30563"/>
    <w:multiLevelType w:val="hybridMultilevel"/>
    <w:tmpl w:val="894CD2B6"/>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7E35A32"/>
    <w:multiLevelType w:val="hybridMultilevel"/>
    <w:tmpl w:val="57888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E30C96"/>
    <w:multiLevelType w:val="hybridMultilevel"/>
    <w:tmpl w:val="F0A0F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C634D3"/>
    <w:multiLevelType w:val="hybridMultilevel"/>
    <w:tmpl w:val="909C4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A41C9A"/>
    <w:multiLevelType w:val="hybridMultilevel"/>
    <w:tmpl w:val="06D8C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사용자">
    <w15:presenceInfo w15:providerId="Windows Live" w15:userId="c45c0f3e262f86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414"/>
    <w:rsid w:val="00073274"/>
    <w:rsid w:val="000A6E25"/>
    <w:rsid w:val="001146C3"/>
    <w:rsid w:val="001328E5"/>
    <w:rsid w:val="001A212F"/>
    <w:rsid w:val="002B4414"/>
    <w:rsid w:val="002C4524"/>
    <w:rsid w:val="00331AA9"/>
    <w:rsid w:val="00354440"/>
    <w:rsid w:val="004F69B3"/>
    <w:rsid w:val="00514B8B"/>
    <w:rsid w:val="00552681"/>
    <w:rsid w:val="00563477"/>
    <w:rsid w:val="00566201"/>
    <w:rsid w:val="00592929"/>
    <w:rsid w:val="00661D89"/>
    <w:rsid w:val="006A2B90"/>
    <w:rsid w:val="006E7131"/>
    <w:rsid w:val="007221E9"/>
    <w:rsid w:val="007A3406"/>
    <w:rsid w:val="007C3CAA"/>
    <w:rsid w:val="00885125"/>
    <w:rsid w:val="009C5027"/>
    <w:rsid w:val="00AD4F76"/>
    <w:rsid w:val="00B22F39"/>
    <w:rsid w:val="00CA10A4"/>
    <w:rsid w:val="00D8527A"/>
    <w:rsid w:val="00EF7317"/>
    <w:rsid w:val="00FF48DF"/>
  </w:rsids>
  <m:mathPr>
    <m:mathFont m:val="Cambria Math"/>
    <m:brkBin m:val="before"/>
    <m:brkBinSub m:val="--"/>
    <m:smallFrac m:val="0"/>
    <m:dispDef/>
    <m:lMargin m:val="0"/>
    <m:rMargin m:val="0"/>
    <m:defJc m:val="centerGroup"/>
    <m:wrapIndent m:val="1440"/>
    <m:intLim m:val="subSup"/>
    <m:naryLim m:val="undOvr"/>
  </m:mathPr>
  <w:themeFontLang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EA65B"/>
  <w15:chartTrackingRefBased/>
  <w15:docId w15:val="{D752E4E6-FE78-0648-A523-55634376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30"/>
        <w:lang w:eastAsia="en-US" w:bidi="th-T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4414"/>
    <w:rPr>
      <w:rFonts w:ascii="Times New Roman" w:eastAsia="Times New Roman" w:hAnsi="Times New Roman" w:cs="Times New Roman"/>
      <w:szCs w:val="24"/>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B4414"/>
    <w:pPr>
      <w:spacing w:before="100" w:beforeAutospacing="1" w:after="100" w:afterAutospacing="1"/>
    </w:pPr>
  </w:style>
  <w:style w:type="character" w:customStyle="1" w:styleId="apple-tab-span">
    <w:name w:val="apple-tab-span"/>
    <w:basedOn w:val="a0"/>
    <w:rsid w:val="002B4414"/>
  </w:style>
  <w:style w:type="character" w:customStyle="1" w:styleId="normaltextrun">
    <w:name w:val="normaltextrun"/>
    <w:basedOn w:val="a0"/>
    <w:rsid w:val="00885125"/>
  </w:style>
  <w:style w:type="character" w:customStyle="1" w:styleId="eop">
    <w:name w:val="eop"/>
    <w:basedOn w:val="a0"/>
    <w:rsid w:val="00885125"/>
  </w:style>
  <w:style w:type="character" w:customStyle="1" w:styleId="scxw117258221">
    <w:name w:val="scxw117258221"/>
    <w:basedOn w:val="a0"/>
    <w:rsid w:val="00885125"/>
  </w:style>
  <w:style w:type="character" w:customStyle="1" w:styleId="mi">
    <w:name w:val="mi"/>
    <w:basedOn w:val="a0"/>
    <w:rsid w:val="00885125"/>
  </w:style>
  <w:style w:type="character" w:customStyle="1" w:styleId="mo">
    <w:name w:val="mo"/>
    <w:basedOn w:val="a0"/>
    <w:rsid w:val="00885125"/>
  </w:style>
  <w:style w:type="character" w:customStyle="1" w:styleId="mjxassistivemathml">
    <w:name w:val="mjx_assistive_mathml"/>
    <w:basedOn w:val="a0"/>
    <w:rsid w:val="00885125"/>
  </w:style>
  <w:style w:type="character" w:customStyle="1" w:styleId="apple-converted-space">
    <w:name w:val="apple-converted-space"/>
    <w:basedOn w:val="a0"/>
    <w:rsid w:val="00885125"/>
  </w:style>
  <w:style w:type="character" w:customStyle="1" w:styleId="mathspan">
    <w:name w:val="mathspan"/>
    <w:basedOn w:val="a0"/>
    <w:rsid w:val="00885125"/>
  </w:style>
  <w:style w:type="character" w:customStyle="1" w:styleId="scxw187831338">
    <w:name w:val="scxw187831338"/>
    <w:basedOn w:val="a0"/>
    <w:rsid w:val="00885125"/>
  </w:style>
  <w:style w:type="character" w:styleId="a4">
    <w:name w:val="Placeholder Text"/>
    <w:basedOn w:val="a0"/>
    <w:uiPriority w:val="99"/>
    <w:semiHidden/>
    <w:rsid w:val="000A6E25"/>
    <w:rPr>
      <w:color w:val="808080"/>
    </w:rPr>
  </w:style>
  <w:style w:type="paragraph" w:styleId="a5">
    <w:name w:val="List Paragraph"/>
    <w:basedOn w:val="a"/>
    <w:uiPriority w:val="34"/>
    <w:qFormat/>
    <w:rsid w:val="00B22F39"/>
    <w:pPr>
      <w:ind w:left="720"/>
      <w:contextualSpacing/>
    </w:pPr>
    <w:rPr>
      <w:rFonts w:cs="Angsana New"/>
      <w:szCs w:val="30"/>
    </w:rPr>
  </w:style>
  <w:style w:type="table" w:styleId="a6">
    <w:name w:val="Table Grid"/>
    <w:basedOn w:val="a1"/>
    <w:uiPriority w:val="39"/>
    <w:rsid w:val="007C3C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566201"/>
    <w:rPr>
      <w:color w:val="0563C1" w:themeColor="hyperlink"/>
      <w:u w:val="single"/>
    </w:rPr>
  </w:style>
  <w:style w:type="character" w:customStyle="1" w:styleId="UnresolvedMention">
    <w:name w:val="Unresolved Mention"/>
    <w:basedOn w:val="a0"/>
    <w:uiPriority w:val="99"/>
    <w:semiHidden/>
    <w:unhideWhenUsed/>
    <w:rsid w:val="00566201"/>
    <w:rPr>
      <w:color w:val="605E5C"/>
      <w:shd w:val="clear" w:color="auto" w:fill="E1DFDD"/>
    </w:rPr>
  </w:style>
  <w:style w:type="paragraph" w:styleId="a8">
    <w:name w:val="header"/>
    <w:basedOn w:val="a"/>
    <w:link w:val="Char"/>
    <w:uiPriority w:val="99"/>
    <w:unhideWhenUsed/>
    <w:rsid w:val="00552681"/>
    <w:pPr>
      <w:tabs>
        <w:tab w:val="center" w:pos="4513"/>
        <w:tab w:val="right" w:pos="9026"/>
      </w:tabs>
      <w:snapToGrid w:val="0"/>
    </w:pPr>
    <w:rPr>
      <w:rFonts w:cs="Angsana New"/>
      <w:szCs w:val="30"/>
    </w:rPr>
  </w:style>
  <w:style w:type="character" w:customStyle="1" w:styleId="Char">
    <w:name w:val="머리글 Char"/>
    <w:basedOn w:val="a0"/>
    <w:link w:val="a8"/>
    <w:uiPriority w:val="99"/>
    <w:rsid w:val="00552681"/>
    <w:rPr>
      <w:rFonts w:ascii="Times New Roman" w:eastAsia="Times New Roman" w:hAnsi="Times New Roman" w:cs="Angsana New"/>
      <w:lang w:eastAsia="ko-KR"/>
    </w:rPr>
  </w:style>
  <w:style w:type="paragraph" w:styleId="a9">
    <w:name w:val="footer"/>
    <w:basedOn w:val="a"/>
    <w:link w:val="Char0"/>
    <w:uiPriority w:val="99"/>
    <w:unhideWhenUsed/>
    <w:rsid w:val="00552681"/>
    <w:pPr>
      <w:tabs>
        <w:tab w:val="center" w:pos="4513"/>
        <w:tab w:val="right" w:pos="9026"/>
      </w:tabs>
      <w:snapToGrid w:val="0"/>
    </w:pPr>
    <w:rPr>
      <w:rFonts w:cs="Angsana New"/>
      <w:szCs w:val="30"/>
    </w:rPr>
  </w:style>
  <w:style w:type="character" w:customStyle="1" w:styleId="Char0">
    <w:name w:val="바닥글 Char"/>
    <w:basedOn w:val="a0"/>
    <w:link w:val="a9"/>
    <w:uiPriority w:val="99"/>
    <w:rsid w:val="00552681"/>
    <w:rPr>
      <w:rFonts w:ascii="Times New Roman" w:eastAsia="Times New Roman" w:hAnsi="Times New Roman" w:cs="Angsana New"/>
      <w:lang w:eastAsia="ko-KR"/>
    </w:rPr>
  </w:style>
  <w:style w:type="character" w:styleId="aa">
    <w:name w:val="annotation reference"/>
    <w:basedOn w:val="a0"/>
    <w:uiPriority w:val="99"/>
    <w:semiHidden/>
    <w:unhideWhenUsed/>
    <w:rsid w:val="00552681"/>
    <w:rPr>
      <w:sz w:val="18"/>
      <w:szCs w:val="18"/>
    </w:rPr>
  </w:style>
  <w:style w:type="paragraph" w:styleId="ab">
    <w:name w:val="annotation text"/>
    <w:basedOn w:val="a"/>
    <w:link w:val="Char1"/>
    <w:uiPriority w:val="99"/>
    <w:semiHidden/>
    <w:unhideWhenUsed/>
    <w:rsid w:val="00552681"/>
    <w:rPr>
      <w:rFonts w:cs="Angsana New"/>
      <w:szCs w:val="30"/>
    </w:rPr>
  </w:style>
  <w:style w:type="character" w:customStyle="1" w:styleId="Char1">
    <w:name w:val="메모 텍스트 Char"/>
    <w:basedOn w:val="a0"/>
    <w:link w:val="ab"/>
    <w:uiPriority w:val="99"/>
    <w:semiHidden/>
    <w:rsid w:val="00552681"/>
    <w:rPr>
      <w:rFonts w:ascii="Times New Roman" w:eastAsia="Times New Roman" w:hAnsi="Times New Roman" w:cs="Angsana New"/>
      <w:lang w:eastAsia="ko-KR"/>
    </w:rPr>
  </w:style>
  <w:style w:type="paragraph" w:styleId="ac">
    <w:name w:val="annotation subject"/>
    <w:basedOn w:val="ab"/>
    <w:next w:val="ab"/>
    <w:link w:val="Char2"/>
    <w:uiPriority w:val="99"/>
    <w:semiHidden/>
    <w:unhideWhenUsed/>
    <w:rsid w:val="00552681"/>
    <w:rPr>
      <w:b/>
      <w:bCs/>
    </w:rPr>
  </w:style>
  <w:style w:type="character" w:customStyle="1" w:styleId="Char2">
    <w:name w:val="메모 주제 Char"/>
    <w:basedOn w:val="Char1"/>
    <w:link w:val="ac"/>
    <w:uiPriority w:val="99"/>
    <w:semiHidden/>
    <w:rsid w:val="00552681"/>
    <w:rPr>
      <w:rFonts w:ascii="Times New Roman" w:eastAsia="Times New Roman" w:hAnsi="Times New Roman" w:cs="Angsana New"/>
      <w:b/>
      <w:bCs/>
      <w:lang w:eastAsia="ko-KR"/>
    </w:rPr>
  </w:style>
  <w:style w:type="paragraph" w:styleId="ad">
    <w:name w:val="Balloon Text"/>
    <w:basedOn w:val="a"/>
    <w:link w:val="Char3"/>
    <w:uiPriority w:val="99"/>
    <w:semiHidden/>
    <w:unhideWhenUsed/>
    <w:rsid w:val="00552681"/>
    <w:rPr>
      <w:rFonts w:asciiTheme="majorHAnsi" w:eastAsiaTheme="majorEastAsia" w:hAnsiTheme="majorHAnsi" w:cstheme="majorBidi"/>
      <w:sz w:val="18"/>
      <w:szCs w:val="22"/>
    </w:rPr>
  </w:style>
  <w:style w:type="character" w:customStyle="1" w:styleId="Char3">
    <w:name w:val="풍선 도움말 텍스트 Char"/>
    <w:basedOn w:val="a0"/>
    <w:link w:val="ad"/>
    <w:uiPriority w:val="99"/>
    <w:semiHidden/>
    <w:rsid w:val="00552681"/>
    <w:rPr>
      <w:rFonts w:asciiTheme="majorHAnsi" w:eastAsiaTheme="majorEastAsia" w:hAnsiTheme="majorHAnsi" w:cstheme="majorBidi"/>
      <w:sz w:val="18"/>
      <w:szCs w:val="22"/>
      <w:lang w:eastAsia="ko-KR"/>
    </w:rPr>
  </w:style>
  <w:style w:type="table" w:styleId="5-5">
    <w:name w:val="Grid Table 5 Dark Accent 5"/>
    <w:basedOn w:val="a1"/>
    <w:uiPriority w:val="50"/>
    <w:rsid w:val="00552681"/>
    <w:pPr>
      <w:jc w:val="both"/>
    </w:pPr>
    <w:rPr>
      <w:kern w:val="2"/>
      <w:sz w:val="20"/>
      <w:szCs w:val="24"/>
      <w:lang w:val="en-US" w:eastAsia="ko-KR"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705586">
      <w:bodyDiv w:val="1"/>
      <w:marLeft w:val="0"/>
      <w:marRight w:val="0"/>
      <w:marTop w:val="0"/>
      <w:marBottom w:val="0"/>
      <w:divBdr>
        <w:top w:val="none" w:sz="0" w:space="0" w:color="auto"/>
        <w:left w:val="none" w:sz="0" w:space="0" w:color="auto"/>
        <w:bottom w:val="none" w:sz="0" w:space="0" w:color="auto"/>
        <w:right w:val="none" w:sz="0" w:space="0" w:color="auto"/>
      </w:divBdr>
    </w:div>
    <w:div w:id="696780688">
      <w:bodyDiv w:val="1"/>
      <w:marLeft w:val="0"/>
      <w:marRight w:val="0"/>
      <w:marTop w:val="0"/>
      <w:marBottom w:val="0"/>
      <w:divBdr>
        <w:top w:val="none" w:sz="0" w:space="0" w:color="auto"/>
        <w:left w:val="none" w:sz="0" w:space="0" w:color="auto"/>
        <w:bottom w:val="none" w:sz="0" w:space="0" w:color="auto"/>
        <w:right w:val="none" w:sz="0" w:space="0" w:color="auto"/>
      </w:divBdr>
    </w:div>
    <w:div w:id="928193641">
      <w:bodyDiv w:val="1"/>
      <w:marLeft w:val="0"/>
      <w:marRight w:val="0"/>
      <w:marTop w:val="0"/>
      <w:marBottom w:val="0"/>
      <w:divBdr>
        <w:top w:val="none" w:sz="0" w:space="0" w:color="auto"/>
        <w:left w:val="none" w:sz="0" w:space="0" w:color="auto"/>
        <w:bottom w:val="none" w:sz="0" w:space="0" w:color="auto"/>
        <w:right w:val="none" w:sz="0" w:space="0" w:color="auto"/>
      </w:divBdr>
    </w:div>
    <w:div w:id="1107505682">
      <w:bodyDiv w:val="1"/>
      <w:marLeft w:val="0"/>
      <w:marRight w:val="0"/>
      <w:marTop w:val="0"/>
      <w:marBottom w:val="0"/>
      <w:divBdr>
        <w:top w:val="none" w:sz="0" w:space="0" w:color="auto"/>
        <w:left w:val="none" w:sz="0" w:space="0" w:color="auto"/>
        <w:bottom w:val="none" w:sz="0" w:space="0" w:color="auto"/>
        <w:right w:val="none" w:sz="0" w:space="0" w:color="auto"/>
      </w:divBdr>
    </w:div>
    <w:div w:id="1124543860">
      <w:bodyDiv w:val="1"/>
      <w:marLeft w:val="0"/>
      <w:marRight w:val="0"/>
      <w:marTop w:val="0"/>
      <w:marBottom w:val="0"/>
      <w:divBdr>
        <w:top w:val="none" w:sz="0" w:space="0" w:color="auto"/>
        <w:left w:val="none" w:sz="0" w:space="0" w:color="auto"/>
        <w:bottom w:val="none" w:sz="0" w:space="0" w:color="auto"/>
        <w:right w:val="none" w:sz="0" w:space="0" w:color="auto"/>
      </w:divBdr>
    </w:div>
    <w:div w:id="1214082336">
      <w:bodyDiv w:val="1"/>
      <w:marLeft w:val="0"/>
      <w:marRight w:val="0"/>
      <w:marTop w:val="0"/>
      <w:marBottom w:val="0"/>
      <w:divBdr>
        <w:top w:val="none" w:sz="0" w:space="0" w:color="auto"/>
        <w:left w:val="none" w:sz="0" w:space="0" w:color="auto"/>
        <w:bottom w:val="none" w:sz="0" w:space="0" w:color="auto"/>
        <w:right w:val="none" w:sz="0" w:space="0" w:color="auto"/>
      </w:divBdr>
    </w:div>
    <w:div w:id="1242832661">
      <w:bodyDiv w:val="1"/>
      <w:marLeft w:val="0"/>
      <w:marRight w:val="0"/>
      <w:marTop w:val="0"/>
      <w:marBottom w:val="0"/>
      <w:divBdr>
        <w:top w:val="none" w:sz="0" w:space="0" w:color="auto"/>
        <w:left w:val="none" w:sz="0" w:space="0" w:color="auto"/>
        <w:bottom w:val="none" w:sz="0" w:space="0" w:color="auto"/>
        <w:right w:val="none" w:sz="0" w:space="0" w:color="auto"/>
      </w:divBdr>
    </w:div>
    <w:div w:id="1404454654">
      <w:bodyDiv w:val="1"/>
      <w:marLeft w:val="0"/>
      <w:marRight w:val="0"/>
      <w:marTop w:val="0"/>
      <w:marBottom w:val="0"/>
      <w:divBdr>
        <w:top w:val="none" w:sz="0" w:space="0" w:color="auto"/>
        <w:left w:val="none" w:sz="0" w:space="0" w:color="auto"/>
        <w:bottom w:val="none" w:sz="0" w:space="0" w:color="auto"/>
        <w:right w:val="none" w:sz="0" w:space="0" w:color="auto"/>
      </w:divBdr>
    </w:div>
    <w:div w:id="1441296154">
      <w:bodyDiv w:val="1"/>
      <w:marLeft w:val="0"/>
      <w:marRight w:val="0"/>
      <w:marTop w:val="0"/>
      <w:marBottom w:val="0"/>
      <w:divBdr>
        <w:top w:val="none" w:sz="0" w:space="0" w:color="auto"/>
        <w:left w:val="none" w:sz="0" w:space="0" w:color="auto"/>
        <w:bottom w:val="none" w:sz="0" w:space="0" w:color="auto"/>
        <w:right w:val="none" w:sz="0" w:space="0" w:color="auto"/>
      </w:divBdr>
    </w:div>
    <w:div w:id="1468277141">
      <w:bodyDiv w:val="1"/>
      <w:marLeft w:val="0"/>
      <w:marRight w:val="0"/>
      <w:marTop w:val="0"/>
      <w:marBottom w:val="0"/>
      <w:divBdr>
        <w:top w:val="none" w:sz="0" w:space="0" w:color="auto"/>
        <w:left w:val="none" w:sz="0" w:space="0" w:color="auto"/>
        <w:bottom w:val="none" w:sz="0" w:space="0" w:color="auto"/>
        <w:right w:val="none" w:sz="0" w:space="0" w:color="auto"/>
      </w:divBdr>
    </w:div>
    <w:div w:id="1562474573">
      <w:bodyDiv w:val="1"/>
      <w:marLeft w:val="0"/>
      <w:marRight w:val="0"/>
      <w:marTop w:val="0"/>
      <w:marBottom w:val="0"/>
      <w:divBdr>
        <w:top w:val="none" w:sz="0" w:space="0" w:color="auto"/>
        <w:left w:val="none" w:sz="0" w:space="0" w:color="auto"/>
        <w:bottom w:val="none" w:sz="0" w:space="0" w:color="auto"/>
        <w:right w:val="none" w:sz="0" w:space="0" w:color="auto"/>
      </w:divBdr>
    </w:div>
    <w:div w:id="1876190256">
      <w:bodyDiv w:val="1"/>
      <w:marLeft w:val="0"/>
      <w:marRight w:val="0"/>
      <w:marTop w:val="0"/>
      <w:marBottom w:val="0"/>
      <w:divBdr>
        <w:top w:val="none" w:sz="0" w:space="0" w:color="auto"/>
        <w:left w:val="none" w:sz="0" w:space="0" w:color="auto"/>
        <w:bottom w:val="none" w:sz="0" w:space="0" w:color="auto"/>
        <w:right w:val="none" w:sz="0" w:space="0" w:color="auto"/>
      </w:divBdr>
    </w:div>
    <w:div w:id="211015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hyperlink" Target="http://hyperphysics.phy-astr.gsu.edu/hbase/inecol4.html" TargetMode="External"/><Relationship Id="rId2" Type="http://schemas.openxmlformats.org/officeDocument/2006/relationships/styles" Target="styles.xml"/><Relationship Id="rId16" Type="http://schemas.openxmlformats.org/officeDocument/2006/relationships/hyperlink" Target="https://www.khanacademy.org/science/in-in-class-11-physics-cbse-hindi/in-in-11-motion-in-a-plane-hindi/analyzing-vectors-using-trigonometry-hindi/a/2d-kinematics-vectors-analytical-ap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genphylab.kaist.ac.kr/labs/general-physics-lab-1/conservation-of-momentum-and-impulse/manual" TargetMode="External"/><Relationship Id="rId10" Type="http://schemas.openxmlformats.org/officeDocument/2006/relationships/image" Target="media/image2.gif"/><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6</Pages>
  <Words>1609</Words>
  <Characters>9175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Treepat Chantaurai</dc:creator>
  <cp:keywords/>
  <dc:description/>
  <cp:lastModifiedBy>Windows 사용자</cp:lastModifiedBy>
  <cp:revision>6</cp:revision>
  <cp:lastPrinted>2021-09-26T14:23:00Z</cp:lastPrinted>
  <dcterms:created xsi:type="dcterms:W3CDTF">2021-09-29T11:30:00Z</dcterms:created>
  <dcterms:modified xsi:type="dcterms:W3CDTF">2021-10-20T02:21:00Z</dcterms:modified>
</cp:coreProperties>
</file>