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Muc 3. Ket qua tuyen sinh</w:t>
      </w:r>
    </w:p>
    <w:p>
      <w:r>
        <w:t>Nam 2026 tuyen 2.150 em, vuot chi tieu de ra.</w:t>
      </w:r>
    </w:p>
    <w:p>
      <w:r>
        <w:t>Ke hoach tuyen sinh da duoc ban hanh.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