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39D108AB" w:rsidR="00C65584" w:rsidRDefault="00736991" w:rsidP="00C65584">
      <w:pPr>
        <w:widowControl w:val="0"/>
        <w:spacing w:before="120" w:after="120"/>
        <w:jc w:val="center"/>
        <w:rPr>
          <w:b/>
          <w:bCs/>
          <w:sz w:val="28"/>
          <w:szCs w:val="28"/>
        </w:rPr>
      </w:pPr>
      <w:r>
        <w:rPr>
          <w:b/>
          <w:bCs/>
          <w:noProof/>
          <w:sz w:val="28"/>
          <w:szCs w:val="28"/>
        </w:rPr>
        <mc:AlternateContent>
          <mc:Choice Requires="wps">
            <w:drawing>
              <wp:anchor distT="0" distB="0" distL="114300" distR="114300" simplePos="0" relativeHeight="251662336" behindDoc="0" locked="0" layoutInCell="1" allowOverlap="1" wp14:anchorId="234655C0" wp14:editId="4384DB0F">
                <wp:simplePos x="0" y="0"/>
                <wp:positionH relativeFrom="column">
                  <wp:posOffset>427389</wp:posOffset>
                </wp:positionH>
                <wp:positionV relativeFrom="paragraph">
                  <wp:posOffset>10949</wp:posOffset>
                </wp:positionV>
                <wp:extent cx="1293341" cy="395417"/>
                <wp:effectExtent l="0" t="0" r="21590" b="24130"/>
                <wp:wrapNone/>
                <wp:docPr id="1580222221" name="Rectangle 1"/>
                <wp:cNvGraphicFramePr/>
                <a:graphic xmlns:a="http://schemas.openxmlformats.org/drawingml/2006/main">
                  <a:graphicData uri="http://schemas.microsoft.com/office/word/2010/wordprocessingShape">
                    <wps:wsp>
                      <wps:cNvSpPr/>
                      <wps:spPr>
                        <a:xfrm>
                          <a:off x="0" y="0"/>
                          <a:ext cx="1293341" cy="39541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4A0A95" w14:textId="112848D7" w:rsidR="00736991" w:rsidRPr="00736991" w:rsidRDefault="00736991" w:rsidP="00736991">
                            <w:pPr>
                              <w:jc w:val="center"/>
                              <w:rPr>
                                <w:b/>
                                <w:bCs/>
                                <w:color w:val="FF0000"/>
                              </w:rPr>
                            </w:pPr>
                            <w:r w:rsidRPr="00736991">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655C0" id="Rectangle 1" o:spid="_x0000_s1026" style="position:absolute;left:0;text-align:left;margin-left:33.65pt;margin-top:.85pt;width:101.85pt;height:3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" fillcolor="white [3201]" strokecolor="#4ea72e [3209]" strokeweight="1.5pt">
                <v:textbox>
                  <w:txbxContent>
                    <w:p w14:paraId="504A0A95" w14:textId="112848D7" w:rsidR="00736991" w:rsidRPr="00736991" w:rsidRDefault="00736991" w:rsidP="00736991">
                      <w:pPr>
                        <w:jc w:val="center"/>
                        <w:rPr>
                          <w:b/>
                          <w:bCs/>
                          <w:color w:val="FF0000"/>
                        </w:rPr>
                      </w:pPr>
                      <w:r w:rsidRPr="00736991">
                        <w:rPr>
                          <w:b/>
                          <w:bCs/>
                          <w:color w:val="FF0000"/>
                        </w:rPr>
                        <w:t>DỰ THẢO</w:t>
                      </w:r>
                    </w:p>
                  </w:txbxContent>
                </v:textbox>
              </v:rect>
            </w:pict>
          </mc:Fallback>
        </mc:AlternateContent>
      </w: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sdtfl="http://schemas.microsoft.com/office/word/2024/wordml/sdtformatlock" xmlns:w16cei="http://schemas.microsoft.com/office/word/2026/wordml/cei">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11B3644F"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71B8DFC7" w14:textId="2A1BEA51"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C6DCF46" w14:textId="0BF8E112"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4055C646" w14:textId="7D611636"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của Trường Cao đẳng Kon Tum hướng dẫn xây dựng kế hoạch và báo cáo kết quả công tác định kỳ và 6 trục kết quả trọng tâm theo Thông báo số 817/TB-CĐKT ngày 14 tháng 7 năm 2026 của Trường Cao đẳng Kon Tum nội hàm 6 trục kết quả trọng tâm theo Hướng dẫn số 02-HD/BTCTW ngày 22/5/2026 của Ban Tổ chức Trung ương; theo dõi nhiệm vụ từ khi giao đến khi có kết quả, minh chứng; hỗ trợ viên chức, người lao động lập kế hoạch và tự đánh giá KPI cá nhân theo Quyết định số 1923/QĐ-CĐKT ngày 30 tháng 8 năm 2026 của Hiệu trưởng Trường Cao đẳng Kon Tum ban hành Quy chế đánh giá, xếp loại chất lượng tập thể, cá nhân gắn với Chỉ số đánh giá hiệu quả công việc (KPI),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lastRenderedPageBreak/>
        <w:t>1. Giới thiệu chung</w:t>
      </w:r>
    </w:p>
    <w:p w14:paraId="4E3490C1" w14:textId="09FA4DF9"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Nhiệm vụ được đối chiếu từ kế hoạch đến báo cáo và minh chứng theo mã sản phẩm, công việc tại Danh mục sản phẩm, công việc ban hành kèm theo Quyết định số 2119/QĐ-CĐKT ngày 28/9/2026 và theo tên nhiệm vụ; mã nhiệm vụ thống nhất (Task_ID) chưa áp dụng cho đến khi Trường ban hành quy định mã nhiệm vụ phù hợp với mã nhiệm vụ trên phần mềm quản lý KPI của tỉnh;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628DFEF4" w:rsidR="00C65584" w:rsidRDefault="00C65584" w:rsidP="00C65584">
      <w:pPr>
        <w:spacing w:before="120" w:after="120"/>
        <w:ind w:firstLine="720"/>
        <w:jc w:val="both"/>
        <w:rPr>
          <w:sz w:val="28"/>
        </w:rPr>
      </w:pPr>
      <w:r>
        <w:rPr>
          <w:sz w:val="28"/>
        </w:rPr>
        <w:t>- Các thao tác tự động (hooks) trên Claude Cowork và Claude Code (đầy đủ từ phiên bản 1.3.2): Tự kiểm tra phiên bản; chặn các thao tác ghi, xóa đã nhận dạng được đối với kho KTC-Database và biểu mẫu chuẩn, chặn cả lệnh có nhắc tới kho, có dấu hiệu ghi nhưng không xác định được nơi ghi;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nhận dạng được lệnh đã mã hóa, biến hoặc liên kết đặt từ trước, chương trình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 thao tác chặn ghi chỉ giảm rủi ro đối với một số thao tác ghi trên máy tính, không áp dụng cho thao tác qua kết nối Google Drive.</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7C7ACB00" w:rsidR="00C65584" w:rsidRDefault="00C65584" w:rsidP="00C65584">
      <w:pPr>
        <w:spacing w:before="120" w:after="120"/>
        <w:ind w:firstLine="720"/>
        <w:jc w:val="both"/>
        <w:rPr>
          <w:sz w:val="28"/>
        </w:rPr>
      </w:pPr>
      <w:r>
        <w:rPr>
          <w:sz w:val="28"/>
        </w:rPr>
        <w:t>- Claude Code: Chạy đầy đủ mọi thành phần, là nền tảng đã được thử nghiệm sơ bộ trên dữ liệu giả lập, đo được thể thức thật của tệp Word và theo dõi thay đổi (Track Changes); Phòng TH-HC&amp;QT sử dụng khi tổng hợp, kiểm tra cấp Trường.</w:t>
      </w:r>
    </w:p>
    <w:p w14:paraId="620076D1" w14:textId="109E0783"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 Bộ công cụ đã được kiểm thử theo bộ ca trên Claude Code; trên Claude và Claude Cowork đã kiểm thử bằng tài khoản cá nhân của người phụ trách xây dựng và tài khoản của phòng TH-HC&amp;QT.</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0DCAC294"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của Trường Cao đẳng Kon Tum hướng dẫn kiểm tra, rà soát dự thảo văn bản trước khi ban hành bằng công cụ trí tuệ nhân tạo (KTC-Ra-Soat-897-v2-Cai-tien); Skill này cài đặt, sử dụng riêng, không nằm trong Bộ công cụ. Bộ công cụ chỉ áp dụng một số quy tắc soạn thảo của Hệ KTC-Ra-Soat-897 (tên đơn vị, thể thức, từ ngữ) khi hỗ trợ soạn kế hoạch, báo cáo, văn bản;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369759BE"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“Đạt có điều kiện” chỉ được gửi, trình sau khi người soạn thảo xử lý hết các điều kiện ghi kèm và Lãnh đạo đơn vị kiểm tra, xác nhận.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0875E1FA"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của Trường Cao đẳng Kon Tum hướng dẫn cài đặt, quản lý và sử dụng phần mềm trí tuệ nhân tạo Claude (gói Claude Team – Standard seat),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2D6AEDAB"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 sử dụng mô hình Claude Sonnet 5 hoặc Claude Opus 5.5, không dùng mô hình Claude Haiku 4.5 để soạn văn bản, phần căn cứ của văn bản.</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09F1C179"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Bộ công cụ được phân phối ở chế độ “Available to install” (người dùng tự cài); việc chuyển “Installed by default” (cài sẵn cho mọi tài khoản) hoặc “Required” (bắt buộc) thực hiện theo quyết định của Hiệu trưởng. Việc xử lý dữ liệu nội bộ, dữ liệu cá nhân tuân thủ yêu cầu an toàn, bảo mật tại Thông báo số 924/TB-CĐKT và phần Lưu ý Mục II Thông báo này; kho KTC-Database được phân quyền chỉ đọc đối với tài khoản người dùng.</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1CC9B0BE" w:rsidR="00C65584" w:rsidRPr="00736991" w:rsidRDefault="00C65584" w:rsidP="00C65584">
      <w:pPr>
        <w:widowControl w:val="0"/>
        <w:spacing w:before="120" w:after="120"/>
        <w:ind w:firstLine="720"/>
        <w:jc w:val="both"/>
        <w:rPr>
          <w:b/>
          <w:bCs/>
          <w:sz w:val="28"/>
          <w:szCs w:val="28"/>
        </w:rPr>
      </w:pPr>
      <w:r>
        <w:rPr>
          <w:b/>
          <w:sz w:val="28"/>
          <w:szCs w:val="28"/>
        </w:rPr>
        <w:t xml:space="preserve">Lưu ý: </w:t>
      </w:r>
      <w:r>
        <w:rPr>
          <w:sz w:val="28"/>
          <w:szCs w:val="28"/>
        </w:rPr>
        <w:t xml:space="preserve">Khi cập nhật phiên bản mới, tải tệp plugin mới cùng tên lên để thay thế (hệ thống tự ghi đè phiên bản trước), sau đó mở cuộc hội thoại mới; không để song song nhiều phiên bản; trường hợp phiên bản mới phát sinh lỗi, tải lại tệp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có đầy đủ từ plugin KTC-Quan-tri phiên bản 1.3.2; chỉ cài đặt, phân phối phiên bản hiện hành do Phòng TH-HC&amp;QT công bố kèm mã SHA-256 và ghi chú phát hành, không cài đặt, phân phối các phiên bản trước đó. </w:t>
      </w:r>
      <w:r w:rsidRPr="00736991">
        <w:rPr>
          <w:b/>
          <w:bCs/>
          <w:sz w:val="28"/>
          <w:szCs w:val="28"/>
        </w:rPr>
        <w:t>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008E2FC3" w:rsidR="00C65584" w:rsidRDefault="00C65584" w:rsidP="0089728B">
            <w:pPr>
              <w:jc w:val="center"/>
              <w:rPr>
                <w:sz w:val="28"/>
                <w:szCs w:val="28"/>
              </w:rPr>
            </w:pPr>
            <w:r>
              <w:rPr>
                <w:b/>
                <w:sz w:val="28"/>
                <w:szCs w:val="28"/>
              </w:rPr>
              <w:t>Giao việc</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1A97F9DA"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 khi Bộ công cụ hỏi cách quy đổi khối lượng, chọn quy đổi theo hệ số sản phẩm tại Danh mục ban hành kèm theo Quyết định số 2119/QĐ-CĐKT ngày 28 tháng 9 năm 2026 của Hiệu trưởng Trường Cao đẳng Kon Tum ban hành Danh mục sản phẩm, công việc (phương án “A”), không nhân với hệ số mức độ công việc.</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69CAEAEF"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Dữ liệu đưa vào Claude (trò chuyện, Cowork, Code) được xử lý trên hạ tầng của nhà cung cấp theo điều khoản của tài khoản Claude AI Team; dữ liệu cá nhân chỉ đưa vào ở mức tối thiểu cần thiết, ưu tiên ẩn danh.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5358F131"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5C8BB3D7" w:rsidR="00C65584" w:rsidRDefault="00C65584" w:rsidP="00C65584">
      <w:pPr>
        <w:spacing w:before="120" w:after="120"/>
        <w:ind w:firstLine="720"/>
        <w:jc w:val="both"/>
        <w:rPr>
          <w:sz w:val="28"/>
        </w:rPr>
      </w:pPr>
      <w:r>
        <w:rPr>
          <w:sz w:val="28"/>
        </w:rPr>
        <w:t>d) Theo dõi việc sử dụng Bộ công cụ tại các đơn vị; tiếp nhận vướng mắc, điều chỉnh, cập nhật Bộ công cụ trong quá trình vận hành; định kỳ hằng quý báo cáo Lãnh đạo Trường số phiên sử dụng, sản phẩm, sự cố, tỷ lệ Bộ công cụ chọn đúng kỹ năng, lưu lượng sử dụng, thời gian và chất lượng sản phẩm so với cách làm trước (ghi rõ phiên bản, mô hình AI đã dùng); mỗi lần cập nhật chức năng phải kiểm thử lại, ghi nhật ký thay đổi và thông báo phiên bản đến các đơn vị;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767F2DD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khi nạp phiên bản mới, chuyển phiên bản cũ sang chế độ “Not available”.</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080EC982"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28A3BB47" w:rsidR="00C65584" w:rsidRDefault="00C65584" w:rsidP="00C65584">
      <w:pPr>
        <w:spacing w:before="120" w:after="120"/>
        <w:ind w:firstLine="720"/>
        <w:jc w:val="both"/>
        <w:rPr>
          <w:sz w:val="28"/>
        </w:rPr>
      </w:pPr>
      <w:r>
        <w:rPr>
          <w:sz w:val="28"/>
        </w:rPr>
        <w:t>b) Sử dụng Bộ công cụ khi xây dựng kế hoạch, báo cáo công tác định kỳ; trường hợp chưa đủ điều kiện sử dụng (tài khoản, quyền truy cập, kết nối) thì thực hiện theo cách làm hiện hành và báo Phòng TH-HC&amp;QT để được hỗ trợ;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20CB7" w14:textId="77777777" w:rsidR="00231CD4" w:rsidRDefault="00231CD4">
      <w:r>
        <w:separator/>
      </w:r>
    </w:p>
  </w:endnote>
  <w:endnote w:type="continuationSeparator" w:id="0">
    <w:p w14:paraId="455D3F38" w14:textId="77777777" w:rsidR="00231CD4" w:rsidRDefault="00231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B80BE" w14:textId="77777777" w:rsidR="00231CD4" w:rsidRDefault="00231CD4">
      <w:r>
        <w:separator/>
      </w:r>
    </w:p>
  </w:footnote>
  <w:footnote w:type="continuationSeparator" w:id="0">
    <w:p w14:paraId="1DDC5D31" w14:textId="77777777" w:rsidR="00231CD4" w:rsidRDefault="00231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2CD5"/>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CD4"/>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80E"/>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991"/>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7</Pages>
  <Words>3550</Words>
  <Characters>13144</Characters>
  <Application>Microsoft Office Word</Application>
  <DocSecurity>0</DocSecurity>
  <Lines>286</Lines>
  <Paragraphs>87</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48</cp:revision>
  <cp:lastPrinted>2020-10-29T02:41:00Z</cp:lastPrinted>
  <dcterms:created xsi:type="dcterms:W3CDTF">2026-08-14T11:38:00Z</dcterms:created>
  <dcterms:modified xsi:type="dcterms:W3CDTF">2026-10-12T00:00:00Z</dcterms:modified>
</cp:coreProperties>
</file>