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20636" w:rsidRPr="00820636" w14:paraId="02A04005" w14:textId="77777777" w:rsidTr="00EF0E94">
        <w:trPr>
          <w:trHeight w:val="699"/>
        </w:trPr>
        <w:tc>
          <w:tcPr>
            <w:tcW w:w="4820" w:type="dxa"/>
            <w:hideMark/>
          </w:tcPr>
          <w:p w14:paraId="46462984" w14:textId="77777777" w:rsidR="00EF0E94" w:rsidRPr="00820636" w:rsidRDefault="00EF0E94" w:rsidP="00EF0E94">
            <w:pPr>
              <w:widowControl w:val="0"/>
              <w:spacing w:after="0" w:line="240" w:lineRule="auto"/>
              <w:jc w:val="center"/>
              <w:rPr>
                <w:iCs/>
                <w:sz w:val="26"/>
                <w:szCs w:val="26"/>
                <w:lang w:val="nl-NL"/>
              </w:rPr>
            </w:pPr>
            <w:r w:rsidRPr="00820636">
              <w:rPr>
                <w:iCs/>
                <w:sz w:val="26"/>
                <w:szCs w:val="26"/>
                <w:lang w:val="nl-NL"/>
              </w:rPr>
              <w:t>UBND TỈNH QUẢNG NGÃI</w:t>
            </w:r>
          </w:p>
          <w:p w14:paraId="0CB38107" w14:textId="77777777" w:rsidR="00EF0E94" w:rsidRPr="00820636" w:rsidRDefault="00EF0E94" w:rsidP="00EF0E94">
            <w:pPr>
              <w:widowControl w:val="0"/>
              <w:spacing w:after="0" w:line="240" w:lineRule="auto"/>
              <w:jc w:val="center"/>
              <w:rPr>
                <w:b/>
                <w:bCs/>
                <w:iCs/>
                <w:sz w:val="26"/>
                <w:szCs w:val="26"/>
                <w:lang w:val="nl-NL"/>
              </w:rPr>
            </w:pPr>
            <w:r w:rsidRPr="0082063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820636">
              <w:rPr>
                <w:b/>
                <w:bCs/>
                <w:iCs/>
                <w:sz w:val="26"/>
                <w:szCs w:val="26"/>
                <w:lang w:val="nl-NL"/>
              </w:rPr>
              <w:t>TRƯỜNG CAO ĐẲNG KON TUM</w:t>
            </w:r>
          </w:p>
        </w:tc>
        <w:tc>
          <w:tcPr>
            <w:tcW w:w="2551" w:type="dxa"/>
          </w:tcPr>
          <w:p w14:paraId="5D699560" w14:textId="77777777" w:rsidR="00EF0E94" w:rsidRPr="0082063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820636" w:rsidRDefault="00EF0E94" w:rsidP="00EF0E94">
            <w:pPr>
              <w:widowControl w:val="0"/>
              <w:spacing w:after="0" w:line="240" w:lineRule="auto"/>
              <w:jc w:val="center"/>
              <w:rPr>
                <w:b/>
                <w:iCs/>
                <w:sz w:val="26"/>
                <w:szCs w:val="26"/>
                <w:lang w:val="nl-NL"/>
              </w:rPr>
            </w:pPr>
            <w:r w:rsidRPr="00820636">
              <w:rPr>
                <w:b/>
                <w:iCs/>
                <w:sz w:val="26"/>
                <w:szCs w:val="26"/>
                <w:lang w:val="nl-NL"/>
              </w:rPr>
              <w:t>CỘNG HÒA XÃ HỘI CHỦ NGHĨA VIỆT NAM</w:t>
            </w:r>
          </w:p>
          <w:p w14:paraId="765A55F3" w14:textId="77777777" w:rsidR="00EF0E94" w:rsidRPr="00820636" w:rsidRDefault="00EF0E94" w:rsidP="00EF0E94">
            <w:pPr>
              <w:widowControl w:val="0"/>
              <w:spacing w:after="0" w:line="240" w:lineRule="auto"/>
              <w:jc w:val="center"/>
              <w:rPr>
                <w:iCs/>
                <w:szCs w:val="24"/>
              </w:rPr>
            </w:pPr>
            <w:r w:rsidRPr="0082063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820636">
              <w:rPr>
                <w:b/>
                <w:iCs/>
                <w:szCs w:val="24"/>
              </w:rPr>
              <w:t>Độc lập - Tự do - Hạnh phúc</w:t>
            </w:r>
          </w:p>
        </w:tc>
      </w:tr>
      <w:tr w:rsidR="00EF0E94" w:rsidRPr="00D530E5" w14:paraId="0C5ACC5E" w14:textId="77777777" w:rsidTr="00EF0E94">
        <w:trPr>
          <w:trHeight w:val="232"/>
        </w:trPr>
        <w:tc>
          <w:tcPr>
            <w:tcW w:w="4820" w:type="dxa"/>
            <w:hideMark/>
          </w:tcPr>
          <w:p w14:paraId="58C4B34A" w14:textId="63CF12BA" w:rsidR="00EF0E94" w:rsidRPr="00820636" w:rsidRDefault="00EF0E94" w:rsidP="00EF0E94">
            <w:pPr>
              <w:widowControl w:val="0"/>
              <w:spacing w:before="120" w:after="0" w:line="240" w:lineRule="auto"/>
              <w:jc w:val="center"/>
              <w:rPr>
                <w:iCs/>
                <w:sz w:val="26"/>
                <w:szCs w:val="26"/>
              </w:rPr>
            </w:pPr>
            <w:r w:rsidRPr="00820636">
              <w:rPr>
                <w:iCs/>
                <w:sz w:val="26"/>
                <w:szCs w:val="26"/>
              </w:rPr>
              <w:t xml:space="preserve">Số:  </w:t>
            </w:r>
            <w:r w:rsidR="00062F17">
              <w:rPr>
                <w:iCs/>
                <w:sz w:val="26"/>
                <w:szCs w:val="26"/>
              </w:rPr>
              <w:t xml:space="preserve">       </w:t>
            </w:r>
            <w:r w:rsidRPr="00820636">
              <w:rPr>
                <w:iCs/>
                <w:sz w:val="26"/>
                <w:szCs w:val="26"/>
              </w:rPr>
              <w:t xml:space="preserve">  /BC-CĐKT</w:t>
            </w:r>
          </w:p>
        </w:tc>
        <w:tc>
          <w:tcPr>
            <w:tcW w:w="2551" w:type="dxa"/>
          </w:tcPr>
          <w:p w14:paraId="0D1F15EC" w14:textId="77777777" w:rsidR="00EF0E94" w:rsidRPr="0082063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820636" w:rsidRDefault="00EF0E94" w:rsidP="00EF0E94">
            <w:pPr>
              <w:widowControl w:val="0"/>
              <w:spacing w:before="120" w:after="0" w:line="240" w:lineRule="auto"/>
              <w:jc w:val="center"/>
              <w:rPr>
                <w:iCs/>
                <w:szCs w:val="24"/>
                <w:lang w:val="nl-NL"/>
              </w:rPr>
            </w:pPr>
            <w:r w:rsidRPr="00820636">
              <w:rPr>
                <w:i/>
                <w:iCs/>
                <w:szCs w:val="24"/>
                <w:lang w:val="nl-NL"/>
              </w:rPr>
              <w:t xml:space="preserve">Quảng Ngãi, ngày </w:t>
            </w:r>
            <w:r w:rsidR="00820636">
              <w:rPr>
                <w:i/>
                <w:iCs/>
                <w:szCs w:val="24"/>
                <w:lang w:val="nl-NL"/>
              </w:rPr>
              <w:t xml:space="preserve">     </w:t>
            </w:r>
            <w:r w:rsidRPr="00820636">
              <w:rPr>
                <w:i/>
                <w:iCs/>
                <w:szCs w:val="24"/>
                <w:lang w:val="nl-NL"/>
              </w:rPr>
              <w:t xml:space="preserve"> tháng </w:t>
            </w:r>
            <w:r w:rsidR="008436EB" w:rsidRPr="00820636">
              <w:rPr>
                <w:i/>
                <w:iCs/>
                <w:szCs w:val="24"/>
                <w:lang w:val="nl-NL"/>
              </w:rPr>
              <w:t>10</w:t>
            </w:r>
            <w:r w:rsidRPr="00820636">
              <w:rPr>
                <w:i/>
                <w:iCs/>
                <w:szCs w:val="24"/>
                <w:lang w:val="nl-NL"/>
              </w:rPr>
              <w:t xml:space="preserve"> năm 2026</w:t>
            </w:r>
          </w:p>
        </w:tc>
      </w:tr>
    </w:tbl>
    <w:p w14:paraId="5AECB770" w14:textId="77777777" w:rsidR="00EF0E94" w:rsidRPr="00D530E5" w:rsidRDefault="00EF0E94" w:rsidP="007F6037">
      <w:pPr>
        <w:spacing w:after="0"/>
        <w:jc w:val="center"/>
        <w:rPr>
          <w:b/>
          <w:sz w:val="18"/>
          <w:szCs w:val="12"/>
          <w:lang w:val="nl-NL"/>
        </w:rPr>
      </w:pPr>
      <w:r>
        <w:rPr>
          <w:b/>
        </w:rPr>
        <w:t>DỰ THẢO</w:t>
      </w:r>
    </w:p>
    <w:p w14:paraId="72B31089" w14:textId="6EC371AC" w:rsidR="00D268AB" w:rsidRPr="00D530E5" w:rsidRDefault="00C42D26" w:rsidP="007F6037">
      <w:pPr>
        <w:spacing w:after="0"/>
        <w:jc w:val="center"/>
        <w:rPr>
          <w:b/>
          <w:lang w:val="nl-NL"/>
        </w:rPr>
      </w:pPr>
      <w:r w:rsidRPr="00D530E5">
        <w:rPr>
          <w:b/>
          <w:lang w:val="nl-NL"/>
        </w:rPr>
        <w:t>BÁO CÁO</w:t>
      </w:r>
    </w:p>
    <w:p w14:paraId="6ECB1F7A" w14:textId="4A23BAFA" w:rsidR="00AA619E" w:rsidRPr="00D530E5" w:rsidRDefault="00AA619E" w:rsidP="007F6037">
      <w:pPr>
        <w:spacing w:after="0"/>
        <w:jc w:val="center"/>
        <w:rPr>
          <w:b/>
          <w:bCs/>
          <w:lang w:val="nl-NL"/>
        </w:rPr>
      </w:pPr>
      <w:r w:rsidRPr="00D530E5">
        <w:rPr>
          <w:b/>
          <w:bCs/>
          <w:lang w:val="nl-NL"/>
        </w:rPr>
        <w:t>rà soát, tiếp thu ý kiến thẩm định độc lập của các hệ thống trí tuệ nhân tạo đối với hồ sơ trình lại Đề án thành lập Trung tâm Đăng kiểm xe cơ giới trực thuộc Trường Cao đẳng Kon Tum</w:t>
      </w:r>
    </w:p>
    <w:p w14:paraId="0A532E0F" w14:textId="57C8F743" w:rsidR="007F6037" w:rsidRPr="00D530E5" w:rsidRDefault="007F6037" w:rsidP="00EF0E94">
      <w:pPr>
        <w:spacing w:after="120"/>
        <w:rPr>
          <w:sz w:val="10"/>
          <w:szCs w:val="4"/>
          <w:lang w:val="nl-NL"/>
        </w:rPr>
      </w:pPr>
      <w:r w:rsidRPr="0082063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D530E5" w:rsidRDefault="00AA619E" w:rsidP="00D530E5">
      <w:pPr>
        <w:spacing w:after="0"/>
        <w:ind w:left="787" w:firstLine="4253"/>
        <w:rPr>
          <w:lang w:val="nl-NL"/>
        </w:rPr>
      </w:pPr>
      <w:r w:rsidRPr="00D530E5">
        <w:rPr>
          <w:lang w:val="nl-NL"/>
        </w:rPr>
        <w:t>Kính gửi:</w:t>
      </w:r>
    </w:p>
    <w:p w14:paraId="10B2F820" w14:textId="77777777" w:rsidR="00D268AB" w:rsidRPr="00D530E5" w:rsidRDefault="00C42D26" w:rsidP="00D530E5">
      <w:pPr>
        <w:spacing w:after="0"/>
        <w:ind w:left="1093" w:firstLine="5387"/>
        <w:jc w:val="both"/>
        <w:rPr>
          <w:lang w:val="nl-NL"/>
        </w:rPr>
      </w:pPr>
      <w:r w:rsidRPr="00D530E5">
        <w:rPr>
          <w:lang w:val="nl-NL"/>
        </w:rPr>
        <w:t>- Hiệu trưởng;</w:t>
      </w:r>
    </w:p>
    <w:p w14:paraId="3CE58BB6" w14:textId="77777777" w:rsidR="00D268AB" w:rsidRPr="00D530E5" w:rsidRDefault="00C42D26" w:rsidP="00D530E5">
      <w:pPr>
        <w:spacing w:after="0"/>
        <w:ind w:left="1093" w:firstLine="5387"/>
        <w:jc w:val="both"/>
        <w:rPr>
          <w:lang w:val="nl-NL"/>
        </w:rPr>
      </w:pPr>
      <w:r w:rsidRPr="00D530E5">
        <w:rPr>
          <w:lang w:val="nl-NL"/>
        </w:rPr>
        <w:t>- Các Phó Hiệu trưởng.</w:t>
      </w:r>
    </w:p>
    <w:p w14:paraId="31D3E04A" w14:textId="3373706F" w:rsidR="00D268AB" w:rsidRPr="00D530E5" w:rsidRDefault="007F6037" w:rsidP="004C3D0D">
      <w:pPr>
        <w:ind w:firstLine="720"/>
        <w:jc w:val="both"/>
        <w:rPr>
          <w:lang w:val="nl-NL"/>
        </w:rPr>
      </w:pPr>
      <w:r w:rsidRPr="00D530E5">
        <w:rPr>
          <w:lang w:val="nl-NL"/>
        </w:rPr>
        <w:t>Ngày 22/10/2026, hồ sơ trình lại Đề án thành lập Trung tâm Đăng kiểm xe cơ giới trực thuộc Trường Cao đẳng Kon Tum (gồm: Báo cáo tiếp thu, giải trình bản v5; Đề án lần 6; Tờ trình; dự thảo Quyết định của Ủy ban nhân dân tỉnh; dự thảo Công văn xin ý kiến Bộ Tài chính, Bộ Nội vụ) được thẩm định độc lập bởi 04 hệ thống trí tuệ nhân tạo: ChatGPT (34 vấn đề, kết luận chưa đủ điều kiện trình ký), Microsoft Copilot (10 phát hiện, 85/100 điểm), hệ KTC-Ra-Soat-897 trên Claude (6 vấn đề) và Gemini (kết luận đủ điều kiện trình ký). Phòng Tổng hợp - Hành chính và Quản trị đã kiểm chứng từng ý kiến trên chính tệp hồ sơ và kho dữ liệu KTC-Database, không mặc nhiên chấp nhận kết luận của các hệ thống trí tuệ nhân tạo. Kết quả kiểm chứng cho thấy: Tệp Đề án lần 6 trong thư mục trình (DA_..._TrackChanges_v2.docx trên OneDrive) không còn dấu vết chỉnh sửa và có nội dung trùng với bản tháng 8/2026 (02 dây chuyền, 22.688,6 triệu đồng, Quỹ phát triển hoạt động sự nghiệp, lộ trình cũ), tương ứng bản đã chỉnh sửa sau khi “từ chối toàn bộ thay đổi”; trong khi Tờ trình, dự thảo Quyết định là bản đã chấp nhận thay đổi theo phương án giai đoạn 1 (01 dây chuyền, 20.456,5 triệu đồng). Do đó, nhiều ý kiến về sự không thống nhất giữa Đề án với Tờ trình, Quyết định là đúng với tệp được gửi thẩm định nhưng xuất phát từ lỗi tệp, không phải lỗi của phương án đã chốt. Kết quả rà soát, tiếp thu cụ thể như sau:</w:t>
      </w:r>
    </w:p>
    <w:tbl>
      <w:tblPr>
        <w:tblW w:w="14527" w:type="dxa"/>
        <w:jc w:val="center"/>
        <w:tblLayout w:type="fixed"/>
        <w:tblLook w:val="04A0" w:firstRow="1" w:lastRow="0" w:firstColumn="1" w:lastColumn="0" w:noHBand="0" w:noVBand="1"/>
      </w:tblPr>
      <w:tblGrid>
        <w:gridCol w:w="704"/>
        <w:gridCol w:w="5103"/>
        <w:gridCol w:w="8712"/>
        <w:gridCol w:w="8"/>
      </w:tblGrid>
      <w:tr w:rsidR="00820636" w:rsidRPr="00820636" w14:paraId="28CE4A82" w14:textId="77777777" w:rsidTr="00D530E5">
        <w:trPr>
          <w:gridAfter w:val="1"/>
          <w:wAfter w:w="8" w:type="dxa"/>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820636" w:rsidRDefault="00C42D26">
            <w:pPr>
              <w:spacing w:after="40" w:line="240" w:lineRule="auto"/>
              <w:jc w:val="center"/>
            </w:pPr>
            <w:r w:rsidRPr="00820636">
              <w:rPr>
                <w:b/>
              </w:rPr>
              <w:t>TT</w:t>
            </w:r>
          </w:p>
        </w:tc>
        <w:tc>
          <w:tcPr>
            <w:tcW w:w="51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820636" w:rsidRDefault="00C42D26">
            <w:pPr>
              <w:spacing w:after="40" w:line="240" w:lineRule="auto"/>
              <w:jc w:val="center"/>
            </w:pPr>
            <w:r w:rsidRPr="00820636">
              <w:rPr>
                <w:b/>
              </w:rPr>
              <w:t>Ý KIẾN THẨM ĐỊNH (NGUỒN, MỨC)</w:t>
            </w:r>
          </w:p>
        </w:tc>
        <w:tc>
          <w:tcPr>
            <w:tcW w:w="871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820636" w:rsidRDefault="00C42D26">
            <w:pPr>
              <w:spacing w:after="40" w:line="240" w:lineRule="auto"/>
              <w:jc w:val="center"/>
            </w:pPr>
            <w:r w:rsidRPr="00820636">
              <w:rPr>
                <w:b/>
              </w:rPr>
              <w:t>KẾT QUẢ KIỂM CHỨNG VÀ XỬ LÝ</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1</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tệp hồ sơ và sự đồng bộ giữa các văn bản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DK-01, DK-02, DK-07, DK-09, DK-12, DK-23 (Mức 1–2); Copilot phát hiện 4; Gemini mục II: Đề án vẫn 02 dây chuyền, 22.688,6 triệu đồng, Quỹ phát triển hoạt động sự nghiệp, lộ trình tháng 8/2026, chưa có vận hành thử; Tờ trình, Quyết định đã 01 dây chuyền, 20.456,5 triệu đồng.</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(nguyên nhân là lỗi tệp).</w:t>
            </w:r>
          </w:p>
          <w:p w14:paraId="64AE018F" w14:textId="1A3D020C" w:rsidR="005B5556" w:rsidRPr="00820636" w:rsidRDefault="00514A58">
            <w:pPr>
              <w:spacing w:after="40" w:line="240" w:lineRule="auto"/>
              <w:jc w:val="both"/>
            </w:pPr>
            <w:r w:rsidRPr="00820636">
              <w:rPr/>
              <w:t>Kiểm chứng: Tệp Đề án trên OneDrive có 0 dấu vết thay đổi, nội dung trùng bản tháng 8/2026; bản đúng lưu tại 30-Ket-Qua/2026-10-21/Soan-Thao (555 chỗ chèn, 449 chỗ xóa) đã có đầy đủ phương án giai đoạn 1 (20.456,5 triệu đồng; 01 dây chuyền tổng hợp; bỏ Quỹ; lộ trình đến Quý III/2028; vận hành thử tối thiểu 01 tháng).</w:t>
            </w:r>
          </w:p>
          <w:p w14:paraId="64AE018F" w14:textId="1A3D020C" w:rsidR="005B5556" w:rsidRPr="00820636" w:rsidRDefault="00514A58">
            <w:pPr>
              <w:spacing w:after="40" w:line="240" w:lineRule="auto"/>
              <w:jc w:val="both"/>
            </w:pPr>
            <w:r w:rsidRPr="00820636">
              <w:rPr/>
              <w:t>Xử lý: Chấp nhận toàn bộ thay đổi của bản đúng làm bản nền, chỉnh sửa tiếp thành Đề án lần 6 bản v3; đề nghị thay tệp trong thư mục trình.</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DK-24, Claude mục 2: Ba tệp mang tên TrackChanges nhưng không có dấu vết sửa; cần chấp nhận thay đổi, lưu bản sạch trước khi trình ký.</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Các bản v3 có dấu vết thật (theo dõi theo tên người sửa) để Lãnh đạo xem xét; sau khi chấp nhận, lưu bản sạch, đổi tên tệp bỏ hậu tố TrackChanges.</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DK-10, DK-11, DK-12, DK-34 (Mức 1–2): Bảng 20 bỏ sót thuế TNDN khi tính lợi nhuận, dòng tiền cộng khấu hao vào chênh lệch trước thuế, doanh thu vượt công suất, lịch lương không khớp.</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Không phát sinh trên bản đúng.</w:t>
            </w:r>
          </w:p>
          <w:p w14:paraId="64AE018F" w14:textId="1A3D020C" w:rsidR="005B5556" w:rsidRPr="00820636" w:rsidRDefault="00514A58">
            <w:pPr>
              <w:spacing w:after="40" w:line="240" w:lineRule="auto"/>
              <w:jc w:val="both"/>
            </w:pPr>
            <w:r w:rsidRPr="00820636">
              <w:rPr/>
              <w:t>Các lỗi này thuộc bảng tài chính phương án 02 dây chuyền của tệp sai. Kiểm tra lại Bảng 20 phương án giai đoạn 1: Lợi nhuận sau thuế = chênh lệch thu chi − chi phí vận hành khác − thuế TNDN đúng ở cả 10 năm; dòng tiền = lợi nhuận sau thuế + khấu hao; doanh thu chặn ở công suất 14.976 lượt/năm; tái tính độc lập thời gian hoàn vốn được 8,47 năm, khớp 8,5 năm.</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2</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cơ sở pháp lý và trình tự trình duyệt</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DK-03 (Mức 1), Copilot phát hiện 1, 2 (Mức 1), Claude mục 1 (Mức 1): Điều kiện pháp lý trọng yếu đang xin ý kiến Bộ nhưng dự thảo Quyết định đã phê duyệt góp vốn, thành lập doanh nghiệp; Claude đề nghị không trình phê duyệt trước khi có ý kiến Bộ.</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Không chọn phương án dừng trình, vì Công văn số 10316/UBND-NC yêu cầu Trường hoàn thiện, trình lại qua Sở Tài chính. Xử lý: Tờ trình đề nghị Ủy ban nhân dân tỉnh xin ý kiến Bộ Tài chính, Bộ Nội vụ và phê duyệt Đề án sau khi có ý kiến hướng dẫn; bổ sung điều kiện tiên quyết vào Đề án (đầu mục Lộ trình), Tờ trình (đoạn kết) và dự thảo Quyết định (Điều 2): Việc góp vốn, đăng ký thành lập Công ty, sử dụng tài sản công chỉ thực hiện sau khi có ý kiến hướng dẫn và được chấp thuận phương án nguồn vốn góp.</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DK-04 (Mức 4): Chưa chốt phân loại phần vốn (vốn nhà nước tại doanh nghiệp hay tài sản công) và chủ thể thực hiện quyền chủ sở hữu.</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giữ nguyên hướng xử lý.</w:t>
            </w:r>
          </w:p>
          <w:p w14:paraId="64AE018F" w14:textId="1A3D020C" w:rsidR="005B5556" w:rsidRPr="00820636" w:rsidRDefault="00514A58">
            <w:pPr>
              <w:spacing w:after="40" w:line="240" w:lineRule="auto"/>
              <w:jc w:val="both"/>
            </w:pPr>
            <w:r w:rsidRPr="00820636">
              <w:rPr/>
              <w:t>Đây chính là câu hỏi a, b của dự thảo Công văn xin ý kiến Bộ Tài chính; Đề án đã nêu hai cơ chế và thực hiện theo hướng dẫn của Bộ. Không chỉnh sửa thêm.</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DK-26 (Mức 2): Quy định số 224-QĐ/TW và Nghị định số 373/2026/NĐ-CP không tự tạo thẩm quyền góp vốn; cách viết “tức là chấp nhận…” trong Báo cáo tiếp thu là suy luận quá mức.</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Sửa mục 1.1 Báo cáo tiếp thu (bản v6): Nêu đây là căn cứ tham khảo, không thay thế quy định của pháp luật về thẩm quyền, trình tự góp vốn.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2.4</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Copilot phát hiện 8: Bổ sung quy định không sử dụng ngân sách nhà nước cấp chi thường xuyên để góp vốn.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Đưa vào điều kiện tiên quyết tại Đề án, Tờ trình, dự thảo Quyết định (mục 2.1).</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2.5</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DK-32 (Mức 4): Luật Quản lý và đầu tư vốn nhà nước tại doanh nghiệp đã có Văn bản hợp nhất số 60/VBHN-VPQH năm 2026; giá dịch vụ còn căn cứ Thông tư số 55/2022/TT-BTC.</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Giá dịch vụ: Đã đối chiếu Thông tư số 40/2025/TT-BXD trong kho: Giá do cơ sở đăng kiểm tự định, không cao hơn giá tối đa do Bộ trưởng Bộ Xây dựng quyết định, chưa bao gồm thuế GTGT; sửa Bảng 19 Đề án. Văn bản hợp nhất số 60: Chưa có trong kho, chưa đọc toàn văn; chưa bổ sung vào căn cứ, giao kiểm tra khi nạp kho (THIEU_DU_LIEU).</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3</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tổ chức, nhân sự</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DK-05 (Mức 1): Mâu thuẫn giữa “người đại diện phần vốn không đồng thời là viên chức” và đề xuất “tạm hoãn hợp đồng viên chức”.</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Đề án Mục IV.5: Thay nội dung tạm hoãn bằng: Nhà trường chỉ đề xuất cử người đại diện phần vốn sau khi có hướng dẫn của Bộ Nội vụ về cơ chế áp dụng đối với viên chức và hoàn tất thủ tục theo quy định (khớp câu hỏi số 2 của Công văn xin ý kiến).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DK-06 (Mức 1), Copilot phát hiện 5: Bảng 7 yêu cầu Giám đốc là người phụ trách cơ sở đăng kiểm (đăng kiểm viên) nhưng Bảng 9 không yêu cầu; chưa tách Giám đốc Công ty với lãnh đạo cơ sở đăng kiểm.</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Sửa Bảng 7: Giám đốc không bắt buộc là đăng kiểm viên; lãnh đạo cơ sở đăng kiểm là đăng kiểm viên do Phó Giám đốc phụ trách chuyên môn đảm nhiệm (Điều 6 Nghị định số 89/2026/NĐ-CP). Bổ sung Bảng 9: Trưởng Bộ phận Kiểm định có kinh nghiệm kiểm định đủ 60 tháng. Số người 11 (Bảng 9 đã đúng 11 trên bản đúng).</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DK-22 (Mức 2): Ma trận RACI giao Hội đồng thành viên quyền xử lý tài sản công; 51% không đồng nghĩa quyết mọi vấn đề (ngưỡng 65%).</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 chưa sửa.</w:t>
            </w:r>
          </w:p>
          <w:p w14:paraId="64AE018F" w14:textId="1A3D020C" w:rsidR="005B5556" w:rsidRPr="00820636" w:rsidRDefault="00514A58">
            <w:pPr>
              <w:spacing w:after="40" w:line="240" w:lineRule="auto"/>
              <w:jc w:val="both"/>
            </w:pPr>
            <w:r w:rsidRPr="00820636">
              <w:rPr/>
              <w:t>Điều lệ Công ty sẽ quy định chi tiết sau khi có hướng dẫn của Bộ Tài chính về chủ thể quản lý phần vốn; nguyên tắc tài sản công do Trường quản lý không giao cho doanh nghiệp định đoạt đã có tại Mục III.4 Đề án.</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4</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phương án tài chính</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DK-14 (Mức 1): Miễn thuế TNDN 03 năm tính từ năm cấp đăng ký lần đầu, không phải 03 năm hoạt động; 17% không xuất phát từ Nghị định số 20/2026/NĐ-CP.</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Kiểm chứng: Thuế suất 17% đúng theo khoản 3 Điều 10 Luật Thuế thu nhập doanh nghiệp (doanh thu năm từ trên 03 tỷ đến 50 tỷ đồng). Sửa Đề án: Tách căn cứ miễn thuế (Nghị định số 20/2026/NĐ-CP, của Chính phủ – sửa lỗi ghi “của Thủ tướng Chính phủ”) với căn cứ thuế suất; ghi rõ bảng tạm tính 20% để thận trọng; năm thứ 3 không còn miễn nhưng không phát sinh thuế phải nộp do chuyển lỗ – số liệu Bảng 20 không thay đổi. Sửa tương ứng mục 6.1 Báo cáo tiếp thu.</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DK-15 (Mức 1): Chưa rõ giá đã gồm VAT hay chưa; dòng thuế GTGT tính khoảng 5% doanh thu không có cơ sở. Copilot phát hiện 10: Thiếu chi phí hiệu chuẩn, bảo trì, bảo hiểm, phần mềm, kiểm toán.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Theo khoản 2 Điều 3 Thông tư số 40/2025/TT-BXD, giá chưa bao gồm thuế GTGT nên thuế GTGT không làm giảm lợi nhuận. Đổi dòng “Nộp thuế GTGT (ước tính)” thành “Chi phí vận hành khác (hiệu chuẩn, bảo trì thiết bị, bảo hiểm, phần mềm, kiểm toán; khoảng 5% doanh thu)” tại Bảng 20, Bảng 22 và Phụ lục VI, kèm ghi chú. Số tiền giữ nguyên (khoảng 197–298 triệu đồng/năm); Phòng Tài chính - Kế toán chi tiết khi lập dự án đầu tư.</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DK-13 (Mức 2): Ngưỡng “90% công suất thiết kế (14.976 lượt/năm)” chưa rõ là ngưỡng hay mẫu số.</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Ghi rõ trên cả 4 văn bản: “đạt từ 90% công suất thiết kế (khoảng 13.480 lượt/năm trên công suất thiết kế 14.976 lượt/năm)”.</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4.4</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DK-20 (Mức 2): Bảng 22 lấy doanh thu Công ty chia cho nguồn thu sự nghiệp của Trường (5,08%) trong khi hạch toán tách bạch.</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Sửa dòng 9 Bảng 22: Tỷ trọng nguồn thu Trường được hưởng (lợi nhuận được chia) trong tổng nguồn thu sự nghiệp; năm thứ nhất bằng 0 (Công ty lỗ, chưa chia lợi nhuận).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4.5</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Copilot phát hiện 9 (Mức 3): Cần kịch bản thận trọng, cơ sở, lạc quan. ChatGPT DK-21 (Mức 4): Số phương tiện đang quản lý không bằng số lượt kiểm định; chưa có dự báo thị phần sau dự án An Phú.</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Phân tích độ nhạy (tái tính độc lập trên Bảng 20): Doanh thu bằng kế hoạch: Hoàn vốn 8,5 năm; doanh thu tăng 10%: 7,4 năm; giảm 10%: 9,9 năm; giảm 20%: chưa hoàn vốn trong 10 năm. Dự báo số lượt theo chu kỳ kiểm định và thị phần cần số liệu của Sở Xây dựng (THIEU_DU_LIEU); đề nghị bổ sung khi có số liệu, chưa sửa Đề án.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4.6</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DK-17 (Mức 1): Chưa có lãi vay, lịch trả nợ của Trường. DK-28, DK-29, DK-30: Chưa xác định bảng tính Excel chốt; các Excel cũ có lỗi cộng trùng.</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chuyển Phòng Tài chính - Kế toán.</w:t>
            </w:r>
          </w:p>
          <w:p w14:paraId="64AE018F" w14:textId="1A3D020C" w:rsidR="005B5556" w:rsidRPr="00820636" w:rsidRDefault="00514A58">
            <w:pPr>
              <w:spacing w:after="40" w:line="240" w:lineRule="auto"/>
              <w:jc w:val="both"/>
            </w:pPr>
            <w:r w:rsidRPr="00820636">
              <w:rPr/>
              <w:t>Việc sử dụng vốn vay để góp vốn đang chờ hướng dẫn của Bộ Tài chính (Đề án đã ghi chỉ sử dụng khi được chấp thuận). Mô hình phương án giai đoạn 1 được lập bằng công cụ tính trong phiên làm việc ngày 21/10/2026, không dùng các Excel cũ; đề nghị Phòng Tài chính - Kế toán lập, xác nhận một bảng tính chính thức có công thức trước khi trình ký.</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4.7</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DK-16 (Mức 2): Khấu hao thiết bị văn phòng 08 năm vẫn tính đến năm 10; dùng tỷ lệ hao mòn tài sản công cho tài sản doanh nghiệp.</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chưa sửa số.</w:t>
            </w:r>
          </w:p>
          <w:p w14:paraId="64AE018F" w14:textId="1A3D020C" w:rsidR="005B5556" w:rsidRPr="00820636" w:rsidRDefault="00514A58">
            <w:pPr>
              <w:spacing w:after="40" w:line="240" w:lineRule="auto"/>
              <w:jc w:val="both"/>
            </w:pPr>
            <w:r w:rsidRPr="00820636">
              <w:rPr/>
              <w:t>Ảnh hưởng nhỏ (khoảng 60 triệu đồng/năm ở năm 9–10, theo hướng tăng lợi nhuận); Phòng Tài chính - Kế toán áp chế độ khấu hao doanh nghiệp khi lập dự án đầu tư.</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5</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lộ trình, thủ tục chuyên ngành</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5.1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DK-08 (Mức 2): Bảng 17 dòng 7.1 ghi đơn vị phê duyệt là Cục Đăng kiểm Việt Nam.</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Theo Thông tư số 46/2024/TT-BGTVT được sửa đổi (Văn bản hợp nhất số 68/VBHN-BXD ngày 09/9/2026), Sở Xây dựng tiếp nhận, kiểm tra, cấp giấy chứng nhận; Cục Đăng kiểm Việt Nam cấp quyền phần mềm (đã ghi tại dòng 7.2). Sửa dòng 7.1: Sở Xây dựng.</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5.2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DK-09 (Mức 1): Năm tài chính 2028 khác 12 tháng vận hành đầu; DK-07: Thiếu bước vận hành thử.</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Bước vận hành thử, đánh giá sự phù hợp đã có trên bản đúng (dòng 7.1, 7.2). Bảng 20 tính theo “năm hoạt động” (12 tháng kể từ Quý III/2028), không theo năm dương lịch; giữ nguyên, ghi nhận để Phòng Tài chính - Kế toán quy đổi khi lập dự án đầu tư.</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6</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tài sản, đất đai</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6.1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DK-19 (Mức 1): Bảng 11 cộng 05 dòng ra 247.626.261.360 đồng nhưng tổng ghi 238.836.028.392 đồng.</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Kiểm chứng đúng (chênh 8.790.232.968 đồng); Bảng 10 đã ghi 247.626,26 triệu đồng. Sửa tổng Bảng 11: 247.626.261.360 đồng.</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6.2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DK-18 (Mức 4), Claude mục 5: Chưa xác định hình thức Công ty sử dụng mặt bằng (cho thuê hay liên doanh, liên kết), thời hạn, giá, nghĩa vụ tài chính.</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giữ hướng xử lý.</w:t>
            </w:r>
          </w:p>
          <w:p w14:paraId="64AE018F" w14:textId="1A3D020C" w:rsidR="005B5556" w:rsidRPr="00820636" w:rsidRDefault="00514A58">
            <w:pPr>
              <w:spacing w:after="40" w:line="240" w:lineRule="auto"/>
              <w:jc w:val="both"/>
            </w:pPr>
            <w:r w:rsidRPr="00820636">
              <w:rPr/>
              <w:t>Là câu hỏi d của dự thảo Công văn xin ý kiến Bộ Tài chính; nội dung chi tiết đưa vào Đề án sử dụng tài sản công (Giai đoạn 2) sau khi có hướng dẫn.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6.3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DK-33 (Mức 3): “Nông lâm” và “Nông Lâm” chưa thống nhất.</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Thống nhất “Khoa Kinh tế - Nông Lâm” trong Đề án.</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7</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thể thức, hồ sơ kèm theo</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7.1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DK-25 (Mức 2): Mục 6.2 có hai điểm b); chữ “UỶ”; trích yếu chưa viết hoa chữ đầu; DK-23: Mục lục còn tên bảng cũ.</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Đánh lại a), b), c), d), đ), e), g) tại Đề án và a)–d) tại dự thảo Quyết định; sửa “ỦY”; viết hoa chữ đầu trích yếu Tờ trình, Quyết định; sửa tên Bảng 15 trong Mục lục (đề nghị cập nhật trường Mục lục trước khi in). Lỗi “4.2” trùng đã được sửa trên bản đúng.</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7.2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DK-31 (Mức 2): Mục VI Tờ trình chưa liệt kê dự thảo Công văn xin ý kiến Bộ.</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Bổ sung mục 5 vào Mục VI Tờ trình.</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7.3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Copilot phát hiện 6 (Mức 3): Tờ trình chưa nhấn mạnh giá trị phục vụ đào tạo.</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Bổ sung đoạn về gắn Trung tâm với đào tạo ngành Công nghệ kỹ thuật ô tô tại Mục I Tờ trình.</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8</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Ý kiến không tiếp thu</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8.1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Gemini: Kết luận hồ sơ “đủ điều kiện trình ký”, đồng bộ 100%; vốn Trường “trích từ Quỹ phát triển hoạt động sự nghiệp”.</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Không tiếp thu.</w:t>
            </w:r>
          </w:p>
          <w:p w14:paraId="64AE018F" w14:textId="1A3D020C" w:rsidR="005B5556" w:rsidRPr="00820636" w:rsidRDefault="00514A58">
            <w:pPr>
              <w:spacing w:after="40" w:line="240" w:lineRule="auto"/>
              <w:jc w:val="both"/>
            </w:pPr>
            <w:r w:rsidRPr="00820636">
              <w:rPr/>
              <w:t>Kết luận không đúng với tệp được gửi (Đề án chưa đồng bộ) và trái với nội dung đã tiếp thu theo Công văn số 8766/STC-HCSN (không sử dụng Quỹ phát triển hoạt động sự nghiệp, số dư 0 đồng).</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8.2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Copilot phát hiện 3 (Mức 1): Tên Đề án “thành lập Trung tâm” không tương thích với mô hình doanh nghiệp.</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Không tiếp thu.</w:t>
            </w:r>
          </w:p>
          <w:p w14:paraId="64AE018F" w14:textId="1A3D020C" w:rsidR="005B5556" w:rsidRPr="00820636" w:rsidRDefault="00514A58">
            <w:pPr>
              <w:spacing w:after="40" w:line="240" w:lineRule="auto"/>
              <w:jc w:val="both"/>
            </w:pPr>
            <w:r w:rsidRPr="00820636">
              <w:rPr/>
              <w:t>Tên Đề án theo nhiệm vụ được giao tại Quyết định số 30/QĐ-UBND ngày 19/01/2026; Đề án đã nêu rõ Trung tâm do Công ty đầu tư, quản lý, vận hành (Phần I, Mục III.1).</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8.3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Copilot phát hiện 7 (Mức 2): Trách nhiệm tổ chức thực hiện trong Quyết định chưa lượng hóa.</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Không tiếp thu.</w:t>
            </w:r>
          </w:p>
          <w:p w14:paraId="64AE018F" w14:textId="1A3D020C" w:rsidR="005B5556" w:rsidRPr="00820636" w:rsidRDefault="00514A58">
            <w:pPr>
              <w:spacing w:after="40" w:line="240" w:lineRule="auto"/>
              <w:jc w:val="both"/>
            </w:pPr>
            <w:r w:rsidRPr="00820636">
              <w:rPr/>
              <w:t>Điều 2 dự thảo Quyết định đã phân công cụ thể Trường, Sở Xây dựng, Sở Tài chính, Sở Nông nghiệp và Môi trường, Sở Nội vụ, Thuế tỉnh, Ủy ban nhân dân phường Đăk Cấm.</w:t>
            </w:r>
          </w:p>
        </w:tc>
      </w:tr>
    </w:tbl>
    <w:p w14:paraId="583B94F2" w14:textId="5FDAD6C6" w:rsidR="00D268AB" w:rsidRPr="00820636" w:rsidRDefault="00C42D26" w:rsidP="005C2C20">
      <w:pPr>
        <w:spacing w:after="240"/>
        <w:ind w:firstLine="720"/>
        <w:jc w:val="both"/>
      </w:pPr>
      <w:r w:rsidRPr="00820636">
        <w:t>Trên đây là kết quả rà soát, tiếp thu ý kiến thẩm định độc lập của các hệ thống trí tuệ nhân tạo. Các văn bản đã được chỉnh sửa bằng chế độ theo dõi thay đổi (Track Changes) trên bản đúng (Đề án lần 6 bản v3, Tờ trình bản v3, dự thảo Quyết định bản v3, Báo cáo tiếp thu, giải trình bản v6; Công văn xin ý kiến Bộ không phát sinh chỉnh sửa). Kính đề nghị Lãnh đạo Trường: (1) Xem xét chấp nhận các thay đổi và thay tệp Đề án trong thư mục trình bằng bản v3; (2) Quyết định trình tự trình: Trình lại hồ sơ qua Sở Tài chính, đề nghị Ủy ban nhân dân tỉnh xin ý kiến Bộ Tài chính, Bộ Nội vụ và phê duyệt Đề án sau khi có ý kiến hướng dẫn; (3) Giao Phòng Tài chính - Kế toán xác nhận bảng tính tài chính gốc (Excel) của phương án giai đoạn 1 và chi tiết chi phí vận hành khác trước khi trình ký; (4) Thực hiện rà soát chính thức theo KTC-Ra-Soat-897 trên bản sạch trước khi trình ký./.</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D530E5" w14:paraId="4C1FE0CC" w14:textId="77777777" w:rsidTr="00EE02FD">
        <w:tc>
          <w:tcPr>
            <w:tcW w:w="8931" w:type="dxa"/>
            <w:hideMark/>
          </w:tcPr>
          <w:p w14:paraId="70788E32" w14:textId="77777777" w:rsidR="005C2C20" w:rsidRPr="00820636" w:rsidRDefault="005C2C20" w:rsidP="00EE02FD">
            <w:pPr>
              <w:widowControl w:val="0"/>
              <w:rPr>
                <w:b/>
                <w:i/>
                <w:sz w:val="24"/>
                <w:szCs w:val="24"/>
                <w:lang w:val="de-DE"/>
              </w:rPr>
            </w:pPr>
            <w:r w:rsidRPr="00820636">
              <w:rPr>
                <w:b/>
                <w:i/>
                <w:sz w:val="24"/>
                <w:szCs w:val="24"/>
                <w:lang w:val="de-DE"/>
              </w:rPr>
              <w:t>Nơi nhận:</w:t>
            </w:r>
          </w:p>
          <w:p w14:paraId="5BF414BD" w14:textId="77777777" w:rsidR="005C2C20" w:rsidRPr="00820636" w:rsidRDefault="005C2C20" w:rsidP="00EE02FD">
            <w:pPr>
              <w:widowControl w:val="0"/>
              <w:rPr>
                <w:sz w:val="22"/>
                <w:szCs w:val="22"/>
                <w:lang w:val="de-DE"/>
              </w:rPr>
            </w:pPr>
            <w:r w:rsidRPr="00820636">
              <w:rPr>
                <w:sz w:val="22"/>
                <w:szCs w:val="22"/>
                <w:lang w:val="de-DE"/>
              </w:rPr>
              <w:t>- Như trên;</w:t>
            </w:r>
          </w:p>
          <w:p w14:paraId="3DCC8B2D" w14:textId="77777777" w:rsidR="005C2C20" w:rsidRPr="00820636" w:rsidRDefault="005C2C20" w:rsidP="00EE02FD">
            <w:pPr>
              <w:widowControl w:val="0"/>
              <w:rPr>
                <w:sz w:val="22"/>
                <w:szCs w:val="22"/>
                <w:lang w:val="de-DE"/>
              </w:rPr>
            </w:pPr>
            <w:r w:rsidRPr="00820636">
              <w:rPr>
                <w:sz w:val="22"/>
                <w:szCs w:val="22"/>
                <w:lang w:val="de-DE"/>
              </w:rPr>
              <w:t>- Lãnh đạo Trường;</w:t>
            </w:r>
          </w:p>
          <w:p w14:paraId="6B040221" w14:textId="77777777" w:rsidR="005C2C20" w:rsidRPr="00820636" w:rsidRDefault="005C2C20" w:rsidP="00EE02FD">
            <w:pPr>
              <w:widowControl w:val="0"/>
              <w:rPr>
                <w:sz w:val="22"/>
                <w:szCs w:val="22"/>
                <w:lang w:val="de-DE"/>
              </w:rPr>
            </w:pPr>
            <w:r w:rsidRPr="00820636">
              <w:rPr>
                <w:sz w:val="22"/>
                <w:szCs w:val="22"/>
                <w:lang w:val="de-DE"/>
              </w:rPr>
              <w:t>- Các đơn vị thuộc Trường;</w:t>
            </w:r>
          </w:p>
          <w:p w14:paraId="13D2A274" w14:textId="77777777" w:rsidR="005C2C20" w:rsidRPr="00820636" w:rsidRDefault="005C2C20" w:rsidP="00EE02FD">
            <w:pPr>
              <w:widowControl w:val="0"/>
              <w:rPr>
                <w:sz w:val="20"/>
                <w:lang w:val="de-DE"/>
              </w:rPr>
            </w:pPr>
            <w:r w:rsidRPr="00820636">
              <w:rPr>
                <w:sz w:val="22"/>
                <w:szCs w:val="22"/>
                <w:lang w:val="de-DE"/>
              </w:rPr>
              <w:t>- Lưu: VT, THHCQT.</w:t>
            </w:r>
          </w:p>
        </w:tc>
        <w:tc>
          <w:tcPr>
            <w:tcW w:w="3680" w:type="dxa"/>
          </w:tcPr>
          <w:p w14:paraId="12AEF65D" w14:textId="77777777" w:rsidR="005C2C20" w:rsidRPr="00820636" w:rsidRDefault="005C2C20" w:rsidP="00EE02FD">
            <w:pPr>
              <w:widowControl w:val="0"/>
              <w:jc w:val="center"/>
              <w:rPr>
                <w:b/>
                <w:lang w:val="de-DE"/>
              </w:rPr>
            </w:pPr>
            <w:r w:rsidRPr="00820636">
              <w:rPr>
                <w:b/>
                <w:lang w:val="de-DE"/>
              </w:rPr>
              <w:t>HIỆU TRƯỞNG</w:t>
            </w:r>
          </w:p>
          <w:p w14:paraId="5D2E066E" w14:textId="77777777" w:rsidR="005C2C20" w:rsidRPr="00820636" w:rsidRDefault="005C2C20" w:rsidP="00EE02FD">
            <w:pPr>
              <w:widowControl w:val="0"/>
              <w:jc w:val="center"/>
              <w:rPr>
                <w:b/>
                <w:lang w:val="de-DE"/>
              </w:rPr>
            </w:pPr>
          </w:p>
          <w:p w14:paraId="49B99017" w14:textId="77777777" w:rsidR="005C2C20" w:rsidRPr="00820636" w:rsidRDefault="005C2C20" w:rsidP="00EE02FD">
            <w:pPr>
              <w:widowControl w:val="0"/>
              <w:jc w:val="center"/>
              <w:rPr>
                <w:b/>
                <w:lang w:val="de-DE"/>
              </w:rPr>
            </w:pPr>
          </w:p>
          <w:p w14:paraId="6ED98BEF" w14:textId="77777777" w:rsidR="005C2C20" w:rsidRPr="00820636" w:rsidRDefault="005C2C20" w:rsidP="00EE02FD">
            <w:pPr>
              <w:widowControl w:val="0"/>
              <w:jc w:val="center"/>
              <w:rPr>
                <w:b/>
                <w:lang w:val="de-DE"/>
              </w:rPr>
            </w:pPr>
          </w:p>
          <w:p w14:paraId="2ADA37E7" w14:textId="77777777" w:rsidR="005C2C20" w:rsidRPr="00820636" w:rsidRDefault="005C2C20" w:rsidP="00EE02FD">
            <w:pPr>
              <w:widowControl w:val="0"/>
              <w:jc w:val="center"/>
              <w:rPr>
                <w:b/>
                <w:lang w:val="de-DE"/>
              </w:rPr>
            </w:pPr>
          </w:p>
          <w:p w14:paraId="109F57F0" w14:textId="77777777" w:rsidR="005C2C20" w:rsidRPr="00820636" w:rsidRDefault="005C2C20" w:rsidP="00EE02FD">
            <w:pPr>
              <w:widowControl w:val="0"/>
              <w:jc w:val="center"/>
              <w:rPr>
                <w:b/>
                <w:lang w:val="de-DE"/>
              </w:rPr>
            </w:pPr>
          </w:p>
          <w:p w14:paraId="4BFD3C72" w14:textId="77777777" w:rsidR="005C2C20" w:rsidRPr="00820636" w:rsidRDefault="005C2C20" w:rsidP="00EE02FD">
            <w:pPr>
              <w:widowControl w:val="0"/>
              <w:jc w:val="center"/>
              <w:rPr>
                <w:b/>
                <w:lang w:val="de-DE"/>
              </w:rPr>
            </w:pPr>
          </w:p>
          <w:p w14:paraId="4D04CC56" w14:textId="77777777" w:rsidR="005C2C20" w:rsidRPr="00820636" w:rsidRDefault="005C2C20" w:rsidP="00EE02FD">
            <w:pPr>
              <w:widowControl w:val="0"/>
              <w:jc w:val="center"/>
              <w:rPr>
                <w:lang w:val="de-DE"/>
              </w:rPr>
            </w:pPr>
            <w:r w:rsidRPr="00820636">
              <w:rPr>
                <w:b/>
                <w:lang w:val="de-DE"/>
              </w:rPr>
              <w:t>Lê Trí Khải</w:t>
            </w:r>
          </w:p>
        </w:tc>
      </w:tr>
    </w:tbl>
    <w:p w14:paraId="12EEEC76" w14:textId="77777777" w:rsidR="00BC4961" w:rsidRPr="00D530E5" w:rsidRDefault="00BC4961" w:rsidP="00192A31">
      <w:pPr>
        <w:spacing w:after="120"/>
        <w:ind w:firstLine="720"/>
        <w:jc w:val="both"/>
        <w:rPr>
          <w:lang w:val="de-DE"/>
        </w:rPr>
      </w:pPr>
    </w:p>
    <w:p w14:paraId="2420873D" w14:textId="77777777" w:rsidR="00A02712" w:rsidRPr="00D530E5" w:rsidRDefault="00A02712">
      <w:pPr>
        <w:rPr>
          <w:lang w:val="de-DE"/>
        </w:rPr>
      </w:pPr>
    </w:p>
    <w:sectPr w:rsidR="00A02712" w:rsidRPr="00D530E5" w:rsidSect="00367023">
      <w:headerReference w:type="default" r:id="rId8"/>
      <w:pgSz w:w="16838" w:h="11906" w:orient="landscape" w:code="9"/>
      <w:pgMar w:top="1134"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A5745" w14:textId="77777777" w:rsidR="000A708A" w:rsidRDefault="000A708A">
      <w:pPr>
        <w:spacing w:after="0" w:line="240" w:lineRule="auto"/>
      </w:pPr>
      <w:r>
        <w:separator/>
      </w:r>
    </w:p>
  </w:endnote>
  <w:endnote w:type="continuationSeparator" w:id="0">
    <w:p w14:paraId="14BC7948" w14:textId="77777777" w:rsidR="000A708A" w:rsidRDefault="000A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F492D" w14:textId="77777777" w:rsidR="000A708A" w:rsidRDefault="000A708A">
      <w:pPr>
        <w:spacing w:after="0" w:line="240" w:lineRule="auto"/>
      </w:pPr>
      <w:r>
        <w:separator/>
      </w:r>
    </w:p>
  </w:footnote>
  <w:footnote w:type="continuationSeparator" w:id="0">
    <w:p w14:paraId="7E752EC4" w14:textId="77777777" w:rsidR="000A708A" w:rsidRDefault="000A7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A182E"/>
    <w:rsid w:val="000A708A"/>
    <w:rsid w:val="000D688D"/>
    <w:rsid w:val="0011295A"/>
    <w:rsid w:val="00122FDB"/>
    <w:rsid w:val="0015074B"/>
    <w:rsid w:val="00164A43"/>
    <w:rsid w:val="0016683B"/>
    <w:rsid w:val="001706E1"/>
    <w:rsid w:val="00192A31"/>
    <w:rsid w:val="0020074A"/>
    <w:rsid w:val="00230B4C"/>
    <w:rsid w:val="0029639D"/>
    <w:rsid w:val="002B7DFF"/>
    <w:rsid w:val="002C2E70"/>
    <w:rsid w:val="002D7A26"/>
    <w:rsid w:val="00321942"/>
    <w:rsid w:val="00326F90"/>
    <w:rsid w:val="00367023"/>
    <w:rsid w:val="003D7145"/>
    <w:rsid w:val="00424A90"/>
    <w:rsid w:val="0043282D"/>
    <w:rsid w:val="004C3D0D"/>
    <w:rsid w:val="004D10D6"/>
    <w:rsid w:val="004D5DA5"/>
    <w:rsid w:val="004F0D75"/>
    <w:rsid w:val="00514A58"/>
    <w:rsid w:val="00550E10"/>
    <w:rsid w:val="00573EA3"/>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703E2"/>
    <w:rsid w:val="007D45FC"/>
    <w:rsid w:val="007F33E1"/>
    <w:rsid w:val="007F6037"/>
    <w:rsid w:val="00820636"/>
    <w:rsid w:val="008436EB"/>
    <w:rsid w:val="00846FA5"/>
    <w:rsid w:val="008F57F9"/>
    <w:rsid w:val="009F1DCE"/>
    <w:rsid w:val="00A02712"/>
    <w:rsid w:val="00A87F69"/>
    <w:rsid w:val="00A908A6"/>
    <w:rsid w:val="00AA1D8D"/>
    <w:rsid w:val="00AA6030"/>
    <w:rsid w:val="00AA619E"/>
    <w:rsid w:val="00B4205D"/>
    <w:rsid w:val="00B47730"/>
    <w:rsid w:val="00B55EDC"/>
    <w:rsid w:val="00BA49A6"/>
    <w:rsid w:val="00BC4961"/>
    <w:rsid w:val="00BE2AAF"/>
    <w:rsid w:val="00C044B4"/>
    <w:rsid w:val="00C27939"/>
    <w:rsid w:val="00C42D26"/>
    <w:rsid w:val="00C515D9"/>
    <w:rsid w:val="00CB0664"/>
    <w:rsid w:val="00CF04F2"/>
    <w:rsid w:val="00D105C8"/>
    <w:rsid w:val="00D268AB"/>
    <w:rsid w:val="00D530E5"/>
    <w:rsid w:val="00E14765"/>
    <w:rsid w:val="00E214C9"/>
    <w:rsid w:val="00E865C0"/>
    <w:rsid w:val="00EB3971"/>
    <w:rsid w:val="00EC1A7D"/>
    <w:rsid w:val="00ED603B"/>
    <w:rsid w:val="00EF0E94"/>
    <w:rsid w:val="00EF46B2"/>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29</cp:revision>
  <dcterms:created xsi:type="dcterms:W3CDTF">2026-08-24T02:25:00Z</dcterms:created>
  <dcterms:modified xsi:type="dcterms:W3CDTF">2026-09-20T04:17:00Z</dcterms:modified>
  <cp:category/>
</cp:coreProperties>
</file>