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PHÒNG TÀI CHÍNH - KẾ TOÁN (TC-KT)</w:t>
      </w:r>
    </w:p>
    <w:p>
      <w:r>
        <w:rPr>
          <w:rFonts w:ascii="Times New Roman" w:hAnsi="Times New Roman"/>
          <w:i/>
          <w:sz w:val="22"/>
        </w:rPr>
        <w:t>Xây dựng trên cơ sở: Quyết định số 662/QĐ-CĐKT ngày 14/7/2023 (vị trí, chức năng, nhiệm vụ, quyền hạn Phòng Tài chính – Kế toán); Thông báo số 817/TB-CĐKT ngày 14/7/2026 (nội hàm 06 trục kết quả trọng tâm); Khung tiêu chí đánh giá Đơn vị Trường và Phụ lục Chỉ số KPI của Trường (đối chiếu trực tiếp mục 1.9, 2.1, 2.4, 2.5, 2.6, 3.3, 5.2, 5.3);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nội dung</w:t>
      </w:r>
      <w:r>
        <w:rPr>
          <w:rFonts w:ascii="Times New Roman" w:hAnsi="Times New Roman"/>
          <w:b w:val="0"/>
          <w:i/>
          <w:sz w:val="21"/>
        </w:rPr>
        <w:t xml:space="preserve"> trước đây thành các tiêu chí độc lập, thuận tiện giao cho từng cá nhân phụ trách: xây dựng kế hoạch tài chính tách khỏi kiểm tra/giám sát thực hiện (mã 5.1, 5.2); quản lý vốn đầu tư XDCB tách khỏi báo cáo quyết toán dự án (mã 5.4, 5.5); nghiệp vụ kế toán tách khỏi báo cáo quyết toán/báo cáo tài chính (mã 5.6, 5.7); </w:t>
      </w:r>
      <w:r>
        <w:rPr>
          <w:rFonts w:ascii="Times New Roman" w:hAnsi="Times New Roman"/>
          <w:b/>
          <w:i/>
          <w:sz w:val="21"/>
        </w:rPr>
        <w:t>thanh quyết toán chế độ chính sách tách theo đối tượng người học và viên chức</w:t>
      </w:r>
      <w:r>
        <w:rPr>
          <w:rFonts w:ascii="Times New Roman" w:hAnsi="Times New Roman"/>
          <w:b w:val="0"/>
          <w:i/>
          <w:sz w:val="21"/>
        </w:rPr>
        <w:t xml:space="preserve"> (mã 5.8, 5.9) vì thường do hai cá nhân khác nhau phụ trách; ứng dụng phần mềm tách khỏi số hóa quy trình/phân tích đổi mới cơ chế (mã 3.1, 3.2); (3) chính thức đưa "nhiệm vụ khác do Hiệu trưởng phân công" vào khung tiêu chí (mã 1.2).</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Cơ chế phối hợp thanh quyết toán chế độ, chính sách cho viên chức (mã 5.9):</w:t>
      </w:r>
      <w:r>
        <w:rPr>
          <w:rFonts w:ascii="Times New Roman" w:hAnsi="Times New Roman"/>
          <w:b w:val="0"/>
          <w:i/>
          <w:sz w:val="21"/>
        </w:rPr>
        <w:t xml:space="preserve"> Phòng TCCB&amp;CTHSSV xác định đối tượng, mức chế độ, chính sách và chuyển thông tin cho Phòng TC-KT; Phòng TC-KT chịu trách nhiệm thực hiện chi trả kịp thời, chính xác theo đúng thông tin đã được xác định. - </w:t>
      </w:r>
      <w:r>
        <w:rPr>
          <w:rFonts w:ascii="Times New Roman" w:hAnsi="Times New Roman"/>
          <w:b/>
          <w:i/>
          <w:sz w:val="21"/>
        </w:rPr>
        <w:t>Ranh giới quản lý tài sản với Phòng TH-HC&amp;QT (mã 5.4, 5.5):</w:t>
      </w:r>
      <w:r>
        <w:rPr>
          <w:rFonts w:ascii="Times New Roman" w:hAnsi="Times New Roman"/>
          <w:b w:val="0"/>
          <w:i/>
          <w:sz w:val="21"/>
        </w:rPr>
        <w:t xml:space="preserve"> Phòng TC-KT quản lý </w:t>
      </w:r>
      <w:r>
        <w:rPr>
          <w:rFonts w:ascii="Times New Roman" w:hAnsi="Times New Roman"/>
          <w:i/>
          <w:sz w:val="21"/>
        </w:rPr>
        <w:t>giá trị, hạch toán kế toán</w:t>
      </w:r>
      <w:r>
        <w:rPr>
          <w:rFonts w:ascii="Times New Roman" w:hAnsi="Times New Roman"/>
          <w:b w:val="0"/>
          <w:i/>
          <w:sz w:val="21"/>
        </w:rPr>
        <w:t xml:space="preserve"> của tài sản, vốn đầu tư; Phòng TH-HC&amp;QT quản lý </w:t>
      </w:r>
      <w:r>
        <w:rPr>
          <w:rFonts w:ascii="Times New Roman" w:hAnsi="Times New Roman"/>
          <w:i/>
          <w:sz w:val="21"/>
        </w:rPr>
        <w:t>hiện vật, hiện trạng</w:t>
      </w:r>
      <w:r>
        <w:rPr>
          <w:rFonts w:ascii="Times New Roman" w:hAnsi="Times New Roman"/>
          <w:b w:val="0"/>
          <w:i/>
          <w:sz w:val="21"/>
        </w:rPr>
        <w:t xml:space="preserve"> tài sản (nhập kho, cấp phát, bảo trì) — hai Phòng phối hợp lập sổ sách theo dõi thống nhất số liệu.  </w:t>
      </w:r>
      <w:r>
        <w:rPr>
          <w:rFonts w:ascii="Times New Roman" w:hAnsi="Times New Roman"/>
          <w:b/>
          <w:i/>
          <w:sz w:val="21"/>
        </w:rPr>
        <w:t>Nội dung còn cần xác nhận thêm:</w:t>
      </w:r>
      <w:r>
        <w:rPr>
          <w:rFonts w:ascii="Times New Roman" w:hAnsi="Times New Roman"/>
          <w:b w:val="0"/>
          <w:i/>
          <w:sz w:val="21"/>
        </w:rPr>
        <w:t xml:space="preserve"> Bổ sung KPI định lượng cụ thể cho công tác chuyển đổi số (mã 3.1, 3.2) khi Trường có lộ trình chuyển đổi số tổng thể với chỉ tiêu cụ thể cho từng đơn vị — xem Phần 7.</w:t>
      </w:r>
    </w:p>
    <w:p>
      <w:pPr>
        <w:ind w:left="425"/>
      </w:pPr>
      <w:r>
        <w:rPr>
          <w:rFonts w:ascii="Times New Roman" w:hAnsi="Times New Roman"/>
          <w:b/>
          <w:i/>
          <w:sz w:val="21"/>
        </w:rPr>
        <w:t>Căn cứ phân công lãnh đạo — điểm đặc thù:</w:t>
      </w:r>
      <w:r>
        <w:rPr>
          <w:rFonts w:ascii="Times New Roman" w:hAnsi="Times New Roman"/>
          <w:b w:val="0"/>
          <w:i/>
          <w:sz w:val="21"/>
        </w:rPr>
        <w:t xml:space="preserve"> Khác với các đơn vị khác (đều do một Phó Hiệu trưởng theo dõi, chỉ đạo), theo Quyết định số 1305/QĐ-CĐKT, Phòng TC-KT do </w:t>
      </w:r>
      <w:r>
        <w:rPr>
          <w:rFonts w:ascii="Times New Roman" w:hAnsi="Times New Roman"/>
          <w:b/>
          <w:i/>
          <w:sz w:val="21"/>
        </w:rPr>
        <w:t>Hiệu trưởng Lê Trí Khải trực tiếp theo dõi, chỉ đạo</w:t>
      </w:r>
      <w:r>
        <w:rPr>
          <w:rFonts w:ascii="Times New Roman" w:hAnsi="Times New Roman"/>
          <w:b w:val="0"/>
          <w:i/>
          <w:sz w:val="21"/>
        </w:rPr>
        <w:t xml:space="preserve"> (không giao cho Phó Hiệu trưởng nào), đồng thời Hiệu trưởng trực tiếp phụ trách lĩnh vực "công tác tài chính, kế toán" và là "Chủ tài khoản thứ nhất" của Trường.</w:t>
      </w:r>
    </w:p>
    <w:p>
      <w:pPr>
        <w:pStyle w:val="Heading2"/>
      </w:pPr>
      <w:r>
        <w:rPr>
          <w:rFonts w:ascii="Times New Roman" w:hAnsi="Times New Roman"/>
          <w:b/>
          <w:sz w:val="28"/>
        </w:rPr>
        <w:t>PHẦN 1. PHÂN TÍCH CHỨC NĂNG, NHIỆM VỤ PHÒNG TÀI CHÍNH – KẾ TOÁN</w:t>
      </w:r>
    </w:p>
    <w:p>
      <w:r>
        <w:rPr>
          <w:rFonts w:ascii="Times New Roman" w:hAnsi="Times New Roman"/>
          <w:b/>
          <w:sz w:val="22"/>
        </w:rPr>
        <w:t>Vị trí:</w:t>
      </w:r>
      <w:r>
        <w:rPr>
          <w:rFonts w:ascii="Times New Roman" w:hAnsi="Times New Roman"/>
          <w:b w:val="0"/>
          <w:sz w:val="22"/>
        </w:rPr>
        <w:t xml:space="preserve"> Đơn vị chức năng thuộc Trường (Điều 2.1, QĐ 662/QĐ-CĐKT).</w:t>
      </w:r>
    </w:p>
    <w:p>
      <w:r>
        <w:rPr>
          <w:rFonts w:ascii="Times New Roman" w:hAnsi="Times New Roman"/>
          <w:b/>
          <w:sz w:val="22"/>
        </w:rPr>
        <w:t>Chức năng:</w:t>
      </w:r>
      <w:r>
        <w:rPr>
          <w:rFonts w:ascii="Times New Roman" w:hAnsi="Times New Roman"/>
          <w:b w:val="0"/>
          <w:sz w:val="22"/>
        </w:rPr>
        <w:t xml:space="preserve"> Tham mưu Hiệu trưởng về công tác tài chính, kế toán, xây dựng cơ bản, tài sản cố định, công cụ, dụng cụ theo đúng Luật Ngân sách và các quy định của Nhà nước, nhà trường.</w:t>
      </w:r>
    </w:p>
    <w:p>
      <w:r>
        <w:rPr>
          <w:rFonts w:ascii="Times New Roman" w:hAnsi="Times New Roman"/>
          <w:b/>
          <w:sz w:val="22"/>
        </w:rPr>
        <w:t>Nhiệm vụ, quyền hạn (Điều 3)</w:t>
      </w:r>
      <w:r>
        <w:rPr>
          <w:rFonts w:ascii="Times New Roman" w:hAnsi="Times New Roman"/>
          <w:b w:val="0"/>
          <w:sz w:val="22"/>
        </w:rPr>
        <w:t xml:space="preserve"> — gồm 02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kế hoạch (05 nội dung, điểm a–e): kế hoạch tài chính; kiểm tra, giám sát thực hiện; đề án đầu tư XDCB; thống kê tài chính; thanh quyết toán chế độ chính sách; thông tin, báo cáo</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tài chính, kế toán (09 nội dung, điểm a–k): quy chế chi tiêu nội bộ; quản lý nguồn kinh phí; quản lý vốn đầu tư; nghiệp vụ kế toán; phân tích, ứng dụng công nghệ; giám sát, kiểm tra tài chính nội bộ; báo cáo quyết toán; công khai tài chính; lưu trữ chứng từ; nhiệm vụ khác</w:t>
            </w:r>
          </w:p>
        </w:tc>
      </w:tr>
    </w:tbl>
    <w:p/>
    <w:p>
      <w:r>
        <w:rPr>
          <w:rFonts w:ascii="Times New Roman" w:hAnsi="Times New Roman"/>
          <w:b/>
          <w:sz w:val="22"/>
        </w:rPr>
        <w:t>Nhận xét đối chiếu 08 yêu cầu:</w:t>
      </w:r>
      <w:r>
        <w:rPr>
          <w:rFonts w:ascii="Times New Roman" w:hAnsi="Times New Roman"/>
          <w:b w:val="0"/>
          <w:sz w:val="22"/>
        </w:rPr>
        <w:t xml:space="preserve"> Toàn bộ 02 nhóm nhiệm vụ (14 nội dung cụ thể) đã được rà soát và đưa vào Khung tiêu chí tại Phần 3, bao gồm cả "nhiệm vụ khác do Hiệu trưởng phân công" (nay là mã 1.2).</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(phần xây dựng): Xây dựng kế hoạch tài chính dài/trung/ngắn hạn; giao chỉ tiêu, dự toán ngân sách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 – Quản lý tài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quy định "đầu mối chịu trách nhiệm chính về kết quả vận hành tài chính"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kiểm tra, giám sát): Kiểm tra, giám sát, đánh giá thực hiện kế hoạch tài chính hằng năm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xây dựng kế hoạch vì là bước theo dõi thực hiện, có thể giao cá nhân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đề án, kế hoạch vốn): Xây dựng đề án, dự án; quản lý kế hoạch vốn đầu tư XDCB, vốn CTMTQG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 – quản lý vốn)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4 – tài sản hình thành sau đầu tư, phối hợp Phòng TH-HC&amp;QT)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dòng vốn đầu tư đầu vào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quyết toán): Báo cáo quyết toán dự án đầu tư hoàn thành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kết quả đầu ra cuối chu trình đầu tư, khác giai đoạn với xây dựng kế hoạch vốn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Thống kê tài chính định kỳ; cung cấp số liệu, tham mưu đánh giá kế hoạch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Gộp vào tiêu chí báo cáo quyết toán, báo cáo tài chính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1.đ (phần người học): Thanh quyết toán chế độ, chính sách tài chính cho người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2 – phối hợp; nội hàm 3 – chi trả tài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đối tượng người học, khác quy trình, có thể giao cá nhân khác với viên chức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1.đ (phần viên chức): Thanh quyết toán chế độ, chính sách tài chính cho viên chức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 – chi trả tài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 (nội hàm 3 – do Phòng TCCB&amp;CTHSSV chủ trì xây dựng chính sách)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cơ chế phối hợp:</w:t>
            </w:r>
            <w:r>
              <w:rPr>
                <w:rFonts w:ascii="Times New Roman" w:hAnsi="Times New Roman"/>
                <w:b w:val="0"/>
                <w:sz w:val="19"/>
              </w:rPr>
              <w:t xml:space="preserve"> Phòng TCCB&amp;CTHSSV xác định đối tượng, mức chế độ; Phòng TC-KT thực hiện chi trả</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1.e: Thông tin, báo cáo định kỳ/đột xuất theo yêu cầu cấp trên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 Thực hiện nhiệm vụ chính trị được giao)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"chế độ thông tin, báo cáo"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Xây dựng Quy chế chi tiêu nội bộ, phương án tự chủ tài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1 – Xây dựng, hoàn thiện thể chế)</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Thông báo 817/TB-CĐKT: "đối với tự chủ tài chính, Trục 2 chịu trách nhiệm về khung thể chế"</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2.b: Quản lý các nguồn kinh phí hoạt động (NSNN, học phí, liên doanh liên kết, dịch vụ, tài trợ)</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Vận hành tài chính hằng ngày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(phần nghiệp vụ): Thực hiện nghiệp vụ kế toán theo Luật Kế toán/Ngân sách/Đầu tư; cập nhật văn bản mới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nghiệp vụ hạch toán cụ thể, khác với báo cáo tổng hợp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2.g (phần báo cáo): Tổng hợp báo cáo quyết toán, báo cáo tài chính hằng năm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sản phẩm đầu ra tổng hợp cuối kỳ, khác với nghiệp vụ hạch toán hằng ngày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2.đ (phần phần mềm): Ứng dụng, nâng cấp phần mềm kế toán, phần mềm quản lý tài sản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3 – Chuyển đổi số)</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phân tích, đổi mới cơ chế vì là hoạt động kỹ thuật – ứng dụng cụ thể</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2.đ (phần số hóa, phân tích): Số hóa quy trình nghiệp vụ; phân tích, đề xuất đổi mới cơ chế quản lý tài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3 – nội dung phân tích tài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ứng dụng phần mềm vì là hoạt động phân tích, đề xuất mang tính chiến lược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2.e: Giám sát, kiểm tra nguồn vốn và hoạt động tài chính của các đơn vị trong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4 – Pháp chế, thanh tra, kiểm tra và kiểm soát nội bộ)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"kiểm soát nội bộ và quản trị rủi ro" (khía cạnh tài chính)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2.h: Công khai dự toán, quyết toán ngân sách, công khai tài sản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6 – Công khai, minh bạch và trách nhiệm giải trình)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 "công khai tổ chức bộ máy, tài chính..."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2.i: Lưu giữ chứng từ, sổ sách, tài liệu kế toán; làm việc với đoàn thanh tra, kiểm tra, kiểm toán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5 – Văn thư, lưu trữ, thống kê và quản trị dữ liệu)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 (nội hàm 4 – phối hợp đoàn thanh tra, kiểm toán)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Lưu trữ hồ sơ chuyên ngành tài chính – kế toán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2.k: "Nhiệm vụ có liên quan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 (áp dụng cùng mẫu đã thống nhất với các đơn vị khác)</w:t>
            </w:r>
          </w:p>
        </w:tc>
      </w:tr>
    </w:tbl>
    <w:p/>
    <w:p>
      <w:r>
        <w:rPr>
          <w:rFonts w:ascii="Times New Roman" w:hAnsi="Times New Roman"/>
          <w:b/>
          <w:sz w:val="22"/>
        </w:rPr>
        <w:t>Trục 4, 6:</w:t>
      </w:r>
      <w:r>
        <w:rPr>
          <w:rFonts w:ascii="Times New Roman" w:hAnsi="Times New Roman"/>
          <w:b w:val="0"/>
          <w:sz w:val="22"/>
        </w:rPr>
        <w:t xml:space="preserve"> Phòng TC-KT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w:t>
      </w:r>
    </w:p>
    <w:p>
      <w:pPr>
        <w:pStyle w:val="Heading2"/>
      </w:pPr>
      <w:r>
        <w:rPr>
          <w:rFonts w:ascii="Times New Roman" w:hAnsi="Times New Roman"/>
          <w:b/>
          <w:sz w:val="28"/>
        </w:rPr>
        <w:t>PHẦN 3. KHUNG TIÊU CHÍ ĐÁNH GIÁ KẾT QUẢ THỰC HIỆN NHIỆM VỤ CỦA PHÒNG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thông tin, báo cáo; nhiệm vụ khác do Hiệu trưởng phân công</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Thể chế tài chính; kiểm soát nội bộ; công khai minh bạch; lưu trữ hồ sơ kế toán</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Ứng dụng phần mềm kế toán; số hóa quy trình, phân tích đổi mới cơ chế quản lý tài chính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Chức năng cốt lõi: kế hoạch tài chính, quản lý nguồn kinh phí, quản lý vốn đầu tư, nghiệp vụ kế toán, báo cáo quyết toán, thanh quyết toán chế độ chính sách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(chế độ báo cáo)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Thông tin, số liệu tài chính được thu thập, xử lý; báo cáo định kỳ (tháng, quý, 6 tháng, năm) và đột xuất được thực hiện bảo đảm đầy đủ, chính xác,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báo cáo định kỳ, đột xuất nộp đúng thời hạn, đúng yêu cầu; (2) Mức độ đầy đủ, chính xác của thông tin báo cáo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định kỳ/đột xuất về công tác tài chính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và hoàn thiện thể chế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Quy chế chi tiêu nội bộ, phương án thực hiện chế độ tự chủ tài chính được xây dựng, ban hành bảo đảm đúng thẩm quyền, đúng thời hạn, phù hợp quy định hiện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Quy chế chi tiêu nội bộ được ban hành, sửa đổi đúng thẩm quyền, đúng hạn; (2) Tỷ lệ nội dung Quy chế phù hợp quy định hiện hành, không bị kiến nghị sửa đổi qua thanh tra, kiểm toán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Quy chế chi tiêu nội bộ; Phương án tự chủ tài chính được phê duyệt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Pháp chế, thanh tra, kiểm tra và kiểm soát nội bộ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Nguồn vốn và hoạt động tài chính của các đơn vị trong Trường được giám sát, kiểm tra bảo đảm đúng kế hoạch; sai sót, vi phạm tài chính được phát hiện, chấn chỉnh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đơn vị được giám sát, kiểm tra tài chính theo kế hoạch; (2) Số sai sót, vi phạm tài chính được phát hiện, chấn chỉnh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kiểm tra, giám sát tài chính nội bộ; Báo cáo kết quả kiểm tra, giám sát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khai, minh bạch và trách nhiệm giải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Dự toán, quyết toán ngân sách, tài sản được công khai bảo đảm đầy đủ, đúng thời hạn,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nội dung công khai dự toán, quyết toán, tài sản đúng thời hạn,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bản/thông báo công khai dự toán, quyết toán ngân sách, tài sản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thư, lưu trữ, thống kê và quản trị dữ liệu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Chứng từ, sổ sách, tài liệu kế toán được lưu giữ bảo đảm đúng quy định Luật Kế toán; số liệu phục vụ đoàn thanh tra, kiểm tra, kiểm toán được chuẩn bị đầy đủ,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chứng từ kế toán được lưu trữ đúng quy định, đầy đủ; (2) Tỷ lệ cuộc thanh tra, kiểm toán được chuẩn bị số liệu đầy đủ,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chứng từ kế toán lưu trữ; Biên bản làm việc với đoàn thanh tra, kiểm toán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Chuyển đổi số</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Phần mềm kế toán, phần mềm quản lý tài sản được ứng dụng, nâng cấp bảo đảm đúng kế hoạch, vận hành ổn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Mức độ ứng dụng, nâng cấp phần mềm kế toán, quản lý tài sản theo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Phần mềm kế toán, quản lý tài sản được nâng cấp, vận hành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Chuyển đổi số</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Quy trình nghiệp vụ tài chính, kế toán được số hóa; phương án đổi mới cơ chế quản lý tài chính được phân tích, đề xuất bảo đảm khả thi,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quy trình tài chính, kế toán được số hóa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đề xuất đổi mới cơ chế quản lý tài chính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tài chính dài hạn, trung hạn, hằng năm và dự toán ngân sách được xây dựng, trình phê duyệt bảo đảm đúng tiến độ, đúng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kế hoạch tài chính, dự toán ngân sách được xây dựng, trình phê duyệt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tài chính dài/trung/ngắn hạn; Dự toán ngân sách được phê duyệt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Việc thực hiện kế hoạch tài chính, dự toán ngân sách được kiểm tra, giám sát, đánh giá thường xuyên bảo đảm đúng tiến độ giải ngân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thực hiện dự toán, giải ngân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giám sát thực hiện kế hoạch tài chính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nguồn kinh phí hoạt động của Trường (ngân sách nhà nước, học phí, liên doanh liên kết, dịch vụ đào tạo, tài trợ, viện trợ) được quản lý, sử dụng bảo đảm đúng quy định, đúng mục đích,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nguồn kinh phí được quản lý, sử dụng đúng quy định, đúng mục đích; (2) Tỷ lệ nguồn thu (học phí, dịch vụ, tài trợ) được thu, quản lý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sách theo dõi các nguồn kinh phí; Báo cáo tình hình thu, chi theo từng nguồn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 (vốn đầu tư)</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án, dự án đầu tư xây dựng cơ bản và kế hoạch vốn đầu tư xây dựng cơ bản, vốn chương trình mục tiêu quốc gia được xây dựng, quản lý bảo đảm đúng quy định,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dự án đầu tư được quản lý vốn đúng quy định,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vốn đầu tư xây dựng cơ bản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 (vốn đầu tư)</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quyết toán dự án đầu tư hoàn thành được lập, trình bảo đảm đúng thời hạn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báo cáo quyết toán dự án hoàn thành nộp đúng thời hạn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quyết toán dự án hoàn thành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 (nghiệp vụ kế toán)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Nghiệp vụ kế toán được thực hiện bảo đảm đúng quy định của Luật Kế toán, Luật Ngân sách, Luật Đầu tư; văn bản quy định mới được cập nhật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nghiệp vụ kế toán thực hiện đúng quy định pháp luật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sách kế toán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 (báo cáo)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quyết toán, báo cáo tài chính hằng năm được tổng hợp, trình cơ quan cấp trên bảo đảm đúng tiến độ, đúng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báo cáo quyết toán, báo cáo tài chính hằng năm nộp đúng tiến độ, 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quyết toán, báo cáo tài chính hằng năm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 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chính sách tài chính cho người học được thanh quyết toán bảo đảm đúng thời hạn, đúng đối tượng,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hồ sơ thanh quyết toán chế độ, chính sách cho người học xử lý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chứng từ thanh quyết toán chế độ, chính sách cho người học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chính sách tài chính cho viên chức được thanh quyết toán bảo đảm đúng thời hạn, chính xác, không để xảy ra sai sót trong chi trả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thanh quyết toán chế độ, chính sách cho viên chức xử lý đúng thời hạn; (2) Số sai sót trong chi trả chế độ, chính sách (tính theo mức độ không để xảy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chứng từ thanh quyết toán chế độ, chính sách cho viên chức</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4, 6:</w:t>
      </w:r>
      <w:r>
        <w:rPr>
          <w:rFonts w:ascii="Times New Roman" w:hAnsi="Times New Roman"/>
          <w:b w:val="0"/>
          <w:sz w:val="22"/>
        </w:rPr>
        <w:t xml:space="preserve"> Đối chiếu Điều 3 (QĐ 662/QĐ-CĐKT), Phòng TC-KT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 TC-KT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chế độ báo cáo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Thông tin phục vụ chỉ đạo, điều hành kịp thời,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 Xây dựng, hoàn thiện thể chế</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Chủ trì xây dựng Quy chế chi tiêu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Khung thể chế tài chính của Trường được hoàn thiện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2.4 – Pháp chế, thanh tra, kiểm tra, kiểm soát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Giám sát, kiểm tra tài chính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tài chính toàn Trường tuân thủ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2.6 – Công khai, minh bạch và trách nhiệm giải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công khai tài chính, tài sản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Mức độ công khai, minh bạch tài chính của Trường được bảo đảm</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 – Văn thư, lưu trữ, thống kê và quản trị dữ liệu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Lưu trữ hồ sơ, chứng từ kế toán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tài chính – kế toán được lưu trữ đầy đủ,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3.3 – Chuyển đổi số</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Ứng dụng, nâng cấp phần mềm; số hóa quy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Mức độ số hóa hoạt động quản lý tài chính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5.1, 5.2, 5.3, 5.4, 5.5, 5.6, 5.7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 Quản lý tài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chịu trách nhiệm chính về kết quả vận hành tài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chính được quản lý đúng quy định, bảo đảm tự chủ và sử dụng hiệu quả nguồn lực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chi trả chế độ, chính sách cho người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chính sách cho người học được thực hiện đầy đủ, kịp thời</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 Quản lý tài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chi trả chế độ, chính sách cho viên chức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chính sách cho viên chức được thực hiện đầy đủ, kịp thời</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Phòng TC-KT do </w:t>
      </w:r>
      <w:r>
        <w:rPr>
          <w:rFonts w:ascii="Times New Roman" w:hAnsi="Times New Roman"/>
          <w:b/>
          <w:sz w:val="22"/>
        </w:rPr>
        <w:t>Hiệu trưởng Lê Trí Khải trực tiếp theo dõi, chỉ đạo</w:t>
      </w:r>
      <w:r>
        <w:rPr>
          <w:rFonts w:ascii="Times New Roman" w:hAnsi="Times New Roman"/>
          <w:b w:val="0"/>
          <w:sz w:val="22"/>
        </w:rPr>
        <w:t xml:space="preserve"> — khác với các đơn vị khác đều do một Phó Hiệu trưởng phụ trách. Hiệu trưởng trực tiếp chỉ đạo lĩnh vực "công tác tài chính, kế toán" và là "Chủ tài khoản thứ nhất" của Trường, trực tiếp chịu trách nhiệm cao nhất về tài chính của Trường theo quy định của Luật Ngân sách.</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Hiệu trưởng Lê Trí Khải</w:t>
            </w:r>
            <w:r>
              <w:rPr>
                <w:rFonts w:ascii="Times New Roman" w:hAnsi="Times New Roman"/>
                <w:b w:val="0"/>
                <w:sz w:val="19"/>
              </w:rPr>
              <w:t xml:space="preserve"> (trực tiếp theo dõi, chỉ đạo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báo cáo tài chính; 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Tổng hợp, báo cáo; 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2.1, 2.2, 2.3, 2.4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2.4, 2.5, 2.6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Hiệu trưởng Lê Trí Khải</w:t>
            </w:r>
            <w:r>
              <w:rPr>
                <w:rFonts w:ascii="Times New Roman" w:hAnsi="Times New Roman"/>
                <w:b w:val="0"/>
                <w:sz w:val="19"/>
              </w:rPr>
              <w:t xml:space="preserve"> (trực tiếp chỉ đạo công tác tài chính, kế toán)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Phê duyệt Quy chế chi tiêu nội bộ; chỉ đạo kiểm soát nội bộ, công khai minh bạch tài chính; chịu trách nhiệm với tư cách Chủ tài khoản thứ nhất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 tổng hợp báo cáo cho từng nội dung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3.3 (Trục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Hiệu trưởng Lê Trí Khải</w:t>
            </w:r>
            <w:r>
              <w:rPr>
                <w:rFonts w:ascii="Times New Roman" w:hAnsi="Times New Roman"/>
                <w:b w:val="0"/>
                <w:sz w:val="19"/>
              </w:rPr>
              <w:t xml:space="preserve"> (theo dõi, chỉ đạo Phòng); phối hợp </w:t>
            </w:r>
            <w:r>
              <w:rPr>
                <w:rFonts w:ascii="Times New Roman" w:hAnsi="Times New Roman"/>
                <w:b/>
                <w:sz w:val="19"/>
              </w:rPr>
              <w:t>PHT Huỳnh Văn Chung</w:t>
            </w:r>
            <w:r>
              <w:rPr>
                <w:rFonts w:ascii="Times New Roman" w:hAnsi="Times New Roman"/>
                <w:b w:val="0"/>
                <w:sz w:val="19"/>
              </w:rPr>
              <w:t xml:space="preserve"> (Trưởng Tiểu ban phát triển KHCN, ĐMST, CĐS) đối với định hướng chuyển đổi số chung của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ứng dụng phần mềm; PHT Chung định hướng lộ trình chuyển đổi số toàn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Triển khai ứng dụng, nâng cấp phần mềm kế toán, quản lý tài sản; số hóa quy trình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đến 5.9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5.3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Hiệu trưởng Lê Trí Khải</w:t>
            </w:r>
            <w:r>
              <w:rPr>
                <w:rFonts w:ascii="Times New Roman" w:hAnsi="Times New Roman"/>
                <w:b w:val="0"/>
                <w:sz w:val="19"/>
              </w:rPr>
              <w:t xml:space="preserve"> (trực tiếp chỉ đạo công tác tài chính, kế toán; Chủ tài khoản thứ nhất)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Phê duyệt kế hoạch tài chính, dự toán ngân sách; chỉ đạo, chịu trách nhiệm cao nhất về quản lý, sử dụng nguồn lực tài chính của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 tạo sản phẩm/kết quả cụ thể cho từng nội dung (kế hoạch, giám sát, nguồn kinh phí, vốn đầu tư, nghiệp vụ kế toán, báo cáo, chế độ chính sách)</w:t>
            </w:r>
          </w:p>
        </w:tc>
      </w:tr>
    </w:tbl>
    <w:p/>
    <w:p>
      <w:r>
        <w:rPr>
          <w:rFonts w:ascii="Times New Roman" w:hAnsi="Times New Roman"/>
          <w:b/>
          <w:sz w:val="22"/>
        </w:rPr>
        <w:t>Ghi chú:</w:t>
      </w:r>
      <w:r>
        <w:rPr>
          <w:rFonts w:ascii="Times New Roman" w:hAnsi="Times New Roman"/>
          <w:b w:val="0"/>
          <w:sz w:val="22"/>
        </w:rPr>
        <w:t xml:space="preserve"> Do Hiệu trưởng trực tiếp phụ trách toàn bộ lĩnh vực tài chính (đặc thù theo quy định pháp luật về ngân sách, kế toán và chế độ Chủ tài khoản), Phòng TC-KT không có cấp Phó Hiệu trưởng trung gian như các đơn vị khác. Riêng nội dung chuyển đổi số (mã 3.1, 3.2) cần phối hợp với Phó Hiệu trưởng phụ trách định hướng chung về khoa học công nghệ, đổi mới sáng tạo, chuyển đổi số của Trường.</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có liên quan do Hiệu trưởng phân công" nay đã được lượng hóa thành tiêu chí 1.2.</w:t>
      </w:r>
    </w:p>
    <w:p>
      <w:r>
        <w:rPr>
          <w:rFonts w:ascii="Times New Roman" w:hAnsi="Times New Roman"/>
          <w:b/>
          <w:sz w:val="22"/>
        </w:rPr>
        <w:t>B. KPI chưa có căn cứ chức năng:</w:t>
      </w:r>
      <w:r>
        <w:rPr>
          <w:rFonts w:ascii="Times New Roman" w:hAnsi="Times New Roman"/>
          <w:b w:val="0"/>
          <w:sz w:val="22"/>
        </w:rPr>
        <w:t xml:space="preserve"> Không có. Toàn bộ 17 mã tiêu chí tại Phần 3 đều bắt nguồn trực tiếp từ nhiệm vụ, quyền hạn quy định tại Điều 3, QĐ 662/QĐ-CĐKT.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TC-KT (mã 5.4, 5.5 – phần vốn đầu tư XDCB) và Phòng TH-HC&amp;QT (quản lý hiện vật, hiện trạng tài sản,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TC-KT quản lý </w:t>
            </w:r>
            <w:r>
              <w:rPr>
                <w:rFonts w:ascii="Times New Roman" w:hAnsi="Times New Roman"/>
                <w:i/>
                <w:sz w:val="19"/>
              </w:rPr>
              <w:t>dòng vốn đầu tư, hạch toán giá trị, quyết toán tài chính</w:t>
            </w:r>
            <w:r>
              <w:rPr>
                <w:rFonts w:ascii="Times New Roman" w:hAnsi="Times New Roman"/>
                <w:b w:val="0"/>
                <w:sz w:val="19"/>
              </w:rPr>
              <w:t xml:space="preserve">; TH-HC&amp;QT quản lý </w:t>
            </w:r>
            <w:r>
              <w:rPr>
                <w:rFonts w:ascii="Times New Roman" w:hAnsi="Times New Roman"/>
                <w:i/>
                <w:sz w:val="19"/>
              </w:rPr>
              <w:t>hiện vật</w:t>
            </w:r>
            <w:r>
              <w:rPr>
                <w:rFonts w:ascii="Times New Roman" w:hAnsi="Times New Roman"/>
                <w:b w:val="0"/>
                <w:sz w:val="19"/>
              </w:rPr>
              <w:t xml:space="preserve"> (nhập kho, cấp phát, bảo trì)</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rõ "quản lý vốn/giá trị tài chính" và "quản lý hiện vật"; hai Phòng phối hợp lập sổ sách theo dõi thống nhất số liệu</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Thanh quyết toán chế độ, chính sách viên chức: TC-KT (mã 5.9) và Phòng TCCB&amp;CTHSSV (xây dựng chính sách, xác định đối tượng, đã có chức năng riêng)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TC-KT thực hiện </w:t>
            </w:r>
            <w:r>
              <w:rPr>
                <w:rFonts w:ascii="Times New Roman" w:hAnsi="Times New Roman"/>
                <w:i/>
                <w:sz w:val="19"/>
              </w:rPr>
              <w:t>chi trả tài chính</w:t>
            </w:r>
            <w:r>
              <w:rPr>
                <w:rFonts w:ascii="Times New Roman" w:hAnsi="Times New Roman"/>
                <w:b w:val="0"/>
                <w:sz w:val="19"/>
              </w:rPr>
              <w:t xml:space="preserve"> theo chế độ đã được xác định; Phòng TCCB&amp;CTHSSV </w:t>
            </w:r>
            <w:r>
              <w:rPr>
                <w:rFonts w:ascii="Times New Roman" w:hAnsi="Times New Roman"/>
                <w:i/>
                <w:sz w:val="19"/>
              </w:rPr>
              <w:t>xây dựng chính sách, xác định đối tượng thụ hưởng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 trong cùng quy trình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Phối hợp thanh toán giờ giảng: TC-KT (mã 5.3) và Phòng QLĐT&amp;BĐCL (tổng hợp giờ giảng, quy giờ chuẩn,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TC-KT thực hiện </w:t>
            </w:r>
            <w:r>
              <w:rPr>
                <w:rFonts w:ascii="Times New Roman" w:hAnsi="Times New Roman"/>
                <w:i/>
                <w:sz w:val="19"/>
              </w:rPr>
              <w:t>chi trả tài chính</w:t>
            </w:r>
            <w:r>
              <w:rPr>
                <w:rFonts w:ascii="Times New Roman" w:hAnsi="Times New Roman"/>
                <w:b w:val="0"/>
                <w:sz w:val="19"/>
              </w:rPr>
              <w:t xml:space="preserve">; Phòng QLĐT&amp;BĐCL </w:t>
            </w:r>
            <w:r>
              <w:rPr>
                <w:rFonts w:ascii="Times New Roman" w:hAnsi="Times New Roman"/>
                <w:i/>
                <w:sz w:val="19"/>
              </w:rPr>
              <w:t>tổng hợp giờ giảng, quy giờ chuẩn</w:t>
            </w:r>
            <w:r>
              <w:rPr>
                <w:rFonts w:ascii="Times New Roman" w:hAnsi="Times New Roman"/>
                <w:b w:val="0"/>
                <w:sz w:val="19"/>
              </w:rPr>
              <w:t xml:space="preserve"> làm căn cứ</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đã có quy định phối hợp trong cả hai văn bản chức năng</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Ứng dụng phần mềm: TC-KT (mã 3.1, 3.2 – phần mềm kế toán, quản lý tài sản) và Phòng QLKHCN&amp;HTPT (hạ tầng CNTT kỹ thuật,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TC-KT chịu trách nhiệm về </w:t>
            </w:r>
            <w:r>
              <w:rPr>
                <w:rFonts w:ascii="Times New Roman" w:hAnsi="Times New Roman"/>
                <w:i/>
                <w:sz w:val="19"/>
              </w:rPr>
              <w:t>nghiệp vụ, dữ liệu</w:t>
            </w:r>
            <w:r>
              <w:rPr>
                <w:rFonts w:ascii="Times New Roman" w:hAnsi="Times New Roman"/>
                <w:b w:val="0"/>
                <w:sz w:val="19"/>
              </w:rPr>
              <w:t xml:space="preserve"> trong phần mềm kế toán; Phòng QLKHCN&amp;HTPT quản trị </w:t>
            </w:r>
            <w:r>
              <w:rPr>
                <w:rFonts w:ascii="Times New Roman" w:hAnsi="Times New Roman"/>
                <w:i/>
                <w:sz w:val="19"/>
              </w:rPr>
              <w:t>hạ tầng kỹ thuật</w:t>
            </w:r>
            <w:r>
              <w:rPr>
                <w:rFonts w:ascii="Times New Roman" w:hAnsi="Times New Roman"/>
                <w:b w:val="0"/>
                <w:sz w:val="19"/>
              </w:rPr>
              <w:t xml:space="preserve"> (máy chủ, mạng) vận hành phần mềm</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"nghiệp vụ phần mềm chuyên ngành" và "hạ tầng kỹ thuật chung"; cần phối hợp khi có sự cố kỹ thuật</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Xây dựng kế hoạch tài chính, giám sát thực hiện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Vốn đầu tư XDCB (đề án, kế hoạch, quyết toán)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5.4, 5.5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Thanh quyết toán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5.8, 5.9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đối tượng người học/viên chức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Chế độ báo cáo; nhiệm vụ khác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"nhiệm vụ khác"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Thể chế tài chính (quy chế chi tiêu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Quản lý nguồn kinh phí, nghiệp vụ kế toán, báo cáo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5.3, 5.6, 5.7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nghiệp vụ và báo cáo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Ứng dụng công nghệ, đổi mới cơ chế quản lý tài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ứng dụng phần mềm và số hóa/phân tích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Kiểm soát nội bộ, công khai minh bạch, lưu trữ hồ sơ</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2.2, 2.3, 2.4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kế hoạch tài chính, dự toán ngân sách trình phê duyệt đúng tiến độ (5.1)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tài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nguồn kinh phí quản lý, sử dụng đúng quy định (5.3)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kỳ báo cáo)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báo cáo quyết toán dự án hoàn thành đúng thời hạn (5.5)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quy định thời gian quyết toán)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hồ sơ thanh quyết toán chế độ, chính sách cho viên chức đúng thời hạn (5.9)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kỳ chi trả)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đơn vị được giám sát, kiểm tra tài chính theo kế hoạch (2.2)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sổ sách kế toán, báo cáo tài chính định kỳ của Phòng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(1.1–1.2)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báo cáo tài chính;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 (2.1–2.4)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28,6%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Thể chế tài chính; kiểm soát nội bộ; công khai minh bạch; lưu trữ hồ sơ kế toán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(3.1–3.2)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Ứng dụng phần mềm kế toán; số hóa quy trình, phân tích đổi mới cơ chế</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9 (5.1–5.9)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tài chính; quản lý nguồn kinh phí; quản lý vốn đầu tư; nghiệp vụ kế toán; báo cáo; thanh quyết toán chế độ chính sách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Phân bổ điểm phản ánh đúng trọng tâm chức năng thực tế của Phòng: tập trung áp đảo ở Trục 5 (quản lý tài chính là chức năng cốt lõi, chiếm hơn một nửa tổng điểm); việc tách 11 mã cũ thành 17 mã giúp phân công rõ trách nhiệm cho từng cá nhân phụ trách mà không làm thay đổi tổng điểm của Phòng; không tạo KPI giả tạo tại Trục 4, Trục 6.</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Bổ sung KPI khi có lộ trình chuyển đổi số cụ thể:</w:t>
      </w:r>
      <w:r>
        <w:rPr>
          <w:rFonts w:ascii="Times New Roman" w:hAnsi="Times New Roman"/>
          <w:b w:val="0"/>
          <w:sz w:val="22"/>
        </w:rPr>
        <w:t xml:space="preserve"> Khi Trường có lộ trình chuyển đổi số tổng thể với chỉ tiêu cụ thể cho từng đơn vị, nên bổ sung KPI định lượng riêng cho mã 3.1, 3.2 (ví dụ: tỷ lệ chứng từ kế toán được số hóa, tỷ lệ giao dịch thanh toán không dùng tiền mặt).</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Phòng căn cứ bảng tiêu chí chi tiết (17 mã) để phân công rõ cá nhân phụ trách từng nội dung, đặc biệt các cặp tiêu chí đã tách theo giai đoạn/đối tượng (kế hoạch/giám sát; vốn đầu tư/quyết toán; nghiệp vụ kế toán/báo cáo; người học/viên chức), thuận tiện cho việc giao chỉ số KPI cá nhân hằng quý/năm.</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02 nhóm nhiệm vụ (14 nội dung cụ thể) theo Điều 3, QĐ 662/QĐ-CĐKT đã được rà soát và lượng hóa đầy đủ thành 17 mã tiêu chí, bao gồm cả "nhiệm vụ khác do Hiệu trưởng phân công" (mã 1.2)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vận dụng đúng hướng dẫn riêng của Trục 2 về "khung thể chế cho tự chủ tài chính" và Trục 5 về "đầu mối chịu trách nhiệm chính về kết quả vận hành tài chính". Các vùng giao thoa với Phòng TH-HC&amp;QT (quản lý tài sản), Phòng TCCB&amp;CTHSSV (chế độ chính sách), Phòng QLĐT&amp;BĐCL (giờ giảng) và Phòng QLKHCN&amp;HTPT (phần mềm, hạ tầng CNTT) đã được xác nhận rõ ràng cơ chế phối hợp, không trùng điểm.</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Phòng đã được liên thông đầy đủ theo chuỗi Trường → Tập thể lãnh đạo → cá nhân lãnh đạo phụ trách (Phần 4, 5). Đây là trường hợp đặc thù: </w:t>
      </w:r>
      <w:r>
        <w:rPr>
          <w:rFonts w:ascii="Times New Roman" w:hAnsi="Times New Roman"/>
          <w:b/>
          <w:sz w:val="22"/>
        </w:rPr>
        <w:t>Hiệu trưởng trực tiếp</w:t>
      </w:r>
      <w:r>
        <w:rPr>
          <w:rFonts w:ascii="Times New Roman" w:hAnsi="Times New Roman"/>
          <w:b w:val="0"/>
          <w:sz w:val="22"/>
        </w:rPr>
        <w:t xml:space="preserve"> theo dõi, chỉ đạo Phòng TC-KT (không qua Phó Hiệu trưởng trung gian) theo đúng quy định pháp luật về trách nhiệm của Chủ tài khoản.</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sổ sách kế toán, báo cáo tài chính định kỳ của Phòng, đạt yêu cầu SMART; việc tách các tiêu chí gộp trước đây (kế hoạch/giám sát; vốn đầu tư/quyết toán; nghiệp vụ kế toán/báo cáo; người học/viên chức) giúp thuận tiện giao chỉ số cho từng cá nhân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được viết theo văn phong đánh giá kết quả (bảo đảm số lượng, chất lượng, tiến độ, hiệu quả; đúng quy trình, đúng kế hoạch) thay vì liệt kê nhiệm vụ, tập trung vào </w:t>
      </w:r>
      <w:r>
        <w:rPr>
          <w:rFonts w:ascii="Times New Roman" w:hAnsi="Times New Roman"/>
          <w:b/>
          <w:sz w:val="22"/>
        </w:rPr>
        <w:t>kết quả đầu ra</w:t>
      </w:r>
      <w:r>
        <w:rPr>
          <w:rFonts w:ascii="Times New Roman" w:hAnsi="Times New Roman"/>
          <w:b w:val="0"/>
          <w:sz w:val="22"/>
        </w:rPr>
        <w:t xml:space="preserve"> (tỷ lệ dự toán được thực hiện đúng kế hoạch, tỷ lệ báo cáo quyết toán đúng tiến độ, mức độ công khai minh bạch tài chính...), giúp Hiệu trưởng đánh giá được giá trị/kết quả thực chất mà Phòng TC-KT tạo ra cho công tác quản lý tài chính của Trường.</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