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CƠ QUAN A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Độc lập - Tự do - Hạnh phúc</w:t>
            </w:r>
          </w:p>
        </w:tc>
      </w:tr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Số: 284/BC-CQA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 w:val="0"/>
                <w:i/>
                <w:sz w:val="28"/>
              </w:rPr>
              <w:t>Quảng Ngãi, ngày 05 tháng 9 năm 2026</w:t>
            </w:r>
          </w:p>
        </w:tc>
      </w:tr>
    </w:tbl>
    <w:p>
      <w:pPr>
        <w:spacing w:after="0" w:before="0"/>
        <w:ind w:firstLine="720"/>
        <w:jc w:val="both"/>
      </w:pPr>
      <w:r>
        <w:rPr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b/>
          <w:i w:val="0"/>
          <w:sz w:val="28"/>
        </w:rPr>
        <w:t>BÁO CÁO</w:t>
      </w:r>
    </w:p>
    <w:p>
      <w:pPr>
        <w:spacing w:after="0" w:before="0"/>
        <w:jc w:val="center"/>
      </w:pPr>
      <w:r>
        <w:rPr>
          <w:b/>
          <w:i w:val="0"/>
          <w:sz w:val="28"/>
        </w:rPr>
        <w:t>Kết quả công tác tháng 8, nhiệm vụ trọng tâm tháng 9 năm 2026</w:t>
      </w:r>
    </w:p>
    <w:p>
      <w:pPr>
        <w:spacing w:after="240" w:before="0" w:line="80" w:lineRule="exact"/>
        <w:ind w:left="3118" w:right="3118"/>
        <w:pBdr>
          <w:bottom w:val="single" w:sz="6" w:space="1" w:color="000000"/>
        </w:pBdr>
      </w:pP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Thực hiện Kế hoạch công tác năm 2026, Kế hoạch công tác quý III/2026, Cơ quan A báo cáo kết quả công tác tháng 8, nhiệm vụ trọng tâm tháng 9 năm 2026 như sau: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I. KẾT QUẢ THỰC HIỆN NHIỆM VỤ THÁNG 8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1. Thực hiện mục tiêu phát triển kinh tế - xã hội và nhiệm vụ chính trị được giao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Cơ quan hoàn thành 21/23 nhiệm vụ theo kế hoạch tháng, đạt 91,3%. Đã ban hành Báo cáo kết quả công tác tháng 7; thẩm định 16 hồ sơ chuyên môn theo đề nghị của cơ sở; hướng dẫn nghiệp vụ cho cơ sở bằng 03 công văn. Còn 02 nhiệm vụ chuyển sang tháng 9: Kiểm tra chuyên môn tại đơn vị cơ sở B; sửa đổi Quy chế văn thư, lưu trữ.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2. Hoàn thiện thể chế, đẩy mạnh phân cấp, phân quyền gắn với kiểm tra, giám sát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Hoàn thành rà soát 14 quy chế, quy định nội bộ; đề xuất sửa đổi 03 văn bản. Tham gia góp ý 04 dự thảo văn bản của cấp trên, đúng hạn.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3. Thúc đẩy phát triển khoa học, công nghệ, đổi mới sáng tạo và chuyển đổi số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Tỷ lệ văn bản đi được ký số đạt 96%; 100% văn bản đến được xử lý trên Hệ thống quản lý văn bản và điều hành. Triển khai Kế hoạch chữ ký số cho lãnh đạo phòng: Đã cấp 06/12 chứng thư số.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4. Xây dựng Đảng và hệ thống chính trị trong sạch, vững mạnh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Tổ chức sinh hoạt chi bộ định kỳ; công khai tài chính, tài sản theo quy định; không phát sinh đơn thư tố cáo.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5. Phát triển văn hóa, con người, bảo đảm an sinh xã hội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Chi trả đầy đủ, kịp thời chế độ, chính sách cho cán bộ, người lao động; thăm hỏi 02 trường hợp ốm đau.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6. Củng cố quốc phòng, an ninh, giữ vững ổn định chính trị - xã hội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Giải quyết 06/06 đơn thư, phản ánh, kiến nghị; bảo đảm an ninh, trật tự, an toàn phòng cháy, chữa cháy tại trụ sở.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II. TỒN TẠI, HẠN CHẾ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Một số đơn vị gửi báo cáo tháng chậm so với thời hạn; 02 nhiệm vụ chưa hoàn thành trong tháng phải chuyển sang tháng 9.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III. NHIỆM VỤ TRỌNG TÂM THÁNG 9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Tổng hợp báo cáo kết quả công tác quý III; ban hành Quy chế văn thư, lưu trữ (sửa đổi); tổ chức 02 lớp bồi dưỡng kỹ năng soạn thảo văn bản; hoàn thành kiểm tra chuyên môn tại đơn vị cơ sở B; triển khai chữ ký số cho 100% lãnh đạo phòng; đánh giá mức độ chuyển đổi số quý III.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Trên đây là Báo cáo kết quả công tác tháng 8, nhiệm vụ trọng tâm tháng 9 năm 2026 của Cơ quan A./.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Cơ quan cấp trên (báo cáo);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Lãnh đạo cơ quan;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Các đơn vị trực thuộc;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Lưu: VT, VP.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8"/>
              </w:rPr>
              <w:t>THỦ TRƯỞNG CƠ QUAN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Nguyễn Văn A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20"/>
      </w:rPr>
      <w:t>Dữ liệu giả định phục vụ trình diễn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