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4884" w:type="dxa"/>
        <w:tblLook w:val="00A0" w:firstRow="1" w:lastRow="0" w:firstColumn="1" w:lastColumn="0" w:noHBand="0" w:noVBand="0"/>
      </w:tblPr>
      <w:tblGrid>
        <w:gridCol w:w="4820"/>
        <w:gridCol w:w="2551"/>
        <w:gridCol w:w="7513"/>
      </w:tblGrid>
      <w:tr w:rsidR="00820636" w:rsidRPr="00820636" w14:paraId="02A04005" w14:textId="77777777" w:rsidTr="00EF0E94">
        <w:trPr>
          <w:trHeight w:val="699"/>
        </w:trPr>
        <w:tc>
          <w:tcPr>
            <w:tcW w:w="4820" w:type="dxa"/>
            <w:hideMark/>
          </w:tcPr>
          <w:p w14:paraId="46462984" w14:textId="77777777" w:rsidR="00EF0E94" w:rsidRPr="00820636" w:rsidRDefault="00EF0E94" w:rsidP="00EF0E94">
            <w:pPr>
              <w:widowControl w:val="0"/>
              <w:spacing w:after="0" w:line="240" w:lineRule="auto"/>
              <w:jc w:val="center"/>
              <w:rPr>
                <w:iCs/>
                <w:sz w:val="26"/>
                <w:szCs w:val="26"/>
                <w:lang w:val="nl-NL"/>
              </w:rPr>
            </w:pPr>
            <w:r w:rsidRPr="00820636">
              <w:rPr>
                <w:iCs/>
                <w:sz w:val="26"/>
                <w:szCs w:val="26"/>
                <w:lang w:val="nl-NL"/>
              </w:rPr>
              <w:t>TRƯỜNG CAO ĐẲNG KON TUM</w:t>
            </w:r>
          </w:p>
          <w:p w14:paraId="0CB38107" w14:textId="77777777" w:rsidR="00EF0E94" w:rsidRPr="00820636" w:rsidRDefault="00EF0E94" w:rsidP="00EF0E94">
            <w:pPr>
              <w:widowControl w:val="0"/>
              <w:spacing w:after="0" w:line="240" w:lineRule="auto"/>
              <w:jc w:val="center"/>
              <w:rPr>
                <w:b/>
                <w:bCs/>
                <w:iCs/>
                <w:sz w:val="26"/>
                <w:szCs w:val="26"/>
                <w:lang w:val="nl-NL"/>
              </w:rPr>
            </w:pPr>
            <w:r w:rsidRPr="00820636">
              <w:rPr>
                <w:noProof/>
              </w:rPr>
              <mc:AlternateContent>
                <mc:Choice Requires="wps">
                  <w:drawing>
                    <wp:anchor distT="0" distB="0" distL="114300" distR="114300" simplePos="0" relativeHeight="251657728" behindDoc="0" locked="0" layoutInCell="1" allowOverlap="1" wp14:anchorId="125ED871" wp14:editId="5BA2138F">
                      <wp:simplePos x="0" y="0"/>
                      <wp:positionH relativeFrom="column">
                        <wp:posOffset>997861</wp:posOffset>
                      </wp:positionH>
                      <wp:positionV relativeFrom="paragraph">
                        <wp:posOffset>211151</wp:posOffset>
                      </wp:positionV>
                      <wp:extent cx="822960" cy="0"/>
                      <wp:effectExtent l="0" t="0" r="3429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1B4DD2FE" id="Straight Connector 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55pt,16.65pt" to="143.3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"/>
                  </w:pict>
                </mc:Fallback>
              </mc:AlternateContent>
            </w:r>
            <w:r w:rsidRPr="00820636">
              <w:rPr>
                <w:b/>
                <w:bCs/>
                <w:iCs/>
                <w:sz w:val="26"/>
                <w:szCs w:val="26"/>
                <w:lang w:val="nl-NL"/>
              </w:rPr>
              <w:t>TỔ XÂY DỰNG ĐỀ ÁN</w:t>
            </w:r>
          </w:p>
        </w:tc>
        <w:tc>
          <w:tcPr>
            <w:tcW w:w="2551" w:type="dxa"/>
          </w:tcPr>
          <w:p w14:paraId="5D699560" w14:textId="77777777" w:rsidR="00EF0E94" w:rsidRPr="00820636" w:rsidRDefault="00EF0E94" w:rsidP="00EF0E94">
            <w:pPr>
              <w:widowControl w:val="0"/>
              <w:spacing w:after="0" w:line="240" w:lineRule="auto"/>
              <w:jc w:val="center"/>
              <w:rPr>
                <w:b/>
                <w:iCs/>
                <w:sz w:val="26"/>
                <w:szCs w:val="26"/>
                <w:lang w:val="nl-NL"/>
              </w:rPr>
            </w:pPr>
          </w:p>
        </w:tc>
        <w:tc>
          <w:tcPr>
            <w:tcW w:w="7513" w:type="dxa"/>
            <w:hideMark/>
          </w:tcPr>
          <w:p w14:paraId="369467AE" w14:textId="77777777" w:rsidR="00EF0E94" w:rsidRPr="00820636" w:rsidRDefault="00EF0E94" w:rsidP="00EF0E94">
            <w:pPr>
              <w:widowControl w:val="0"/>
              <w:spacing w:after="0" w:line="240" w:lineRule="auto"/>
              <w:jc w:val="center"/>
              <w:rPr>
                <w:b/>
                <w:iCs/>
                <w:sz w:val="26"/>
                <w:szCs w:val="26"/>
                <w:lang w:val="nl-NL"/>
              </w:rPr>
            </w:pPr>
            <w:r w:rsidRPr="00820636">
              <w:rPr>
                <w:b/>
                <w:iCs/>
                <w:sz w:val="26"/>
                <w:szCs w:val="26"/>
                <w:lang w:val="nl-NL"/>
              </w:rPr>
              <w:t>CỘNG HÒA XÃ HỘI CHỦ NGHĨA VIỆT NAM</w:t>
            </w:r>
          </w:p>
          <w:p w14:paraId="765A55F3" w14:textId="77777777" w:rsidR="00EF0E94" w:rsidRPr="00820636" w:rsidRDefault="00EF0E94" w:rsidP="00EF0E94">
            <w:pPr>
              <w:widowControl w:val="0"/>
              <w:spacing w:after="0" w:line="240" w:lineRule="auto"/>
              <w:jc w:val="center"/>
              <w:rPr>
                <w:iCs/>
                <w:szCs w:val="24"/>
              </w:rPr>
            </w:pPr>
            <w:r w:rsidRPr="00820636">
              <w:rPr>
                <w:noProof/>
              </w:rPr>
              <mc:AlternateContent>
                <mc:Choice Requires="wps">
                  <w:drawing>
                    <wp:anchor distT="0" distB="0" distL="114300" distR="114300" simplePos="0" relativeHeight="251661824" behindDoc="0" locked="0" layoutInCell="1" allowOverlap="1" wp14:anchorId="73D52ABD" wp14:editId="53D5940A">
                      <wp:simplePos x="0" y="0"/>
                      <wp:positionH relativeFrom="column">
                        <wp:posOffset>1270998</wp:posOffset>
                      </wp:positionH>
                      <wp:positionV relativeFrom="paragraph">
                        <wp:posOffset>226060</wp:posOffset>
                      </wp:positionV>
                      <wp:extent cx="2143125" cy="0"/>
                      <wp:effectExtent l="0" t="0" r="2857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53B8BA6B" id="Straight Connector 4"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0.1pt,17.8pt" to="268.8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"/>
                  </w:pict>
                </mc:Fallback>
              </mc:AlternateContent>
            </w:r>
            <w:r w:rsidRPr="00820636">
              <w:rPr>
                <w:b/>
                <w:iCs/>
                <w:szCs w:val="24"/>
              </w:rPr>
              <w:t>Độc lập - Tự do - Hạnh phúc</w:t>
            </w:r>
          </w:p>
        </w:tc>
      </w:tr>
      <w:tr w:rsidR="00EF0E94" w:rsidRPr="00D530E5" w14:paraId="0C5ACC5E" w14:textId="77777777" w:rsidTr="00EF0E94">
        <w:trPr>
          <w:trHeight w:val="232"/>
        </w:trPr>
        <w:tc>
          <w:tcPr>
            <w:tcW w:w="4820" w:type="dxa"/>
            <w:hideMark/>
          </w:tcPr>
          <w:p w14:paraId="58C4B34A" w14:textId="63CF12BA" w:rsidR="00EF0E94" w:rsidRPr="00820636" w:rsidRDefault="00EF0E94" w:rsidP="00EF0E94">
            <w:pPr>
              <w:widowControl w:val="0"/>
              <w:spacing w:before="120" w:after="0" w:line="240" w:lineRule="auto"/>
              <w:jc w:val="center"/>
              <w:rPr>
                <w:iCs/>
                <w:sz w:val="26"/>
                <w:szCs w:val="26"/>
              </w:rPr>
            </w:pPr>
            <w:r w:rsidRPr="00820636">
              <w:rPr>
                <w:iCs/>
                <w:sz w:val="26"/>
                <w:szCs w:val="26"/>
              </w:rPr>
              <w:t xml:space="preserve">Số:  </w:t>
            </w:r>
            <w:r w:rsidR="00062F17">
              <w:rPr>
                <w:iCs/>
                <w:sz w:val="26"/>
                <w:szCs w:val="26"/>
              </w:rPr>
              <w:t xml:space="preserve">       </w:t>
            </w:r>
            <w:r w:rsidRPr="00820636">
              <w:rPr>
                <w:iCs/>
                <w:sz w:val="26"/>
                <w:szCs w:val="26"/>
              </w:rPr>
              <w:t xml:space="preserve">  /BC-TXDĐA</w:t>
            </w:r>
          </w:p>
        </w:tc>
        <w:tc>
          <w:tcPr>
            <w:tcW w:w="2551" w:type="dxa"/>
          </w:tcPr>
          <w:p w14:paraId="0D1F15EC" w14:textId="77777777" w:rsidR="00EF0E94" w:rsidRPr="00820636" w:rsidRDefault="00EF0E94" w:rsidP="00EF0E94">
            <w:pPr>
              <w:widowControl w:val="0"/>
              <w:spacing w:before="120" w:after="0" w:line="240" w:lineRule="auto"/>
              <w:jc w:val="center"/>
              <w:rPr>
                <w:i/>
                <w:iCs/>
                <w:szCs w:val="24"/>
                <w:lang w:val="nl-NL"/>
              </w:rPr>
            </w:pPr>
          </w:p>
        </w:tc>
        <w:tc>
          <w:tcPr>
            <w:tcW w:w="7513" w:type="dxa"/>
            <w:hideMark/>
          </w:tcPr>
          <w:p w14:paraId="7C98C8C3" w14:textId="789FD78F" w:rsidR="00EF0E94" w:rsidRPr="00820636" w:rsidRDefault="00EF0E94" w:rsidP="00EF0E94">
            <w:pPr>
              <w:widowControl w:val="0"/>
              <w:spacing w:before="120" w:after="0" w:line="240" w:lineRule="auto"/>
              <w:jc w:val="center"/>
              <w:rPr>
                <w:iCs/>
                <w:szCs w:val="24"/>
                <w:lang w:val="nl-NL"/>
              </w:rPr>
            </w:pPr>
            <w:r w:rsidRPr="00820636">
              <w:rPr>
                <w:i/>
                <w:iCs/>
                <w:szCs w:val="24"/>
                <w:lang w:val="nl-NL"/>
              </w:rPr>
              <w:t xml:space="preserve">Quảng Ngãi, ngày </w:t>
            </w:r>
            <w:r w:rsidR="00820636">
              <w:rPr>
                <w:i/>
                <w:iCs/>
                <w:szCs w:val="24"/>
                <w:lang w:val="nl-NL"/>
              </w:rPr>
              <w:t xml:space="preserve">     </w:t>
            </w:r>
            <w:r w:rsidRPr="00820636">
              <w:rPr>
                <w:i/>
                <w:iCs/>
                <w:szCs w:val="24"/>
                <w:lang w:val="nl-NL"/>
              </w:rPr>
              <w:t xml:space="preserve"> tháng </w:t>
            </w:r>
            <w:r w:rsidR="008436EB" w:rsidRPr="00820636">
              <w:rPr>
                <w:i/>
                <w:iCs/>
                <w:szCs w:val="24"/>
                <w:lang w:val="nl-NL"/>
              </w:rPr>
              <w:t>10</w:t>
            </w:r>
            <w:r w:rsidRPr="00820636">
              <w:rPr>
                <w:i/>
                <w:iCs/>
                <w:szCs w:val="24"/>
                <w:lang w:val="nl-NL"/>
              </w:rPr>
              <w:t xml:space="preserve"> năm 2026</w:t>
            </w:r>
          </w:p>
        </w:tc>
      </w:tr>
    </w:tbl>
    <w:p w14:paraId="5AECB770" w14:textId="77777777" w:rsidR="00EF0E94" w:rsidRPr="00D530E5" w:rsidRDefault="00EF0E94" w:rsidP="007F6037">
      <w:pPr>
        <w:spacing w:after="0"/>
        <w:jc w:val="center"/>
        <w:rPr>
          <w:b/>
          <w:sz w:val="18"/>
          <w:szCs w:val="12"/>
          <w:lang w:val="nl-NL"/>
        </w:rPr>
      </w:pPr>
      <w:r>
        <w:rPr>
          <w:b/>
        </w:rPr>
        <w:t>DỰ THẢO</w:t>
      </w:r>
    </w:p>
    <w:p w14:paraId="72B31089" w14:textId="6EC371AC" w:rsidR="00D268AB" w:rsidRPr="00D530E5" w:rsidRDefault="00C42D26" w:rsidP="007F6037">
      <w:pPr>
        <w:spacing w:after="0"/>
        <w:jc w:val="center"/>
        <w:rPr>
          <w:b/>
          <w:lang w:val="nl-NL"/>
        </w:rPr>
      </w:pPr>
      <w:r w:rsidRPr="00D530E5">
        <w:rPr>
          <w:b/>
          <w:lang w:val="nl-NL"/>
        </w:rPr>
        <w:t>BÁO CÁO</w:t>
      </w:r>
    </w:p>
    <w:p w14:paraId="6ECB1F7A" w14:textId="4A23BAFA" w:rsidR="00AA619E" w:rsidRPr="00D530E5" w:rsidRDefault="00AA619E" w:rsidP="007F6037">
      <w:pPr>
        <w:spacing w:after="0"/>
        <w:jc w:val="center"/>
        <w:rPr>
          <w:b/>
          <w:bCs/>
          <w:lang w:val="nl-NL"/>
        </w:rPr>
      </w:pPr>
      <w:r w:rsidRPr="00D530E5">
        <w:rPr>
          <w:b/>
          <w:bCs/>
          <w:lang w:val="nl-NL"/>
        </w:rPr>
        <w:t>Rà soát, tiếp thu ý kiến thẩm định độc lập lần 3 của các hệ thống trí tuệ nhân tạo đối với hồ sơ trình lại Đề án thành lập Trung tâm Đăng kiểm xe cơ giới trực thuộc Trường Cao đẳng Kon Tum</w:t>
      </w:r>
    </w:p>
    <w:p w14:paraId="0A532E0F" w14:textId="57C8F743" w:rsidR="007F6037" w:rsidRPr="00D530E5" w:rsidRDefault="007F6037" w:rsidP="00EF0E94">
      <w:pPr>
        <w:spacing w:after="120"/>
        <w:rPr>
          <w:sz w:val="10"/>
          <w:szCs w:val="4"/>
          <w:lang w:val="nl-NL"/>
        </w:rPr>
      </w:pPr>
      <w:r w:rsidRPr="00820636">
        <w:rPr>
          <w:noProof/>
        </w:rPr>
        <mc:AlternateContent>
          <mc:Choice Requires="wps">
            <w:drawing>
              <wp:anchor distT="0" distB="0" distL="114300" distR="114300" simplePos="0" relativeHeight="251653632" behindDoc="0" locked="0" layoutInCell="1" allowOverlap="1" wp14:anchorId="54157A8A" wp14:editId="34C4B69F">
                <wp:simplePos x="0" y="0"/>
                <wp:positionH relativeFrom="margin">
                  <wp:posOffset>3991610</wp:posOffset>
                </wp:positionH>
                <wp:positionV relativeFrom="paragraph">
                  <wp:posOffset>22843</wp:posOffset>
                </wp:positionV>
                <wp:extent cx="1268095" cy="0"/>
                <wp:effectExtent l="0" t="0" r="0" b="0"/>
                <wp:wrapNone/>
                <wp:docPr id="720133414" name="Straight Connector 1"/>
                <wp:cNvGraphicFramePr/>
                <a:graphic xmlns:a="http://schemas.openxmlformats.org/drawingml/2006/main">
                  <a:graphicData uri="http://schemas.microsoft.com/office/word/2010/wordprocessingShape">
                    <wps:wsp>
                      <wps:cNvCnPr/>
                      <wps:spPr>
                        <a:xfrm>
                          <a:off x="0" y="0"/>
                          <a:ext cx="12680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line w14:anchorId="52F75486" id="Straight Connector 1" o:spid="_x0000_s1026" style="position:absolute;z-index:251653632;visibility:visible;mso-wrap-style:square;mso-wrap-distance-left:9pt;mso-wrap-distance-top:0;mso-wrap-distance-right:9pt;mso-wrap-distance-bottom:0;mso-position-horizontal:absolute;mso-position-horizontal-relative:margin;mso-position-vertical:absolute;mso-position-vertical-relative:text" from="314.3pt,1.8pt" to="414.1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" strokecolor="black [3040]">
                <w10:wrap anchorx="margin"/>
              </v:line>
            </w:pict>
          </mc:Fallback>
        </mc:AlternateContent>
      </w:r>
    </w:p>
    <w:p w14:paraId="62028DFA" w14:textId="654E5D03" w:rsidR="00AA619E" w:rsidRPr="00D530E5" w:rsidRDefault="00AA619E" w:rsidP="00D530E5">
      <w:pPr>
        <w:spacing w:after="0"/>
        <w:ind w:left="787" w:firstLine="4253"/>
        <w:rPr>
          <w:lang w:val="nl-NL"/>
        </w:rPr>
      </w:pPr>
      <w:r w:rsidRPr="00D530E5">
        <w:rPr>
          <w:lang w:val="nl-NL"/>
        </w:rPr>
        <w:t>Kính gửi:</w:t>
      </w:r>
    </w:p>
    <w:p w14:paraId="10B2F820" w14:textId="77777777" w:rsidR="00D268AB" w:rsidRPr="00D530E5" w:rsidRDefault="00C42D26" w:rsidP="00D530E5">
      <w:pPr>
        <w:spacing w:after="0"/>
        <w:ind w:left="1093" w:firstLine="5387"/>
        <w:jc w:val="both"/>
        <w:rPr>
          <w:lang w:val="nl-NL"/>
        </w:rPr>
      </w:pPr>
      <w:r w:rsidRPr="00D530E5">
        <w:rPr>
          <w:lang w:val="nl-NL"/>
        </w:rPr>
        <w:t>- Hiệu trưởng;</w:t>
      </w:r>
    </w:p>
    <w:p w14:paraId="3CE58BB6" w14:textId="77777777" w:rsidR="00D268AB" w:rsidRPr="00D530E5" w:rsidRDefault="00C42D26" w:rsidP="00D530E5">
      <w:pPr>
        <w:spacing w:after="0"/>
        <w:ind w:left="1093" w:firstLine="5387"/>
        <w:jc w:val="both"/>
        <w:rPr>
          <w:lang w:val="nl-NL"/>
        </w:rPr>
      </w:pPr>
      <w:r w:rsidRPr="00D530E5">
        <w:rPr>
          <w:lang w:val="nl-NL"/>
        </w:rPr>
        <w:t>- Các Phó Hiệu trưởng.</w:t>
      </w:r>
    </w:p>
    <w:p w14:paraId="31D3E04A" w14:textId="3373706F" w:rsidR="00D268AB" w:rsidRPr="00D530E5" w:rsidRDefault="007F6037" w:rsidP="004C3D0D">
      <w:pPr>
        <w:ind w:firstLine="720"/>
        <w:jc w:val="both"/>
        <w:rPr>
          <w:lang w:val="nl-NL"/>
        </w:rPr>
      </w:pPr>
      <w:r w:rsidRPr="00D530E5">
        <w:rPr>
          <w:lang w:val="nl-NL"/>
        </w:rPr>
        <w:t>Ngày 24/10/2026, bộ hồ sơ trình lại Đề án thành lập Trung tâm Đăng kiểm xe cơ giới trực thuộc Trường Cao đẳng Kon Tum đã chỉnh sửa sau thẩm định lần 2 (Đề án lần 6 bản v4, Tờ trình bản v4, dự thảo Quyết định bản v4, Báo cáo tiếp thu, giải trình bản v7, dự thảo Công văn xin ý kiến Bộ Tài chính, Bộ Nội vụ (dự thảo 2) và Báo cáo rà soát, tiếp thu ý kiến thẩm định lần 2) được thẩm định độc lập lần 3 bởi 04 hệ thống trí tuệ nhân tạo: ChatGPT (17 nhóm vấn đề, không có Mức 1, gồm 11 Mức 2, 01 Mức 3, 05 Mức 4; kiểm lại 28 nội dung của Báo cáo rà soát lần 2), hệ KTC-Ra-Soat-897 trên Grok (kết luận gần sẵn sàng, nêu 03 nội dung “tuyên bố đã sửa nhưng không có trên tệp”), Gemini (đánh giá hồ sơ hoàn thiện cao, đề nghị bổ sung 04 nhóm nội dung) và Microsoft Copilot (03 rủi ro cốt lõi, 06 đề nghị bổ sung). Phòng Tổng hợp - Hành chính và Quản trị đã kiểm chứng từng ý kiến trên chính tệp hồ sơ và kho dữ liệu KTC-Database, không mặc nhiên chấp nhận kết luận của các hệ thống trí tuệ nhân tạo. Kết quả: Các hệ thống thống nhất hồ sơ đủ điều kiện trình lại qua Sở Tài chính để xin ý kiến Bộ Tài chính, Bộ Nội vụ; không còn vấn đề Mức 1. Các vấn đề còn lại chủ yếu là đồng bộ diễn đạt giữa các phần (cơ chế vốn, bầu và bổ nhiệm chức danh, quan hệ Trường – Công ty), một lỗi tính trùng chi đào tạo trong dòng tiền và các dữ liệu chứng minh chưa có. Kết quả rà soát, tiếp thu cụ thể như sau:</w:t>
      </w:r>
    </w:p>
    <w:tbl>
      <w:tblPr>
        <w:tblW w:w="14527" w:type="dxa"/>
        <w:jc w:val="center"/>
        <w:tblLayout w:type="fixed"/>
        <w:tblLook w:val="04A0" w:firstRow="1" w:lastRow="0" w:firstColumn="1" w:lastColumn="0" w:noHBand="0" w:noVBand="1"/>
      </w:tblPr>
      <w:tblGrid>
        <w:gridCol w:w="704"/>
        <w:gridCol w:w="5103"/>
        <w:gridCol w:w="8712"/>
        <w:gridCol w:w="8"/>
      </w:tblGrid>
      <w:tr w:rsidR="00820636" w:rsidRPr="00820636" w14:paraId="28CE4A82" w14:textId="77777777" w:rsidTr="00D530E5">
        <w:trPr>
          <w:gridAfter w:val="1"/>
          <w:wAfter w:w="8" w:type="dxa"/>
          <w:trHeight w:val="453"/>
          <w:tblHeade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9D4364C" w14:textId="77777777" w:rsidR="00D268AB" w:rsidRPr="00820636" w:rsidRDefault="00C42D26">
            <w:pPr>
              <w:spacing w:after="40" w:line="240" w:lineRule="auto"/>
              <w:jc w:val="center"/>
            </w:pPr>
            <w:r w:rsidRPr="00820636">
              <w:rPr>
                <w:b/>
              </w:rPr>
              <w:t>TT</w:t>
            </w:r>
          </w:p>
        </w:tc>
        <w:tc>
          <w:tcPr>
            <w:tcW w:w="510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D33D24F" w14:textId="77777777" w:rsidR="00D268AB" w:rsidRPr="00820636" w:rsidRDefault="00C42D26">
            <w:pPr>
              <w:spacing w:after="40" w:line="240" w:lineRule="auto"/>
              <w:jc w:val="center"/>
            </w:pPr>
            <w:r w:rsidRPr="00820636">
              <w:rPr>
                <w:b/>
              </w:rPr>
              <w:t>Ý KIẾN THẨM ĐỊNH (NGUỒN, MỨC)</w:t>
            </w:r>
          </w:p>
        </w:tc>
        <w:tc>
          <w:tcPr>
            <w:tcW w:w="871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817EC3A" w14:textId="77777777" w:rsidR="00D268AB" w:rsidRPr="00820636" w:rsidRDefault="00C42D26">
            <w:pPr>
              <w:spacing w:after="40" w:line="240" w:lineRule="auto"/>
              <w:jc w:val="center"/>
            </w:pPr>
            <w:r w:rsidRPr="00820636">
              <w:rPr>
                <w:b/>
              </w:rPr>
              <w:t>KẾT QUẢ KIỂM CHỨNG VÀ XỬ LÝ</w:t>
            </w:r>
          </w:p>
        </w:tc>
      </w:tr>
      <w:tr w:rsidR="00820636" w:rsidRPr="00820636" w14:paraId="45F4AFE2" w14:textId="77777777" w:rsidTr="00D530E5">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D0D241D" w14:textId="5F2BC096" w:rsidR="00D268AB" w:rsidRPr="00820636" w:rsidRDefault="00192A31">
            <w:pPr>
              <w:spacing w:after="40" w:line="240" w:lineRule="auto"/>
              <w:jc w:val="center"/>
              <w:rPr>
                <w:b/>
                <w:bCs/>
              </w:rPr>
            </w:pPr>
            <w:r w:rsidRPr="00820636">
              <w:rPr>
                <w:b/>
                <w:bCs/>
              </w:rPr>
              <w:t>1</w:t>
            </w:r>
          </w:p>
        </w:tc>
        <w:tc>
          <w:tcPr>
            <w:tcW w:w="13823" w:type="dxa"/>
            <w:gridSpan w:val="3"/>
            <w:tcBorders>
              <w:top w:val="single" w:sz="4" w:space="0" w:color="000000"/>
              <w:left w:val="single" w:sz="4" w:space="0" w:color="000000"/>
              <w:bottom w:val="single" w:sz="4" w:space="0" w:color="000000"/>
              <w:right w:val="single" w:sz="4" w:space="0" w:color="000000"/>
            </w:tcBorders>
            <w:shd w:val="clear" w:color="auto" w:fill="F2F2F2"/>
            <w:vAlign w:val="center"/>
          </w:tcPr>
          <w:p w14:paraId="4C2F1991" w14:textId="77777777" w:rsidR="00D268AB" w:rsidRPr="00820636" w:rsidRDefault="00C42D26" w:rsidP="00321942">
            <w:pPr>
              <w:spacing w:after="40" w:line="240" w:lineRule="auto"/>
              <w:jc w:val="both"/>
              <w:rPr>
                <w:b/>
                <w:bCs/>
              </w:rPr>
            </w:pPr>
            <w:r w:rsidRPr="00820636">
              <w:rPr>
                <w:b/>
                <w:bCs/>
              </w:rPr>
              <w:t>Nhóm ý kiến về việc thực hiện nội dung đã tiếp thu lần 2</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1.1</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Grok mục 2.4, 2.5.B: Tờ trình dòng 7.1 cột đơn vị phê duyệt còn trống; câu “phê duyệt Đề án không thay thế các quyết định về góp vốn…” chưa có trong Tờ trình; câu hỏi đ) về lợi nhuận được chia không có trong Công văn.</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Không tiếp thu (không phát sinh).</w:t>
            </w:r>
          </w:p>
          <w:p w14:paraId="64AE018F" w14:textId="1A3D020C" w:rsidR="005B5556" w:rsidRPr="00820636" w:rsidRDefault="00514A58">
            <w:pPr>
              <w:spacing w:after="40" w:line="240" w:lineRule="auto"/>
              <w:jc w:val="both"/>
            </w:pPr>
            <w:r w:rsidRPr="00820636">
              <w:rPr/>
              <w:t>Kiểm chứng trực tiếp trên tệp: Cả 03 nội dung đều có (Tờ trình dòng 7.1 ghi Sở Xây dựng; câu giới hạn phạm vi phê duyệt ở đoạn kết Tờ trình; câu hỏi đ) tại mục 1 dự thảo Công văn). Các nội dung này nằm trong phần chữ đánh dấu chèn mới của Track Changes; công cụ đọc chỉ lấy phần chữ gốc (không đọc phần chèn) nên không nhận ra. ChatGPT đọc cả phần chèn và xác nhận cả 03 nội dung đã có. Để tránh hiện tượng này, các lần gửi rà soát sau dùng bản đã chấp nhận thay đổi.</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1.2</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TĐ3-11 (Mức 2): Báo cáo rà soát lần 2 ghi “đã sửa”, “đạt 0 lỗi thể thức” trong khi một số vị trí liên quan vẫn chưa đồng bộ; cần tách đạt phép đo thể thức với đạt nội dung.</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w:t>
            </w:r>
          </w:p>
          <w:p w14:paraId="64AE018F" w14:textId="1A3D020C" w:rsidR="005B5556" w:rsidRPr="00820636" w:rsidRDefault="00514A58">
            <w:pPr>
              <w:spacing w:after="40" w:line="240" w:lineRule="auto"/>
              <w:jc w:val="both"/>
            </w:pPr>
            <w:r w:rsidRPr="00820636">
              <w:rPr/>
              <w:t>Báo cáo này ghi rõ từng vị trí đã sửa và nội dung còn mở; kết quả công cụ đo thể thức chỉ xác nhận thể thức, không xác nhận nội dung hay điều kiện đầu tư.</w:t>
            </w:r>
          </w:p>
        </w:tc>
      </w:tr>
      <w:tr w:rsidR="00820636" w:rsidRPr="00820636" w14:paraId="45F4AFE2" w14:textId="77777777" w:rsidTr="00D530E5">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D0D241D" w14:textId="5F2BC096" w:rsidR="00D268AB" w:rsidRPr="00820636" w:rsidRDefault="00192A31">
            <w:pPr>
              <w:spacing w:after="40" w:line="240" w:lineRule="auto"/>
              <w:jc w:val="center"/>
              <w:rPr>
                <w:b/>
                <w:bCs/>
              </w:rPr>
            </w:pPr>
            <w:r w:rsidRPr="00820636">
              <w:rPr>
                <w:b/>
                <w:bCs/>
              </w:rPr>
              <w:t>2</w:t>
            </w:r>
          </w:p>
        </w:tc>
        <w:tc>
          <w:tcPr>
            <w:tcW w:w="13823" w:type="dxa"/>
            <w:gridSpan w:val="3"/>
            <w:tcBorders>
              <w:top w:val="single" w:sz="4" w:space="0" w:color="000000"/>
              <w:left w:val="single" w:sz="4" w:space="0" w:color="000000"/>
              <w:bottom w:val="single" w:sz="4" w:space="0" w:color="000000"/>
              <w:right w:val="single" w:sz="4" w:space="0" w:color="000000"/>
            </w:tcBorders>
            <w:shd w:val="clear" w:color="auto" w:fill="F2F2F2"/>
            <w:vAlign w:val="center"/>
          </w:tcPr>
          <w:p w14:paraId="4C2F1991" w14:textId="77777777" w:rsidR="00D268AB" w:rsidRPr="00820636" w:rsidRDefault="00C42D26" w:rsidP="00321942">
            <w:pPr>
              <w:spacing w:after="40" w:line="240" w:lineRule="auto"/>
              <w:jc w:val="both"/>
              <w:rPr>
                <w:b/>
                <w:bCs/>
              </w:rPr>
            </w:pPr>
            <w:r w:rsidRPr="00820636">
              <w:rPr>
                <w:b/>
                <w:bCs/>
              </w:rPr>
              <w:t>Nhóm ý kiến về cơ chế vốn và quan hệ Trường – Công ty</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2.1</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TĐ3-01 (Mức 2): Mục 6 Mục II Phần II Đề án, điểm e mục 2 Mục III Tờ trình vẫn ghi UBND tỉnh là cơ quan đại diện chủ sở hữu (dự thảo Quyết định đã sửa); điểm d mục 2 Mục I Phần IV Đề án khẳng định Trường nhận 51% lợi nhuận.</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w:t>
            </w:r>
          </w:p>
          <w:p w14:paraId="64AE018F" w14:textId="1A3D020C" w:rsidR="005B5556" w:rsidRPr="00820636" w:rsidRDefault="00514A58">
            <w:pPr>
              <w:spacing w:after="40" w:line="240" w:lineRule="auto"/>
              <w:jc w:val="both"/>
            </w:pPr>
            <w:r w:rsidRPr="00820636">
              <w:rPr/>
              <w:t>Sửa đồng bộ Đề án, Tờ trình theo dự thảo Quyết định: “Cơ chế quản lý phần vốn góp của Trường: Thực hiện theo hướng dẫn của Bộ Tài chính, Bộ Nội vụ…”. Bổ sung tại phương án phân phối lợi nhuận: Việc thu, nộp, sử dụng phần lợi nhuận 51% thực hiện theo cơ chế quản lý phần vốn được Bộ Tài chính hướng dẫn (câu hỏi đ dự thảo Công văn).</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2.2</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TĐ3-02 (Mức 2): Bảng 17 dòng 4.1 (Đề án, Tờ trình) còn “Bầu Hội đồng thành viên; Bổ nhiệm Chủ tịch Hội đồng thành viên”; nhiệm vụ của Sở Nội vụ (Đề án, Tờ trình, dự thảo Quyết định) còn “bổ nhiệm Hội đồng thành viên”.</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w:t>
            </w:r>
          </w:p>
          <w:p w14:paraId="64AE018F" w14:textId="1A3D020C" w:rsidR="005B5556" w:rsidRPr="00820636" w:rsidRDefault="00514A58">
            <w:pPr>
              <w:spacing w:after="40" w:line="240" w:lineRule="auto"/>
              <w:jc w:val="both"/>
            </w:pPr>
            <w:r w:rsidRPr="00820636">
              <w:rPr/>
              <w:t>Sửa dòng 4.1: Các thành viên cử người đại diện theo ủy quyền tham gia Hội đồng thành viên; Hội đồng thành viên bầu Chủ tịch, bổ nhiệm Giám đốc, Phó Giám đốc, Kiểm soát viên theo Điều lệ (Điều 55, 56 Luật Doanh nghiệp). Sửa nhiệm vụ Sở Nội vụ ở cả 03 văn bản: Hướng dẫn, phối hợp trong việc cử người đại diện phần vốn, kiểm soát viên (nếu thuộc thẩm quyền).</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2.3</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TĐ3-03 (Mức 2): Bảng 7 giao cơ quan đại diện chủ sở hữu bổ nhiệm Kiểm soát viên, trong khi mục 4 Mục IV Phần II nêu Hội đồng thành viên bổ nhiệm; “bốn tầng quản trị” liệt kê người đại diện theo pháp luật như một tầng.</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 một phần.</w:t>
            </w:r>
          </w:p>
          <w:p w14:paraId="64AE018F" w14:textId="1A3D020C" w:rsidR="005B5556" w:rsidRPr="00820636" w:rsidRDefault="00514A58">
            <w:pPr>
              <w:spacing w:after="40" w:line="240" w:lineRule="auto"/>
              <w:jc w:val="both"/>
            </w:pPr>
            <w:r w:rsidRPr="00820636">
              <w:rPr/>
              <w:t>Sửa Bảng 7: Kiểm soát viên do Hội đồng thành viên bổ nhiệm, miễn nhiệm theo Điều lệ; trường hợp áp dụng cơ chế quản lý vốn nhà nước tại doanh nghiệp thì theo quyết định của cơ quan có thẩm quyền. Cụm “bốn tầng quản trị” là cách trình bày mô hình, không làm sai quyền hạn của từng chủ thể; giữ nguyên.</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2.4</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TĐ3-10 (Mức 2): Đề án, Tờ trình, dự thảo Quyết định giao Công ty thực hiện “nhiệm vụ khác do Hiệu trưởng giao”, mâu thuẫn với nguyên tắc Trường không can thiệp điều hành Công ty TNHH hai thành viên.</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w:t>
            </w:r>
          </w:p>
          <w:p w14:paraId="64AE018F" w14:textId="1A3D020C" w:rsidR="005B5556" w:rsidRPr="00820636" w:rsidRDefault="00514A58">
            <w:pPr>
              <w:spacing w:after="40" w:line="240" w:lineRule="auto"/>
              <w:jc w:val="both"/>
            </w:pPr>
            <w:r w:rsidRPr="00820636">
              <w:rPr/>
              <w:t>Sửa ở cả 03 văn bản: Công ty thực hiện nhiệm vụ khác theo nghị quyết, quyết định của Hội đồng thành viên, theo hợp đồng ký với Trường và theo yêu cầu của cơ quan nhà nước có thẩm quyền.</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2.5</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TĐ3-04 (Mức 2): Tổng số tối thiểu 11 người nhưng Bảng 9 gồm 11 vị trí tác nghiệp, không có Kiểm soát viên.</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w:t>
            </w:r>
          </w:p>
          <w:p w14:paraId="64AE018F" w14:textId="1A3D020C" w:rsidR="005B5556" w:rsidRPr="00820636" w:rsidRDefault="00514A58">
            <w:pPr>
              <w:spacing w:after="40" w:line="240" w:lineRule="auto"/>
              <w:jc w:val="both"/>
            </w:pPr>
            <w:r w:rsidRPr="00820636">
              <w:rPr/>
              <w:t>Ghi rõ ở cả 03 văn bản: Tối thiểu 11 người làm việc tác nghiệp (không tính thành viên Hội đồng thành viên, người đại diện phần vốn, Kiểm soát viên). Chế độ thù lao, kiêm nhiệm của các chức danh quản trị thực hiện theo hướng dẫn của Bộ Nội vụ.</w:t>
            </w:r>
          </w:p>
        </w:tc>
      </w:tr>
      <w:tr w:rsidR="00820636" w:rsidRPr="00820636" w14:paraId="45F4AFE2" w14:textId="77777777" w:rsidTr="00D530E5">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D0D241D" w14:textId="5F2BC096" w:rsidR="00D268AB" w:rsidRPr="00820636" w:rsidRDefault="00192A31">
            <w:pPr>
              <w:spacing w:after="40" w:line="240" w:lineRule="auto"/>
              <w:jc w:val="center"/>
              <w:rPr>
                <w:b/>
                <w:bCs/>
              </w:rPr>
            </w:pPr>
            <w:r w:rsidRPr="00820636">
              <w:rPr>
                <w:b/>
                <w:bCs/>
              </w:rPr>
              <w:t>3</w:t>
            </w:r>
          </w:p>
        </w:tc>
        <w:tc>
          <w:tcPr>
            <w:tcW w:w="13823" w:type="dxa"/>
            <w:gridSpan w:val="3"/>
            <w:tcBorders>
              <w:top w:val="single" w:sz="4" w:space="0" w:color="000000"/>
              <w:left w:val="single" w:sz="4" w:space="0" w:color="000000"/>
              <w:bottom w:val="single" w:sz="4" w:space="0" w:color="000000"/>
              <w:right w:val="single" w:sz="4" w:space="0" w:color="000000"/>
            </w:tcBorders>
            <w:shd w:val="clear" w:color="auto" w:fill="F2F2F2"/>
            <w:vAlign w:val="center"/>
          </w:tcPr>
          <w:p w14:paraId="4C2F1991" w14:textId="77777777" w:rsidR="00D268AB" w:rsidRPr="00820636" w:rsidRDefault="00C42D26" w:rsidP="00321942">
            <w:pPr>
              <w:spacing w:after="40" w:line="240" w:lineRule="auto"/>
              <w:jc w:val="both"/>
              <w:rPr>
                <w:b/>
                <w:bCs/>
              </w:rPr>
            </w:pPr>
            <w:r w:rsidRPr="00820636">
              <w:rPr>
                <w:b/>
                <w:bCs/>
              </w:rPr>
              <w:t>Nhóm ý kiến về phương án tài chính</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3.1</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TĐ3-07 (Mức 2), kiểm lại mục 4.6 Báo cáo rà soát lần 2: Chi đào tạo 51,5 triệu đồng đã nằm trong vốn đầu tư nhưng tiếp tục bị trừ trong dòng tiền vận hành; lý do “thận trọng” không giải quyết việc tính trùng.</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 sửa số liệu.</w:t>
            </w:r>
          </w:p>
          <w:p w14:paraId="64AE018F" w14:textId="1A3D020C" w:rsidR="005B5556" w:rsidRPr="00820636" w:rsidRDefault="00514A58">
            <w:pPr>
              <w:spacing w:after="40" w:line="240" w:lineRule="auto"/>
              <w:jc w:val="both"/>
            </w:pPr>
            <w:r w:rsidRPr="00820636">
              <w:rPr/>
              <w:t>Kiểm chứng đúng. Cộng lại chi đào tạo vào dòng tiền năm thứ 1 đến năm thứ 3 (Bảng 20, Phụ lục VI): 1.286 → 1.313; 1.796 → 1.808; 2.622 → 2.634 triệu đồng. Lợi nhuận kế toán không đổi. Tính lại: Hoàn vốn 8,45 năm (vẫn làm tròn 8,5 năm); doanh thu giảm 10% lũy kế 10 năm khoảng 20.419 triệu đồng, thiếu khoảng 38 triệu đồng, chưa hoàn vốn trong 10 năm; giảm 20% khoảng 15.486 triệu đồng (khoảng 76% vốn). Sửa đoạn giải thích và phân tích độ nhạy tại mục 3 Mục I Phần IV Đề án.</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3.2</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TĐ3-08 (Mức 2): Bảng 22 ghi “Năm 2028 (năm thứ nhất)” nhưng dùng doanh thu đủ 12 tháng trong khi hoạt động từ Quý III/2028.</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w:t>
            </w:r>
          </w:p>
          <w:p w14:paraId="64AE018F" w14:textId="1A3D020C" w:rsidR="005B5556" w:rsidRPr="00820636" w:rsidRDefault="00514A58">
            <w:pPr>
              <w:spacing w:after="40" w:line="240" w:lineRule="auto"/>
              <w:jc w:val="both"/>
            </w:pPr>
            <w:r w:rsidRPr="00820636">
              <w:rPr/>
              <w:t>Đổi tên Bảng 22 và cột thành “năm hoạt động thứ nhất (12 tháng kể từ Quý III/2028)”, thống nhất với cách tính năm hoạt động tại Bảng 19, 20. Lịch năm 2027 trước vận hành, vốn lưu động, kỳ tính thuế: Phòng Tài chính - Kế toán lập khi lập dự án đầu tư.</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3.3</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kiểm lại mục 1.1; Copilot mục VIII.5: Doanh thu tăng 10% không được hiểu là vượt công suất; bổ sung kịch bản 50%, 60%, 70% công suất.</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 một phần.</w:t>
            </w:r>
          </w:p>
          <w:p w14:paraId="64AE018F" w14:textId="1A3D020C" w:rsidR="005B5556" w:rsidRPr="00820636" w:rsidRDefault="00514A58">
            <w:pPr>
              <w:spacing w:after="40" w:line="240" w:lineRule="auto"/>
              <w:jc w:val="both"/>
            </w:pPr>
            <w:r w:rsidRPr="00820636">
              <w:rPr/>
              <w:t>Ghi rõ trong Đề án: Kịch bản tăng 10% là phép thử về giá, dịch vụ bổ sung, không vượt công suất 14.976 lượt/năm. Kịch bản doanh thu giảm 20% đã cho thấy chưa hoàn vốn trong 10 năm; các kịch bản thấp hơn cho kết quả xấu hơn, không cần trình bày thêm trong Đề án; đưa vào bảng tính chính thức của Phòng Tài chính - Kế toán.</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3.4</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TĐ3-06 (Mức 2): Căn cứ khấu hao viện dẫn chế độ hao mòn tài sản công trong khi tài sản do Công ty đầu tư phải theo chế độ doanh nghiệp (Thông tư số 45/2013/TT-BTC).</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 đã sửa.</w:t>
            </w:r>
          </w:p>
          <w:p w14:paraId="64AE018F" w14:textId="1A3D020C" w:rsidR="005B5556" w:rsidRPr="00820636" w:rsidRDefault="00514A58">
            <w:pPr>
              <w:spacing w:after="40" w:line="240" w:lineRule="auto"/>
              <w:jc w:val="both"/>
            </w:pPr>
            <w:r w:rsidRPr="00820636">
              <w:rPr/>
              <w:t>Kiểm chứng: Điểm a khoản 2 Điều 1 Nghị định số 178/2026/NĐ-CP ngày 20/5/2026 của Chính phủ và điểm a khoản 2 Điều 1 Thông tư số 151/2026/TT-BTC ngày 09/10/2026 của Bộ trưởng Bộ Tài chính không điều chỉnh tài sản giao cho doanh nghiệp theo hình thức đầu tư vốn nhà nước; tài sản do Công ty đầu tư bằng vốn góp là tài sản doanh nghiệp. Sửa căn cứ tại mục 2 Mục I Phần IV Đề án: Trích khấu hao theo chế độ tài sản cố định của doanh nghiệp (Thông tư số 45/2013/TT-BTC, đã được sửa đổi, bổ sung), phương pháp đường thẳng. Theo chỉ đạo của người phụ trách, giữ thời gian khấu hao (nhà xưởng 10 năm, thiết bị kiểm định 10 năm, thiết bị văn phòng 8 năm); số liệu Bảng 20 không đổi.</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3.5</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TĐ3-09 (Mức 2): Thân Đề án ghi tổng thu năm 2024 là 20.404 triệu đồng, năm 2025 là 28.136 triệu đồng; Bảng 4 ghi 20.245 và 31.764 triệu đồng.</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 đã sửa.</w:t>
            </w:r>
          </w:p>
          <w:p w14:paraId="64AE018F" w14:textId="1A3D020C" w:rsidR="005B5556" w:rsidRPr="00820636" w:rsidRDefault="00514A58">
            <w:pPr>
              <w:spacing w:after="40" w:line="240" w:lineRule="auto"/>
              <w:jc w:val="both"/>
            </w:pPr>
            <w:r w:rsidRPr="00820636">
              <w:rPr/>
              <w:t>Người phụ trách xác nhận số liệu đúng là Bảng 4. Sửa đoạn thân Đề án: Năm 2024 tổng thu 20.245 triệu đồng, năm 2025 tổng thu 31.764 triệu đồng.</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3.6</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TĐ3-13, 14, 16, 17 (Mức 4); Copilot mục VIII.1–4, 6; Gemini mục IV.4: Chưa chứng minh nguồn tiền của Trường, giá bình quân theo cơ cấu xe, khảo sát nhà đầu tư, báo giá thiết bị giai đoạn 1, lợi ích khoản đặt hàng đào tạo; chưa có bảng tính Excel chính thức.</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Ghi nhận, chuyển đơn vị chức năng.</w:t>
            </w:r>
          </w:p>
          <w:p w14:paraId="64AE018F" w14:textId="1A3D020C" w:rsidR="005B5556" w:rsidRPr="00820636" w:rsidRDefault="00514A58">
            <w:pPr>
              <w:spacing w:after="40" w:line="240" w:lineRule="auto"/>
              <w:jc w:val="both"/>
            </w:pPr>
            <w:r w:rsidRPr="00820636">
              <w:rPr/>
              <w:t>Đây là dữ liệu thực tế chưa có trong hồ sơ (THIEU_DU_LIEU); không tự đặt số liệu. Đã đưa vào kiến nghị số 3, 4. Các nội dung này là điều kiện trước quyết định đầu tư, không là điều kiện của bước xin ý kiến Bộ.</w:t>
            </w:r>
          </w:p>
        </w:tc>
      </w:tr>
      <w:tr w:rsidR="00820636" w:rsidRPr="00820636" w14:paraId="45F4AFE2" w14:textId="77777777" w:rsidTr="00D530E5">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D0D241D" w14:textId="5F2BC096" w:rsidR="00D268AB" w:rsidRPr="00820636" w:rsidRDefault="00192A31">
            <w:pPr>
              <w:spacing w:after="40" w:line="240" w:lineRule="auto"/>
              <w:jc w:val="center"/>
              <w:rPr>
                <w:b/>
                <w:bCs/>
              </w:rPr>
            </w:pPr>
            <w:r w:rsidRPr="00820636">
              <w:rPr>
                <w:b/>
                <w:bCs/>
              </w:rPr>
              <w:t>4</w:t>
            </w:r>
          </w:p>
        </w:tc>
        <w:tc>
          <w:tcPr>
            <w:tcW w:w="13823" w:type="dxa"/>
            <w:gridSpan w:val="3"/>
            <w:tcBorders>
              <w:top w:val="single" w:sz="4" w:space="0" w:color="000000"/>
              <w:left w:val="single" w:sz="4" w:space="0" w:color="000000"/>
              <w:bottom w:val="single" w:sz="4" w:space="0" w:color="000000"/>
              <w:right w:val="single" w:sz="4" w:space="0" w:color="000000"/>
            </w:tcBorders>
            <w:shd w:val="clear" w:color="auto" w:fill="F2F2F2"/>
            <w:vAlign w:val="center"/>
          </w:tcPr>
          <w:p w14:paraId="4C2F1991" w14:textId="77777777" w:rsidR="00D268AB" w:rsidRPr="00820636" w:rsidRDefault="00C42D26" w:rsidP="00321942">
            <w:pPr>
              <w:spacing w:after="40" w:line="240" w:lineRule="auto"/>
              <w:jc w:val="both"/>
              <w:rPr>
                <w:b/>
                <w:bCs/>
              </w:rPr>
            </w:pPr>
            <w:r w:rsidRPr="00820636">
              <w:rPr>
                <w:b/>
                <w:bCs/>
              </w:rPr>
              <w:t>Nhóm ý kiến về giá dịch vụ, nhân sự, đất đai</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4.1</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TĐ3-05 (Mức 2): Phần I Đề án (đoạn nêu dự án của Công ty An Phú Đăk Hà) còn câu “Giá dịch vụ kiểm định xe cơ giới do Bộ Tài chính quy định thống nhất”, không khớp Bảng 19.</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 (bỏ câu).</w:t>
            </w:r>
          </w:p>
          <w:p w14:paraId="64AE018F" w14:textId="1A3D020C" w:rsidR="005B5556" w:rsidRPr="00820636" w:rsidRDefault="00514A58">
            <w:pPr>
              <w:spacing w:after="40" w:line="240" w:lineRule="auto"/>
              <w:jc w:val="both"/>
            </w:pPr>
            <w:r w:rsidRPr="00820636">
              <w:rPr/>
              <w:t>Câu này không phù hợp ngữ cảnh đoạn văn (đoạn nêu tình hình cơ sở đăng kiểm trên địa bàn) và trùng nội dung về giá đã trình bày đúng tại Bảng 19 (Điều 3 Thông tư số 40/2025/TT-BXD); bỏ câu, không thay bằng câu khác.</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4.2</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TĐ3-15 (Mức 4); Gemini mục IV.2; Copilot mục II.3: Chưa có danh sách nhân sự có chứng chỉ đăng kiểm viên, 60 tháng kinh nghiệm; chưa có hồ sơ đất, phương án tài sản công chi tiết.</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 một phần, đã bổ sung.</w:t>
            </w:r>
          </w:p>
          <w:p w14:paraId="64AE018F" w14:textId="1A3D020C" w:rsidR="005B5556" w:rsidRPr="00820636" w:rsidRDefault="00514A58">
            <w:pPr>
              <w:spacing w:after="40" w:line="240" w:lineRule="auto"/>
              <w:jc w:val="both"/>
            </w:pPr>
            <w:r w:rsidRPr="00820636">
              <w:rPr/>
              <w:t>Người phụ trách xác nhận: Hiện Trường chưa có nhân sự có chứng chỉ đăng kiểm viên hoặc đủ 60 tháng kinh nghiệm kiểm định. Bổ sung sau Bảng 9 Đề án: Phó Giám đốc phụ trách chuyên môn và Trưởng Bộ phận Kiểm định tuyển dụng mới, bảo đảm Điều 6 Nghị định số 89/2026/NĐ-CP trước khi đề nghị cấp giấy chứng nhận; các đăng kiểm viên còn lại đào tạo từ kỹ sư Công nghệ kỹ thuật ô tô của Trường hoặc tuyển dụng. Hồ sơ đất, phương án tài sản công chi tiết lập tại Giai đoạn 2 sau khi có hướng dẫn của Bộ.</w:t>
            </w:r>
          </w:p>
        </w:tc>
      </w:tr>
      <w:tr w:rsidR="00820636" w:rsidRPr="00820636" w14:paraId="45F4AFE2" w14:textId="77777777" w:rsidTr="00D530E5">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D0D241D" w14:textId="5F2BC096" w:rsidR="00D268AB" w:rsidRPr="00820636" w:rsidRDefault="00192A31">
            <w:pPr>
              <w:spacing w:after="40" w:line="240" w:lineRule="auto"/>
              <w:jc w:val="center"/>
              <w:rPr>
                <w:b/>
                <w:bCs/>
              </w:rPr>
            </w:pPr>
            <w:r w:rsidRPr="00820636">
              <w:rPr>
                <w:b/>
                <w:bCs/>
              </w:rPr>
              <w:t>5</w:t>
            </w:r>
          </w:p>
        </w:tc>
        <w:tc>
          <w:tcPr>
            <w:tcW w:w="13823" w:type="dxa"/>
            <w:gridSpan w:val="3"/>
            <w:tcBorders>
              <w:top w:val="single" w:sz="4" w:space="0" w:color="000000"/>
              <w:left w:val="single" w:sz="4" w:space="0" w:color="000000"/>
              <w:bottom w:val="single" w:sz="4" w:space="0" w:color="000000"/>
              <w:right w:val="single" w:sz="4" w:space="0" w:color="000000"/>
            </w:tcBorders>
            <w:shd w:val="clear" w:color="auto" w:fill="F2F2F2"/>
            <w:vAlign w:val="center"/>
          </w:tcPr>
          <w:p w14:paraId="4C2F1991" w14:textId="77777777" w:rsidR="00D268AB" w:rsidRPr="00820636" w:rsidRDefault="00C42D26" w:rsidP="00321942">
            <w:pPr>
              <w:spacing w:after="40" w:line="240" w:lineRule="auto"/>
              <w:jc w:val="both"/>
              <w:rPr>
                <w:b/>
                <w:bCs/>
              </w:rPr>
            </w:pPr>
            <w:r w:rsidRPr="00820636">
              <w:rPr>
                <w:b/>
                <w:bCs/>
              </w:rPr>
              <w:t>Nhóm ý kiến về thể thức</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5.1</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ChatGPT TĐ3-12 (Mức 3): Tờ trình có hai dấu chấm cuối câu; Phụ lục VII Đề án có chữ “bải”, lặp điểm b); Phụ lục I Cơ sở 5 chưa rõ diện tích sàn.</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Tiếp thu một phần.</w:t>
            </w:r>
          </w:p>
          <w:p w14:paraId="64AE018F" w14:textId="1A3D020C" w:rsidR="005B5556" w:rsidRPr="00820636" w:rsidRDefault="00514A58">
            <w:pPr>
              <w:spacing w:after="40" w:line="240" w:lineRule="auto"/>
              <w:jc w:val="both"/>
            </w:pPr>
            <w:r w:rsidRPr="00820636">
              <w:rPr/>
              <w:t>Sửa dấu chấm thừa tại Mục II Tờ trình; Phụ lục VII: “bải đỗ” thành “bãi đổ”, đánh lại điểm d) (mục 2) và c) (mục 3). Diện tích sàn Cơ sở 5: Cần đối chiếu hồ sơ tài sản gốc (THIEU_DU_LIEU).</w:t>
            </w:r>
          </w:p>
        </w:tc>
      </w:tr>
      <w:tr w:rsidR="00820636" w:rsidRPr="00820636" w14:paraId="45F4AFE2" w14:textId="77777777" w:rsidTr="00D530E5">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D0D241D" w14:textId="5F2BC096" w:rsidR="00D268AB" w:rsidRPr="00820636" w:rsidRDefault="00192A31">
            <w:pPr>
              <w:spacing w:after="40" w:line="240" w:lineRule="auto"/>
              <w:jc w:val="center"/>
              <w:rPr>
                <w:b/>
                <w:bCs/>
              </w:rPr>
            </w:pPr>
            <w:r w:rsidRPr="00820636">
              <w:rPr>
                <w:b/>
                <w:bCs/>
              </w:rPr>
              <w:t>6</w:t>
            </w:r>
          </w:p>
        </w:tc>
        <w:tc>
          <w:tcPr>
            <w:tcW w:w="13823" w:type="dxa"/>
            <w:gridSpan w:val="3"/>
            <w:tcBorders>
              <w:top w:val="single" w:sz="4" w:space="0" w:color="000000"/>
              <w:left w:val="single" w:sz="4" w:space="0" w:color="000000"/>
              <w:bottom w:val="single" w:sz="4" w:space="0" w:color="000000"/>
              <w:right w:val="single" w:sz="4" w:space="0" w:color="000000"/>
            </w:tcBorders>
            <w:shd w:val="clear" w:color="auto" w:fill="F2F2F2"/>
            <w:vAlign w:val="center"/>
          </w:tcPr>
          <w:p w14:paraId="4C2F1991" w14:textId="77777777" w:rsidR="00D268AB" w:rsidRPr="00820636" w:rsidRDefault="00C42D26" w:rsidP="00321942">
            <w:pPr>
              <w:spacing w:after="40" w:line="240" w:lineRule="auto"/>
              <w:jc w:val="both"/>
              <w:rPr>
                <w:b/>
                <w:bCs/>
              </w:rPr>
            </w:pPr>
            <w:r w:rsidRPr="00820636">
              <w:rPr>
                <w:b/>
                <w:bCs/>
              </w:rPr>
              <w:t>Ý kiến không tiếp thu</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6.1</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Gemini mục III.2.1–3: Báo cáo tiếp thu coi Quy định số 224-QĐ/TW, Nghị định số 373/2026/NĐ-CP là căn cứ khẳng định đủ điều kiện góp vốn; còn ghi “Nghị định của Thủ tướng Chính phủ”; giải trình “thuế GTGT đã tính vào chi phí 5%”.</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Không tiếp thu.</w:t>
            </w:r>
          </w:p>
          <w:p w14:paraId="64AE018F" w14:textId="1A3D020C" w:rsidR="005B5556" w:rsidRPr="00820636" w:rsidRDefault="00514A58">
            <w:pPr>
              <w:spacing w:after="40" w:line="240" w:lineRule="auto"/>
              <w:jc w:val="both"/>
            </w:pPr>
            <w:r w:rsidRPr="00820636">
              <w:rPr/>
              <w:t>Kiểm chứng Báo cáo tiếp thu bản v7: Quy định số 224-QĐ/TW, Nghị định số 373/2026/NĐ-CP được ghi là căn cứ tham khảo; cụm “Thủ tướng Chính phủ” chỉ xuất hiện đúng tại Công điện số 52/CĐ-TTg; mục 6.1 ghi thuế GTGT kê khai theo phương pháp khấu trừ, không tính vào chi phí. Các nhận xét này không đúng với tệp.</w:t>
            </w:r>
          </w:p>
        </w:tc>
      </w:tr>
      <w:tr w:rsidR="00820636" w:rsidRPr="00820636" w14:paraId="5151AB80" w14:textId="77777777" w:rsidTr="00D530E5">
        <w:trPr>
          <w:gridAfter w:val="1"/>
          <w:wAfter w:w="8" w:type="dxa"/>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6.2</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rPr/>
              <w:t>Gemini mục IV.1–3: Bổ sung câu hỏi vốn vay Quỹ Đầu tư phát triển địa phương, hình thức sử dụng đất vào Công văn; bổ sung phương án dự phòng, phân tích độ nhạy vào Đề án; thẩm quyền Hiệu trưởng phê duyệt Đề án sử dụng tài sản công vào Quyết định.</w:t>
            </w:r>
          </w:p>
        </w:tc>
        <w:tc>
          <w:tcPr>
            <w:tcW w:w="8712" w:type="dxa"/>
            <w:tcBorders>
              <w:top w:val="single" w:sz="4" w:space="0" w:color="000000"/>
              <w:left w:val="single" w:sz="4" w:space="0" w:color="000000"/>
              <w:bottom w:val="single" w:sz="4" w:space="0" w:color="000000"/>
              <w:right w:val="single" w:sz="4" w:space="0" w:color="000000"/>
            </w:tcBorders>
            <w:vAlign w:val="center"/>
          </w:tcPr>
          <w:p w14:paraId="64AE018F" w14:textId="1A3D020C" w:rsidR="005B5556" w:rsidRPr="00820636" w:rsidRDefault="00514A58">
            <w:pPr>
              <w:spacing w:after="40" w:line="240" w:lineRule="auto"/>
              <w:jc w:val="both"/>
            </w:pPr>
            <w:r w:rsidRPr="00820636">
              <w:rPr>
                <w:b/>
              </w:rPr>
              <w:t>Không phát sinh.</w:t>
            </w:r>
          </w:p>
          <w:p w14:paraId="64AE018F" w14:textId="1A3D020C" w:rsidR="005B5556" w:rsidRPr="00820636" w:rsidRDefault="00514A58">
            <w:pPr>
              <w:spacing w:after="40" w:line="240" w:lineRule="auto"/>
              <w:jc w:val="both"/>
            </w:pPr>
            <w:r w:rsidRPr="00820636">
              <w:rPr/>
              <w:t>Đã có từ các lần trước: Điểm c, d mục 1 dự thảo Công văn; đầu Mục I Phần III và mục 3 Mục I Phần IV Đề án; khoản 2.1 Điều 2 dự thảo Quyết định.</w:t>
            </w:r>
          </w:p>
        </w:tc>
      </w:tr>
    </w:tbl>
    <w:p w14:paraId="583B94F2" w14:textId="5FDAD6C6" w:rsidR="00D268AB" w:rsidRPr="00820636" w:rsidRDefault="00C42D26" w:rsidP="005C2C20">
      <w:pPr>
        <w:keepNext/>
        <w:spacing w:after="240"/>
        <w:ind w:firstLine="720"/>
        <w:jc w:val="both"/>
      </w:pPr>
      <w:r w:rsidRPr="00820636">
        <w:t>Trên đây là kết quả rà soát, tiếp thu ý kiến thẩm định độc lập lần 3 của các hệ thống trí tuệ nhân tạo. Các văn bản được chỉnh sửa bằng chế độ theo dõi thay đổi (Track Changes) trên nền bản v4 đã chấp nhận các thay đổi lần 2, gồm: Đề án lần 6 bản v5 (31 vị trí), Tờ trình bản v5 (07 vị trí), dự thảo Quyết định bản v5 (03 vị trí); Báo cáo tiếp thu, giải trình bản v7 và dự thảo Công văn (dự thảo 2) không phát sinh chỉnh sửa. Kính đề nghị Lãnh đạo Trường: (1) Xem xét chấp nhận các thay đổi lần 3, lưu bản sạch, cập nhật Mục lục và gửi bản sạch (không còn Track Changes) cho các lần rà soát tiếp theo; (2) Thống nhất trình lại hồ sơ qua Sở Tài chính, đề nghị Ủy ban nhân dân tỉnh xin ý kiến Bộ Tài chính, Bộ Nội vụ; dự thảo Quyết định chỉ hoàn thiện sau khi có ý kiến hướng dẫn; (3) Lập bảng tính tài chính có công thức kèm hồ sơ lưu; (4) Hoàn thiện dữ liệu chứng minh còn lại (nguồn vốn của Trường, khảo sát nhà đầu tư, cơ cấu lượt xe) trước khi quyết định đầu tư. Việc thẩm định thêm bằng trí tuệ nhân tạo trên cùng bộ hồ sơ không còn mang lại phát hiện mới đáng kể; các vấn đề còn mở cần dữ liệu thực tế, không thể giải quyết bằng chỉnh sửa câu chữ./.</w:t>
      </w:r>
    </w:p>
    <w:tbl>
      <w:tblPr>
        <w:tblStyle w:val="TableGrid1"/>
        <w:tblW w:w="126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2"/>
        <w:gridCol w:w="7818"/>
      </w:tblGrid>
      <w:tr w:rsidR="005C2C20" w:rsidRPr="00D530E5" w14:paraId="4C1FE0CC" w14:textId="77777777" w:rsidTr="00EE02FD">
        <w:trPr>
          <w:cantSplit/>
        </w:trPr>
        <w:tc>
          <w:tcPr>
            <w:tcW w:w="4792" w:type="dxa"/>
            <w:hideMark/>
          </w:tcPr>
          <w:p w14:paraId="70788E32" w14:textId="77777777" w:rsidR="005C2C20" w:rsidRPr="00820636" w:rsidRDefault="005C2C20" w:rsidP="00EE02FD">
            <w:pPr>
              <w:widowControl w:val="0"/>
              <w:rPr>
                <w:b/>
                <w:i/>
                <w:sz w:val="24"/>
                <w:szCs w:val="24"/>
                <w:lang w:val="de-DE"/>
              </w:rPr>
            </w:pPr>
            <w:r w:rsidRPr="00820636">
              <w:rPr>
                <w:b/>
                <w:i/>
                <w:sz w:val="24"/>
                <w:szCs w:val="24"/>
                <w:lang w:val="de-DE"/>
              </w:rPr>
              <w:t>Nơi nhận:</w:t>
            </w:r>
          </w:p>
          <w:p w14:paraId="5BF414BD" w14:textId="77777777" w:rsidR="005C2C20" w:rsidRPr="00820636" w:rsidRDefault="005C2C20" w:rsidP="00EE02FD">
            <w:pPr>
              <w:widowControl w:val="0"/>
              <w:rPr>
                <w:sz w:val="22"/>
                <w:szCs w:val="22"/>
                <w:lang w:val="de-DE"/>
              </w:rPr>
            </w:pPr>
            <w:r w:rsidRPr="00820636">
              <w:rPr>
                <w:sz w:val="22"/>
                <w:szCs w:val="22"/>
                <w:lang w:val="de-DE"/>
              </w:rPr>
              <w:t>- Như trên;</w:t>
            </w:r>
          </w:p>
          <w:p w14:paraId="3DCC8B2D" w14:textId="77777777" w:rsidR="005C2C20" w:rsidRPr="00820636" w:rsidRDefault="005C2C20" w:rsidP="00EE02FD">
            <w:pPr>
              <w:widowControl w:val="0"/>
              <w:rPr>
                <w:sz w:val="22"/>
                <w:szCs w:val="22"/>
                <w:lang w:val="de-DE"/>
              </w:rPr>
            </w:pPr>
            <w:r w:rsidRPr="00820636">
              <w:rPr>
                <w:sz w:val="22"/>
                <w:szCs w:val="22"/>
                <w:lang w:val="de-DE"/>
              </w:rPr>
              <w:t>- Thành viên Tổ xây dựng Đề án;</w:t>
            </w:r>
          </w:p>
          <w:p w14:paraId="6B040221" w14:textId="77777777" w:rsidR="005C2C20" w:rsidRPr="00820636" w:rsidRDefault="005C2C20" w:rsidP="00EE02FD">
            <w:pPr>
              <w:widowControl w:val="0"/>
              <w:rPr>
                <w:sz w:val="22"/>
                <w:szCs w:val="22"/>
                <w:lang w:val="de-DE"/>
              </w:rPr>
            </w:pPr>
            <w:r w:rsidRPr="00820636">
              <w:rPr>
                <w:sz w:val="22"/>
                <w:szCs w:val="22"/>
                <w:lang w:val="de-DE"/>
              </w:rPr>
              <w:t>- Phòng Tài chính - Kế toán;</w:t>
            </w:r>
          </w:p>
          <w:p w14:paraId="13D2A274" w14:textId="77777777" w:rsidR="005C2C20" w:rsidRPr="00820636" w:rsidRDefault="005C2C20" w:rsidP="00EE02FD">
            <w:pPr>
              <w:widowControl w:val="0"/>
              <w:rPr>
                <w:sz w:val="20"/>
                <w:lang w:val="de-DE"/>
              </w:rPr>
            </w:pPr>
            <w:r w:rsidRPr="00820636">
              <w:rPr>
                <w:sz w:val="22"/>
                <w:szCs w:val="22"/>
                <w:lang w:val="de-DE"/>
              </w:rPr>
              <w:t>- Lưu: VT, Tổ XDĐA.</w:t>
            </w:r>
          </w:p>
        </w:tc>
        <w:tc>
          <w:tcPr>
            <w:tcW w:w="7819" w:type="dxa"/>
          </w:tcPr>
          <w:p w14:paraId="12AEF65D" w14:textId="77777777" w:rsidR="005C2C20" w:rsidRPr="00820636" w:rsidRDefault="005C2C20" w:rsidP="00EE02FD">
            <w:pPr>
              <w:widowControl w:val="0"/>
              <w:jc w:val="center"/>
              <w:rPr>
                <w:b/>
                <w:lang w:val="de-DE"/>
              </w:rPr>
            </w:pPr>
            <w:r w:rsidRPr="00820636">
              <w:rPr>
                <w:b/>
                <w:lang w:val="de-DE"/>
              </w:rPr>
              <w:t>TM. TỔ XÂY DỰNG ĐỀ ÁN</w:t>
            </w:r>
          </w:p>
          <w:p w14:paraId="5D2E066E" w14:textId="77777777" w:rsidR="005C2C20" w:rsidRPr="00820636" w:rsidRDefault="005C2C20" w:rsidP="00EE02FD">
            <w:pPr>
              <w:widowControl w:val="0"/>
              <w:jc w:val="center"/>
              <w:rPr>
                <w:b/>
                <w:lang w:val="de-DE"/>
              </w:rPr>
            </w:pPr>
            <w:r w:rsidRPr="00820636">
              <w:rPr>
                <w:b/>
                <w:lang w:val="de-DE"/>
              </w:rPr>
              <w:t>TỔ TRƯỞNG</w:t>
            </w:r>
          </w:p>
          <w:p w14:paraId="49B99017" w14:textId="77777777" w:rsidR="005C2C20" w:rsidRPr="00820636" w:rsidRDefault="005C2C20" w:rsidP="00EE02FD">
            <w:pPr>
              <w:widowControl w:val="0"/>
              <w:jc w:val="center"/>
              <w:rPr>
                <w:b/>
                <w:lang w:val="de-DE"/>
              </w:rPr>
            </w:pPr>
          </w:p>
          <w:p w14:paraId="6ED98BEF" w14:textId="77777777" w:rsidR="005C2C20" w:rsidRPr="00820636" w:rsidRDefault="005C2C20" w:rsidP="00EE02FD">
            <w:pPr>
              <w:widowControl w:val="0"/>
              <w:jc w:val="center"/>
              <w:rPr>
                <w:b/>
                <w:lang w:val="de-DE"/>
              </w:rPr>
            </w:pPr>
          </w:p>
          <w:p w14:paraId="2ADA37E7" w14:textId="77777777" w:rsidR="005C2C20" w:rsidRPr="00820636" w:rsidRDefault="005C2C20" w:rsidP="00EE02FD">
            <w:pPr>
              <w:widowControl w:val="0"/>
              <w:jc w:val="center"/>
              <w:rPr>
                <w:b/>
                <w:lang w:val="de-DE"/>
              </w:rPr>
            </w:pPr>
          </w:p>
          <w:p w14:paraId="109F57F0" w14:textId="77777777" w:rsidR="005C2C20" w:rsidRPr="00820636" w:rsidRDefault="005C2C20" w:rsidP="00EE02FD">
            <w:pPr>
              <w:widowControl w:val="0"/>
              <w:jc w:val="center"/>
              <w:rPr>
                <w:b/>
                <w:lang w:val="de-DE"/>
              </w:rPr>
            </w:pPr>
          </w:p>
          <w:p w14:paraId="4BFD3C72" w14:textId="77777777" w:rsidR="005C2C20" w:rsidRPr="00820636" w:rsidRDefault="005C2C20" w:rsidP="00EE02FD">
            <w:pPr>
              <w:widowControl w:val="0"/>
              <w:jc w:val="center"/>
              <w:rPr>
                <w:b/>
                <w:lang w:val="de-DE"/>
              </w:rPr>
            </w:pPr>
          </w:p>
          <w:p w14:paraId="4D04CC56" w14:textId="77777777" w:rsidR="005C2C20" w:rsidRPr="00820636" w:rsidRDefault="005C2C20" w:rsidP="00EE02FD">
            <w:pPr>
              <w:widowControl w:val="0"/>
              <w:jc w:val="center"/>
              <w:rPr>
                <w:lang w:val="de-DE"/>
              </w:rPr>
            </w:pPr>
            <w:r w:rsidRPr="00820636">
              <w:rPr>
                <w:b/>
                <w:lang w:val="de-DE"/>
              </w:rPr>
            </w:r>
          </w:p>
        </w:tc>
      </w:tr>
    </w:tbl>
    <w:p w14:paraId="2420873D" w14:textId="77777777" w:rsidR="00A02712" w:rsidRPr="00D530E5" w:rsidRDefault="00A02712">
      <w:pPr>
        <w:spacing w:before="0" w:after="0" w:line="20" w:lineRule="exact"/>
        <w:rPr>
          <w:lang w:val="de-DE"/>
        </w:rPr>
      </w:pPr>
    </w:p>
    <w:sectPr w:rsidR="00A02712" w:rsidRPr="00D530E5" w:rsidSect="00367023">
      <w:headerReference w:type="default" r:id="rId8"/>
      <w:pgSz w:w="16838" w:h="11906" w:orient="landscape" w:code="9"/>
      <w:pgMar w:top="1134" w:right="1134" w:bottom="1134" w:left="1134"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4A5745" w14:textId="77777777" w:rsidR="000A708A" w:rsidRDefault="000A708A">
      <w:pPr>
        <w:spacing w:after="0" w:line="240" w:lineRule="auto"/>
      </w:pPr>
      <w:r>
        <w:separator/>
      </w:r>
    </w:p>
  </w:endnote>
  <w:endnote w:type="continuationSeparator" w:id="0">
    <w:p w14:paraId="14BC7948" w14:textId="77777777" w:rsidR="000A708A" w:rsidRDefault="000A70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5F492D" w14:textId="77777777" w:rsidR="000A708A" w:rsidRDefault="000A708A">
      <w:pPr>
        <w:spacing w:after="0" w:line="240" w:lineRule="auto"/>
      </w:pPr>
      <w:r>
        <w:separator/>
      </w:r>
    </w:p>
  </w:footnote>
  <w:footnote w:type="continuationSeparator" w:id="0">
    <w:p w14:paraId="7E752EC4" w14:textId="77777777" w:rsidR="000A708A" w:rsidRDefault="000A70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2995F" w14:textId="77777777" w:rsidR="005B5556" w:rsidRDefault="00514A58">
    <w:pPr>
      <w:pStyle w:val="Header"/>
      <w:jc w:val="center"/>
    </w:pPr>
    <w:r>
      <w:fldChar w:fldCharType="begin"/>
    </w:r>
    <w:r>
      <w:instrText xml:space="preserve"> PAGE </w:instrText>
    </w:r>
    <w:r>
      <w:fldChar w:fldCharType="separate"/>
    </w:r>
    <w: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0874002">
    <w:abstractNumId w:val="8"/>
  </w:num>
  <w:num w:numId="2" w16cid:durableId="187720045">
    <w:abstractNumId w:val="6"/>
  </w:num>
  <w:num w:numId="3" w16cid:durableId="560599156">
    <w:abstractNumId w:val="5"/>
  </w:num>
  <w:num w:numId="4" w16cid:durableId="1861428552">
    <w:abstractNumId w:val="4"/>
  </w:num>
  <w:num w:numId="5" w16cid:durableId="1872719930">
    <w:abstractNumId w:val="7"/>
  </w:num>
  <w:num w:numId="6" w16cid:durableId="159784134">
    <w:abstractNumId w:val="3"/>
  </w:num>
  <w:num w:numId="7" w16cid:durableId="2118670947">
    <w:abstractNumId w:val="2"/>
  </w:num>
  <w:num w:numId="8" w16cid:durableId="938633999">
    <w:abstractNumId w:val="1"/>
  </w:num>
  <w:num w:numId="9" w16cid:durableId="702481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8E2"/>
    <w:rsid w:val="00034616"/>
    <w:rsid w:val="000432B0"/>
    <w:rsid w:val="0006063C"/>
    <w:rsid w:val="00061C90"/>
    <w:rsid w:val="00062F17"/>
    <w:rsid w:val="000A182E"/>
    <w:rsid w:val="000A708A"/>
    <w:rsid w:val="000D688D"/>
    <w:rsid w:val="0011295A"/>
    <w:rsid w:val="00122FDB"/>
    <w:rsid w:val="0015074B"/>
    <w:rsid w:val="00164A43"/>
    <w:rsid w:val="0016683B"/>
    <w:rsid w:val="001706E1"/>
    <w:rsid w:val="00192A31"/>
    <w:rsid w:val="0020074A"/>
    <w:rsid w:val="00230B4C"/>
    <w:rsid w:val="0029639D"/>
    <w:rsid w:val="002B7DFF"/>
    <w:rsid w:val="002C2E70"/>
    <w:rsid w:val="002D7A26"/>
    <w:rsid w:val="00321942"/>
    <w:rsid w:val="00326F90"/>
    <w:rsid w:val="00367023"/>
    <w:rsid w:val="003D7145"/>
    <w:rsid w:val="00424A90"/>
    <w:rsid w:val="0043282D"/>
    <w:rsid w:val="004C3D0D"/>
    <w:rsid w:val="004D10D6"/>
    <w:rsid w:val="004D5DA5"/>
    <w:rsid w:val="004F0D75"/>
    <w:rsid w:val="00514A58"/>
    <w:rsid w:val="00550E10"/>
    <w:rsid w:val="00573EA3"/>
    <w:rsid w:val="00597784"/>
    <w:rsid w:val="005B1E8F"/>
    <w:rsid w:val="005B5556"/>
    <w:rsid w:val="005C2C20"/>
    <w:rsid w:val="00603CC2"/>
    <w:rsid w:val="00605EAD"/>
    <w:rsid w:val="00617600"/>
    <w:rsid w:val="00625B02"/>
    <w:rsid w:val="00632C36"/>
    <w:rsid w:val="0065782A"/>
    <w:rsid w:val="0071768B"/>
    <w:rsid w:val="007308E3"/>
    <w:rsid w:val="00734116"/>
    <w:rsid w:val="00751C49"/>
    <w:rsid w:val="007703E2"/>
    <w:rsid w:val="007D45FC"/>
    <w:rsid w:val="007F33E1"/>
    <w:rsid w:val="007F6037"/>
    <w:rsid w:val="00820636"/>
    <w:rsid w:val="008436EB"/>
    <w:rsid w:val="00846FA5"/>
    <w:rsid w:val="008F57F9"/>
    <w:rsid w:val="009F1DCE"/>
    <w:rsid w:val="00A02712"/>
    <w:rsid w:val="00A87F69"/>
    <w:rsid w:val="00A908A6"/>
    <w:rsid w:val="00AA1D8D"/>
    <w:rsid w:val="00AA6030"/>
    <w:rsid w:val="00AA619E"/>
    <w:rsid w:val="00B4205D"/>
    <w:rsid w:val="00B47730"/>
    <w:rsid w:val="00B55EDC"/>
    <w:rsid w:val="00BA49A6"/>
    <w:rsid w:val="00BC4961"/>
    <w:rsid w:val="00BE2AAF"/>
    <w:rsid w:val="00C044B4"/>
    <w:rsid w:val="00C27939"/>
    <w:rsid w:val="00C42D26"/>
    <w:rsid w:val="00C515D9"/>
    <w:rsid w:val="00CB0664"/>
    <w:rsid w:val="00CF04F2"/>
    <w:rsid w:val="00D105C8"/>
    <w:rsid w:val="00D268AB"/>
    <w:rsid w:val="00D530E5"/>
    <w:rsid w:val="00E14765"/>
    <w:rsid w:val="00E214C9"/>
    <w:rsid w:val="00E865C0"/>
    <w:rsid w:val="00EB3971"/>
    <w:rsid w:val="00EC1A7D"/>
    <w:rsid w:val="00ED603B"/>
    <w:rsid w:val="00EF0E94"/>
    <w:rsid w:val="00EF46B2"/>
    <w:rsid w:val="00F221FE"/>
    <w:rsid w:val="00F941B2"/>
    <w:rsid w:val="00F978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AE17A6"/>
  <w14:defaultImageDpi w14:val="300"/>
  <w15:docId w15:val="{07890DC8-F228-484D-957E-FDA0E9F08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next w:val="TableGrid"/>
    <w:rsid w:val="005C2C20"/>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6</Pages>
  <Words>1581</Words>
  <Characters>9018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Cao đẳng Kon Tum</dc:creator>
  <cp:keywords/>
  <dc:description>Bản đã rà soát nội dung và thể thức trước trình ký; cần người có thẩm quyền xác nhận.</dc:description>
  <cp:lastModifiedBy>Nguyễn Ngọc Quang Phục</cp:lastModifiedBy>
  <cp:revision>29</cp:revision>
  <dcterms:created xsi:type="dcterms:W3CDTF">2026-08-24T02:25:00Z</dcterms:created>
  <dcterms:modified xsi:type="dcterms:W3CDTF">2026-09-20T04:17:00Z</dcterms:modified>
  <cp:category/>
</cp:coreProperties>
</file>