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6" w:type="dxa"/>
        <w:tblInd w:w="-885" w:type="dxa"/>
        <w:tblLayout w:type="fixed"/>
        <w:tblLook w:val="0000" w:firstRow="0" w:lastRow="0" w:firstColumn="0" w:lastColumn="0" w:noHBand="0" w:noVBand="0"/>
      </w:tblPr>
      <w:tblGrid>
        <w:gridCol w:w="4820"/>
        <w:gridCol w:w="5706"/>
      </w:tblGrid>
      <w:tr w:rsidR="00F80405" w:rsidRPr="00F80405" w14:paraId="172357EF" w14:textId="77777777" w:rsidTr="0040786C">
        <w:trPr>
          <w:trHeight w:val="85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31B8FE2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nl-NL"/>
                <w14:ligatures w14:val="none"/>
              </w:rPr>
              <w:t>TRƯ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ỜNG CAO ĐẲNG KON TUM</w:t>
            </w:r>
          </w:p>
          <w:p w14:paraId="236B8C72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nl-NL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e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BF9F62" wp14:editId="3B525CA0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201930</wp:posOffset>
                      </wp:positionV>
                      <wp:extent cx="938254" cy="0"/>
                      <wp:effectExtent l="0" t="0" r="0" b="0"/>
                      <wp:wrapNone/>
                      <wp:docPr id="45716444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8254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B3E12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pt,15.9pt" to="1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" strokecolor="#156082" strokeweight="1pt">
                      <v:stroke joinstyle="miter"/>
                    </v:line>
                  </w:pict>
                </mc:Fallback>
              </mc:AlternateConten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nl-NL"/>
                <w14:ligatures w14:val="none"/>
              </w:rPr>
              <w:t xml:space="preserve">     KHOA KINH TẾ VÀ NÔNG LÂM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F7C5DB" w14:textId="77777777" w:rsidR="00F80405" w:rsidRPr="00F80405" w:rsidRDefault="00F80405" w:rsidP="00F80405">
            <w:pPr>
              <w:keepNext/>
              <w:autoSpaceDE w:val="0"/>
              <w:autoSpaceDN w:val="0"/>
              <w:adjustRightInd w:val="0"/>
              <w:spacing w:before="20"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nl-NL"/>
                <w14:ligatures w14:val="none"/>
              </w:rPr>
              <w:t>C</w: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ỘNG HO</w: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nl-NL"/>
                <w14:ligatures w14:val="none"/>
              </w:rPr>
              <w:t>À XÃ H</w: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ỘI CHỦ NGHĨA VIỆT NAM</w:t>
            </w:r>
          </w:p>
          <w:p w14:paraId="0F6E579A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B840DD" wp14:editId="749D36D9">
                      <wp:simplePos x="0" y="0"/>
                      <wp:positionH relativeFrom="column">
                        <wp:posOffset>700101</wp:posOffset>
                      </wp:positionH>
                      <wp:positionV relativeFrom="paragraph">
                        <wp:posOffset>225425</wp:posOffset>
                      </wp:positionV>
                      <wp:extent cx="2144919" cy="7951"/>
                      <wp:effectExtent l="0" t="0" r="27305" b="30480"/>
                      <wp:wrapNone/>
                      <wp:docPr id="176087560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4919" cy="795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C329B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15pt,17.75pt" to="224.0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" strokecolor="#156082" strokeweight="1pt">
                      <v:stroke joinstyle="miter"/>
                    </v:line>
                  </w:pict>
                </mc:Fallback>
              </mc:AlternateConten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Độc lập - Tự do - Hạnh phúc</w:t>
            </w:r>
          </w:p>
        </w:tc>
      </w:tr>
      <w:tr w:rsidR="00F80405" w:rsidRPr="00F80405" w14:paraId="500AAB52" w14:textId="77777777" w:rsidTr="0040786C">
        <w:trPr>
          <w:trHeight w:val="428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F12D03" w14:textId="2CE13371" w:rsidR="00F80405" w:rsidRPr="00F80405" w:rsidRDefault="00F80405" w:rsidP="00F80405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Số:</w:t>
            </w:r>
            <w:r w:rsidR="00A6152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85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/BC-KTNL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58A6FA" w14:textId="3A19364E" w:rsidR="00F80405" w:rsidRPr="00F80405" w:rsidRDefault="00F80405" w:rsidP="00F80405">
            <w:pPr>
              <w:keepNext/>
              <w:autoSpaceDE w:val="0"/>
              <w:autoSpaceDN w:val="0"/>
              <w:adjustRightInd w:val="0"/>
              <w:spacing w:before="20"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vi-VN"/>
                <w14:ligatures w14:val="none"/>
              </w:rPr>
              <w:t>Quảng Ngãi, ngày</w:t>
            </w: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1</w:t>
            </w:r>
            <w:r w:rsidR="00A82A09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5</w:t>
            </w: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vi-VN"/>
                <w14:ligatures w14:val="none"/>
              </w:rPr>
              <w:t xml:space="preserve"> tháng </w:t>
            </w:r>
            <w:r w:rsidR="00A61522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8</w:t>
            </w: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vi-VN"/>
                <w14:ligatures w14:val="none"/>
              </w:rPr>
              <w:t>năm 2</w:t>
            </w:r>
            <w:r w:rsidRPr="00F8040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026</w:t>
            </w:r>
          </w:p>
        </w:tc>
      </w:tr>
    </w:tbl>
    <w:p w14:paraId="445B5536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</w:p>
    <w:p w14:paraId="7EE0CC15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BÁO CÁO</w:t>
      </w:r>
    </w:p>
    <w:p w14:paraId="11024F2C" w14:textId="0031FE0D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tình hình thực hiện nhiệm vụ tháng </w:t>
      </w:r>
      <w:r w:rsidR="00A82A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năm 20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26</w:t>
      </w:r>
    </w:p>
    <w:p w14:paraId="20A4031C" w14:textId="2C7E0176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và công tác trọng tâm tháng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82A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năm 20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27</w:t>
      </w:r>
    </w:p>
    <w:p w14:paraId="4F17FE85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E177F" wp14:editId="24E835EF">
                <wp:simplePos x="0" y="0"/>
                <wp:positionH relativeFrom="column">
                  <wp:posOffset>2047401</wp:posOffset>
                </wp:positionH>
                <wp:positionV relativeFrom="paragraph">
                  <wp:posOffset>101600</wp:posOffset>
                </wp:positionV>
                <wp:extent cx="1765300" cy="0"/>
                <wp:effectExtent l="0" t="0" r="0" b="0"/>
                <wp:wrapNone/>
                <wp:docPr id="15709889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AA68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pt,8pt" to="300.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" strokecolor="#156082" strokeweight="1pt">
                <v:stroke joinstyle="miter"/>
              </v:line>
            </w:pict>
          </mc:Fallback>
        </mc:AlternateContent>
      </w:r>
    </w:p>
    <w:p w14:paraId="668C1ABE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27EAD07A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Kính gửi: </w:t>
      </w:r>
    </w:p>
    <w:p w14:paraId="764CAFE9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ind w:left="1048" w:firstLine="2552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- Lãnh đạo Trường;</w:t>
      </w:r>
    </w:p>
    <w:p w14:paraId="77056471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ind w:left="1048" w:firstLine="2552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- Phòng Tổng hợp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Hành chính và Quản trị.</w:t>
      </w:r>
    </w:p>
    <w:p w14:paraId="24EB4B59" w14:textId="77777777" w:rsidR="00F80405" w:rsidRPr="00F80405" w:rsidRDefault="00F80405" w:rsidP="00F80405">
      <w:pPr>
        <w:autoSpaceDE w:val="0"/>
        <w:autoSpaceDN w:val="0"/>
        <w:adjustRightInd w:val="0"/>
        <w:spacing w:after="0" w:line="240" w:lineRule="auto"/>
        <w:ind w:firstLine="2552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71B65864" w14:textId="77777777" w:rsidR="00F80405" w:rsidRPr="00F80405" w:rsidRDefault="00F80405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vi-VN"/>
          <w14:ligatures w14:val="none"/>
        </w:rPr>
        <w:t>Thực hiện Quy chế làm việc của Trường Cao đẳng Kon Tum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.</w:t>
      </w:r>
    </w:p>
    <w:p w14:paraId="7B69E3F8" w14:textId="000782B6" w:rsidR="00F80405" w:rsidRPr="00F80405" w:rsidRDefault="00F80405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Khoa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Kinh tế và Nông Lâm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báo cáo tình hình thực hiện nhiệm vụ tháng </w:t>
      </w:r>
      <w:r w:rsidR="00A61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năm 20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26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và công tác trọng tâm tháng </w:t>
      </w:r>
      <w:r w:rsidR="00A61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năm 20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26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, cụ thể như sau:</w:t>
      </w:r>
    </w:p>
    <w:p w14:paraId="285B93D0" w14:textId="7430DA67" w:rsidR="00F80405" w:rsidRPr="00F80405" w:rsidRDefault="00F80405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I. TÌNH HÌNH THỰC HIỆN NHIỆM VỤ THÁNG </w:t>
      </w:r>
      <w:r w:rsid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NĂM 20</w:t>
      </w: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26</w:t>
      </w:r>
    </w:p>
    <w:p w14:paraId="558642E0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t-IT"/>
          <w14:ligatures w14:val="none"/>
        </w:rPr>
      </w:pPr>
      <w:r w:rsidRPr="00F80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t-IT"/>
          <w14:ligatures w14:val="none"/>
        </w:rPr>
        <w:t>1. Nhiệm vụ liên quan đến chức năng, nhiệm vụ của đơn vị</w:t>
      </w:r>
    </w:p>
    <w:p w14:paraId="1AC0764D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1.1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. Thực hiện mục tiêu phát triển kinh tế - xã hội và nhiệm vụ chính trị</w:t>
      </w:r>
    </w:p>
    <w:p w14:paraId="6487232A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Hoàn thành việc xây dựng kế hoạch đào tạo, thực tập cho các khóa.</w:t>
      </w:r>
    </w:p>
    <w:p w14:paraId="2F5CEF21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Rà soát, ổn định cơ cấu tổ chức, đánh giá, rút kinh nghiệm trong thực hiện nền nếp dạy học.</w:t>
      </w:r>
    </w:p>
    <w:p w14:paraId="1B4E9BE8" w14:textId="77777777" w:rsidR="00A61522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 hợp tham gia các hoạt động tư vấn tuyển sinh, khởi nghiệp, giới thiệu việc làm theo Kế hoạch.</w:t>
      </w:r>
    </w:p>
    <w:p w14:paraId="294B940B" w14:textId="4ED16934" w:rsidR="00A61522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Hoàn thiện Chiến lược phát triển khoa Kinh tế và Nông Lâm đến năm 2030 và tầm nhìn đến năm 2045.</w:t>
      </w:r>
    </w:p>
    <w:p w14:paraId="31BFE1BB" w14:textId="712EBE68" w:rsidR="00A61522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Triển khai các Kế hoạch trong </w:t>
      </w:r>
      <w:r w:rsidRPr="00197BE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 án khai thác, sử dụng hiệu quả Khu thực nghiệm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943A398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1.2. Hoàn thiện thể chế, đẩy mạnh phân cấp, phân quyền gắn với kiểm tra, giám sát</w:t>
      </w:r>
    </w:p>
    <w:p w14:paraId="22E7BDD6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Phân công nhiệm vụ năm học mới, kiểm tra việc thực hiện nhiệm vụ của khoa, bộ môn.</w:t>
      </w:r>
    </w:p>
    <w:p w14:paraId="2F6A7663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Kiểm tra, giám sát các hoạt động dạy học.</w:t>
      </w:r>
    </w:p>
    <w:p w14:paraId="224C7DEC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Thực hiện việc báo cáo định kỳ, đột xuất theo nhiệm vụ.</w:t>
      </w:r>
    </w:p>
    <w:p w14:paraId="6B8784EC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1.3. Thúc đẩy phát triển KH-CN, đổi mới sáng tạo và chuyển đổi số</w:t>
      </w:r>
    </w:p>
    <w:p w14:paraId="490348CC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Tiếp tục phổ biến, triển khai hoạt động NCKH, viết bài trong nước và quốc tế sau hội nghị trực tuyến.</w:t>
      </w:r>
    </w:p>
    <w:p w14:paraId="1E0C85B7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Triển khai chuyển đổi số, đào tạo trực tuyến hiệu quả.</w:t>
      </w:r>
    </w:p>
    <w:p w14:paraId="61727B85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1.4. Xây dựng Đảng và hệ thống chính trị; phòng, chống tham nhũng, tiêu cực</w:t>
      </w:r>
    </w:p>
    <w:p w14:paraId="7FF98670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Giới thiệu với chi bộ tiến hành thủ tục xem xét, làm hồ sơ, thẩm tra để phát triển đảng viên.</w:t>
      </w:r>
    </w:p>
    <w:p w14:paraId="22A770D3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Quán triệt đảng viên, nhà giáo, viên chức, HSSV ý thức tiết kiệm điện, nước của công. Hoàn thành báo cáo về tiết kiệm, phòng chống tham nhũng định kỳ.</w:t>
      </w:r>
    </w:p>
    <w:p w14:paraId="0CA00521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1.5. Phát triển văn hóa, con người, bảo đảm an sinh xã hội, nâng cao đời sống Nhân dân </w:t>
      </w:r>
    </w:p>
    <w:p w14:paraId="71F1787C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1.6. Củng cố quốc phòng, an ninh, giữ vững ổn định chính trị - xã hội, nâng cao hiệu quả đối ngoại và hội nhập quốc tế</w:t>
      </w:r>
    </w:p>
    <w:p w14:paraId="57A82169" w14:textId="77777777" w:rsidR="00A61522" w:rsidRPr="00F80405" w:rsidRDefault="00A61522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Theo dõi, quản lý HSSV học GDQP &amp;AN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 hợp với các đơn vị liên quan rút kinh nghiệm quản lý, đánh giá kết quả học tập GDQP&amp;AN.</w:t>
      </w:r>
    </w:p>
    <w:p w14:paraId="1EDBAA93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 Công tác lãnh đạo, điều hành và triển khai thực hiện các Nghị quyết, Chỉ thị và văn bản chỉ đạo của Đảng, Nhà nước</w:t>
      </w:r>
    </w:p>
    <w:p w14:paraId="6C2B7994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2.1. Nghị quyết số 71-NQ/TW về đột phá phát triển giáo dục và đào tạo</w:t>
      </w:r>
    </w:p>
    <w:p w14:paraId="5AE41B19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Khoa tiếp tục rà soát, cập nhật chương trình đào tạo theo hướng phát triển năng lực người học.</w:t>
      </w:r>
    </w:p>
    <w:p w14:paraId="7BF0837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Tăng cường ứng dụng công nghệ thông tin và chuyển đổi số trong giảng dạy.</w:t>
      </w:r>
    </w:p>
    <w:p w14:paraId="54F16AD0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Đẩy mạnh liên kết doanh nghiệp nhằm nâng cao chất lượng đào tạo gắn với nhu cầu thị trường lao động.</w:t>
      </w:r>
    </w:p>
    <w:p w14:paraId="4C9B9916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Khuyến khích nhà giáo đổi mới phương pháp giảng dạy, kiểm tra đánh giá.</w:t>
      </w:r>
    </w:p>
    <w:p w14:paraId="084CAD93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2.2. Nghị quyết số 80-NQ/TW về phát triển văn hóa Việt Nam</w:t>
      </w:r>
    </w:p>
    <w:p w14:paraId="00AB85F2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Khoa triển khai thực hiện quy tắc ứng xử, văn hóa học đường.</w:t>
      </w:r>
    </w:p>
    <w:p w14:paraId="4F3E4877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Tăng cường giáo dục đạo đức nghề nghiệp, ý thức trách nhiệm và tác phong làm việc cho người học.</w:t>
      </w:r>
    </w:p>
    <w:p w14:paraId="236ED5E0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lastRenderedPageBreak/>
        <w:t>2.3. Nghị quyết số 70-NQ/TW về bảo đảm an ninh năng lượng quốc gia</w:t>
      </w:r>
    </w:p>
    <w:p w14:paraId="6E0FACB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Khoa tuyên truyền, vận động nhà giáo và người học thực hiện tiết kiệm điện, nước, tắt các thiết bị điện khi không sử dụng.</w:t>
      </w:r>
    </w:p>
    <w:p w14:paraId="6A62E1F8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2.4. Nghị quyết số 66-NQ/TW về đổi mới công tác xây dựng và thi hành pháp luật</w:t>
      </w:r>
    </w:p>
    <w:p w14:paraId="6E83C520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Khoa tiếp tục triển khai đầy đủ các văn bản pháp luật, quy chế đào tạo, quy chế HSSV đến nhà giáo và người học.</w:t>
      </w:r>
    </w:p>
    <w:p w14:paraId="502E5B41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II. ĐÁNH GIÁ CHUNG</w:t>
      </w:r>
    </w:p>
    <w:p w14:paraId="1D6FA58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 Kết quả đạt được</w:t>
      </w:r>
    </w:p>
    <w:p w14:paraId="5F2F035D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Tập thể nhà giáo và viên chức trong Khoa đã phát huy tinh thần trách nhiệm, đoàn kết, chủ động trong thực hiện nhiệm vụ; các nhiệm vụ chuyên môn tháng 8 cơ bản được hoàn thành đúng tiến độ, bảo đảm công tác tuyển sinh, đào tạo, kiểm tra giám sát theo kế hoạch của Trường.</w:t>
      </w:r>
    </w:p>
    <w:p w14:paraId="29A0EB44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III. NHIỆM VỤ CÔNG TÁC TRỌNG TÂM THÁNG 9 NĂM 2026</w:t>
      </w:r>
    </w:p>
    <w:p w14:paraId="1D6E596F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 Nhiệm vụ liên quan đến chức năng, nhiệm vụ của đơn vị</w:t>
      </w:r>
    </w:p>
    <w:p w14:paraId="2D69C6F9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1.1. Thực hiện mục tiêu phát triển kinh tế - xã hội và nhiệm vụ chính trị</w:t>
      </w:r>
    </w:p>
    <w:p w14:paraId="4E031B84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Công tác Đào tạo, Khảo thí và Đảm bảo chất lượng:</w:t>
      </w:r>
    </w:p>
    <w:p w14:paraId="684387B8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Tiếp tục triển khai công tác chuẩn bị và tổ chức giảng dạy năm học 2026-2027 theo tiến độ.</w:t>
      </w:r>
    </w:p>
    <w:p w14:paraId="01BA85D9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Xây dựng kế hoạch thao giảng, dự giờ chuyên môn học kỳ I, năm học 2026-2027 gửi về phòng QLĐT&amp;BĐCL trước ngày 15/9/2026.</w:t>
      </w:r>
    </w:p>
    <w:p w14:paraId="6BAD8DCD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Triển khai thực hiện các hoạt động chuyên môn: triển khai sinh viên, đăng ký bài tập lớn, nhà giáo đăng ký thực hành tại cơ quan doanh nghiệp năm học 2026-2027…</w:t>
      </w:r>
    </w:p>
    <w:p w14:paraId="7C25E59C" w14:textId="0C9CB115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Xây dựng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kế hoạch triển khai</w:t>
      </w: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Chiến lược phát triển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khoa Kinh tế và Nông Lâm</w:t>
      </w: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đến năm 2030, tầm nhìn đến năm 2045</w:t>
      </w:r>
    </w:p>
    <w:p w14:paraId="716E8C71" w14:textId="08B841D5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 Hoàn thiện quy trình sản phẩm đặc trưng.</w:t>
      </w:r>
    </w:p>
    <w:p w14:paraId="54E6976B" w14:textId="72423816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Công tác Tuyển sinh:</w:t>
      </w:r>
    </w:p>
    <w:p w14:paraId="2D4BC68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phối hợp đẩy mạnh công tác truyền thông, tư vấn tuyển sinh năm 2026 trên các nền tảng số.</w:t>
      </w:r>
    </w:p>
    <w:p w14:paraId="4F0CF187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lastRenderedPageBreak/>
        <w:t>1.2. Hoàn thiện thể chế, đẩy mạnh phân cấp, phân quyền gắn với kiểm tra, giám sát</w:t>
      </w:r>
    </w:p>
    <w:p w14:paraId="3E9AADDF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quán triệt, triển khai nghiêm túc đến toàn thể viên chức các quy chế mới ban hành của Trường; duy trì kiểm tra nền nếp lên lớp.</w:t>
      </w:r>
    </w:p>
    <w:p w14:paraId="4F0D1815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1.3. Thúc đẩy phát triển KH-CN, đổi mới sáng tạo và chuyển đổi số</w:t>
      </w:r>
    </w:p>
    <w:p w14:paraId="4461AFD3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quán triệt nhà giáo thực hiện đúng Quy định về chính sách khuyến khích hoạt động KH-CN của Trường; khai thác các công cụ AI phục vụ giảng dạy và quản lý.</w:t>
      </w:r>
    </w:p>
    <w:p w14:paraId="72A31574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1.4. Xây dựng Đảng và hệ thống chính trị; phòng, chống tham nhũng, tiêu cực</w:t>
      </w:r>
    </w:p>
    <w:p w14:paraId="757B013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ổn định tư tưởng, nắm bắt dư luận xã hội trong viên chức và HSSV của Khoa; duy trì nghiêm kỷ cương hành chính, tác phong làm việc của viên chức.</w:t>
      </w:r>
    </w:p>
    <w:p w14:paraId="0AEB9C57" w14:textId="3E980F0D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Thực hiện lịch sinh hoạt chi bộ tháng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9</w:t>
      </w:r>
    </w:p>
    <w:p w14:paraId="0BD96FFA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1.5. Phát triển văn hóa, con người, bảo đảm an sinh xã hội, nâng cao đời sống Nhân dân</w:t>
      </w:r>
    </w:p>
    <w:p w14:paraId="2FA99067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phối hợp theo dõi, thực hiện đầy đủ các chế độ chính sách, an sinh giáo dục cho HSSV đầu năm học mới.</w:t>
      </w:r>
    </w:p>
    <w:p w14:paraId="17159D4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1.6. Củng cố quốc phòng, an ninh, giữ vững ổn định chính trị - xã hội, nâng cao hiệu quả đối ngoại và hội nhập quốc tế</w:t>
      </w:r>
    </w:p>
    <w:p w14:paraId="334083AA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Duy trì ổn định trật tự, kỷ cương học đường; bảo mật ngân hàng đề thi và tư liệu chuyên môn theo quy định.</w:t>
      </w:r>
    </w:p>
    <w:p w14:paraId="4D07F1CA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 Nhiệm vụ triển khai thực hiện các Nghị quyết, Chỉ thị và văn bản chỉ đạo của Đảng, Nhà nước</w:t>
      </w:r>
    </w:p>
    <w:p w14:paraId="44D3B4D7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2.1. Nghị quyết số 71-NQ/TW về đột phá phát triển giáo dục và đào tạo</w:t>
      </w:r>
    </w:p>
    <w:p w14:paraId="08CD6983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rà soát, cập nhật chương trình đào tạo; tăng cường ứng dụng công nghệ thông tin và chuyển đổi số trong giảng dạy; đẩy mạnh liên kết doanh nghiệp.</w:t>
      </w:r>
    </w:p>
    <w:p w14:paraId="4B556C0E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2.2. Nghị quyết số 80-NQ/TW về phát triển văn hóa Việt Nam</w:t>
      </w:r>
    </w:p>
    <w:p w14:paraId="271F2809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triển khai quy tắc ứng xử, văn hóa học đường; giáo dục đạo đức nghề nghiệp cho người học.</w:t>
      </w:r>
    </w:p>
    <w:p w14:paraId="714F97AA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2.3. Nghị quyết số 70-NQ/TW về bảo đảm an ninh năng lượng quốc gia</w:t>
      </w:r>
    </w:p>
    <w:p w14:paraId="157A5005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tuyên truyền, vận động thực hiện tiết kiệm điện, nước.</w:t>
      </w:r>
    </w:p>
    <w:p w14:paraId="105C7BA7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lastRenderedPageBreak/>
        <w:t>2.4. Nghị quyết số 66-NQ/TW về đổi mới công tác xây dựng và thi hành pháp luật</w:t>
      </w:r>
    </w:p>
    <w:p w14:paraId="4700731C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Tiếp tục triển khai đầy đủ các văn bản pháp luật, quy chế đào tạo, quy chế HSSV đến nhà giáo và người học.</w:t>
      </w:r>
    </w:p>
    <w:p w14:paraId="774CD0E9" w14:textId="77777777" w:rsidR="00A61522" w:rsidRPr="00A61522" w:rsidRDefault="00A61522" w:rsidP="00A61522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A61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IV. ĐỀ XUẤT, KIẾN NGHỊ (NẾU CÓ)</w:t>
      </w:r>
    </w:p>
    <w:p w14:paraId="2E9FBCE6" w14:textId="77777777" w:rsidR="00F80405" w:rsidRPr="00F80405" w:rsidRDefault="00F80405" w:rsidP="00A61522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Khoa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it-IT"/>
          <w14:ligatures w14:val="none"/>
        </w:rPr>
        <w:t>Kinh tế và Nông Lâm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kính báo Lãnh đạo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it-IT"/>
          <w14:ligatures w14:val="none"/>
        </w:rPr>
        <w:t xml:space="preserve"> </w:t>
      </w:r>
      <w:r w:rsidRPr="00F8040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Trường theo dõi, chỉ đạo và phòng Tổng hợp - Hành chính và Quản trị để tổng hợp./.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36"/>
        <w:gridCol w:w="4428"/>
      </w:tblGrid>
      <w:tr w:rsidR="00F80405" w:rsidRPr="00F80405" w14:paraId="077DB0A4" w14:textId="77777777" w:rsidTr="0040786C">
        <w:trPr>
          <w:trHeight w:val="1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C867483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vi-VN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vi-VN"/>
                <w14:ligatures w14:val="none"/>
              </w:rPr>
              <w:t>Nơi nhận:</w:t>
            </w:r>
          </w:p>
          <w:p w14:paraId="5D30A7BF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vi-VN"/>
                <w14:ligatures w14:val="none"/>
              </w:rPr>
              <w:t>- Như trên;</w:t>
            </w:r>
          </w:p>
          <w:p w14:paraId="2EA02247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 LĐ khoa, bộ môn;</w:t>
            </w:r>
          </w:p>
          <w:p w14:paraId="504FDA1B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vi-VN"/>
                <w14:ligatures w14:val="none"/>
              </w:rPr>
              <w:t xml:space="preserve">- 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 CĐ, Liên chi đoàn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vi-VN"/>
                <w14:ligatures w14:val="none"/>
              </w:rPr>
              <w:t>;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                                                           </w:t>
            </w:r>
          </w:p>
          <w:p w14:paraId="226F0F42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vi-VN"/>
                <w14:ligatures w14:val="none"/>
              </w:rPr>
              <w:t>- Lưu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KTNL.</w:t>
            </w:r>
            <w:r w:rsidRPr="00F804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19A91B77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TRƯỞNG </w:t>
            </w: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 VỊ</w:t>
            </w:r>
          </w:p>
          <w:p w14:paraId="078F5876" w14:textId="7DC4F1BF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05F60D45" wp14:editId="0DB1E1D8">
                  <wp:simplePos x="0" y="0"/>
                  <wp:positionH relativeFrom="column">
                    <wp:posOffset>776556</wp:posOffset>
                  </wp:positionH>
                  <wp:positionV relativeFrom="paragraph">
                    <wp:posOffset>66968</wp:posOffset>
                  </wp:positionV>
                  <wp:extent cx="1113959" cy="768964"/>
                  <wp:effectExtent l="0" t="0" r="0" b="0"/>
                  <wp:wrapNone/>
                  <wp:docPr id="4124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43340" name="Picture 412433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59" cy="768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1414B22" w14:textId="29961589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</w:pPr>
          </w:p>
          <w:p w14:paraId="60EC2DE4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</w:pPr>
          </w:p>
          <w:p w14:paraId="5FA97C29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040D2629" w14:textId="77777777" w:rsidR="00F80405" w:rsidRPr="00F80405" w:rsidRDefault="00F80405" w:rsidP="00F804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804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 Nguyễn Thành Luân</w:t>
            </w:r>
          </w:p>
        </w:tc>
      </w:tr>
    </w:tbl>
    <w:p w14:paraId="7BEE2A76" w14:textId="77777777" w:rsidR="00F80405" w:rsidRPr="00F80405" w:rsidRDefault="00F80405" w:rsidP="00F80405">
      <w:pPr>
        <w:autoSpaceDE w:val="0"/>
        <w:autoSpaceDN w:val="0"/>
        <w:adjustRightInd w:val="0"/>
        <w:spacing w:before="60" w:after="60" w:line="312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7ADFFB7B" w14:textId="77777777" w:rsidR="00F80405" w:rsidRPr="00F80405" w:rsidRDefault="00F80405" w:rsidP="00F804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nl-BE"/>
          <w14:ligatures w14:val="none"/>
        </w:rPr>
      </w:pPr>
    </w:p>
    <w:p w14:paraId="2A41FED2" w14:textId="77777777" w:rsidR="00B95D49" w:rsidRDefault="00B95D49"/>
    <w:sectPr w:rsidR="00B95D49" w:rsidSect="00F80405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720" w:footer="720" w:gutter="0"/>
      <w:pgNumType w:start="1"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D70B" w14:textId="77777777" w:rsidR="0013059A" w:rsidRDefault="0013059A">
      <w:pPr>
        <w:spacing w:after="0" w:line="240" w:lineRule="auto"/>
      </w:pPr>
      <w:r>
        <w:separator/>
      </w:r>
    </w:p>
  </w:endnote>
  <w:endnote w:type="continuationSeparator" w:id="0">
    <w:p w14:paraId="2EBFA185" w14:textId="77777777" w:rsidR="0013059A" w:rsidRDefault="00130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497F" w14:textId="77777777" w:rsidR="00F80405" w:rsidRDefault="00F80405" w:rsidP="00B832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AA77FC" w14:textId="77777777" w:rsidR="00F80405" w:rsidRDefault="00F80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EE1B" w14:textId="77777777" w:rsidR="0013059A" w:rsidRDefault="0013059A">
      <w:pPr>
        <w:spacing w:after="0" w:line="240" w:lineRule="auto"/>
      </w:pPr>
      <w:r>
        <w:separator/>
      </w:r>
    </w:p>
  </w:footnote>
  <w:footnote w:type="continuationSeparator" w:id="0">
    <w:p w14:paraId="442CEA6B" w14:textId="77777777" w:rsidR="0013059A" w:rsidRDefault="00130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E0A5" w14:textId="77777777" w:rsidR="00F80405" w:rsidRPr="005F5865" w:rsidRDefault="00F80405" w:rsidP="004A4B91">
    <w:pPr>
      <w:pStyle w:val="Header"/>
      <w:jc w:val="center"/>
      <w:rPr>
        <w:sz w:val="28"/>
        <w:szCs w:val="28"/>
      </w:rPr>
    </w:pPr>
    <w:r w:rsidRPr="005F5865">
      <w:rPr>
        <w:sz w:val="28"/>
        <w:szCs w:val="28"/>
      </w:rPr>
      <w:fldChar w:fldCharType="begin"/>
    </w:r>
    <w:r w:rsidRPr="005F5865">
      <w:rPr>
        <w:sz w:val="28"/>
        <w:szCs w:val="28"/>
      </w:rPr>
      <w:instrText xml:space="preserve"> PAGE   \* MERGEFORMAT </w:instrText>
    </w:r>
    <w:r w:rsidRPr="005F5865">
      <w:rPr>
        <w:sz w:val="28"/>
        <w:szCs w:val="28"/>
      </w:rPr>
      <w:fldChar w:fldCharType="separate"/>
    </w:r>
    <w:r>
      <w:rPr>
        <w:noProof/>
        <w:sz w:val="28"/>
        <w:szCs w:val="28"/>
      </w:rPr>
      <w:t>6</w:t>
    </w:r>
    <w:r w:rsidRPr="005F5865">
      <w:rPr>
        <w:noProof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DE58" w14:textId="77777777" w:rsidR="00F80405" w:rsidRDefault="00F80405" w:rsidP="00AA6F2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06EC"/>
    <w:multiLevelType w:val="hybridMultilevel"/>
    <w:tmpl w:val="A16AF11A"/>
    <w:lvl w:ilvl="0" w:tplc="6074A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913849"/>
    <w:multiLevelType w:val="hybridMultilevel"/>
    <w:tmpl w:val="EA16FF46"/>
    <w:lvl w:ilvl="0" w:tplc="3D343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864742">
    <w:abstractNumId w:val="1"/>
  </w:num>
  <w:num w:numId="2" w16cid:durableId="63171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05"/>
    <w:rsid w:val="00055024"/>
    <w:rsid w:val="00063A82"/>
    <w:rsid w:val="0013059A"/>
    <w:rsid w:val="00197BEB"/>
    <w:rsid w:val="00216B02"/>
    <w:rsid w:val="0033623B"/>
    <w:rsid w:val="00344AE5"/>
    <w:rsid w:val="005C7B40"/>
    <w:rsid w:val="00604606"/>
    <w:rsid w:val="006B66E5"/>
    <w:rsid w:val="00A61522"/>
    <w:rsid w:val="00A7731C"/>
    <w:rsid w:val="00A82A09"/>
    <w:rsid w:val="00B95D49"/>
    <w:rsid w:val="00F80405"/>
    <w:rsid w:val="00FA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67FD"/>
  <w15:chartTrackingRefBased/>
  <w15:docId w15:val="{F8C02705-E9B0-4A23-A865-509FA9EF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40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F80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405"/>
  </w:style>
  <w:style w:type="character" w:styleId="PageNumber">
    <w:name w:val="page number"/>
    <w:basedOn w:val="DefaultParagraphFont"/>
    <w:rsid w:val="00F80405"/>
  </w:style>
  <w:style w:type="paragraph" w:styleId="Header">
    <w:name w:val="header"/>
    <w:basedOn w:val="Normal"/>
    <w:link w:val="HeaderChar"/>
    <w:uiPriority w:val="99"/>
    <w:rsid w:val="00F8040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80405"/>
    <w:rPr>
      <w:rFonts w:ascii="Times New Roman" w:eastAsia="Times New Roman" w:hAnsi="Times New Roman" w:cs="Times New Roman"/>
      <w:kern w:val="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Luân</dc:creator>
  <cp:keywords/>
  <dc:description/>
  <cp:lastModifiedBy>Nguyễn Thành Luân</cp:lastModifiedBy>
  <cp:revision>3</cp:revision>
  <dcterms:created xsi:type="dcterms:W3CDTF">2026-08-16T15:38:00Z</dcterms:created>
  <dcterms:modified xsi:type="dcterms:W3CDTF">2026-08-16T15:47:00Z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c762dac0-3f01-4377-baee-407250bb895b</vt:lpwstr>
  </property>
</Properties>
</file>