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4A0" w:firstRow="1" w:lastRow="0" w:firstColumn="1" w:lastColumn="0" w:noHBand="0" w:noVBand="1"/>
      </w:tblPr>
      <w:tblGrid>
        <w:gridCol w:w="4390"/>
        <w:gridCol w:w="5675"/>
      </w:tblGrid>
      <w:tr w:rsidR="00CD3212" w:rsidRPr="00296596" w14:paraId="72EED8FB" w14:textId="77777777">
        <w:trPr>
          <w:trHeight w:val="372"/>
          <w:jc w:val="center"/>
        </w:trPr>
        <w:tc>
          <w:tcPr>
            <w:tcW w:w="4390" w:type="dxa"/>
          </w:tcPr>
          <w:p w14:paraId="64A13ABA" w14:textId="77777777" w:rsidR="00CD3212" w:rsidRPr="00296596" w:rsidRDefault="00000000">
            <w:pPr>
              <w:widowControl w:val="0"/>
              <w:jc w:val="center"/>
              <w:rPr>
                <w:sz w:val="26"/>
              </w:rPr>
            </w:pPr>
            <w:r w:rsidRPr="00296596">
              <w:rPr>
                <w:sz w:val="26"/>
              </w:rPr>
              <w:t>UBND TỈNH QUẢNG NGÃI</w:t>
            </w:r>
          </w:p>
          <w:p w14:paraId="1856EB68" w14:textId="77777777" w:rsidR="00CD3212" w:rsidRPr="00296596" w:rsidRDefault="00000000">
            <w:pPr>
              <w:pStyle w:val="Heading1"/>
              <w:keepNext w:val="0"/>
              <w:widowControl w:val="0"/>
              <w:jc w:val="center"/>
              <w:rPr>
                <w:rFonts w:ascii="Times New Roman" w:hAnsi="Times New Roman"/>
              </w:rPr>
            </w:pPr>
            <w:r w:rsidRPr="00296596">
              <w:rPr>
                <w:rFonts w:ascii="Times New Roman" w:hAnsi="Times New Roman"/>
              </w:rPr>
              <w:t>TRƯỜNG CAO ĐẲNG KON TUM</w:t>
            </w:r>
          </w:p>
          <w:p w14:paraId="5991B598" w14:textId="77777777" w:rsidR="00CD3212" w:rsidRPr="00296596" w:rsidRDefault="00000000">
            <w:pPr>
              <w:widowControl w:val="0"/>
              <w:jc w:val="center"/>
              <w:rPr>
                <w:sz w:val="8"/>
              </w:rPr>
            </w:pPr>
            <w:r w:rsidRPr="00296596">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cei="http://schemas.microsoft.com/office/word/2026/wordml/cei">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296596" w:rsidRDefault="00000000">
            <w:pPr>
              <w:widowControl w:val="0"/>
              <w:jc w:val="center"/>
              <w:rPr>
                <w:b/>
                <w:sz w:val="26"/>
              </w:rPr>
            </w:pPr>
            <w:r w:rsidRPr="00296596">
              <w:rPr>
                <w:b/>
                <w:sz w:val="26"/>
              </w:rPr>
              <w:t>CỘNG HÒA XÃ HỘI CHỦ NGHĨA VIỆT NAM</w:t>
            </w:r>
          </w:p>
          <w:p w14:paraId="329E033C" w14:textId="77777777" w:rsidR="00CD3212" w:rsidRPr="00296596" w:rsidRDefault="00000000">
            <w:pPr>
              <w:widowControl w:val="0"/>
              <w:jc w:val="center"/>
              <w:rPr>
                <w:b/>
                <w:bCs/>
              </w:rPr>
            </w:pPr>
            <w:r w:rsidRPr="00296596">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cei="http://schemas.microsoft.com/office/word/2026/wordml/cei">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296596">
              <w:rPr>
                <w:b/>
                <w:bCs/>
              </w:rPr>
              <w:t>Độc lập - Tự do - Hạnh phúc</w:t>
            </w:r>
          </w:p>
        </w:tc>
      </w:tr>
      <w:tr w:rsidR="00CD3212" w:rsidRPr="00296596" w14:paraId="5A7C920E" w14:textId="77777777">
        <w:trPr>
          <w:trHeight w:val="576"/>
          <w:jc w:val="center"/>
        </w:trPr>
        <w:tc>
          <w:tcPr>
            <w:tcW w:w="4390" w:type="dxa"/>
            <w:vAlign w:val="center"/>
          </w:tcPr>
          <w:p w14:paraId="5006FA43" w14:textId="7F1AA9E2" w:rsidR="00CD3212" w:rsidRPr="00296596" w:rsidRDefault="00000000">
            <w:pPr>
              <w:widowControl w:val="0"/>
              <w:jc w:val="center"/>
              <w:rPr>
                <w:sz w:val="26"/>
              </w:rPr>
            </w:pPr>
            <w:r w:rsidRPr="00296596">
              <w:rPr>
                <w:sz w:val="26"/>
              </w:rPr>
              <w:t>Số:      /BC-CĐKT</w:t>
            </w:r>
            <w:r w:rsidR="00B96534">
              <w:rPr>
                <w:sz w:val="26"/>
              </w:rPr>
            </w:r>
            <w:r w:rsidRPr="00296596">
              <w:rPr>
                <w:sz w:val="26"/>
              </w:rPr>
            </w:r>
          </w:p>
        </w:tc>
        <w:tc>
          <w:tcPr>
            <w:tcW w:w="5675" w:type="dxa"/>
            <w:vAlign w:val="center"/>
          </w:tcPr>
          <w:p w14:paraId="36BBB787" w14:textId="23FB02BB" w:rsidR="00CD3212" w:rsidRPr="00296596" w:rsidRDefault="00000000">
            <w:pPr>
              <w:widowControl w:val="0"/>
              <w:jc w:val="center"/>
              <w:rPr>
                <w:bCs/>
                <w:i/>
                <w:szCs w:val="26"/>
              </w:rPr>
            </w:pPr>
            <w:r w:rsidRPr="00296596">
              <w:rPr>
                <w:bCs/>
                <w:i/>
                <w:szCs w:val="26"/>
              </w:rPr>
              <w:t>Quảng Ngãi, ngày     tháng 9 năm 2026</w:t>
            </w:r>
            <w:r w:rsidR="002A0713">
              <w:rPr>
                <w:bCs/>
                <w:i/>
                <w:szCs w:val="26"/>
              </w:rPr>
            </w:r>
            <w:r w:rsidRPr="00296596">
              <w:rPr>
                <w:bCs/>
                <w:i/>
                <w:szCs w:val="26"/>
              </w:rPr>
            </w:r>
            <w:r w:rsidR="000E6762" w:rsidRPr="00296596">
              <w:rPr>
                <w:bCs/>
                <w:i/>
                <w:szCs w:val="26"/>
              </w:rPr>
            </w:r>
            <w:r w:rsidRPr="00296596">
              <w:rPr>
                <w:bCs/>
                <w:i/>
                <w:szCs w:val="26"/>
              </w:rPr>
            </w:r>
            <w:r w:rsidR="000E6762" w:rsidRPr="00296596">
              <w:rPr>
                <w:bCs/>
                <w:i/>
                <w:szCs w:val="26"/>
              </w:rPr>
            </w:r>
          </w:p>
        </w:tc>
      </w:tr>
    </w:tbl>
    <w:p w14:paraId="77FBFF05" w14:textId="77777777" w:rsidR="00CD3212" w:rsidRPr="00296596" w:rsidRDefault="00CD3212">
      <w:pPr>
        <w:pStyle w:val="Heading2"/>
        <w:keepNext w:val="0"/>
        <w:widowControl w:val="0"/>
        <w:spacing w:before="0" w:after="0"/>
        <w:jc w:val="center"/>
        <w:rPr>
          <w:rFonts w:ascii="Times New Roman" w:hAnsi="Times New Roman"/>
          <w:i w:val="0"/>
        </w:rPr>
      </w:pPr>
    </w:p>
    <w:p w14:paraId="19735E27" w14:textId="77777777" w:rsidR="00CD3212" w:rsidRPr="00296596" w:rsidRDefault="00000000">
      <w:pPr>
        <w:pStyle w:val="Heading2"/>
        <w:keepNext w:val="0"/>
        <w:widowControl w:val="0"/>
        <w:spacing w:before="0" w:after="0"/>
        <w:jc w:val="center"/>
        <w:rPr>
          <w:rFonts w:ascii="Times New Roman" w:hAnsi="Times New Roman"/>
          <w:i w:val="0"/>
        </w:rPr>
      </w:pPr>
      <w:r w:rsidRPr="00296596">
        <w:rPr>
          <w:rFonts w:ascii="Times New Roman" w:hAnsi="Times New Roman"/>
          <w:i w:val="0"/>
        </w:rPr>
        <w:t>BÁO CÁO</w:t>
      </w:r>
    </w:p>
    <w:p w14:paraId="7B67D9A5" w14:textId="72EE7B21" w:rsidR="00CD3212" w:rsidRPr="00296596" w:rsidRDefault="00000000" w:rsidP="00F47E0C">
      <w:pPr>
        <w:widowControl w:val="0"/>
        <w:tabs>
          <w:tab w:val="left" w:pos="7371"/>
        </w:tabs>
        <w:jc w:val="center"/>
        <w:rPr>
          <w:b/>
          <w:bCs/>
        </w:rPr>
      </w:pPr>
      <w:r w:rsidRPr="00296596">
        <w:rPr>
          <w:b/>
          <w:bCs/>
        </w:rPr>
        <w:t>kết quả công tác tháng 9 và kế hoạch công tác tháng 10 năm 2026</w:t>
      </w:r>
      <w:r w:rsidR="00B93EE1" w:rsidRPr="00296596">
        <w:rPr>
          <w:b/>
          <w:bCs/>
        </w:rPr>
      </w:r>
      <w:r w:rsidRPr="00296596">
        <w:rPr>
          <w:b/>
          <w:bCs/>
        </w:rPr>
      </w:r>
      <w:r w:rsidR="00B93EE1" w:rsidRPr="00296596">
        <w:rPr>
          <w:b/>
          <w:bCs/>
        </w:rPr>
      </w:r>
      <w:r w:rsidRPr="00296596">
        <w:rPr>
          <w:b/>
          <w:bCs/>
        </w:rPr>
      </w:r>
      <w:r w:rsidR="00B93EE1" w:rsidRPr="00296596">
        <w:rPr>
          <w:b/>
          <w:bCs/>
        </w:rPr>
      </w:r>
    </w:p>
    <w:p w14:paraId="5A158973" w14:textId="77777777" w:rsidR="00CD3212" w:rsidRPr="00296596" w:rsidRDefault="00000000">
      <w:pPr>
        <w:widowControl w:val="0"/>
        <w:jc w:val="both"/>
        <w:rPr>
          <w:bCs/>
          <w:sz w:val="10"/>
          <w:szCs w:val="10"/>
        </w:rPr>
      </w:pPr>
      <w:r w:rsidRPr="00296596">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cei="http://schemas.microsoft.com/office/word/2026/wordml/cei">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296596">
        <w:rPr>
          <w:bCs/>
        </w:rPr>
        <w:tab/>
      </w:r>
    </w:p>
    <w:p w14:paraId="0746DA05" w14:textId="77777777" w:rsidR="00CD3212" w:rsidRPr="00296596" w:rsidRDefault="00CD3212">
      <w:pPr>
        <w:widowControl w:val="0"/>
        <w:jc w:val="center"/>
      </w:pPr>
    </w:p>
    <w:p w14:paraId="4426B21B" w14:textId="77777777" w:rsidR="00CD3212" w:rsidRPr="00296596" w:rsidRDefault="00000000">
      <w:pPr>
        <w:widowControl w:val="0"/>
        <w:spacing w:after="240"/>
        <w:jc w:val="center"/>
      </w:pPr>
      <w:r w:rsidRPr="00296596">
        <w:t>Kính gửi: Ủy ban nhân dân tỉnh Quảng Ngãi.</w:t>
      </w:r>
    </w:p>
    <w:p w14:paraId="1B8B89CE" w14:textId="4D185280" w:rsidR="00CD3212" w:rsidRPr="00E62518" w:rsidRDefault="00000000" w:rsidP="000921EB">
      <w:pPr>
        <w:widowControl w:val="0"/>
        <w:spacing w:before="120" w:after="120"/>
        <w:ind w:firstLine="720"/>
        <w:jc w:val="both"/>
        <w:rPr>
          <w:i/>
          <w:shd w:val="clear" w:color="auto" w:fill="FFFFFF"/>
        </w:rPr>
      </w:pPr>
      <w:r w:rsidRPr="00E62518">
        <w:rPr>
          <w:i/>
          <w:shd w:val="clear" w:color="auto" w:fill="FFFFFF"/>
        </w:rPr>
        <w:t xml:space="preserve">Căn cứ Quyết định số 38/2026/QĐ-UBND ngày 29/4/2026 của Ủy ban nhân dân tỉnh Quảng Ngãi ban hành Quy chế làm việc của Ủy ban nhân dân tỉnh Quảng Ngãi, nhiệm kỳ </w:t>
      </w:r>
      <w:r w:rsidR="002A0713" w:rsidRPr="00E62518">
        <w:rPr>
          <w:i/>
          <w:shd w:val="clear" w:color="auto" w:fill="FFFFFF"/>
        </w:rPr>
        <w:t>202</w:t>
      </w:r>
      <w:r w:rsidR="002A0713">
        <w:rPr>
          <w:i/>
          <w:shd w:val="clear" w:color="auto" w:fill="FFFFFF"/>
        </w:rPr>
        <w:t>6</w:t>
      </w:r>
      <w:r w:rsidR="002A0713" w:rsidRPr="00E62518">
        <w:rPr>
          <w:i/>
          <w:shd w:val="clear" w:color="auto" w:fill="FFFFFF"/>
        </w:rPr>
        <w:t>-20</w:t>
      </w:r>
      <w:r w:rsidR="002A0713">
        <w:rPr>
          <w:i/>
          <w:shd w:val="clear" w:color="auto" w:fill="FFFFFF"/>
        </w:rPr>
        <w:t>31</w:t>
      </w:r>
      <w:r w:rsidRPr="00E62518">
        <w:rPr>
          <w:i/>
          <w:shd w:val="clear" w:color="auto" w:fill="FFFFFF"/>
        </w:rPr>
        <w:t>.</w:t>
      </w:r>
    </w:p>
    <w:p w14:paraId="53326F10" w14:textId="0D8E1FC7" w:rsidR="00CD3212" w:rsidRPr="00E62518" w:rsidRDefault="00000000" w:rsidP="000921EB">
      <w:pPr>
        <w:widowControl w:val="0"/>
        <w:spacing w:before="120" w:after="120"/>
        <w:ind w:firstLine="720"/>
        <w:jc w:val="both"/>
        <w:rPr>
          <w:bCs/>
        </w:rPr>
      </w:pPr>
      <w:r w:rsidRPr="00E62518">
        <w:rPr>
          <w:shd w:val="clear" w:color="auto" w:fill="FFFFFF"/>
        </w:rPr>
        <w:t xml:space="preserve">Trường Cao đẳng Kon Tum báo cáo kết quả công tác tháng 9 và kế hoạch công tác tháng 10 năm 2026, cụ thể như sau: </w:t>
      </w:r>
      <w:r w:rsidR="00CE4683" w:rsidRPr="00E62518">
        <w:rPr>
          <w:shd w:val="clear" w:color="auto" w:fill="FFFFFF"/>
        </w:rPr>
      </w:r>
      <w:r w:rsidR="00B93EE1" w:rsidRPr="00E62518">
        <w:rPr>
          <w:shd w:val="clear" w:color="auto" w:fill="FFFFFF"/>
        </w:rPr>
      </w:r>
      <w:r w:rsidR="00CE4683" w:rsidRPr="00E62518">
        <w:rPr>
          <w:shd w:val="clear" w:color="auto" w:fill="FFFFFF"/>
        </w:rPr>
      </w:r>
      <w:r w:rsidR="00B93EE1" w:rsidRPr="00E62518">
        <w:rPr>
          <w:shd w:val="clear" w:color="auto" w:fill="FFFFFF"/>
        </w:rPr>
      </w:r>
      <w:r w:rsidR="00CE4683" w:rsidRPr="00E62518">
        <w:rPr>
          <w:shd w:val="clear" w:color="auto" w:fill="FFFFFF"/>
        </w:rPr>
      </w:r>
      <w:r w:rsidR="00B93EE1" w:rsidRPr="00E62518">
        <w:rPr>
          <w:shd w:val="clear" w:color="auto" w:fill="FFFFFF"/>
        </w:rPr>
      </w:r>
      <w:r w:rsidRPr="00E62518">
        <w:rPr>
          <w:shd w:val="clear" w:color="auto" w:fill="FFFFFF"/>
        </w:rPr>
      </w:r>
      <w:r w:rsidRPr="00E62518">
        <w:rPr>
          <w:bCs/>
        </w:rPr>
      </w:r>
    </w:p>
    <w:bookmarkEnd w:id="0"/>
    <w:p w14:paraId="50DBA0BD" w14:textId="34926445" w:rsidR="00CD3212" w:rsidRPr="00E62518" w:rsidRDefault="00000000" w:rsidP="000921EB">
      <w:pPr>
        <w:widowControl w:val="0"/>
        <w:spacing w:before="120" w:after="120"/>
        <w:ind w:firstLine="720"/>
        <w:jc w:val="both"/>
        <w:rPr>
          <w:b/>
          <w:bCs/>
        </w:rPr>
      </w:pPr>
      <w:r w:rsidRPr="00E62518">
        <w:rPr>
          <w:b/>
        </w:rPr>
        <w:t xml:space="preserve">I. KẾT QUẢ THỰC HIỆN CÔNG TÁC THÁNG 9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1. Thực hiện mục tiêu phát triển kinh tế - xã hội và nhiệm vụ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rPr>
          <w:b w:val="0"/>
          <w:bCs w:val="0"/>
          <w:i w:val="0"/>
          <w:iCs w:val="0"/>
        </w:rPr>
        <w:t xml:space="preserve">Nhà trường tiếp tục tổ chức tiếp sinh, nhập học thí sinh trúng tuyển trình độ cao đẳng, trung cấp hệ chính quy năm 2026 (đợt 1, đợt 2); tính đến ngày 05/9/2026, toàn Trường tuyển sinh được 560 chỉ tiêu, đạt 47,1% kế hoạch được giao (366 chỉ tiêu cao đẳng, 194 chỉ tiêu trung cấp). Đẩy mạnh truyền thông, tư vấn tuyển sinh trên các nền tảng số; tiếp tục tuyển sinh các ngành, nghề Điều dưỡng, Dược, Y sỹ; hướng dẫn học sinh trình độ trung cấp khóa tuyển sinh năm 2026 đăng ký học chương trình giáo dục thường xuyên cấp trung học phổ thông. Ban hành Thông báo số 1053/TB-CĐKT ngày 15/9/2026 về tuyển sinh và đào tạo lái xe mô tô, lái xe ô tô các hạng năm 2026; tuyên truyền tuyển sinh các lớp bồi dưỡng theo tiêu chuẩn chức danh nghề nghiệp giáo viên mầm non, bồi dưỡng nghiệp vụ chăm sóc, nuôi dưỡng, giáo dục trẻ em tại nhóm trẻ, lớp mẫu giáo độc lập tư thục và lớp Kỹ thuật chế biến món ăn trình độ sơ cấp khóa III. [CẦN BỔ SUNG: số liệu tuyển sinh, nhập học đến hết tháng 9/2026 (đợt 2, đợt bổ sung) — Phòng QLĐT&amp;BĐCL]</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rPr>
          <w:b w:val="0"/>
          <w:bCs w:val="0"/>
          <w:i w:val="0"/>
          <w:iCs w:val="0"/>
        </w:rPr>
        <w:t xml:space="preserve">Nhà trường tổ chức Lễ Khai giảng năm học 2026-2027 và Tuần sinh hoạt công dân - học sinh, sinh viên đầu năm học; triển khai kế hoạch đào tạo năm học 2026-2027, phân công giảng dạy các lớp tuyển sinh năm 2026 (khoa Y - Dược triển khai năm học mới với 10 lớp, 313 sinh viên); xây dựng kế hoạch hoạt động bộ môn, kế hoạch thao giảng, dự giờ chuyên môn và kế hoạch vật tư giảng dạy thực hành học kỳ I năm học 2026-2027. Hoàn thiện hồ sơ xét tốt nghiệp các lớp K6C, K7T Tiếng Anh du lịch và 05 sinh viên học lại lớp K6C Điều dưỡng; xây dựng báo cáo tổng kết khóa học 2023-2026 trình độ cao đẳng và khóa học 2024-2026 trình độ trung cấp. Hoàn thành báo cáo kết quả thẩm định, ban hành chuẩn đầu ra, chương trình đào tạo, chương trình dạy học và đề cương chi tiết các học phần trình độ cao đẳng ngành Giáo dục Mầm non rà soát, cập nhật năm 2026; ban hành kế hoạch thực tập sư phạm năm thứ hai cho các lớp K7C Giáo dục Mầm non và kế hoạch chuẩn bị các điều kiện tổ chức bồi dưỡng theo tiêu chuẩn chức danh nghề nghiệp giáo viên mầm non; tiếp tục xây dựng chương trình đào tạo ngành, nghề Y sỹ đa khoa trình độ cao đẳng, rà soát hồ sơ đề xuất mở mã ngành Truyền thông đa phương tiện, Trí tuệ nhân tạo và quản lý dữ liệu trình độ cao đẳng. Hoàn thiện hồ sơ đào tạo các lớp K9N lái xe ô tô hạng B học xe chuyển số cơ khí khóa 58, 59, hạng B học xe chuyển số tự động khóa 18, hạng C1 khóa 5 và kế hoạch đào tạo lái xe mô tô hạng A1 khóa 131, 132; xét điều kiện dự kiểm tra hoàn thành khóa đào tạo lớp hạng B học xe chuyển số tự động khóa 17, hạng B học xe chuyển số cơ khí khóa 57; ban hành Quy định về vị trí việc làm quản lý các khóa đào tạo lái xe ô tô. Tiếp tục liên hệ doanh nghiệp liên kết đào tạo theo mô hình “Một chương trình - Hai địa điểm”; triển khai văn bản hợp tác đào tạo, tiếp nhận sinh viên ngành, nghề Công nghệ ô tô học tập, thực hành, thực tập tại Công ty Daun Penh Argico; xuất bản Bản tin nhu cầu nhân lực số 9/2026. [CẦN BỔ SUNG: kết quả tổ chức Lễ tốt nghiệp và trao bằng tốt nghiệp năm 2026 (Thông báo số 1071/TB-CĐKT ấn định ngày 26/9/2026) — Phòng QLĐT&amp;BĐCL]</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rPr>
          <w:b w:val="0"/>
          <w:bCs w:val="0"/>
          <w:i w:val="0"/>
          <w:iCs w:val="0"/>
        </w:rPr>
        <w:t xml:space="preserve">Nhà trường triển khai Quy định về xây dựng, quản lý và sử dụng ngân hàng đề thi kết thúc học phần, môn học, mô đun áp dụng từ năm học 2026-2027; lập kế hoạch xây dựng ngân hàng câu hỏi (khóa K9) và ngân hàng đề thi (khóa K7, K8) năm học 2026-2027; thực hiện nghiêm việc bảo mật ngân hàng đề thi và tư liệu chuyên môn theo Nghị định số 63/2026/NĐ-CP. Đăng ký sát hạch lái xe mô tô hạng A1 khóa 131, 132 và các khóa thi lại; góp ý dự thảo Thông tư quy định điều kiện, trình tự, thủ tục cấp, đổi, cấp lại, thu hồi chứng chỉ điều khiển xe máy chuyên dùng. [CẦN BỔ SUNG: kết quả xây dựng Kế hoạch khảo thí năm học 2026-2027 cho các lớp trình độ cao đẳng, trung cấp — Phòng QLĐT&amp;BĐCL]</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rPr>
          <w:b w:val="0"/>
          <w:bCs w:val="0"/>
          <w:i w:val="0"/>
          <w:iCs w:val="0"/>
        </w:rPr>
        <w:t xml:space="preserve">Nhà trường hoàn thành báo cáo kết quả khắc phục hạn chế, tồn tại qua đợt đánh giá ngoài năm 2021 chương trình đào tạo trình độ cao đẳng ngành Giáo dục Mầm non; triển khai rà soát, đánh giá các điều kiện bảo đảm chất lượng chương trình đào tạo theo Thông tư số 55/2026/TT-BGDĐT tại các khoa theo Thông báo số 963/TB-CĐKT ngày 20/8/2026; tiếp tục thu thập, hoàn thiện minh chứng tự đánh giá chất lượng chương trình đào tạo ngành, nghề Công nghệ ô tô trình độ trung cấp. [CẦN BỔ SUNG: kết quả tự đánh giá mức độ đáp ứng chuẩn cơ sở giáo dục nghề nghiệp theo Thông tư số 38/2026/TT-BGDĐT — Phòng QLĐT&amp;BĐCL]</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rPr>
          <w:b w:val="0"/>
          <w:bCs w:val="0"/>
          <w:i w:val="0"/>
          <w:iCs w:val="0"/>
        </w:rPr>
        <w:t xml:space="preserve">Nhà trường hoàn thành Báo cáo số 407/BC-CĐKT ngày 17/9/2026 đánh giá tình hình thực hiện nhiệm vụ Quý III và công tác trọng tâm Quý IV năm 2026; Báo cáo số 406/BC-CĐKT ngày 15/9/2026 kết quả thực hiện kết luận, kiến nghị của Kiểm toán nhà nước khu vực III tại Trường. Xây dựng báo cáo, thuyết minh phương án phân bổ vốn ngân sách trung ương giai đoạn 2026-2030, năm 2026 và kế hoạch năm 2027 thực hiện Chương trình mục tiêu quốc gia hiện đại hóa, nâng cao chất lượng giáo dục và đào tạo; báo cáo đề xuất mục tiêu, nhiệm vụ, nhu cầu kinh phí thực hiện Chương trình mục tiêu quốc gia xây dựng nông thôn mới, giảm nghèo bền vững và phát triển kinh tế - xã hội vùng đồng bào dân tộc thiểu số và miền núi giai đoạn 2026-2035 (lần 2); tiếp tục hoàn thiện Đề án thành lập Trung tâm Đăng kiểm xe cơ giới trực thuộc Trường; xây dựng báo cáo tình hình hoạt động của Trường từ sau khi tổ chức lại (tháng 6/2023) và sắp xếp tổ chức bên trong (tháng 4/2026) đến nay. Duy trì giao ban công tác hằng tuần; Tổ Kiểm tra thực hiện Quy chế làm việc theo dõi, báo cáo tiến độ, công việc tồn đọng, trễ hạn làm cơ sở cho kết luận chỉ đạo của Hiệu trưởng.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rPr>
          <w:b w:val="0"/>
          <w:bCs w:val="0"/>
          <w:i w:val="0"/>
          <w:iCs w:val="0"/>
        </w:rPr>
        <w:t xml:space="preserve">Nhà trường thực hiện quy trình bổ nhiệm lại Phó Trưởng phòng Tổng hợp - Hành chính và Quản trị, tổ chức hội nghị tập thể nhân sự chủ chốt lấy ý kiến về nhân sự; xây dựng kế hoạch triển khai Thông tư số 64/2026/TT-BGDĐT ngày 10/8/2026 của Bộ trưởng Bộ Giáo dục và Đào tạo quy định mã số, chuẩn nghề nghiệp, bổ nhiệm, xếp lương và chế độ làm việc đối với giáo viên trung học nghề, Thông tư số 59/2026/TT-BGDĐT quy định về nhà giáo hợp đồng toàn thời gian sau khi nghỉ hưu và nhà giáo thỉnh giảng; xây dựng kế hoạch triển khai Phong trào thi đua “Quyết tâm thực hiện thắng lợi mục tiêu tăng trưởng bền vững “2 con số” giai đoạn 2026-2030” theo Kế hoạch số 303/KH-UBND ngày 10/8/2026 của UBND tỉnh và kế hoạch triển khai Tuần lễ hưởng ứng học tập suốt đời năm 2026. Tổ chức tọa đàm về đánh giá viên chức lãnh đạo, quản lý theo KPI và ký cam kết thực hiện nhiệm vụ theo KPI; tập huấn, hướng dẫn sử dụng phần mềm KPI; thực hiện thủ tục giải quyết chế độ phụ cấp ưu đãi nghề đối với nhân viên y tế trường học theo Nghị định số 350/2026/NĐ-CP ngày 09/9/2026 của Chính phủ; triển khai hợp đồng các vị trí làm việc tại Phòng khám Đa khoa.</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2. Hoàn thiện thể chế, đẩy mạnh phân cấp, phân quyền gắn với kiểm tra, giám sát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rPr>
          <w:b w:val="0"/>
          <w:bCs w:val="0"/>
          <w:i w:val="0"/>
          <w:iCs w:val="0"/>
        </w:rPr>
        <w:t xml:space="preserve">Nhà trường hoàn thiện Quy chế tổ chức và hoạt động của Trường thay thế Quyết định số 988/QĐ-CĐKT ngày 12/5/2026 theo Điều lệ trường trung cấp, trường cao đẳng ban hành kèm theo Thông tư số 63/2026/TT-BGDĐT và Quy chế làm việc của Trường thay thế Quyết định số 1299/QĐ-CĐKT ngày 27/5/2026; ban hành Quy chế kiểm toán nội bộ, thành lập Tổ kiểm toán nội bộ; ban hành định mức kinh tế - kỹ thuật và giá dịch vụ đào tạo 08 nghề trình độ sơ cấp và đào tạo dưới 3 tháng; ban hành Kế hoạch số 866/KH-CĐKT ngày 10/9/2026 về sinh hoạt khoa học năm học 2026-2027; xây dựng Quyết định bãi bỏ Quyết định số 1340/QĐ-CĐKT ngày 09/10/2023 ban hành Nội quy bảo vệ bí mật nhà nước. [CẦN BỔ SUNG: số, ngày các Quyết định ban hành Quy chế tổ chức và hoạt động, Quy chế làm việc mới và kết quả ban hành Quy định vị trí, chức năng, nhiệm vụ, quyền hạn, cơ cấu tổ chức của các đơn vị thuộc Trường — Phòng TCCB&amp;CTHSSV]</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rPr>
          <w:b w:val="0"/>
          <w:bCs w:val="0"/>
          <w:i w:val="0"/>
          <w:iCs w:val="0"/>
        </w:rPr>
        <w:t xml:space="preserve">Nhà trường duy trì kiểm tra, đôn đốc, theo dõi sĩ số, nền nếp lớp học hằng tuần; giám sát hoạt động dạy và học trực tiếp và qua hệ thống camera; kiểm tra hoạt động dạy học hằng tuần tại các khoa và báo cáo Tổ Kiểm tra theo quy định; xây dựng kế hoạch dự giờ nhà giáo làm cơ sở hợp đồng giảng dạy thực hành lái xe ô tô. Tổ Kiểm tra thực hiện Quy chế làm việc báo cáo kết quả kiểm tra hằng tuần (các Báo cáo số 36, 37, 38, 39/BC-TKT), làm cơ sở cho kết luận giao ban của Hiệu trưởng.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3. Thúc đẩy phát triển KH-CN, đổi mới sáng tạo và chuyển đổi số</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val="0"/>
          <w:bCs w:val="0"/>
          <w:i w:val="0"/>
          <w:iCs w:val="0"/>
        </w:rPr>
        <w:t xml:space="preserve">Nhà trường ban hành Kế hoạch số 848/KH-CĐKT ngày 03/9/2026 phát triển các công cụ trí tuệ nhân tạo hỗ trợ thực hiện nhiệm vụ của các đơn vị thuộc Trường năm 2026, 2027; triển khai sử dụng phần mềm Claude AI (gói Team) phục vụ xây dựng kế hoạch bài giảng và các sản phẩm chuyên môn; tổ chức hội thảo giới thiệu, thử nghiệm bộ công cụ trí tuệ nhân tạo, tập huấn chuyên sâu về xây dựng học liệu số, bài giảng điện tử chuẩn SCORM/xAPI và khai thác hệ thống LMS; viên chức, nhà giáo hoàn thành chương trình bồi dưỡng, cập nhật, nâng cao trình độ về chuyển đổi số, kỹ năng số năm 2026 của tỉnh. Xây dựng thông báo hướng dẫn kiểm tra, rà soát dự thảo văn bản trước khi ban hành bằng công cụ trí tuệ nhân tạo; xây dựng kế hoạch triển khai phần mềm VNPT KPI - Hệ thống quản lý đánh giá, xếp loại chất lượng cán bộ, công chức, viên chức; xây dựng cơ sở dữ liệu năm học 2026-2027 các lớp K9C trên phần mềm Unisoft Thiên An; đánh giá, phê duyệt cấp Trường phần mềm kiểm tra mô phỏng các tình huống giao thông theo Thông tư số 17/2026/TT-BXD. Về khoa học, công nghệ: tổ chức họp Hội đồng tư vấn tuyển chọn chủ nhiệm đề tài khoa học và công nghệ cấp cơ sở; thành lập Ban biên tập Kỷ yếu Hội thảo khoa học “Chuyển đổi số toàn diện trong quản trị nhà trường gắn với nâng cao chất lượng đào tạo” (Quyết định số 1844/QĐ-CĐKT ngày 24/8/2026); tổ chức Hội đồng thẩm định Quy trình tạo ra, sản xuất sản phẩm đặc trưng (tương đương sản phẩm OCOP) trong lĩnh vực nông lâm nghiệp (lấy ý kiến lần 2); viên chức, nhà giáo tham gia Cuộc thi trực tuyến tìm hiểu Nghị quyết số 57-NQ/TW ngày 22/12/2024 của Bộ Chính trị. Về an toàn thông tin: triển khai cài đặt phần mềm phòng, chống mã độc tập trung (Thông báo số 1044/TB-CĐKT ngày 14/9/2026); xây dựng Quyết định ban hành Phương án ứng cứu sự cố an toàn thông tin, an ninh mạng; báo cáo kết quả rà soát, đánh giá tổng thể thực trạng hạ tầng, nền tảng, phần mềm, trang thiết bị đầu cuối; đề xuất mua sắm bản quyền cho máy chủ và lựa chọn Google Drive làm nền tảng lưu trữ, quản trị dữ liệu dùng chung của Trường.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4. Xây dựng Đảng và hệ thống chính trị; phòng, chống tham nhũng, tiêu cực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rPr>
          <w:b w:val="0"/>
          <w:bCs w:val="0"/>
          <w:i w:val="0"/>
          <w:iCs w:val="0"/>
        </w:rPr>
        <w:t xml:space="preserve">Đảng ủy, các chi bộ trực thuộc tổ chức cho đảng viên, viên chức tham dự hội nghị trực tuyến học tập, quán triệt các chỉ thị, nghị quyết chuyên đề của Bộ Chính trị, nghị quyết của Ban Chấp hành Đảng bộ tỉnh khóa I, nhiệm kỳ 2025-2030 và các nghị quyết, quy định, kết luận, chương trình thực hiện Nghị quyết Hội nghị lần thứ ba Ban Chấp hành Trung ương Đảng khóa XIV; tuyên truyền Chỉ thị số 07-CT/TW ngày 13/7/2026 của Bộ Chính trị về đẩy mạnh học tập, thực hành tư tưởng, đạo đức, phương pháp, phong cách Hồ Chí Minh, Kế hoạch hành động 100 ngày xử lý các điểm nghẽn về chuyển đổi số trong hệ thống chính trị, kỷ niệm 81 năm Cách mạng Tháng Tám thành công và Quốc khánh nước Cộng hòa xã hội chủ nghĩa Việt Nam, 115 năm Ngày sinh Đại tướng Võ Nguyên Giáp. Hoàn thành báo cáo kết quả thực hiện công tác kiểm tra, giám sát năm 2026 theo Công văn số 2136-CV/ĐU ngày 24/6/2026 của Ban Thường vụ Đảng ủy UBND tỉnh và báo cáo kết quả tự giám sát việc thực hiện Quy định số 114-QĐ/TW ngày 11/7/2023 của Bộ Chính trị về kiểm soát quyền lực và phòng, chống tham nhũng, tiêu cực trong công tác cán bộ; tiếp và làm việc với Đoàn công tác của đồng chí Y Ngọc, Ủy viên Ban Thường vụ Tỉnh ủy, Phó Chủ tịch Thường trực UBND tỉnh. [CẦN BỔ SUNG: kết quả sơ kết công tác Quý III, nhiệm vụ Quý IV năm 2026 của Đảng ủy Trường và các nhiệm vụ về mô hình “Dân vận khéo” — Bộ phận Văn phòng Đảng ủy]</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rPr>
          <w:b w:val="0"/>
          <w:bCs w:val="0"/>
          <w:i w:val="0"/>
          <w:iCs w:val="0"/>
        </w:rPr>
        <w:t xml:space="preserve">Nhà trường tiếp tục quán triệt, thực hiện nghiêm kỷ luật, kỷ cương hành chính và Quy tắc ứng xử của nhà giáo; quy định trang phục khi tham dự sự kiện, bố trí chỗ ngồi theo sơ đồ và giữ nghiêm kỷ luật hội trường; yêu cầu lưu trữ tài liệu theo định dạng mới (.docx, .xlsx, .pptx) và sử dụng trí tuệ nhân tạo trong công việc, nhất là các công cụ đã được nhà trường ban hành. Viên chức, người lao động chấp hành quy định về đạo đức nghề nghiệp, phòng, chống tham nhũng, thực hành tiết kiệm, chống lãng phí; báo cáo của các đơn vị chưa ghi nhận vụ việc tham nhũng, tiêu cực.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Đảng, Công đoàn, Đoàn Thanh niên: </w:t>
      </w:r>
      <w:r w:rsidRPr="00E62518">
        <w:rPr>
          <w:b w:val="0"/>
          <w:bCs w:val="0"/>
          <w:i w:val="0"/>
          <w:iCs w:val="0"/>
        </w:rPr>
        <w:t xml:space="preserve">Đoàn Thanh niên - Hội Sinh viên Trường xây dựng Chương trình công tác Đoàn và phong trào thanh niên, Chương trình công tác Hội và phong trào sinh viên năm học 2026-2027, tổ chức sinh hoạt chính trị đầu khóa cho sinh viên năm học 2026-2027. Công đoàn Trường triển khai kế hoạch tổ chức Tết Trung thu năm 2026 cho con viên chức, người lao động. Nhà trường đẩy mạnh truyền thông về hoạt động của Công đoàn, của Đảng trong học tập, chấp hành nghị quyết của Đảng, chính sách, pháp luật của Nhà nước; xét chọn danh hiệu “Sinh viên 5 tốt”, “Học sinh 3 rèn luyện” các cấp năm học 2025-2026. [CẦN BỔ SUNG: kết quả hoạt động tháng 9/2026 của Công đoàn cơ sở và Đoàn Thanh niên - Hội Sinh viên Trường]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5. Phát triển văn hóa, con người, bảo đảm an sinh xã hội, nâng cao đời sống Nhân dân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quản lý cơ sở vật chất: </w:t>
      </w:r>
      <w:r w:rsidRPr="00E62518">
        <w:rPr>
          <w:b w:val="0"/>
          <w:bCs w:val="0"/>
          <w:i w:val="0"/>
          <w:iCs w:val="0"/>
        </w:rPr>
        <w:t xml:space="preserve">Nhà trường rà soát, sắp xếp máy móc, thiết bị theo tiêu chuẩn, định mức sử dụng tại các đơn vị; triển khai Kế hoạch liên tịch thực hiện phong trào “Xanh hóa nhà trường” và Quy định quản lý, sử dụng phòng/xưởng thực hành, phòng thí nghiệm; lựa chọn nhà đầu tư xe tập lái tháng 9/2026, đề nghị cấp lại giấy phép xe tập lái; mua sắm, nghiệm thu bổ sung sách, tài liệu, xử lý 37 cuốn sách và cập nhật 51 tài liệu số vào phần mềm quản lý thư viện. [CẦN BỔ SUNG: kết quả các nhiệm vụ cơ sở vật chất tại Kế hoạch số 834/KH-CĐKT (kế hoạch đầu tư 02 cầu nối che mưa, nắng; kế hoạch triển khai Thông tư số 66/2026/TT-BGDĐT; phương án sắp xếp, bố trí máy móc, thiết bị theo Quyết định số 1763/QĐ-CĐKT; sửa chữa sân nền lối vào Nhà để xe ô tô; phương án đầu tư nâng cấp sân tập lái xe ô tô) — Phòng TH-HC&amp;QT, khoa ĐT&amp;SHLX]</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Tài chính: </w:t>
      </w:r>
      <w:r w:rsidRPr="00E62518">
        <w:rPr>
          <w:b w:val="0"/>
          <w:bCs w:val="0"/>
          <w:i w:val="0"/>
          <w:iCs w:val="0"/>
        </w:rPr>
        <w:t xml:space="preserve">Nhà trường thực hiện thanh toán các nhiệm vụ thường xuyên, không thường xuyên, chi trả lương và các khoản theo lương tháng 9/2026 cho viên chức, người lao động theo mức lương cơ sở mới; thanh toán chế độ chính sách cho học sinh, sinh viên; đối chiếu tiền gửi tháng 8/2026 với Kho bạc Nhà nước; thông báo thu học phí các lớp K8C Giáo dục Mầm non hình thức vừa làm vừa học (Thông báo số 972/TB-CĐKT ngày 21/8/2026); trích lập Quỹ học bổng khuyến khích học tập cho học sinh, sinh viên. Xây dựng, thẩm định định mức kinh tế - kỹ thuật và giá dịch vụ đào tạo nghề trình độ sơ cấp và dưới 3 tháng; ban hành Kế hoạch xây dựng định mức kinh tế - kỹ thuật và định giá đào tạo ngành, nghề Y sỹ đa khoa và đào tạo lái xe; xây dựng tờ trình cân đối, bố trí kinh phí liên kết đào tạo chương trình giáo dục thường xuyên cấp trung học phổ thông cho học sinh trình độ trung cấp năm học 2026-2027; phối hợp xây dựng kế hoạch vật tư thực hành và định mức vật tư toàn khóa của các khoa. Đề nghị Bảo hiểm xã hội cơ sở Kon Tum thẩm định, thanh toán chi phí khám bệnh, chữa bệnh bảo hiểm y tế đối với dịch vụ kỹ thuật “Tổng phân tích nước tiểu (bằng máy tự động)” đã được Sở Y tế phê duyệt.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rPr>
          <w:b w:val="0"/>
          <w:bCs w:val="0"/>
          <w:i w:val="0"/>
          <w:iCs w:val="0"/>
        </w:rPr>
        <w:t xml:space="preserve">Nhà trường triển khai mô hình “Bếp ăn tập trung và Bếp ăn từ thiện” hỗ trợ học sinh, sinh viên có hoàn cảnh khó khăn, tổng hợp danh sách sinh viên được hỗ trợ suất ăn đợt 1; phối hợp với Quỹ Vì Tầm vóc Việt triển khai gói tài trợ học bổng cho học sinh, sinh viên có hoàn cảnh khó khăn; vận động doanh nghiệp, tổ chức tài trợ học bổng cho học sinh, sinh viên nhân dịp khai giảng năm học mới. Thực hiện đầy đủ chế độ, chính sách, an sinh giáo dục cho học sinh, sinh viên đầu năm học; tăng cường giáo dục chính trị tư tưởng, đạo đức, lối sống, tư vấn, hỗ trợ sinh viên trong học tập và rèn luyện; triển khai Phiếu nhận xét sinh viên ngoại trú học kỳ II năm học 2025-2026.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truyền thông: </w:t>
      </w:r>
      <w:r w:rsidRPr="00E62518">
        <w:rPr>
          <w:b w:val="0"/>
          <w:bCs w:val="0"/>
          <w:i w:val="0"/>
          <w:iCs w:val="0"/>
        </w:rPr>
        <w:t xml:space="preserve">Nhà trường hoàn thành 72 sản phẩm truyền thông và tin, bài (ảnh, tin, bài, video, thước phim ngắn, banner, poster, slider, infographic) về các hoạt động, sự kiện, ngày lễ và dịch vụ của Trường đăng tải trên các kênh truyền thông; xây dựng kịch bản chương trình, lời bình Lễ Khai giảng năm học 2026-2027; tuyên truyền kỷ niệm 81 năm Cách mạng Tháng Tám (19/8/1945 - 19/8/2026) và Quốc khánh nước Cộng hòa xã hội chủ nghĩa Việt Nam (02/9/1945 - 02/9/2026), Nghị quyết Hội nghị lần thứ ba Ban Chấp hành Trung ương Đảng khóa XIV; truyền thông về “Bếp ăn sinh viên”, hội nghị gặp gỡ doanh nghiệp, hội thảo, hợp tác chuyên môn và hội nhập; ứng dụng trí tuệ nhân tạo trong biên tập, sản xuất sản phẩm truyền thông. Đẩy mạnh viết bài giới thiệu thế mạnh các ngành, nghề phục vụ tuyển sinh trên các nền tảng mạng xã hội.</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6. Củng cố quốc phòng, an ninh, giữ vững ổn định chính trị - xã hội, nâng cao hiệu quả đối ngoại và hội nhập quốc tế</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rPr>
          <w:b w:val="0"/>
          <w:bCs w:val="0"/>
          <w:i w:val="0"/>
          <w:iCs w:val="0"/>
        </w:rPr>
        <w:t xml:space="preserve">Nhà trường quán triệt, thực hiện nghiêm Nghị định số 63/2026/NĐ-CP về bảo vệ bí mật nhà nước, bảo mật ngân hàng đề thi và tư liệu chuyên môn; tăng cường bảo đảm an ninh, trật tự trước, trong và sau Lễ Quốc khánh 02/9/2026; thực hiện công tác phòng cháy, chữa cháy, bảo đảm an toàn thông tin; duy trì lực lượng dân quân tự vệ, biên chế viên chức vào các trung đội tự vệ thuộc Ban Chỉ huy Quân sự Trường; thực hiện các biện pháp bảo đảm an toàn cho học sinh, sinh viên. Báo cáo của các đơn vị chưa ghi nhận vụ việc mất an ninh, trật tự.</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rPr>
          <w:b w:val="0"/>
          <w:bCs w:val="0"/>
          <w:i w:val="0"/>
          <w:iCs w:val="0"/>
        </w:rPr>
        <w:t xml:space="preserve">Nhà trường ban hành Kế hoạch số 878/KH-CĐKT ngày 14/9/2026 cử đoàn công tác thăm và làm việc với Sở Giáo dục và Thể thao các tỉnh Ăt-ta-pư, Sê Kông, nước Cộng hòa Dân chủ Nhân dân Lào năm 2026; đề nghị UBND tỉnh cho phép tổ chức Hội thảo khoa học quốc tế; hoàn thành Báo cáo số 379/BC-CĐKT ngày 24/8/2026 kết quả khảo sát nhu cầu học tiếng Nhật của học sinh, sinh viên ngành, nghề Điều dưỡng, Điều dưỡng chất lượng cao và các ngành, nghề khác năm 2026; ban hành kế hoạch làm việc với Công ty Lecturio GmbH.</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hợp tác phát triển: </w:t>
      </w:r>
      <w:r w:rsidRPr="00E62518">
        <w:rPr>
          <w:b w:val="0"/>
          <w:bCs w:val="0"/>
          <w:i w:val="0"/>
          <w:iCs w:val="0"/>
        </w:rPr>
        <w:t xml:space="preserve">Nhà trường tiếp tục liên hệ doanh nghiệp liên kết đào tạo theo mô hình “Một chương trình - Hai địa điểm”, hợp tác ba bên “Nhà trường - Chính quyền địa phương - Doanh nghiệp”; làm việc và ký biên bản ghi nhớ hợp tác với doanh nghiệp; khảo sát nhu cầu tuyển dụng, nhu cầu đào tạo nghề; tư vấn, giới thiệu việc làm cho học sinh, sinh viên sau tốt nghiệp; cung cấp thông tin học viên, sinh viên phục vụ kết nối đào tạo và giải quyết việc làm. Góp ý dự thảo Chương trình “Hỗ trợ học sinh, sinh viên khởi nghiệp giai đoạn 2026-2035”, dự thảo văn bản chỉ đạo của UBND tỉnh về giải pháp nâng cao hiệu quả hỗ trợ doanh nghiệp, hộ kinh doanh và hợp tác xã; triển khai hoạt động khởi nghiệp đổi mới sáng tạo và Cuộc thi “Học sinh, sinh viên với ý tưởng khởi nghiệp”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7. Kết quả thực hiện các Nghị quyết của Bộ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rPr>
          <w:b w:val="0"/>
          <w:bCs w:val="0"/>
          <w:i w:val="0"/>
          <w:iCs w:val="0"/>
        </w:rPr>
        <w:t xml:space="preserve">Nhà trường trao đổi thông tin với phía Bạn để thống nhất kế hoạch cử đoàn công tác thăm và làm việc với các Sở Giáo dục và Thể thao các tỉnh Nam Lào năm 2026; xây dựng kế hoạch bồi dưỡng ngoại ngữ cho nhà giáo, cử nhà giáo bộ môn Ngoại ngữ tham dự các khóa học trực tuyến nâng cao năng lực giảng dạy; rà soát, chuẩn bị các điều kiện xây dựng chương trình bồi dưỡng tiếng Nhật cho học sinh, sinh viên; xây dựng Đề án xây dựng Trường Cao đẳng Kon Tum trở thành trường cao đẳng chất lượng cao giai đoạn 2026-2030, chuẩn bị các điều kiện phát triển chương trình đào tạo theo chuẩn quốc tế và khu vực.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rPr>
          <w:b w:val="0"/>
          <w:bCs w:val="0"/>
          <w:i w:val="0"/>
          <w:iCs w:val="0"/>
        </w:rPr>
        <w:t xml:space="preserve">Nhà trường rà soát, điều chỉnh các quy định của Trường trong hợp tác quốc tế, xác định tài liệu xây dựng ấn phẩm tuyên truyền về Quy chế quản lý hoạt động thông tin đối ngoại trên địa bàn tỉnh Quảng Ngãi; ứng dụng công nghệ số trong phổ biến, giáo dục pháp luật, lồng ghép nội dung phổ biến, giáo dục pháp luật vào phong trào “học tập số”; tiếp tục triển khai đầy đủ các văn bản pháp luật, quy chế đào tạo, quy chế học sinh, sinh viên đến nhà giáo và người học.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68-NQ/TW ngày 04/5/2025 phát triển kinh tế tư nhân: </w:t>
      </w:r>
      <w:r w:rsidRPr="00E62518">
        <w:rPr>
          <w:b w:val="0"/>
          <w:bCs w:val="0"/>
          <w:i w:val="0"/>
          <w:iCs w:val="0"/>
        </w:rPr>
        <w:t xml:space="preserve">Nhà trường tăng cường thông tin, tuyên truyền về phát triển kinh tế tư nhân, đổi mới sáng tạo và khởi nghiệp; triển khai mô hình hợp tác ba bên “Nhà trường - Chính quyền địa phương - Doanh nghiệp” và mô hình đào tạo kép “Một chương trình - Hai địa điểm”; đẩy mạnh ký kết biên bản ghi nhớ, hợp đồng liên kết đào tạo, phối hợp đào tạo, thực hành, thực tập và giải quyết việc làm cho học sinh, sinh viên.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79-NQ/TW ngày 06/01/2026 phát triển kinh tế nhà nước: </w:t>
      </w:r>
      <w:r w:rsidRPr="00E62518">
        <w:rPr>
          <w:b w:val="0"/>
          <w:bCs w:val="0"/>
          <w:i w:val="0"/>
          <w:iCs w:val="0"/>
        </w:rPr>
        <w:t xml:space="preserve">Nhà trường báo cáo kết quả thực hiện nhiệm vụ theo Nghị quyết số 68-NQ/TW và Nghị quyết số 79-NQ/TW tháng 8 năm 2026. [CẦN BỔ SUNG: kết quả cụ thể thực hiện Nghị quyết số 79-NQ/TW trong tháng 9/2026 — Phòng TC-KT]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rPr>
          <w:b w:val="0"/>
          <w:bCs w:val="0"/>
          <w:i w:val="0"/>
          <w:iCs w:val="0"/>
        </w:rPr>
        <w:t xml:space="preserve">Nhà trường tuyên truyền, vận động nhà giáo, viên chức và người học thực hiện tiết kiệm điện, nước, tắt các thiết bị điện khi không sử dụng.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71-NQ/TW ngày 22/8/2025 về đột phá phát triển giáo dục và đào tạo: </w:t>
      </w:r>
      <w:r w:rsidRPr="00E62518">
        <w:rPr>
          <w:b w:val="0"/>
          <w:bCs w:val="0"/>
          <w:i w:val="0"/>
          <w:iCs w:val="0"/>
        </w:rPr>
        <w:t xml:space="preserve">Nhà trường tiếp tục rà soát, cập nhật chương trình đào tạo theo hướng phát triển năng lực người học; tăng cường ứng dụng công nghệ thông tin, chuyển đổi số và trí tuệ nhân tạo trong giảng dạy, quản lý; ban hành, triển khai các văn bản bảo đảm an toàn thông tin, an ninh mạng và quản trị hệ thống thông tin, từng bước hoàn thiện cơ chế quản lý, vận hành, ứng cứu sự cố trong môi trường số; xây dựng Quyết định ban hành danh sách doanh nghiệp mục tiêu liên kết đào tạo, đào tạo theo đặt hàng năm 2026; thúc đẩy hợp tác quốc tế trong đào tạo, bồi dưỡng và nghiên cứu khoa học với các đối tác nước ngoài, nhất là các địa phương Nam Lào, Đông Bắc Campuchia; khuyến khích nhà giáo đổi mới phương pháp giảng dạy, kiểm tra, đánh giá.</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72-NQ/TW ngày 09/9/2025 bảo vệ, chăm sóc sức khỏe nhân dân: </w:t>
      </w:r>
      <w:r w:rsidRPr="00E62518">
        <w:rPr>
          <w:b w:val="0"/>
          <w:bCs w:val="0"/>
          <w:i w:val="0"/>
          <w:iCs w:val="0"/>
        </w:rPr>
        <w:t xml:space="preserve">Nhà trường tiếp tục nâng cao chất lượng hoạt động Phòng khám Đa khoa: đề nghị cơ quan bảo hiểm xã hội thanh toán chi phí khám bệnh, chữa bệnh bảo hiểm y tế đối với dịch vụ kỹ thuật mới được Sở Y tế phê duyệt; triển khai hợp đồng bảo đảm mỗi vị trí làm việc tại Phòng khám có ít nhất 02 người; giải quyết chế độ phụ cấp ưu đãi nghề đối với nhân viên y tế trường học theo Nghị định số 350/2026/NĐ-CP.</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rPr>
          <w:b w:val="0"/>
          <w:bCs w:val="0"/>
          <w:i w:val="0"/>
          <w:iCs w:val="0"/>
        </w:rPr>
        <w:t xml:space="preserve">Nhà trường triển khai thực hiện quy tắc ứng xử, văn hóa học đường; tăng cường giáo dục đạo đức nghề nghiệp, ý thức trách nhiệm và tác phong làm việc cho người học; tổ chức cho học sinh, sinh viên tham gia các hoạt động văn hóa, văn nghệ, tình nguyện và hoạt động kỷ niệm Quốc khánh 02/9.</w:t>
      </w:r>
    </w:p>
    <w:p w14:paraId="50DBA0BD" w14:textId="34926445" w:rsidR="00CD3212" w:rsidRPr="00E62518" w:rsidRDefault="00000000" w:rsidP="000921EB">
      <w:pPr>
        <w:widowControl w:val="0"/>
        <w:spacing w:before="120" w:after="120"/>
        <w:ind w:firstLine="720"/>
        <w:jc w:val="both"/>
        <w:rPr>
          <w:b/>
          <w:bCs/>
        </w:rPr>
      </w:pPr>
      <w:r w:rsidRPr="00E62518">
        <w:rPr>
          <w:b/>
        </w:rPr>
        <w:t xml:space="preserve">II. ĐÁNH GIÁ CHUNG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Kết quả đạt được: </w:t>
      </w:r>
      <w:r w:rsidRPr="00E62518">
        <w:rPr>
          <w:b w:val="0"/>
          <w:bCs w:val="0"/>
          <w:i w:val="0"/>
          <w:iCs w:val="0"/>
        </w:rPr>
        <w:t xml:space="preserve">Trong tháng 9 năm 2026, các đơn vị thuộc Trường bám sát Kế hoạch số 834/KH-CĐKT ngày 28/8/2026 về công tác tháng 9 năm 2026 và kết luận giao ban của Hiệu trưởng để triển khai nhiệm vụ; tổ chức Lễ Khai giảng năm học 2026-2027, tiếp sinh, nhập học và triển khai kế hoạch đào tạo năm học mới; ban hành Kế hoạch phát triển các công cụ trí tuệ nhân tạo, Quy chế kiểm toán nội bộ, định mức kinh tế - kỹ thuật và giá dịch vụ đào tạo nghề trình độ sơ cấp và dưới 3 tháng; hoàn thiện Quy chế tổ chức và hoạt động, Quy chế làm việc của Trường theo quy định mới. Công tác chuyển đổi số, ứng dụng trí tuệ nhân tạo, bảo đảm an toàn thông tin, hợp tác doanh nghiệp và hợp tác quốc tế tiếp tục được đẩy mạnh. Viên chức, người lao động cơ bản thực hiện nghiêm Quy chế làm việc, kỷ luật, kỷ cương hành chính. Kết quả thực hiện từng nhiệm vụ theo Kế hoạch số 834/KH-CĐKT được tổng hợp tại Phụ lục kèm theo.</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Tồn tại, hạn chế: </w:t>
      </w:r>
      <w:r w:rsidRPr="00E62518">
        <w:rPr>
          <w:b w:val="0"/>
          <w:bCs w:val="0"/>
          <w:i w:val="0"/>
          <w:iCs w:val="0"/>
        </w:rPr>
        <w:t xml:space="preserve">Một số nhiệm vụ còn chậm so với thời hạn: rà soát, đánh giá các điều kiện bảo đảm chất lượng chương trình đào tạo theo Thông tư số 55/2026/TT-BGDĐT tại một số khoa trễ hạn; phương án đầu tư nâng cấp sân tập lái xe ô tô tồn đọng từ tháng 8; các kế hoạch triển khai Thông tư số 64/2026/TT-BGDĐT, Thông tư số 59/2026/TT-BGDĐT và Quy chế tổ chức và hoạt động của Trường hoàn thành chậm tiến độ; văn bản hướng dẫn sử dụng trí tuệ nhân tạo để kiểm tra, rà soát hồ sơ đề tài khoa học và công nghệ, sáng kiến phải gia hạn; một số nhà giáo chuyên ngành điện - điện tử chưa hoàn thành cam kết chứng chỉ ngoại ngữ theo tiêu chí trường cao đẳng chất lượng cao. Một bộ phận sinh viên còn vi phạm kỷ luật, vắng học, nghỉ học nhiều, vi phạm nội quy nội trú. Một số đơn vị chưa gửi báo cáo tháng 9/2026 nên chưa đủ số liệu đánh giá kết quả một số nhiệm vụ về tuyển sinh, đào tạo, khảo thí, bảo đảm chất lượng và công tác đoàn thể.</w:t>
      </w:r>
    </w:p>
    <w:p w14:paraId="50DBA0BD" w14:textId="34926445" w:rsidR="00CD3212" w:rsidRPr="00E62518" w:rsidRDefault="00000000" w:rsidP="000921EB">
      <w:pPr>
        <w:widowControl w:val="0"/>
        <w:spacing w:before="120" w:after="120"/>
        <w:ind w:firstLine="720"/>
        <w:jc w:val="both"/>
        <w:rPr>
          <w:b/>
          <w:bCs/>
        </w:rPr>
      </w:pPr>
      <w:r w:rsidRPr="00E62518">
        <w:rPr>
          <w:b/>
        </w:rPr>
        <w:t xml:space="preserve">III. NHIỆM VỤ TRỌNG TÂM THÁNG 10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1. Thực hiện mục tiêu phát triển kinh tế - xã hội và nhiệm vụ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rPr>
          <w:b w:val="0"/>
          <w:bCs w:val="0"/>
          <w:i w:val="0"/>
          <w:iCs w:val="0"/>
        </w:rPr>
        <w:t xml:space="preserve">Nhà trường tiếp tục tổ chức tuyển sinh các đợt bổ sung năm 2026; tư vấn, hỗ trợ người học đăng ký xét tuyển, nhập hồ sơ lên phần mềm Unisoft và liên hệ thí sinh trúng tuyển nhập học đợt 3; chú trọng các ngành, nghề đạt tỷ lệ thấp (Y sỹ đa khoa, Dược, Điều dưỡng), phấn đấu tuyển sinh khoa Y - Dược đạt 80% chỉ tiêu năm 2026; phối hợp với UBND các xã, phường khu vực phía Tây của tỉnh tổ chức truyền thông, tư vấn hướng nghiệp, tuyển sinh và bố trí việc làm tại tuyến xã; tiếp tục mở lớp đào tạo lái xe theo kế hoạch tuyển sinh tháng 10/2026. Xây dựng kế hoạch triển khai Thông tư số 76/2026/TT-BGDĐT ngày 18/9/2026 của Bộ trưởng Bộ Giáo dục và Đào tạo ban hành Quy chế tuyển sinh trong giáo dục nghề nghiệp (hoàn thành trước ngày 16/10/2026).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rPr>
          <w:b w:val="0"/>
          <w:bCs w:val="0"/>
          <w:i w:val="0"/>
          <w:iCs w:val="0"/>
        </w:rPr>
        <w:t xml:space="preserve">Nhà trường tổ chức thực hiện kế hoạch đào tạo học kỳ I năm học 2026-2027 đúng tiến độ; xây dựng, điều chỉnh kế hoạch công tác cá nhân nhà giáo năm học 2026-2027; tổ chức Hội giảng nhà giáo lần thứ VII năm học 2026-2027; triển khai thực tập sư phạm năm thứ hai cho các lớp K7C Giáo dục Mầm non, kế hoạch học thực hành tại doanh nghiệp lớp K7C Công nghệ ô tô; hoàn thiện hồ sơ xét tốt nghiệp 03 lớp K6C Giáo dục Mầm non hình thức đào tạo thường xuyên và lớp K8C Công nghệ ô tô hình thức vừa làm vừa học; xây dựng kế hoạch, biên soạn chương trình, tài liệu bồi dưỡng theo tiêu chuẩn chức danh nghề nghiệp giáo viên mầm non theo Thông tư số 28/2026/TT-BGDĐT. Mở lớp, đào tạo các lớp K9N lái xe ô tô hạng B học xe chuyển số cơ khí khóa 60, 61, 62, hạng B học xe chuyển số tự động khóa 19, 20, hạng C1 khóa 6, 7 và lái xe mô tô hạng A1 khóa 133, 134; phối hợp với Công an tỉnh (lực lượng Cảnh sát giao thông) tổ chức sát hạch cấp giấy phép lái xe trong tháng 10/2026. Xây dựng kế hoạch triển khai Nghị định số 361/2026/NĐ-CP ngày 17/9/2026 của Chính phủ quy định về điều kiện đầu tư và hoạt động trong giáo dục nghề nghiệp, giáo dục đại học và kiểm định chất lượng giáo dục; Thông tư số 77/2026/TT-BGDĐT ngày 25/9/2026 ban hành danh mục ngành, nghề đào tạo trong giáo dục nghề nghiệp và Thông tư số 79/2026/TT-BGDĐT ngày 25/9/2026 ban hành Quy chế đào tạo trong giáo dục nghề nghiệp (hoàn thành trước ngày 16/10/2026).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rPr>
          <w:b w:val="0"/>
          <w:bCs w:val="0"/>
          <w:i w:val="0"/>
          <w:iCs w:val="0"/>
        </w:rPr>
        <w:t xml:space="preserve">Nhà trường xây dựng ngân hàng đề thi học kỳ I năm học 2026-2027, tổ chức coi thi, chấm thi đúng kế hoạch; triển khai Quy định về xây dựng, quản lý và sử dụng ngân hàng đề thi kết thúc học phần, môn học, mô đun; triển khai sử dụng phần mềm kiểm tra mô phỏng các tình huống giao thông cho các lớp lái xe ô tô các hạng; đăng ký sát hạch cấp giấy phép lái xe tháng 10/2026. [CẦN BỔ SUNG: nhiệm vụ khảo thí tháng 10/2026 theo Kế hoạch khảo thí năm học 2026-2027 — Phòng QLĐT&amp;BĐCL]</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rPr>
          <w:b w:val="0"/>
          <w:bCs w:val="0"/>
          <w:i w:val="0"/>
          <w:iCs w:val="0"/>
        </w:rPr>
        <w:t xml:space="preserve">Nhà trường triển khai đánh giá ngoài chất lượng chương trình đào tạo; thẩm định, ban hành quy trình bảo đảm chất lượng đợt 2 năm 2026; chuẩn bị các điều kiện đánh giá chương trình đào tạo ngành Giáo dục Mầm non chu kỳ 2; tiếp tục thu thập, hoàn thiện minh chứng tự đánh giá chất lượng chương trình đào tạo ngành, nghề Công nghệ ô tô trình độ trung cấp; rà soát, cập nhật chương trình đào tạo năm 2026 bảo đảm chuẩn theo Thông tư số 55/2026/TT-BGDĐT.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rPr>
          <w:b w:val="0"/>
          <w:bCs w:val="0"/>
          <w:i w:val="0"/>
          <w:iCs w:val="0"/>
        </w:rPr>
        <w:t xml:space="preserve">Nhà trường xây dựng kế hoạch số hóa tài liệu theo hướng dẫn tại Công văn số 4357/SNV-CCHCTN&amp;VTLT ngày 06/9/2026 của Sở Nội vụ, tiếp tục rà soát, bàn giao, tiếp nhận, chỉnh lý, phân loại và số hóa hồ sơ, tài liệu sau sắp xếp (hoàn thành trước ngày 09/10/2026); tổ chức cuộc họp lãnh đạo, quản lý chủ chốt bàn biện pháp nâng cao hiệu quả hoạt động của Phòng khám Đa khoa và Nhà thuốc; tổng hợp kết quả thu - chi hoạt động của Nhà thuốc, Phòng khám Đa khoa.</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rPr>
          <w:b w:val="0"/>
          <w:bCs w:val="0"/>
          <w:i w:val="0"/>
          <w:iCs w:val="0"/>
        </w:rPr>
        <w:t xml:space="preserve">Nhà trường hoàn thành xây dựng Đề án vị trí việc làm viên chức (trước ngày 09/10/2026); thực hiện Kế hoạch tuyển dụng năm 2026; thực hiện quy trình bổ nhiệm Trưởng khoa Kinh tế và Nông Lâm; tổ chức các hoạt động hưởng ứng Tuần lễ học tập suốt đời năm 2026 (từ ngày 01/10 đến ngày 07/10/2026); hoàn thiện, ban hành kế hoạch triển khai Phong trào thi đua “Quyết tâm thực hiện thắng lợi mục tiêu tăng trưởng bền vững “2 con số” giai đoạn 2026-2030”.</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2. Hoàn thiện thể chế, đẩy mạnh phân cấp, phân quyền gắn với kiểm tra, giám sát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rPr>
          <w:b w:val="0"/>
          <w:bCs w:val="0"/>
          <w:i w:val="0"/>
          <w:iCs w:val="0"/>
        </w:rPr>
        <w:t xml:space="preserve">Nhà trường ban hành Quy định xây dựng, thẩm định và ban hành chương trình, giáo trình đào tạo (thay thế Quyết định số 561/QĐ-CĐKT ngày 28/3/2025); Quyết định thay thế Quyết định số 1259/QĐ-CĐKT ngày 30/6/2025 ban hành Quy định phối hợp và hợp tác với doanh nghiệp trong đào tạo theo Nghị định số 308/2026/NĐ-CP ngày 05/8/2026 của Chính phủ; các Quyết định thay thế Quyết định số 1229/QĐ-CĐKT ngày 10/9/2024 ban hành Quy định quản lý sáng kiến và Quyết định số 838/QĐ-CĐKT ngày 09/5/2025 ban hành Quy định quản lý đề tài khoa học và công nghệ cấp cơ sở; ban hành định mức kinh tế - kỹ thuật và định giá đào tạo ngành, nghề Y sỹ đa khoa, đào tạo lái xe và các nghề trình độ sơ cấp, dưới 3 tháng còn lại; xây dựng Bộ tiêu chí đánh giá dự án khởi nghiệp sáng tạo, ưu tiên ứng dụng trí tuệ nhân tạo, tính thực tiễn và khả năng thương mại hóa; xây dựng quy trình kiểm tra hoàn thành khóa đào tạo lái xe.</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rPr>
          <w:b w:val="0"/>
          <w:bCs w:val="0"/>
          <w:i w:val="0"/>
          <w:iCs w:val="0"/>
        </w:rPr>
        <w:t xml:space="preserve">Nhà trường tiếp tục quán triệt, triển khai nghiêm túc các quy chế, quy định mới đến toàn thể viên chức, nhà giáo; thực hiện báo cáo kiểm tra, đôn đốc, theo dõi sĩ số, nền nếp lớp học hằng tuần, giám sát qua hệ thống camera; tăng cường giám sát việc thực hiện kế hoạch dự giờ của nhà giáo; dự giờ nhà giáo thực hành lái xe làm cơ sở hợp đồng giảng dạy.</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3. Thúc đẩy phát triển KH-CN, đổi mới sáng tạo và chuyển đổi số</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val="0"/>
          <w:bCs w:val="0"/>
          <w:i w:val="0"/>
          <w:iCs w:val="0"/>
        </w:rPr>
        <w:t xml:space="preserve">Nhà trường tổ chức Hội thảo khoa học chuyên đề “Chuyển đổi số toàn diện trong quản trị nhà trường gắn với nâng cao chất lượng đào tạo” (hoàn thành trước ngày 11/10/2026); tổ chức Hội thảo khoa học về trí tuệ nhân tạo, điện toán đám mây, công nghệ chuỗi khối, công nghiệp bán dẫn và Hội nghị, Hội thảo khoa học cấp Trường về học sinh, sinh viên nghiên cứu khoa học, khởi nghiệp, đổi mới sáng tạo theo Chương trình công tác trọng tâm năm 2026. Ban hành tạm thời khung kiến trúc dữ liệu, khung quản trị dữ liệu, từ điển dữ liệu và danh mục cơ sở dữ liệu dùng chung của nhà trường (hoàn thành trước ngày 30/10/2026); ban hành kế hoạch triển khai Kế hoạch số 321/KH-UBND ngày 26/8/2026 của Chủ tịch UBND tỉnh về Chiến lược dữ liệu quốc gia, kế hoạch triển khai Phong trào “Bình dân học vụ số” và văn bản hướng dẫn sử dụng trí tuệ nhân tạo để kiểm tra, rà soát hồ sơ đề tài khoa học và công nghệ, hồ sơ sáng kiến. Tổ chức tập huấn “cầm tay chỉ việc” xây dựng Skill chuyên dụng và sử dụng Project trong Claude AI (lần 2); thẩm định hồ sơ đề nghị ban hành Skill; đưa nội dung sử dụng trí tuệ nhân tạo vào chương trình sinh hoạt chuyên môn, cuộc họp, hội nghị, hội thảo của các đơn vị; tập huấn xây dựng học liệu số, bài giảng điện tử chuẩn SCORM/xAPI, khai thác LMS và sử dụng trí tuệ nhân tạo xây dựng kế hoạch bài giảng. Xây dựng kế hoạch số hóa, tạo lập dữ liệu đảng viên, hồ sơ đảng viên điện tử; tiếp tục thực hiện các đề tài khoa học và công nghệ cấp cơ sở năm 2026; triển khai công tác bảo vệ an ninh mạng đối với hệ thống thông tin theo Nghị định số 331/2026/NĐ-CP, tăng cường quản lý việc sử dụng phần mềm máy tính.</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4. Xây dựng Đảng và hệ thống chính trị; phòng, chống tham nhũng, tiêu cực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rPr>
          <w:b w:val="0"/>
          <w:bCs w:val="0"/>
          <w:i w:val="0"/>
          <w:iCs w:val="0"/>
        </w:rPr>
        <w:t xml:space="preserve">Các chi bộ trực thuộc tổ chức sinh hoạt thường kỳ tháng 10 năm 2026 vào ngày 02/10/2026; Đảng ủy Trường họp thường kỳ tháng 10 năm 2026 vào ngày 05/10/2026. Tiếp tục quán triệt, triển khai kịp thời các chỉ thị, nghị quyết, kết luận mới của Trung ương, Tỉnh ủy và Đảng ủy Trường; thực hiện đầy đủ sinh hoạt chi bộ, sinh hoạt đơn vị theo quy định; thực hiện nghiêm quy định về phòng, chống tham nhũng, tiêu cực, thực hành tiết kiệm. [CẦN BỔ SUNG: nhiệm vụ tháng 10/2026 của Đảng ủy Trường (mô hình “Dân vận khéo”, kiểm tra, giám sát) — Bộ phận Văn phòng Đảng ủy]</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rPr>
          <w:b w:val="0"/>
          <w:bCs w:val="0"/>
          <w:i w:val="0"/>
          <w:iCs w:val="0"/>
        </w:rPr>
        <w:t xml:space="preserve">Nhà trường tiếp tục quán triệt kỷ luật, kỷ cương hành chính, Quy tắc ứng xử của nhà giáo; xây dựng môi trường văn hóa công sở lành mạnh, thân thiện, trường học xanh - sạch - đẹp; thực hiện nghiêm việc chuyển đổi định dạng tệp (.doc sang .docx, .xls sang .xlsx, .ppt sang .pptx) bằng lệnh lưu với định dạng mới, không đổi tên tệp thủ công.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Đảng, Công đoàn, Đoàn Thanh niên: </w:t>
      </w:r>
      <w:r w:rsidRPr="00E62518">
        <w:rPr>
          <w:b w:val="0"/>
          <w:bCs w:val="0"/>
          <w:i w:val="0"/>
          <w:iCs w:val="0"/>
        </w:rPr>
        <w:t xml:space="preserve">Công đoàn Trường tổ chức các hoạt động chào mừng Ngày Phụ nữ Việt Nam 20/10, chăm lo đời sống đoàn viên, người lao động. Nhà trường truyền thông các hoạt động của Công đoàn, Chương trình công tác Hội và phong trào sinh viên, công tác Đoàn và phong trào thanh niên năm học 2026-2027; chuẩn bị nội dung sinh hoạt chi bộ, công đoàn, đoàn thanh niên tháng 10. [CẦN BỔ SUNG: nhiệm vụ tháng 10/2026 của Công đoàn cơ sở và Đoàn Thanh niên - Hội Sinh viên Trường]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5. Phát triển văn hóa, con người, bảo đảm an sinh xã hội, nâng cao đời sống Nhân dân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quản lý cơ sở vật chất: </w:t>
      </w:r>
      <w:r w:rsidRPr="00E62518">
        <w:rPr>
          <w:b w:val="0"/>
          <w:bCs w:val="0"/>
          <w:i w:val="0"/>
          <w:iCs w:val="0"/>
        </w:rPr>
        <w:t xml:space="preserve">Nhà trường triển khai đầu tư, mua sắm cơ sở vật chất, thiết bị phục vụ đào tạo theo hướng hiện đại, đồng bộ chuyển đổi số, chuyển đổi xanh; tiếp tục triển khai phong trào “Xanh hóa nhà trường”; triển khai Phương án khai thác, sử dụng hiệu quả Khu thực nghiệm; nghiên cứu, đề xuất xây dựng sân sát hạch bài thực hành số 2; hợp đồng xe tập lái phục vụ giảng dạy thực hành; phối hợp với Sở Tài chính thẩm tra, phê duyệt quyết toán dự án cải tạo, sửa chữa cơ sở vật chất, mua sắm bổ sung thiết bị Trường Cao đẳng Cộng đồng Kon Tum. [CẦN BỔ SUNG: nhiệm vụ cơ sở vật chất, hành chính - quản trị tháng 10/2026 — Phòng TH-HC&amp;QT]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Tài chính: </w:t>
      </w:r>
      <w:r w:rsidRPr="00E62518">
        <w:rPr>
          <w:b w:val="0"/>
          <w:bCs w:val="0"/>
          <w:i w:val="0"/>
          <w:iCs w:val="0"/>
        </w:rPr>
        <w:t xml:space="preserve">Nhà trường tiếp tục xây dựng, thẩm định và ban hành định mức kinh tế - kỹ thuật và giá dịch vụ đào tạo các nghề trình độ sơ cấp, dưới 3 tháng, ngành, nghề Y sỹ đa khoa và đào tạo lái xe; thanh toán các nhiệm vụ thường xuyên, không thường xuyên, lương tháng 10/2026 cho viên chức, người lao động và chế độ chính sách cho học sinh, sinh viên; ban hành kế hoạch vật tư thực hành các lớp, thông báo thu học phí các lớp trình độ cao đẳng, trung cấp; theo dõi, báo cáo tình hình sử dụng kinh phí Chương trình mục tiêu quốc gia xây dựng nông thôn mới, giảm nghèo bền vững và phát triển kinh tế - xã hội vùng đồng bào dân tộc thiểu số và miền núi; ký hợp đồng đào tạo nghề cho người lao động với các xã, phường.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rPr>
          <w:b w:val="0"/>
          <w:bCs w:val="0"/>
          <w:i w:val="0"/>
          <w:iCs w:val="0"/>
        </w:rPr>
        <w:t xml:space="preserve">Nhà trường tiếp tục triển khai mô hình “Bếp ăn tập trung và Bếp ăn từ thiện”, lập danh sách sinh viên có hoàn cảnh khó khăn nhận học bổng “Tầm vóc Việt”; thực hiện đầy đủ chế độ, chính sách, học bổng, tư vấn việc làm, hỗ trợ học tập, khởi nghiệp cho học sinh, sinh viên đầu năm học, nhất là sinh viên dân tộc thiểu số, sinh viên có hoàn cảnh khó khăn; tổ chức khám sức khỏe cho sinh viên các lớp tuyển sinh năm 2026; ký kết tài trợ học bổng, hỗ trợ dự án khởi nghiệp cho học sinh, sinh viên năm 2026; triển khai Cuộc thi “Học sinh, sinh viên với ý tưởng khởi nghiệp” cấp khoa năm 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truyền thông: </w:t>
      </w:r>
      <w:r w:rsidRPr="00E62518">
        <w:rPr>
          <w:b w:val="0"/>
          <w:bCs w:val="0"/>
          <w:i w:val="0"/>
          <w:iCs w:val="0"/>
        </w:rPr>
        <w:t xml:space="preserve">Nhà trường truyền thông trước, trong và sau kỳ thi năng khiếu ngành Giáo dục Mầm non hệ vừa làm vừa học đợt 3, công tác tiếp sinh, nhập học, Cuộc thi Khởi nghiệp đổi mới sáng tạo và các hoạt động đầu năm học; hoàn thiện video giới thiệu Trường phục vụ quảng bá, tuyển sinh; phối hợp với Báo và Phát thanh, Truyền hình Quảng Ngãi thực hiện Chuyên mục Giáo dục nghề nghiệp; truyền thông các hội thảo khoa học công nghệ, đổi mới sáng tạo, chuyển đổi số, phong trào xanh hóa nhà trường, hoạt động kết nối doanh nghiệp, hợp tác chuyên môn và hội nhập; tiếp tục ứng dụng trí tuệ nhân tạo và công cụ số trong sản xuất sản phẩm truyền thông.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6. Củng cố quốc phòng, an ninh, giữ vững ổn định chính trị - xã hội, nâng cao hiệu quả đối ngoại và hội nhập quốc tế</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rPr>
          <w:b w:val="0"/>
          <w:bCs w:val="0"/>
          <w:i w:val="0"/>
          <w:iCs w:val="0"/>
        </w:rPr>
        <w:t xml:space="preserve">Nhà trường duy trì ổn định chính trị nội bộ, bảo đảm an ninh, trật tự trường học; thực hiện công tác phòng cháy, chữa cháy, bảo vệ bí mật nhà nước, bảo mật ngân hàng đề thi và tư liệu chuyên môn; bảo đảm an toàn thông tin, phòng, chống mã độc; thực hiện các biện pháp bảo đảm an toàn cho học sinh, sinh viên.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rPr>
          <w:b w:val="0"/>
          <w:bCs w:val="0"/>
          <w:i w:val="0"/>
          <w:iCs w:val="0"/>
        </w:rPr>
        <w:t xml:space="preserve">Nhà trường tiếp tục triển khai các bước cử 02 đoàn công tác thăm và làm việc với Sở Giáo dục và Thể thao các tỉnh Nam Lào; phối hợp với phía Bạn thống nhất nội dung dự thảo Bản ghi nhớ hợp tác; triển khai nhiệm vụ công tác đối ngoại giai đoạn 2026-2030; hoàn thiện các quy định của Trường về hợp tác quốc tế, thực hiện Quy chế quản lý hoạt động thông tin đối ngoại trên địa bàn tỉnh.</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hợp tác phát triển: </w:t>
      </w:r>
      <w:r w:rsidRPr="00E62518">
        <w:rPr>
          <w:b w:val="0"/>
          <w:bCs w:val="0"/>
          <w:i w:val="0"/>
          <w:iCs w:val="0"/>
        </w:rPr>
        <w:t xml:space="preserve">Nhà trường ký kết hợp tác ba bên “Nhà trường - Chính quyền địa phương - Doanh nghiệp” năm 2026 có sự tham gia của UBND các xã, phường; phối hợp với doanh nghiệp, UBND các xã khu vực phía Tây của tỉnh tuyển sinh, đào tạo và bố trí việc làm cho học sinh, sinh viên sau tốt nghiệp theo đặt hàng; đưa học sinh, sinh viên tham quan, trải nghiệm tại doanh nghiệp; rà soát, thu thập minh chứng tiêu chuẩn người dạy nghề tại doanh nghiệp tham gia giảng dạy, hướng dẫn thực hành, thực tập; triển khai mô hình “Dân vận khéo” trong phát triển nông nghiệp ứng dụng công nghệ cao gắn với chế biến và thị trường tiêu thụ trên địa bàn phường Đăk Cấm; triển khai đào tạo theo đặt hàng của doanh nghiệp, đào tạo nghề Làm chổi đót và Dệt thổ cẩm.</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7. Kế hoạch triển khai các Nghị quyết của Bộ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rPr>
          <w:b w:val="0"/>
          <w:bCs w:val="0"/>
          <w:i w:val="0"/>
          <w:iCs w:val="0"/>
        </w:rPr>
        <w:t xml:space="preserve">Nhà trường triển khai nhiệm vụ công tác đối ngoại giai đoạn 2026-2030; phối hợp với các Sở Giáo dục và Thể thao các tỉnh Nam Lào thống nhất nội dung dự thảo Bản ghi nhớ hợp tác; hoàn thiện Đề án xây dựng Trường Cao đẳng Kon Tum trở thành trường cao đẳng chất lượng cao giai đoạn 2026-2030, phát triển chương trình đào tạo theo chuẩn quốc tế và khu vực.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rPr>
          <w:b w:val="0"/>
          <w:bCs w:val="0"/>
          <w:i w:val="0"/>
          <w:iCs w:val="0"/>
        </w:rPr>
        <w:t xml:space="preserve">Nhà trường tiếp tục tuyên truyền, phổ biến các quy định trong hợp tác quốc tế, pháp luật quốc tế; tổ chức sinh hoạt chuyên đề thực chiến về ứng dụng trí tuệ nhân tạo (NotebookLM, ChatGPT) và khai thác công cụ “AI Pháp luật” trên Cổng Pháp luật quốc gia cho viên chức, người lao động; xây dựng, cập nhật ngân hàng đề thi trắc nghiệm trực tuyến trên hệ thống E-learning; triển khai đầy đủ các văn bản pháp luật, quy chế đào tạo, quy chế học sinh, sinh viên đến nhà giáo và người học.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68-NQ/TW ngày 04/5/2025 phát triển kinh tế tư nhân: </w:t>
      </w:r>
      <w:r w:rsidRPr="00E62518">
        <w:rPr>
          <w:b w:val="0"/>
          <w:bCs w:val="0"/>
          <w:i w:val="0"/>
          <w:iCs w:val="0"/>
        </w:rPr>
        <w:t xml:space="preserve">Nhà trường xây dựng và triển khai Kế hoạch thực hiện Quyết định số 336/QĐ-TTg ngày 25/02/2026 của Thủ tướng Chính phủ phê duyệt Chương trình “Hỗ trợ học sinh, sinh viên khởi nghiệp giai đoạn 2026-2035”; thúc đẩy ứng dụng chuyển đổi số trong quản lý, đào tạo và nghiên cứu khoa học.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79-NQ/TW ngày 06/01/2026 phát triển kinh tế nhà nước: </w:t>
      </w:r>
      <w:r w:rsidRPr="00E62518">
        <w:rPr>
          <w:b w:val="0"/>
          <w:bCs w:val="0"/>
          <w:i w:val="0"/>
          <w:iCs w:val="0"/>
        </w:rPr>
        <w:t xml:space="preserve">[CẦN BỔ SUNG: nhiệm vụ triển khai Nghị quyết số 79-NQ/TW tháng 10/2026 — Phòng TC-KT]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rPr>
          <w:b w:val="0"/>
          <w:bCs w:val="0"/>
          <w:i w:val="0"/>
          <w:iCs w:val="0"/>
        </w:rPr>
        <w:t xml:space="preserve">Nhà trường tiếp tục tuyên truyền, vận động nhà giáo, viên chức và người học thực hiện tiết kiệm điện, nước.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71-NQ/TW ngày 22/8/2025 về đột phá phát triển giáo dục và đào tạo: </w:t>
      </w:r>
      <w:r w:rsidRPr="00E62518">
        <w:rPr>
          <w:b w:val="0"/>
          <w:bCs w:val="0"/>
          <w:i w:val="0"/>
          <w:iCs w:val="0"/>
        </w:rPr>
        <w:t xml:space="preserve">Nhà trường triển khai các lớp tập huấn, bồi dưỡng ứng dụng trí tuệ nhân tạo trong công tác hành chính năm 2026 cho viên chức, nhà giáo; tăng cường bảo đảm an toàn thông tin, an ninh mạng, phòng chống lây nhiễm mã độc theo hướng dẫn tại Công văn số 3427/CAT-ANM của Công an tỉnh; ký kết tài trợ học bổng, hỗ trợ dự án khởi nghiệp cho học sinh, sinh viên năm 2026; đẩy mạnh hợp tác quốc tế trong đào tạo, bồi dưỡng, nghiên cứu khoa học với các địa phương Nam Lào, Đông Bắc Campuchia; triển khai mô hình hợp tác ba bên “Nhà trường - Chính quyền địa phương - Doanh nghiệp”; tiếp tục rà soát, cập nhật chương trình đào tạo, ứng dụng công nghệ thông tin, chuyển đổi số trong giảng dạy và liên kết doanh nghiệp.</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72-NQ/TW ngày 09/9/2025 bảo vệ, chăm sóc sức khỏe nhân dân: </w:t>
      </w:r>
      <w:r w:rsidRPr="00E62518">
        <w:rPr>
          <w:b w:val="0"/>
          <w:bCs w:val="0"/>
          <w:i w:val="0"/>
          <w:iCs w:val="0"/>
        </w:rPr>
        <w:t xml:space="preserve">Nhà trường tổ chức khám sức khỏe cho sinh viên các lớp tuyển sinh năm 2026; tổ chức cuộc họp lãnh đạo, quản lý chủ chốt bàn biện pháp nâng cao hiệu quả hoạt động của Phòng khám Đa khoa và Nhà thuốc.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rPr>
          <w:b w:val="0"/>
          <w:bCs w:val="0"/>
          <w:i w:val="0"/>
          <w:iCs w:val="0"/>
        </w:rPr>
        <w:t xml:space="preserve">Nhà trường tiếp tục triển khai quy tắc ứng xử, văn hóa học đường; giáo dục đạo đức nghề nghiệp cho người học.</w:t>
      </w:r>
    </w:p>
    <w:p w14:paraId="5FBF5D7D" w14:textId="4872CB03" w:rsidR="001E2598" w:rsidRPr="00E62518" w:rsidRDefault="002A0713" w:rsidP="002A071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Trên đây là Báo cáo kết quả công tác tháng 9 và kế hoạch công tác tháng 10 năm 2026 của Trường Cao đẳng Kon Tum./.</w:t>
      </w:r>
      <w:r w:rsidRPr="00E62518">
        <w:rPr>
          <w:shd w:val="clear" w:color="auto" w:fill="FFFFFF"/>
        </w:rPr>
      </w:r>
      <w:r w:rsidRPr="00E625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296596" w14:paraId="4B67C8F0" w14:textId="77777777" w:rsidTr="001E2598">
        <w:tc>
          <w:tcPr>
            <w:tcW w:w="4532" w:type="dxa"/>
          </w:tcPr>
          <w:p w14:paraId="5D13ADAF" w14:textId="77777777" w:rsidR="001E2598" w:rsidRPr="00296596" w:rsidRDefault="001E2598" w:rsidP="001E2598">
            <w:pPr>
              <w:widowControl w:val="0"/>
              <w:jc w:val="both"/>
              <w:rPr>
                <w:b/>
                <w:bCs/>
                <w:i/>
                <w:iCs/>
                <w:sz w:val="24"/>
              </w:rPr>
            </w:pPr>
            <w:r w:rsidRPr="00296596">
              <w:rPr>
                <w:b/>
                <w:bCs/>
                <w:i/>
                <w:iCs/>
                <w:sz w:val="24"/>
              </w:rPr>
              <w:t>Nơi nhận:</w:t>
            </w:r>
          </w:p>
          <w:p w14:paraId="56FB05BD" w14:textId="77777777" w:rsidR="001E2598" w:rsidRPr="00296596" w:rsidRDefault="001E2598" w:rsidP="001E2598">
            <w:pPr>
              <w:widowControl w:val="0"/>
              <w:jc w:val="both"/>
              <w:rPr>
                <w:sz w:val="22"/>
                <w:szCs w:val="22"/>
              </w:rPr>
            </w:pPr>
            <w:r w:rsidRPr="00296596">
              <w:rPr>
                <w:sz w:val="22"/>
                <w:szCs w:val="22"/>
              </w:rPr>
              <w:t>- Như trên;</w:t>
            </w:r>
          </w:p>
          <w:p w14:paraId="77180477" w14:textId="77777777" w:rsidR="001E2598" w:rsidRPr="00296596" w:rsidRDefault="001E2598" w:rsidP="001E2598">
            <w:pPr>
              <w:widowControl w:val="0"/>
              <w:jc w:val="both"/>
              <w:rPr>
                <w:sz w:val="22"/>
                <w:szCs w:val="22"/>
              </w:rPr>
            </w:pPr>
            <w:r w:rsidRPr="00296596">
              <w:rPr>
                <w:sz w:val="22"/>
                <w:szCs w:val="22"/>
              </w:rPr>
              <w:t>- Sở Tài chính;</w:t>
            </w:r>
          </w:p>
          <w:p w14:paraId="6F703D24" w14:textId="77777777" w:rsidR="001E2598" w:rsidRPr="00296596" w:rsidRDefault="001E2598" w:rsidP="001E2598">
            <w:pPr>
              <w:widowControl w:val="0"/>
              <w:jc w:val="both"/>
              <w:rPr>
                <w:sz w:val="22"/>
                <w:szCs w:val="22"/>
              </w:rPr>
            </w:pPr>
            <w:r w:rsidRPr="00296596">
              <w:rPr>
                <w:sz w:val="22"/>
                <w:szCs w:val="22"/>
              </w:rPr>
              <w:t>- Sở Giáo dục và Đào tạo;</w:t>
            </w:r>
          </w:p>
          <w:p w14:paraId="794759B7" w14:textId="77777777" w:rsidR="00296596" w:rsidRPr="00296596" w:rsidRDefault="00296596" w:rsidP="00296596">
            <w:pPr>
              <w:widowControl w:val="0"/>
              <w:jc w:val="both"/>
              <w:rPr>
                <w:sz w:val="22"/>
                <w:szCs w:val="22"/>
              </w:rPr>
            </w:pPr>
            <w:r w:rsidRPr="00296596">
              <w:rPr>
                <w:sz w:val="22"/>
                <w:szCs w:val="22"/>
              </w:rPr>
              <w:t>- Đảng ủy Trường;</w:t>
            </w:r>
          </w:p>
          <w:p w14:paraId="3FE68E48" w14:textId="77777777" w:rsidR="001E2598" w:rsidRPr="00296596" w:rsidRDefault="001E2598" w:rsidP="001E2598">
            <w:pPr>
              <w:widowControl w:val="0"/>
              <w:jc w:val="both"/>
              <w:rPr>
                <w:sz w:val="22"/>
                <w:szCs w:val="22"/>
              </w:rPr>
            </w:pPr>
            <w:r w:rsidRPr="00296596">
              <w:rPr>
                <w:sz w:val="22"/>
                <w:szCs w:val="22"/>
              </w:rPr>
              <w:t>- Lãnh đạo Trường;</w:t>
            </w:r>
          </w:p>
          <w:p w14:paraId="48A04B47" w14:textId="77777777" w:rsidR="001E2598" w:rsidRPr="00296596" w:rsidRDefault="001E2598" w:rsidP="001E2598">
            <w:pPr>
              <w:widowControl w:val="0"/>
              <w:jc w:val="both"/>
              <w:rPr>
                <w:sz w:val="22"/>
                <w:szCs w:val="22"/>
              </w:rPr>
            </w:pPr>
            <w:r w:rsidRPr="00296596">
              <w:rPr>
                <w:sz w:val="22"/>
                <w:szCs w:val="22"/>
              </w:rPr>
              <w:t>- Công đoàn Trường;</w:t>
            </w:r>
          </w:p>
          <w:p w14:paraId="4874ACE6" w14:textId="77777777" w:rsidR="001E2598" w:rsidRPr="00296596" w:rsidRDefault="001E2598" w:rsidP="001E2598">
            <w:pPr>
              <w:widowControl w:val="0"/>
              <w:jc w:val="both"/>
              <w:rPr>
                <w:sz w:val="22"/>
                <w:szCs w:val="22"/>
              </w:rPr>
            </w:pPr>
            <w:r w:rsidRPr="00296596">
              <w:rPr>
                <w:sz w:val="22"/>
                <w:szCs w:val="22"/>
              </w:rPr>
              <w:t>- Đoàn – Hội SV Trường;</w:t>
            </w:r>
          </w:p>
          <w:p w14:paraId="3F19BFAF" w14:textId="77777777" w:rsidR="001E2598" w:rsidRPr="00296596" w:rsidRDefault="001E2598" w:rsidP="001E2598">
            <w:pPr>
              <w:widowControl w:val="0"/>
              <w:jc w:val="both"/>
              <w:rPr>
                <w:sz w:val="22"/>
                <w:szCs w:val="22"/>
              </w:rPr>
            </w:pPr>
            <w:r w:rsidRPr="00296596">
              <w:rPr>
                <w:sz w:val="22"/>
                <w:szCs w:val="22"/>
              </w:rPr>
              <w:t>- Các đơn vị thuộc Trường;</w:t>
            </w:r>
          </w:p>
          <w:p w14:paraId="14A45292" w14:textId="59DB6507" w:rsidR="001E2598" w:rsidRPr="00296596" w:rsidRDefault="001E2598" w:rsidP="001E2598">
            <w:pPr>
              <w:widowControl w:val="0"/>
              <w:jc w:val="both"/>
              <w:rPr>
                <w:sz w:val="27"/>
                <w:szCs w:val="27"/>
              </w:rPr>
            </w:pPr>
            <w:r w:rsidRPr="00296596">
              <w:rPr>
                <w:sz w:val="22"/>
                <w:szCs w:val="22"/>
              </w:rPr>
              <w:t>- Lưu: VT, THHCQT.</w:t>
            </w:r>
          </w:p>
        </w:tc>
        <w:tc>
          <w:tcPr>
            <w:tcW w:w="4532" w:type="dxa"/>
          </w:tcPr>
          <w:p w14:paraId="6C02AB50" w14:textId="77777777" w:rsidR="001E2598" w:rsidRPr="00296596" w:rsidRDefault="001E2598" w:rsidP="001E2598">
            <w:pPr>
              <w:pStyle w:val="Heading1"/>
              <w:keepNext w:val="0"/>
              <w:widowControl w:val="0"/>
              <w:jc w:val="center"/>
              <w:rPr>
                <w:rFonts w:ascii="Times New Roman" w:hAnsi="Times New Roman"/>
                <w:sz w:val="28"/>
                <w:szCs w:val="28"/>
              </w:rPr>
            </w:pPr>
            <w:r w:rsidRPr="00296596">
              <w:rPr>
                <w:rFonts w:ascii="Times New Roman" w:hAnsi="Times New Roman"/>
                <w:sz w:val="28"/>
                <w:szCs w:val="28"/>
              </w:rPr>
              <w:t>HIỆU TRƯỞNG</w:t>
            </w:r>
          </w:p>
          <w:p w14:paraId="3D7304D0" w14:textId="77777777" w:rsidR="001E2598" w:rsidRPr="00296596" w:rsidRDefault="001E2598" w:rsidP="001E2598">
            <w:pPr>
              <w:widowControl w:val="0"/>
              <w:jc w:val="center"/>
              <w:rPr>
                <w:b/>
              </w:rPr>
            </w:pPr>
          </w:p>
          <w:p w14:paraId="008C7702" w14:textId="77777777" w:rsidR="001E2598" w:rsidRPr="00296596" w:rsidRDefault="001E2598" w:rsidP="001E2598">
            <w:pPr>
              <w:widowControl w:val="0"/>
              <w:jc w:val="center"/>
              <w:rPr>
                <w:b/>
              </w:rPr>
            </w:pPr>
          </w:p>
          <w:p w14:paraId="27BE3A3B" w14:textId="77777777" w:rsidR="001E2598" w:rsidRPr="00296596" w:rsidRDefault="001E2598" w:rsidP="001E2598">
            <w:pPr>
              <w:widowControl w:val="0"/>
              <w:jc w:val="center"/>
              <w:rPr>
                <w:b/>
              </w:rPr>
            </w:pPr>
          </w:p>
          <w:p w14:paraId="47CCAD3F" w14:textId="77777777" w:rsidR="001E2598" w:rsidRPr="00296596" w:rsidRDefault="001E2598" w:rsidP="001E2598">
            <w:pPr>
              <w:widowControl w:val="0"/>
              <w:jc w:val="center"/>
              <w:rPr>
                <w:b/>
              </w:rPr>
            </w:pPr>
          </w:p>
          <w:p w14:paraId="121F17A1" w14:textId="77777777" w:rsidR="001E2598" w:rsidRPr="00296596" w:rsidRDefault="001E2598" w:rsidP="001E2598">
            <w:pPr>
              <w:widowControl w:val="0"/>
              <w:jc w:val="center"/>
              <w:rPr>
                <w:b/>
              </w:rPr>
            </w:pPr>
          </w:p>
          <w:p w14:paraId="4DDA2D17" w14:textId="77777777" w:rsidR="001E2598" w:rsidRPr="00296596" w:rsidRDefault="001E2598" w:rsidP="001E2598">
            <w:pPr>
              <w:widowControl w:val="0"/>
              <w:jc w:val="center"/>
              <w:rPr>
                <w:b/>
              </w:rPr>
            </w:pPr>
          </w:p>
          <w:p w14:paraId="7F00591E" w14:textId="4600AEA3" w:rsidR="001E2598" w:rsidRPr="00296596" w:rsidRDefault="001E2598" w:rsidP="001E2598">
            <w:pPr>
              <w:widowControl w:val="0"/>
              <w:jc w:val="center"/>
              <w:rPr>
                <w:sz w:val="27"/>
                <w:szCs w:val="27"/>
              </w:rPr>
            </w:pPr>
            <w:r w:rsidRPr="00296596">
              <w:rPr>
                <w:b/>
              </w:rPr>
              <w:t>Lê Trí Khải</w:t>
            </w:r>
          </w:p>
        </w:tc>
      </w:tr>
    </w:tbl>
    <w:p w14:paraId="647D8501" w14:textId="77777777" w:rsidR="00CD3212" w:rsidRPr="00296596"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296596">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8B631" w14:textId="77777777" w:rsidR="00C848A3" w:rsidRDefault="00C848A3">
      <w:r>
        <w:separator/>
      </w:r>
    </w:p>
  </w:endnote>
  <w:endnote w:type="continuationSeparator" w:id="0">
    <w:p w14:paraId="3B4EE7A0" w14:textId="77777777" w:rsidR="00C848A3" w:rsidRDefault="00C84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E4E7F" w14:textId="77777777" w:rsidR="00C848A3" w:rsidRDefault="00C848A3">
      <w:r>
        <w:separator/>
      </w:r>
    </w:p>
  </w:footnote>
  <w:footnote w:type="continuationSeparator" w:id="0">
    <w:p w14:paraId="014FF8F3" w14:textId="77777777" w:rsidR="00C848A3" w:rsidRDefault="00C848A3">
      <w:r>
        <w:continuationSeparator/>
      </w:r>
    </w:p>
  </w:footnote>
  <w:footnote w:id="1">
    <w:p w14:paraId="76E303FC" w14:textId="77777777" w:rsidR="002A0713" w:rsidRDefault="002A0713" w:rsidP="002A0713">
      <w:pPr>
        <w:pStyle w:val="FootnoteText"/>
      </w:pPr>
      <w:r>
        <w:rPr>
          <w:rStyle w:val="FootnoteReference"/>
        </w:rPr>
        <w:footnoteRef/>
      </w:r>
      <w:r>
        <w:t xml:space="preserve"> </w:t>
      </w:r>
      <w:r w:rsidRPr="00663F97">
        <w:t>Trong đó: Web 15 bài; youtube 6 video; fanpage 40 tin,bài. (Số liệu tính từ ngày 15/7/2026 đến 14/8/2026).</w:t>
      </w:r>
    </w:p>
  </w:footnote>
  <w:footnote w:id="2">
    <w:p w14:paraId="7E1CC8D6" w14:textId="77777777" w:rsidR="002A0713" w:rsidRDefault="002A0713" w:rsidP="002A0713">
      <w:pPr>
        <w:pStyle w:val="FootnoteText"/>
      </w:pPr>
      <w:r>
        <w:rPr>
          <w:rStyle w:val="FootnoteReference"/>
        </w:rPr>
        <w:footnoteRef/>
      </w:r>
      <w:r>
        <w:t xml:space="preserve"> </w:t>
      </w:r>
      <w:r w:rsidRPr="00664F4A">
        <w:t>xã Mô Rai</w:t>
      </w:r>
      <w:r>
        <w:t xml:space="preserve">, </w:t>
      </w:r>
      <w:r w:rsidRPr="00664F4A">
        <w:t xml:space="preserve">xã Ngọk Réo, </w:t>
      </w:r>
      <w:r>
        <w:t xml:space="preserve">xã </w:t>
      </w:r>
      <w:r w:rsidRPr="00664F4A">
        <w:t>Đăk Rơ Wa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06CBF"/>
    <w:rsid w:val="000105AE"/>
    <w:rsid w:val="0001115D"/>
    <w:rsid w:val="000113C8"/>
    <w:rsid w:val="000118CD"/>
    <w:rsid w:val="00012468"/>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0D60"/>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99E"/>
    <w:rsid w:val="00082A78"/>
    <w:rsid w:val="00083AC7"/>
    <w:rsid w:val="00083B70"/>
    <w:rsid w:val="00084161"/>
    <w:rsid w:val="00086D5B"/>
    <w:rsid w:val="00087C44"/>
    <w:rsid w:val="00090A29"/>
    <w:rsid w:val="00090B45"/>
    <w:rsid w:val="00090F8D"/>
    <w:rsid w:val="000921EB"/>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1E59"/>
    <w:rsid w:val="000D248C"/>
    <w:rsid w:val="000D25E2"/>
    <w:rsid w:val="000D26D9"/>
    <w:rsid w:val="000D2829"/>
    <w:rsid w:val="000D2AB4"/>
    <w:rsid w:val="000D46CE"/>
    <w:rsid w:val="000D4896"/>
    <w:rsid w:val="000D52E4"/>
    <w:rsid w:val="000D64B7"/>
    <w:rsid w:val="000D7250"/>
    <w:rsid w:val="000D733F"/>
    <w:rsid w:val="000E1ECC"/>
    <w:rsid w:val="000E2339"/>
    <w:rsid w:val="000E32E0"/>
    <w:rsid w:val="000E4069"/>
    <w:rsid w:val="000E5098"/>
    <w:rsid w:val="000E6762"/>
    <w:rsid w:val="000E73E7"/>
    <w:rsid w:val="000E762F"/>
    <w:rsid w:val="000E7EB9"/>
    <w:rsid w:val="000F097E"/>
    <w:rsid w:val="000F193F"/>
    <w:rsid w:val="000F2A9E"/>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1C30"/>
    <w:rsid w:val="001242CE"/>
    <w:rsid w:val="00124D7F"/>
    <w:rsid w:val="00125963"/>
    <w:rsid w:val="001262B9"/>
    <w:rsid w:val="00130BF1"/>
    <w:rsid w:val="00131EE1"/>
    <w:rsid w:val="00132669"/>
    <w:rsid w:val="001329D0"/>
    <w:rsid w:val="00133183"/>
    <w:rsid w:val="001346E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6C97"/>
    <w:rsid w:val="00177B51"/>
    <w:rsid w:val="00180F87"/>
    <w:rsid w:val="00182080"/>
    <w:rsid w:val="00183325"/>
    <w:rsid w:val="00184440"/>
    <w:rsid w:val="00184663"/>
    <w:rsid w:val="00184752"/>
    <w:rsid w:val="00185D25"/>
    <w:rsid w:val="00187235"/>
    <w:rsid w:val="00187BF2"/>
    <w:rsid w:val="00192BA7"/>
    <w:rsid w:val="00193504"/>
    <w:rsid w:val="001943A9"/>
    <w:rsid w:val="00196707"/>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49F0"/>
    <w:rsid w:val="001D52E8"/>
    <w:rsid w:val="001D5476"/>
    <w:rsid w:val="001D6A9C"/>
    <w:rsid w:val="001D6CA6"/>
    <w:rsid w:val="001E000E"/>
    <w:rsid w:val="001E051A"/>
    <w:rsid w:val="001E0F33"/>
    <w:rsid w:val="001E1781"/>
    <w:rsid w:val="001E1CB5"/>
    <w:rsid w:val="001E2598"/>
    <w:rsid w:val="001E4DFA"/>
    <w:rsid w:val="001F0577"/>
    <w:rsid w:val="001F0725"/>
    <w:rsid w:val="001F0789"/>
    <w:rsid w:val="001F4187"/>
    <w:rsid w:val="001F6FC6"/>
    <w:rsid w:val="00200BE3"/>
    <w:rsid w:val="00201B25"/>
    <w:rsid w:val="0020408C"/>
    <w:rsid w:val="002048BF"/>
    <w:rsid w:val="0020510E"/>
    <w:rsid w:val="002055AC"/>
    <w:rsid w:val="002070DF"/>
    <w:rsid w:val="00212D6E"/>
    <w:rsid w:val="00213245"/>
    <w:rsid w:val="00213EFF"/>
    <w:rsid w:val="00215148"/>
    <w:rsid w:val="0021534D"/>
    <w:rsid w:val="00215B12"/>
    <w:rsid w:val="0022101D"/>
    <w:rsid w:val="00221A97"/>
    <w:rsid w:val="002227A6"/>
    <w:rsid w:val="00222B47"/>
    <w:rsid w:val="00224917"/>
    <w:rsid w:val="00226E13"/>
    <w:rsid w:val="0023056C"/>
    <w:rsid w:val="0023107A"/>
    <w:rsid w:val="0023137C"/>
    <w:rsid w:val="002319E7"/>
    <w:rsid w:val="00232321"/>
    <w:rsid w:val="00232588"/>
    <w:rsid w:val="00235DEE"/>
    <w:rsid w:val="0023647A"/>
    <w:rsid w:val="0023751C"/>
    <w:rsid w:val="002406EF"/>
    <w:rsid w:val="0024231B"/>
    <w:rsid w:val="002435C9"/>
    <w:rsid w:val="00245104"/>
    <w:rsid w:val="002461F1"/>
    <w:rsid w:val="002477CE"/>
    <w:rsid w:val="00247FC6"/>
    <w:rsid w:val="00250E18"/>
    <w:rsid w:val="00251709"/>
    <w:rsid w:val="002540E1"/>
    <w:rsid w:val="00255465"/>
    <w:rsid w:val="002555EB"/>
    <w:rsid w:val="00256194"/>
    <w:rsid w:val="00257202"/>
    <w:rsid w:val="002575DC"/>
    <w:rsid w:val="00257C2E"/>
    <w:rsid w:val="0026051C"/>
    <w:rsid w:val="00261501"/>
    <w:rsid w:val="00262308"/>
    <w:rsid w:val="00262EC1"/>
    <w:rsid w:val="00263289"/>
    <w:rsid w:val="00264394"/>
    <w:rsid w:val="00264F35"/>
    <w:rsid w:val="002655D6"/>
    <w:rsid w:val="002708D8"/>
    <w:rsid w:val="002717AF"/>
    <w:rsid w:val="0027346C"/>
    <w:rsid w:val="00275FA6"/>
    <w:rsid w:val="0027692F"/>
    <w:rsid w:val="00280371"/>
    <w:rsid w:val="00281D23"/>
    <w:rsid w:val="002823E4"/>
    <w:rsid w:val="00282AC3"/>
    <w:rsid w:val="00282ED2"/>
    <w:rsid w:val="0028374A"/>
    <w:rsid w:val="00285B4F"/>
    <w:rsid w:val="00286CA3"/>
    <w:rsid w:val="00287E30"/>
    <w:rsid w:val="00290519"/>
    <w:rsid w:val="00290EA5"/>
    <w:rsid w:val="002911B4"/>
    <w:rsid w:val="002917B3"/>
    <w:rsid w:val="00291A4E"/>
    <w:rsid w:val="002947E7"/>
    <w:rsid w:val="00295A61"/>
    <w:rsid w:val="00296004"/>
    <w:rsid w:val="00296166"/>
    <w:rsid w:val="002963DB"/>
    <w:rsid w:val="00296596"/>
    <w:rsid w:val="002A0713"/>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1AD"/>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B7C"/>
    <w:rsid w:val="002E7D9C"/>
    <w:rsid w:val="002F1153"/>
    <w:rsid w:val="002F1C76"/>
    <w:rsid w:val="002F669B"/>
    <w:rsid w:val="002F72E9"/>
    <w:rsid w:val="00300505"/>
    <w:rsid w:val="00300FE3"/>
    <w:rsid w:val="00303784"/>
    <w:rsid w:val="003038E6"/>
    <w:rsid w:val="003038FD"/>
    <w:rsid w:val="00303A7E"/>
    <w:rsid w:val="00303F92"/>
    <w:rsid w:val="003045F4"/>
    <w:rsid w:val="0030559D"/>
    <w:rsid w:val="003056E3"/>
    <w:rsid w:val="00306190"/>
    <w:rsid w:val="00306504"/>
    <w:rsid w:val="00310E60"/>
    <w:rsid w:val="0031194A"/>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6EB"/>
    <w:rsid w:val="00326C91"/>
    <w:rsid w:val="00327AFF"/>
    <w:rsid w:val="0033126F"/>
    <w:rsid w:val="003340B0"/>
    <w:rsid w:val="00334B64"/>
    <w:rsid w:val="00334D20"/>
    <w:rsid w:val="00334FE1"/>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4EBD"/>
    <w:rsid w:val="003659B5"/>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0E4F"/>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12B"/>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58B3"/>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038"/>
    <w:rsid w:val="00421FC5"/>
    <w:rsid w:val="00422AC2"/>
    <w:rsid w:val="00423C53"/>
    <w:rsid w:val="004241DC"/>
    <w:rsid w:val="00424EEB"/>
    <w:rsid w:val="00425E1F"/>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856F1"/>
    <w:rsid w:val="0049127E"/>
    <w:rsid w:val="00493CAC"/>
    <w:rsid w:val="00495188"/>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0556"/>
    <w:rsid w:val="004D3727"/>
    <w:rsid w:val="004D4343"/>
    <w:rsid w:val="004D535E"/>
    <w:rsid w:val="004D5F9B"/>
    <w:rsid w:val="004D6589"/>
    <w:rsid w:val="004D72AE"/>
    <w:rsid w:val="004E1D09"/>
    <w:rsid w:val="004E1FFB"/>
    <w:rsid w:val="004E244E"/>
    <w:rsid w:val="004E3759"/>
    <w:rsid w:val="004E38C0"/>
    <w:rsid w:val="004E6A34"/>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3D5"/>
    <w:rsid w:val="005126F9"/>
    <w:rsid w:val="005128A1"/>
    <w:rsid w:val="00515079"/>
    <w:rsid w:val="00520247"/>
    <w:rsid w:val="005207F6"/>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5E61"/>
    <w:rsid w:val="0053601B"/>
    <w:rsid w:val="00536287"/>
    <w:rsid w:val="0054002E"/>
    <w:rsid w:val="00542F8F"/>
    <w:rsid w:val="00544861"/>
    <w:rsid w:val="00544B71"/>
    <w:rsid w:val="00546680"/>
    <w:rsid w:val="00546D4E"/>
    <w:rsid w:val="00550023"/>
    <w:rsid w:val="005500DD"/>
    <w:rsid w:val="00550E16"/>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383"/>
    <w:rsid w:val="0057446F"/>
    <w:rsid w:val="005746A4"/>
    <w:rsid w:val="0057561A"/>
    <w:rsid w:val="005757AC"/>
    <w:rsid w:val="0057749F"/>
    <w:rsid w:val="00580394"/>
    <w:rsid w:val="005803A4"/>
    <w:rsid w:val="005843C0"/>
    <w:rsid w:val="00584BF9"/>
    <w:rsid w:val="00584F88"/>
    <w:rsid w:val="00587CBE"/>
    <w:rsid w:val="00591A98"/>
    <w:rsid w:val="00594FA9"/>
    <w:rsid w:val="005953C1"/>
    <w:rsid w:val="0059560B"/>
    <w:rsid w:val="0059578B"/>
    <w:rsid w:val="0059658F"/>
    <w:rsid w:val="0059671C"/>
    <w:rsid w:val="00596D95"/>
    <w:rsid w:val="00597A0D"/>
    <w:rsid w:val="005A0507"/>
    <w:rsid w:val="005A0EC3"/>
    <w:rsid w:val="005A0FBB"/>
    <w:rsid w:val="005A1FE6"/>
    <w:rsid w:val="005A2882"/>
    <w:rsid w:val="005A3BB5"/>
    <w:rsid w:val="005A3DCF"/>
    <w:rsid w:val="005A488A"/>
    <w:rsid w:val="005A5543"/>
    <w:rsid w:val="005A62AB"/>
    <w:rsid w:val="005A75BC"/>
    <w:rsid w:val="005A7C9C"/>
    <w:rsid w:val="005A7F85"/>
    <w:rsid w:val="005B03F1"/>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C6E2E"/>
    <w:rsid w:val="005D0638"/>
    <w:rsid w:val="005D1979"/>
    <w:rsid w:val="005D2F9C"/>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E7776"/>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173A"/>
    <w:rsid w:val="00612EC2"/>
    <w:rsid w:val="00613DE5"/>
    <w:rsid w:val="00616813"/>
    <w:rsid w:val="0061696A"/>
    <w:rsid w:val="00617854"/>
    <w:rsid w:val="00620984"/>
    <w:rsid w:val="00620AB8"/>
    <w:rsid w:val="00620DAF"/>
    <w:rsid w:val="00621216"/>
    <w:rsid w:val="00621566"/>
    <w:rsid w:val="00622F94"/>
    <w:rsid w:val="006232CC"/>
    <w:rsid w:val="0062495B"/>
    <w:rsid w:val="006253B3"/>
    <w:rsid w:val="0062562E"/>
    <w:rsid w:val="006272FB"/>
    <w:rsid w:val="006278B5"/>
    <w:rsid w:val="006278E0"/>
    <w:rsid w:val="006305C0"/>
    <w:rsid w:val="006306BB"/>
    <w:rsid w:val="006307F2"/>
    <w:rsid w:val="00631D70"/>
    <w:rsid w:val="006333BD"/>
    <w:rsid w:val="00634D76"/>
    <w:rsid w:val="006355AD"/>
    <w:rsid w:val="006358CA"/>
    <w:rsid w:val="0063735E"/>
    <w:rsid w:val="00640148"/>
    <w:rsid w:val="00640C51"/>
    <w:rsid w:val="00641227"/>
    <w:rsid w:val="00641755"/>
    <w:rsid w:val="00641E7F"/>
    <w:rsid w:val="00642C22"/>
    <w:rsid w:val="006439AA"/>
    <w:rsid w:val="0064694F"/>
    <w:rsid w:val="00646D98"/>
    <w:rsid w:val="006470A0"/>
    <w:rsid w:val="00647613"/>
    <w:rsid w:val="00650E66"/>
    <w:rsid w:val="006513A6"/>
    <w:rsid w:val="006516B9"/>
    <w:rsid w:val="006517A6"/>
    <w:rsid w:val="00651AFD"/>
    <w:rsid w:val="00655DC0"/>
    <w:rsid w:val="00656A7A"/>
    <w:rsid w:val="006572A9"/>
    <w:rsid w:val="00657581"/>
    <w:rsid w:val="006575D6"/>
    <w:rsid w:val="00663BE3"/>
    <w:rsid w:val="00663F97"/>
    <w:rsid w:val="006643CA"/>
    <w:rsid w:val="00664636"/>
    <w:rsid w:val="00664D41"/>
    <w:rsid w:val="00664F4A"/>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84FA3"/>
    <w:rsid w:val="006866B7"/>
    <w:rsid w:val="0069000E"/>
    <w:rsid w:val="0069041C"/>
    <w:rsid w:val="00694347"/>
    <w:rsid w:val="00694AC4"/>
    <w:rsid w:val="006964F1"/>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0B51"/>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4F9"/>
    <w:rsid w:val="00732644"/>
    <w:rsid w:val="00733C95"/>
    <w:rsid w:val="00735E05"/>
    <w:rsid w:val="00736DF6"/>
    <w:rsid w:val="007405ED"/>
    <w:rsid w:val="007406AA"/>
    <w:rsid w:val="00741D1D"/>
    <w:rsid w:val="0074218F"/>
    <w:rsid w:val="0074464D"/>
    <w:rsid w:val="0074504C"/>
    <w:rsid w:val="0074518C"/>
    <w:rsid w:val="00745420"/>
    <w:rsid w:val="00746C19"/>
    <w:rsid w:val="00747F8C"/>
    <w:rsid w:val="00750E65"/>
    <w:rsid w:val="00751088"/>
    <w:rsid w:val="00751CBC"/>
    <w:rsid w:val="0075265C"/>
    <w:rsid w:val="00753A21"/>
    <w:rsid w:val="00753E9A"/>
    <w:rsid w:val="00755426"/>
    <w:rsid w:val="00755BB5"/>
    <w:rsid w:val="007561DF"/>
    <w:rsid w:val="00756A70"/>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1F27"/>
    <w:rsid w:val="00783A5C"/>
    <w:rsid w:val="00787008"/>
    <w:rsid w:val="007918D6"/>
    <w:rsid w:val="0079251C"/>
    <w:rsid w:val="00796544"/>
    <w:rsid w:val="00797DC9"/>
    <w:rsid w:val="007A0402"/>
    <w:rsid w:val="007A0DFB"/>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1A75"/>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D596F"/>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10F1"/>
    <w:rsid w:val="00813145"/>
    <w:rsid w:val="00813BF4"/>
    <w:rsid w:val="0081405E"/>
    <w:rsid w:val="008142C5"/>
    <w:rsid w:val="00814B02"/>
    <w:rsid w:val="00815925"/>
    <w:rsid w:val="00816313"/>
    <w:rsid w:val="008166D7"/>
    <w:rsid w:val="0081789F"/>
    <w:rsid w:val="00822F17"/>
    <w:rsid w:val="00824723"/>
    <w:rsid w:val="00824A90"/>
    <w:rsid w:val="00824E8A"/>
    <w:rsid w:val="00824FBC"/>
    <w:rsid w:val="0082568A"/>
    <w:rsid w:val="00826AFC"/>
    <w:rsid w:val="00827060"/>
    <w:rsid w:val="0083062E"/>
    <w:rsid w:val="00830B85"/>
    <w:rsid w:val="0083167E"/>
    <w:rsid w:val="00832D93"/>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4588"/>
    <w:rsid w:val="00854D69"/>
    <w:rsid w:val="00855905"/>
    <w:rsid w:val="00855A63"/>
    <w:rsid w:val="00860134"/>
    <w:rsid w:val="008620D0"/>
    <w:rsid w:val="00863AEB"/>
    <w:rsid w:val="00866A8F"/>
    <w:rsid w:val="00866E35"/>
    <w:rsid w:val="00866FB7"/>
    <w:rsid w:val="0086705D"/>
    <w:rsid w:val="0087075C"/>
    <w:rsid w:val="00870F73"/>
    <w:rsid w:val="00871461"/>
    <w:rsid w:val="008733D0"/>
    <w:rsid w:val="00873B39"/>
    <w:rsid w:val="00874F96"/>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4A56"/>
    <w:rsid w:val="00885038"/>
    <w:rsid w:val="00885901"/>
    <w:rsid w:val="00886A28"/>
    <w:rsid w:val="008914B0"/>
    <w:rsid w:val="00891F59"/>
    <w:rsid w:val="00892A11"/>
    <w:rsid w:val="00892BB2"/>
    <w:rsid w:val="00894248"/>
    <w:rsid w:val="00894D74"/>
    <w:rsid w:val="00894E3E"/>
    <w:rsid w:val="00895815"/>
    <w:rsid w:val="008965F7"/>
    <w:rsid w:val="00896870"/>
    <w:rsid w:val="00897E00"/>
    <w:rsid w:val="008A21C8"/>
    <w:rsid w:val="008A361C"/>
    <w:rsid w:val="008A66F7"/>
    <w:rsid w:val="008A6924"/>
    <w:rsid w:val="008A7475"/>
    <w:rsid w:val="008B02DC"/>
    <w:rsid w:val="008B0405"/>
    <w:rsid w:val="008B18EE"/>
    <w:rsid w:val="008B3739"/>
    <w:rsid w:val="008B469F"/>
    <w:rsid w:val="008B4711"/>
    <w:rsid w:val="008B4A60"/>
    <w:rsid w:val="008B5578"/>
    <w:rsid w:val="008B56AB"/>
    <w:rsid w:val="008B6309"/>
    <w:rsid w:val="008C1D23"/>
    <w:rsid w:val="008C28C5"/>
    <w:rsid w:val="008C4BCE"/>
    <w:rsid w:val="008C578D"/>
    <w:rsid w:val="008C5914"/>
    <w:rsid w:val="008C6885"/>
    <w:rsid w:val="008C791F"/>
    <w:rsid w:val="008C7B97"/>
    <w:rsid w:val="008D29CD"/>
    <w:rsid w:val="008D32E6"/>
    <w:rsid w:val="008D4A6E"/>
    <w:rsid w:val="008D59E7"/>
    <w:rsid w:val="008D6A9D"/>
    <w:rsid w:val="008E182B"/>
    <w:rsid w:val="008E2112"/>
    <w:rsid w:val="008E2D27"/>
    <w:rsid w:val="008E3925"/>
    <w:rsid w:val="008E6F79"/>
    <w:rsid w:val="008E7BE8"/>
    <w:rsid w:val="008F0D39"/>
    <w:rsid w:val="008F1A5A"/>
    <w:rsid w:val="008F1C03"/>
    <w:rsid w:val="008F22DE"/>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5D0D"/>
    <w:rsid w:val="00917879"/>
    <w:rsid w:val="00920557"/>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30"/>
    <w:rsid w:val="009460E5"/>
    <w:rsid w:val="009463AE"/>
    <w:rsid w:val="00946CDD"/>
    <w:rsid w:val="00950B69"/>
    <w:rsid w:val="0095124F"/>
    <w:rsid w:val="00952573"/>
    <w:rsid w:val="00953B4C"/>
    <w:rsid w:val="0095438E"/>
    <w:rsid w:val="00954519"/>
    <w:rsid w:val="009554D8"/>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1C13"/>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1EE8"/>
    <w:rsid w:val="009A37B7"/>
    <w:rsid w:val="009A3BC3"/>
    <w:rsid w:val="009A4DDA"/>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5495"/>
    <w:rsid w:val="009C65E7"/>
    <w:rsid w:val="009C7699"/>
    <w:rsid w:val="009C7A0F"/>
    <w:rsid w:val="009D029A"/>
    <w:rsid w:val="009D2259"/>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9C0"/>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0DC0"/>
    <w:rsid w:val="00A11DB5"/>
    <w:rsid w:val="00A121A6"/>
    <w:rsid w:val="00A126F3"/>
    <w:rsid w:val="00A13291"/>
    <w:rsid w:val="00A13870"/>
    <w:rsid w:val="00A1399B"/>
    <w:rsid w:val="00A1401B"/>
    <w:rsid w:val="00A15CD5"/>
    <w:rsid w:val="00A16435"/>
    <w:rsid w:val="00A16D10"/>
    <w:rsid w:val="00A17221"/>
    <w:rsid w:val="00A1782C"/>
    <w:rsid w:val="00A17CC3"/>
    <w:rsid w:val="00A2017F"/>
    <w:rsid w:val="00A20874"/>
    <w:rsid w:val="00A20DB1"/>
    <w:rsid w:val="00A221FB"/>
    <w:rsid w:val="00A26434"/>
    <w:rsid w:val="00A26993"/>
    <w:rsid w:val="00A30251"/>
    <w:rsid w:val="00A305AC"/>
    <w:rsid w:val="00A3236C"/>
    <w:rsid w:val="00A33370"/>
    <w:rsid w:val="00A34339"/>
    <w:rsid w:val="00A349AA"/>
    <w:rsid w:val="00A35BB1"/>
    <w:rsid w:val="00A36EA8"/>
    <w:rsid w:val="00A37871"/>
    <w:rsid w:val="00A4096E"/>
    <w:rsid w:val="00A40BB7"/>
    <w:rsid w:val="00A40FC5"/>
    <w:rsid w:val="00A424B8"/>
    <w:rsid w:val="00A435C4"/>
    <w:rsid w:val="00A44190"/>
    <w:rsid w:val="00A45F42"/>
    <w:rsid w:val="00A47469"/>
    <w:rsid w:val="00A50585"/>
    <w:rsid w:val="00A52C62"/>
    <w:rsid w:val="00A53A65"/>
    <w:rsid w:val="00A5542C"/>
    <w:rsid w:val="00A56329"/>
    <w:rsid w:val="00A56C53"/>
    <w:rsid w:val="00A607E2"/>
    <w:rsid w:val="00A60833"/>
    <w:rsid w:val="00A61253"/>
    <w:rsid w:val="00A64B9E"/>
    <w:rsid w:val="00A652E9"/>
    <w:rsid w:val="00A65843"/>
    <w:rsid w:val="00A66F48"/>
    <w:rsid w:val="00A70828"/>
    <w:rsid w:val="00A710E1"/>
    <w:rsid w:val="00A72875"/>
    <w:rsid w:val="00A7336F"/>
    <w:rsid w:val="00A7544B"/>
    <w:rsid w:val="00A76006"/>
    <w:rsid w:val="00A80411"/>
    <w:rsid w:val="00A80854"/>
    <w:rsid w:val="00A8138D"/>
    <w:rsid w:val="00A81B39"/>
    <w:rsid w:val="00A838C6"/>
    <w:rsid w:val="00A838E3"/>
    <w:rsid w:val="00A843ED"/>
    <w:rsid w:val="00A84A7E"/>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380A"/>
    <w:rsid w:val="00AB5095"/>
    <w:rsid w:val="00AB56C5"/>
    <w:rsid w:val="00AB65AF"/>
    <w:rsid w:val="00AB7BB9"/>
    <w:rsid w:val="00AC0574"/>
    <w:rsid w:val="00AC2C7D"/>
    <w:rsid w:val="00AC6E35"/>
    <w:rsid w:val="00AC7A67"/>
    <w:rsid w:val="00AD22F8"/>
    <w:rsid w:val="00AD2B6E"/>
    <w:rsid w:val="00AD4617"/>
    <w:rsid w:val="00AD58B3"/>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DDC"/>
    <w:rsid w:val="00B05F43"/>
    <w:rsid w:val="00B07160"/>
    <w:rsid w:val="00B078C8"/>
    <w:rsid w:val="00B07C4D"/>
    <w:rsid w:val="00B10252"/>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7B0"/>
    <w:rsid w:val="00B318B8"/>
    <w:rsid w:val="00B32C61"/>
    <w:rsid w:val="00B34154"/>
    <w:rsid w:val="00B352DF"/>
    <w:rsid w:val="00B377BE"/>
    <w:rsid w:val="00B40693"/>
    <w:rsid w:val="00B418F4"/>
    <w:rsid w:val="00B42615"/>
    <w:rsid w:val="00B43886"/>
    <w:rsid w:val="00B4467E"/>
    <w:rsid w:val="00B448CA"/>
    <w:rsid w:val="00B450D4"/>
    <w:rsid w:val="00B452B4"/>
    <w:rsid w:val="00B45571"/>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2CD"/>
    <w:rsid w:val="00B859D9"/>
    <w:rsid w:val="00B86496"/>
    <w:rsid w:val="00B91CC8"/>
    <w:rsid w:val="00B93EE1"/>
    <w:rsid w:val="00B93F9A"/>
    <w:rsid w:val="00B94FE2"/>
    <w:rsid w:val="00B95970"/>
    <w:rsid w:val="00B95C2C"/>
    <w:rsid w:val="00B96534"/>
    <w:rsid w:val="00B96798"/>
    <w:rsid w:val="00B97940"/>
    <w:rsid w:val="00B97CAC"/>
    <w:rsid w:val="00BA00F3"/>
    <w:rsid w:val="00BA1235"/>
    <w:rsid w:val="00BA177E"/>
    <w:rsid w:val="00BA18B4"/>
    <w:rsid w:val="00BA32E2"/>
    <w:rsid w:val="00BA3E58"/>
    <w:rsid w:val="00BA3E68"/>
    <w:rsid w:val="00BA51B8"/>
    <w:rsid w:val="00BA555E"/>
    <w:rsid w:val="00BA7ECE"/>
    <w:rsid w:val="00BB0B3D"/>
    <w:rsid w:val="00BB23D6"/>
    <w:rsid w:val="00BB2A46"/>
    <w:rsid w:val="00BB38AC"/>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D52"/>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BCC"/>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8A3"/>
    <w:rsid w:val="00C84935"/>
    <w:rsid w:val="00C8500A"/>
    <w:rsid w:val="00C8592B"/>
    <w:rsid w:val="00C86C83"/>
    <w:rsid w:val="00C870C7"/>
    <w:rsid w:val="00C87992"/>
    <w:rsid w:val="00C90965"/>
    <w:rsid w:val="00C90A6A"/>
    <w:rsid w:val="00C916CE"/>
    <w:rsid w:val="00C921B3"/>
    <w:rsid w:val="00C9366B"/>
    <w:rsid w:val="00C95833"/>
    <w:rsid w:val="00CA1BF5"/>
    <w:rsid w:val="00CA3B4F"/>
    <w:rsid w:val="00CA3EBD"/>
    <w:rsid w:val="00CA4515"/>
    <w:rsid w:val="00CA4577"/>
    <w:rsid w:val="00CA474D"/>
    <w:rsid w:val="00CA74B2"/>
    <w:rsid w:val="00CA7701"/>
    <w:rsid w:val="00CB045D"/>
    <w:rsid w:val="00CB0798"/>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4545"/>
    <w:rsid w:val="00CF58F8"/>
    <w:rsid w:val="00CF7E54"/>
    <w:rsid w:val="00CF7F68"/>
    <w:rsid w:val="00D0141F"/>
    <w:rsid w:val="00D0288C"/>
    <w:rsid w:val="00D04C0E"/>
    <w:rsid w:val="00D054D1"/>
    <w:rsid w:val="00D058B8"/>
    <w:rsid w:val="00D05DA1"/>
    <w:rsid w:val="00D06447"/>
    <w:rsid w:val="00D0651E"/>
    <w:rsid w:val="00D07AD9"/>
    <w:rsid w:val="00D1070D"/>
    <w:rsid w:val="00D12166"/>
    <w:rsid w:val="00D121ED"/>
    <w:rsid w:val="00D12252"/>
    <w:rsid w:val="00D129E4"/>
    <w:rsid w:val="00D13E34"/>
    <w:rsid w:val="00D159CF"/>
    <w:rsid w:val="00D15EB1"/>
    <w:rsid w:val="00D1607F"/>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0E1"/>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06AE"/>
    <w:rsid w:val="00D619FC"/>
    <w:rsid w:val="00D6364D"/>
    <w:rsid w:val="00D63E55"/>
    <w:rsid w:val="00D64204"/>
    <w:rsid w:val="00D67688"/>
    <w:rsid w:val="00D67793"/>
    <w:rsid w:val="00D70A65"/>
    <w:rsid w:val="00D71261"/>
    <w:rsid w:val="00D7159E"/>
    <w:rsid w:val="00D715CA"/>
    <w:rsid w:val="00D718BA"/>
    <w:rsid w:val="00D745C4"/>
    <w:rsid w:val="00D75E24"/>
    <w:rsid w:val="00D761D0"/>
    <w:rsid w:val="00D765C0"/>
    <w:rsid w:val="00D816A8"/>
    <w:rsid w:val="00D8243E"/>
    <w:rsid w:val="00D865FE"/>
    <w:rsid w:val="00D86C61"/>
    <w:rsid w:val="00D87B81"/>
    <w:rsid w:val="00D9144C"/>
    <w:rsid w:val="00D91A5C"/>
    <w:rsid w:val="00D9252A"/>
    <w:rsid w:val="00D9325B"/>
    <w:rsid w:val="00D93786"/>
    <w:rsid w:val="00D93B05"/>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A33"/>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2E6E"/>
    <w:rsid w:val="00DF3DCC"/>
    <w:rsid w:val="00DF45B3"/>
    <w:rsid w:val="00DF481A"/>
    <w:rsid w:val="00DF5A76"/>
    <w:rsid w:val="00DF6C79"/>
    <w:rsid w:val="00DF6E64"/>
    <w:rsid w:val="00DF6FD1"/>
    <w:rsid w:val="00DF7F0D"/>
    <w:rsid w:val="00E00918"/>
    <w:rsid w:val="00E00F2B"/>
    <w:rsid w:val="00E01419"/>
    <w:rsid w:val="00E01768"/>
    <w:rsid w:val="00E02A00"/>
    <w:rsid w:val="00E031AA"/>
    <w:rsid w:val="00E036CB"/>
    <w:rsid w:val="00E04062"/>
    <w:rsid w:val="00E0411D"/>
    <w:rsid w:val="00E0412F"/>
    <w:rsid w:val="00E05342"/>
    <w:rsid w:val="00E066D9"/>
    <w:rsid w:val="00E0672F"/>
    <w:rsid w:val="00E06A5F"/>
    <w:rsid w:val="00E10413"/>
    <w:rsid w:val="00E112E6"/>
    <w:rsid w:val="00E11F20"/>
    <w:rsid w:val="00E12A71"/>
    <w:rsid w:val="00E12EE4"/>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3A9A"/>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2518"/>
    <w:rsid w:val="00E6322E"/>
    <w:rsid w:val="00E638F8"/>
    <w:rsid w:val="00E63E40"/>
    <w:rsid w:val="00E65978"/>
    <w:rsid w:val="00E6623F"/>
    <w:rsid w:val="00E66A12"/>
    <w:rsid w:val="00E66F14"/>
    <w:rsid w:val="00E71D48"/>
    <w:rsid w:val="00E73269"/>
    <w:rsid w:val="00E75386"/>
    <w:rsid w:val="00E76504"/>
    <w:rsid w:val="00E777BA"/>
    <w:rsid w:val="00E8172D"/>
    <w:rsid w:val="00E824BB"/>
    <w:rsid w:val="00E83458"/>
    <w:rsid w:val="00E837BB"/>
    <w:rsid w:val="00E84520"/>
    <w:rsid w:val="00E84E03"/>
    <w:rsid w:val="00E875AB"/>
    <w:rsid w:val="00E903D0"/>
    <w:rsid w:val="00E90D5B"/>
    <w:rsid w:val="00E923D6"/>
    <w:rsid w:val="00E9313E"/>
    <w:rsid w:val="00E960DB"/>
    <w:rsid w:val="00E965C1"/>
    <w:rsid w:val="00E977A0"/>
    <w:rsid w:val="00EA1856"/>
    <w:rsid w:val="00EA4066"/>
    <w:rsid w:val="00EA4ECF"/>
    <w:rsid w:val="00EA6241"/>
    <w:rsid w:val="00EA6BAB"/>
    <w:rsid w:val="00EB10B8"/>
    <w:rsid w:val="00EB1B76"/>
    <w:rsid w:val="00EB2B16"/>
    <w:rsid w:val="00EB2C13"/>
    <w:rsid w:val="00EB35C2"/>
    <w:rsid w:val="00EB3ADA"/>
    <w:rsid w:val="00EB3EB3"/>
    <w:rsid w:val="00EB5C3F"/>
    <w:rsid w:val="00EB6D7D"/>
    <w:rsid w:val="00EB73AB"/>
    <w:rsid w:val="00EB73ED"/>
    <w:rsid w:val="00EC377F"/>
    <w:rsid w:val="00EC4774"/>
    <w:rsid w:val="00EC6003"/>
    <w:rsid w:val="00EC646B"/>
    <w:rsid w:val="00EC731A"/>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292"/>
    <w:rsid w:val="00F12BB3"/>
    <w:rsid w:val="00F1387C"/>
    <w:rsid w:val="00F14C07"/>
    <w:rsid w:val="00F15060"/>
    <w:rsid w:val="00F157B0"/>
    <w:rsid w:val="00F161E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756"/>
    <w:rsid w:val="00F32E91"/>
    <w:rsid w:val="00F336AC"/>
    <w:rsid w:val="00F34D49"/>
    <w:rsid w:val="00F367AB"/>
    <w:rsid w:val="00F3689F"/>
    <w:rsid w:val="00F4092A"/>
    <w:rsid w:val="00F41670"/>
    <w:rsid w:val="00F42142"/>
    <w:rsid w:val="00F4280C"/>
    <w:rsid w:val="00F42F22"/>
    <w:rsid w:val="00F43CED"/>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B48"/>
    <w:rsid w:val="00F87C8F"/>
    <w:rsid w:val="00F87DC3"/>
    <w:rsid w:val="00F9007F"/>
    <w:rsid w:val="00F905B6"/>
    <w:rsid w:val="00F90AAB"/>
    <w:rsid w:val="00F923F9"/>
    <w:rsid w:val="00F926B5"/>
    <w:rsid w:val="00F94453"/>
    <w:rsid w:val="00FA079E"/>
    <w:rsid w:val="00FA2459"/>
    <w:rsid w:val="00FA267F"/>
    <w:rsid w:val="00FA4E2C"/>
    <w:rsid w:val="00FA5D34"/>
    <w:rsid w:val="00FA6051"/>
    <w:rsid w:val="00FA74D3"/>
    <w:rsid w:val="00FB0FED"/>
    <w:rsid w:val="00FB106D"/>
    <w:rsid w:val="00FB187D"/>
    <w:rsid w:val="00FB30A0"/>
    <w:rsid w:val="00FB3E74"/>
    <w:rsid w:val="00FB46D5"/>
    <w:rsid w:val="00FB4E0A"/>
    <w:rsid w:val="00FB4F47"/>
    <w:rsid w:val="00FB52B0"/>
    <w:rsid w:val="00FB5CB5"/>
    <w:rsid w:val="00FB6DD0"/>
    <w:rsid w:val="00FB7CB5"/>
    <w:rsid w:val="00FC1BDE"/>
    <w:rsid w:val="00FC44D2"/>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13</Pages>
  <Words>5345</Words>
  <Characters>30472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187</cp:revision>
  <dcterms:created xsi:type="dcterms:W3CDTF">2026-07-21T09:55:00Z</dcterms:created>
  <dcterms:modified xsi:type="dcterms:W3CDTF">2026-08-20T13:29:00Z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