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884" w:type="dxa"/>
        <w:tblLook w:val="00A0" w:firstRow="1" w:lastRow="0" w:firstColumn="1" w:lastColumn="0" w:noHBand="0" w:noVBand="0"/>
      </w:tblPr>
      <w:tblGrid>
        <w:gridCol w:w="4820"/>
        <w:gridCol w:w="2551"/>
        <w:gridCol w:w="7513"/>
      </w:tblGrid>
      <w:tr w:rsidR="008446BD" w:rsidRPr="00B14FAA" w14:paraId="7E118BC8" w14:textId="77777777" w:rsidTr="0006437D">
        <w:trPr>
          <w:trHeight w:val="841"/>
        </w:trPr>
        <w:tc>
          <w:tcPr>
            <w:tcW w:w="4820" w:type="dxa"/>
            <w:hideMark/>
          </w:tcPr>
          <w:p w14:paraId="190537A3" w14:textId="306BA08E" w:rsidR="008446BD" w:rsidRPr="00B14FAA" w:rsidRDefault="008446BD" w:rsidP="00235F6E">
            <w:pPr>
              <w:widowControl w:val="0"/>
              <w:spacing w:after="0" w:line="240" w:lineRule="auto"/>
              <w:jc w:val="center"/>
              <w:rPr>
                <w:rFonts w:eastAsia="Times New Roman"/>
                <w:iCs/>
                <w:sz w:val="26"/>
                <w:szCs w:val="26"/>
                <w:lang w:val="nl-NL"/>
              </w:rPr>
            </w:pPr>
            <w:r w:rsidRPr="00B14FAA">
              <w:rPr>
                <w:rFonts w:eastAsia="Times New Roman"/>
                <w:iCs/>
                <w:sz w:val="26"/>
                <w:szCs w:val="26"/>
                <w:lang w:val="nl-NL"/>
              </w:rPr>
              <w:t xml:space="preserve">TRƯỜNG CAO ĐẲNG </w:t>
            </w:r>
            <w:r w:rsidR="00FE1F61" w:rsidRPr="00B14FAA">
              <w:rPr>
                <w:rFonts w:eastAsia="Times New Roman"/>
                <w:iCs/>
                <w:sz w:val="26"/>
                <w:szCs w:val="26"/>
                <w:lang w:val="nl-NL"/>
              </w:rPr>
              <w:t>KON TUM</w:t>
            </w:r>
          </w:p>
          <w:p w14:paraId="78342461" w14:textId="77777777" w:rsidR="008446BD" w:rsidRPr="00B14FAA" w:rsidRDefault="008446BD" w:rsidP="00235F6E">
            <w:pPr>
              <w:widowControl w:val="0"/>
              <w:pBdr>
                <w:bottom w:val="single" w:sz="6" w:space="1" w:color="000000"/>
              </w:pBdr>
              <w:spacing w:after="0" w:line="240" w:lineRule="auto"/>
              <w:ind w:left="794" w:right="794"/>
              <w:jc w:val="center"/>
              <w:rPr>
                <w:rFonts w:eastAsia="Times New Roman"/>
                <w:b/>
                <w:bCs/>
                <w:iCs/>
                <w:sz w:val="26"/>
                <w:szCs w:val="26"/>
                <w:lang w:val="nl-NL"/>
              </w:rPr>
            </w:pPr>
            <w:r w:rsidRPr="00B14FAA">
              <w:rPr>
                <w:rFonts w:eastAsia="Times New Roman"/>
                <w:b/>
                <w:bCs/>
                <w:iCs/>
                <w:sz w:val="26"/>
                <w:szCs w:val="26"/>
                <w:lang w:val="nl-NL"/>
              </w:rPr>
              <w:t>TỔ XÂY DỰNG ĐỀ ÁN</w:t>
            </w:r>
          </w:p>
        </w:tc>
        <w:tc>
          <w:tcPr>
            <w:tcW w:w="2551" w:type="dxa"/>
          </w:tcPr>
          <w:p w14:paraId="036497FA" w14:textId="77777777" w:rsidR="008446BD" w:rsidRPr="00B14FAA" w:rsidRDefault="008446BD" w:rsidP="00235F6E">
            <w:pPr>
              <w:widowControl w:val="0"/>
              <w:spacing w:after="0" w:line="240" w:lineRule="auto"/>
              <w:jc w:val="center"/>
              <w:rPr>
                <w:rFonts w:eastAsia="Times New Roman"/>
                <w:b/>
                <w:iCs/>
                <w:sz w:val="26"/>
                <w:szCs w:val="26"/>
                <w:lang w:val="nl-NL"/>
              </w:rPr>
            </w:pPr>
          </w:p>
        </w:tc>
        <w:tc>
          <w:tcPr>
            <w:tcW w:w="7513" w:type="dxa"/>
            <w:hideMark/>
          </w:tcPr>
          <w:p w14:paraId="4526F350" w14:textId="77777777" w:rsidR="008446BD" w:rsidRPr="00B14FAA" w:rsidRDefault="008446BD" w:rsidP="00235F6E">
            <w:pPr>
              <w:widowControl w:val="0"/>
              <w:spacing w:after="0" w:line="240" w:lineRule="auto"/>
              <w:jc w:val="center"/>
              <w:rPr>
                <w:rFonts w:eastAsia="Times New Roman"/>
                <w:b/>
                <w:iCs/>
                <w:sz w:val="26"/>
                <w:szCs w:val="26"/>
                <w:lang w:val="nl-NL"/>
              </w:rPr>
            </w:pPr>
            <w:r w:rsidRPr="00B14FAA">
              <w:rPr>
                <w:rFonts w:eastAsia="Times New Roman"/>
                <w:b/>
                <w:iCs/>
                <w:sz w:val="26"/>
                <w:szCs w:val="26"/>
                <w:lang w:val="nl-NL"/>
              </w:rPr>
              <w:t>CỘNG HOÀ XÃ HỘI CHỦ NGHĨA VIỆT NAM</w:t>
            </w:r>
          </w:p>
          <w:p w14:paraId="02512553" w14:textId="77777777" w:rsidR="008446BD" w:rsidRPr="00B14FAA" w:rsidRDefault="008446BD" w:rsidP="00235F6E">
            <w:pPr>
              <w:widowControl w:val="0"/>
              <w:spacing w:after="0" w:line="240" w:lineRule="auto"/>
              <w:jc w:val="center"/>
              <w:rPr>
                <w:rFonts w:eastAsia="Times New Roman"/>
                <w:iCs/>
                <w:szCs w:val="24"/>
              </w:rPr>
            </w:pPr>
            <w:r w:rsidRPr="00B14FAA">
              <w:rPr>
                <w:noProof/>
              </w:rPr>
              <mc:AlternateContent>
                <mc:Choice Requires="wps">
                  <w:drawing>
                    <wp:anchor distT="0" distB="0" distL="114300" distR="114300" simplePos="0" relativeHeight="251658242" behindDoc="0" locked="0" layoutInCell="1" allowOverlap="1" wp14:anchorId="1202A859" wp14:editId="0B010BD1">
                      <wp:simplePos x="0" y="0"/>
                      <wp:positionH relativeFrom="column">
                        <wp:posOffset>1270998</wp:posOffset>
                      </wp:positionH>
                      <wp:positionV relativeFrom="paragraph">
                        <wp:posOffset>226060</wp:posOffset>
                      </wp:positionV>
                      <wp:extent cx="2143125" cy="0"/>
                      <wp:effectExtent l="0" t="0" r="285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w16sdtfl="http://schemas.microsoft.com/office/word/2024/wordml/sdtformatlock" xmlns:w16cei="http://schemas.microsoft.com/office/word/2026/wordml/cei">
                  <w:pict w14:anchorId="3F255434">
                    <v:line id="Straight Connector 4"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00.1pt,17.8pt" to="268.85pt,17.8pt" w14:anchorId="383F98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"/>
                  </w:pict>
                </mc:Fallback>
              </mc:AlternateContent>
            </w:r>
            <w:r w:rsidRPr="00B14FAA">
              <w:rPr>
                <w:rFonts w:eastAsia="Times New Roman"/>
                <w:b/>
                <w:iCs/>
                <w:szCs w:val="24"/>
              </w:rPr>
              <w:t>Độc lập - Tự do - Hạnh phúc</w:t>
            </w:r>
          </w:p>
        </w:tc>
      </w:tr>
      <w:tr w:rsidR="008446BD" w:rsidRPr="00544325" w14:paraId="3AAFA4EB" w14:textId="77777777" w:rsidTr="0006437D">
        <w:trPr>
          <w:trHeight w:val="232"/>
        </w:trPr>
        <w:tc>
          <w:tcPr>
            <w:tcW w:w="4820" w:type="dxa"/>
            <w:hideMark/>
          </w:tcPr>
          <w:p w14:paraId="022C856D" w14:textId="5CBE5729" w:rsidR="008446BD" w:rsidRPr="00B14FAA" w:rsidRDefault="008446BD" w:rsidP="00235F6E">
            <w:pPr>
              <w:widowControl w:val="0"/>
              <w:spacing w:after="0" w:line="240" w:lineRule="auto"/>
              <w:jc w:val="center"/>
              <w:rPr>
                <w:rFonts w:eastAsia="Times New Roman"/>
                <w:iCs/>
                <w:sz w:val="26"/>
                <w:szCs w:val="26"/>
              </w:rPr>
            </w:pPr>
            <w:r w:rsidRPr="00B14FAA">
              <w:rPr>
                <w:rFonts w:eastAsia="Times New Roman"/>
                <w:iCs/>
                <w:sz w:val="26"/>
                <w:szCs w:val="26"/>
              </w:rPr>
              <w:t xml:space="preserve">Số:  </w:t>
            </w:r>
            <w:r w:rsidR="002F0E4B">
              <w:rPr>
                <w:rFonts w:eastAsia="Times New Roman"/>
                <w:iCs/>
                <w:sz w:val="26"/>
                <w:szCs w:val="26"/>
              </w:rPr>
              <w:t xml:space="preserve">      </w:t>
            </w:r>
            <w:r w:rsidRPr="00B14FAA">
              <w:rPr>
                <w:rFonts w:eastAsia="Times New Roman"/>
                <w:iCs/>
                <w:sz w:val="26"/>
                <w:szCs w:val="26"/>
              </w:rPr>
              <w:t xml:space="preserve"> /BC-TXDĐA</w:t>
            </w:r>
          </w:p>
        </w:tc>
        <w:tc>
          <w:tcPr>
            <w:tcW w:w="2551" w:type="dxa"/>
          </w:tcPr>
          <w:p w14:paraId="01076445" w14:textId="77777777" w:rsidR="008446BD" w:rsidRPr="00B14FAA" w:rsidRDefault="008446BD" w:rsidP="00235F6E">
            <w:pPr>
              <w:widowControl w:val="0"/>
              <w:spacing w:after="0" w:line="240" w:lineRule="auto"/>
              <w:jc w:val="center"/>
              <w:rPr>
                <w:rFonts w:eastAsia="Times New Roman"/>
                <w:i/>
                <w:iCs/>
                <w:szCs w:val="24"/>
                <w:lang w:val="nl-NL"/>
              </w:rPr>
            </w:pPr>
          </w:p>
        </w:tc>
        <w:tc>
          <w:tcPr>
            <w:tcW w:w="7513" w:type="dxa"/>
            <w:hideMark/>
          </w:tcPr>
          <w:p w14:paraId="139E4AFE" w14:textId="7DFA7800" w:rsidR="008446BD" w:rsidRPr="00B14FAA" w:rsidRDefault="00731A6D" w:rsidP="00235F6E">
            <w:pPr>
              <w:widowControl w:val="0"/>
              <w:spacing w:after="0" w:line="240" w:lineRule="auto"/>
              <w:jc w:val="center"/>
              <w:rPr>
                <w:rFonts w:eastAsia="Times New Roman"/>
                <w:iCs/>
                <w:szCs w:val="24"/>
                <w:lang w:val="nl-NL"/>
              </w:rPr>
            </w:pPr>
            <w:r>
              <w:rPr>
                <w:rFonts w:eastAsia="Times New Roman"/>
                <w:i/>
                <w:iCs/>
                <w:szCs w:val="24"/>
                <w:lang w:val="nl-NL"/>
              </w:rPr>
              <w:t>Quảng Ngãi</w:t>
            </w:r>
            <w:r w:rsidR="008446BD" w:rsidRPr="00B14FAA">
              <w:rPr>
                <w:rFonts w:eastAsia="Times New Roman"/>
                <w:i/>
                <w:iCs/>
                <w:szCs w:val="24"/>
                <w:lang w:val="nl-NL"/>
              </w:rPr>
              <w:t>, ngày</w:t>
            </w:r>
            <w:r w:rsidR="00460E37" w:rsidRPr="00B14FAA">
              <w:rPr>
                <w:rFonts w:eastAsia="Times New Roman"/>
                <w:i/>
                <w:iCs/>
                <w:szCs w:val="24"/>
                <w:lang w:val="nl-NL"/>
              </w:rPr>
              <w:t xml:space="preserve">       </w:t>
            </w:r>
            <w:r w:rsidR="008446BD" w:rsidRPr="00B14FAA">
              <w:rPr>
                <w:rFonts w:eastAsia="Times New Roman"/>
                <w:i/>
                <w:iCs/>
                <w:szCs w:val="24"/>
                <w:lang w:val="nl-NL"/>
              </w:rPr>
              <w:t xml:space="preserve">tháng </w:t>
            </w:r>
            <w:r w:rsidR="003D6A31">
              <w:rPr>
                <w:rFonts w:eastAsia="Times New Roman"/>
                <w:i/>
                <w:iCs/>
                <w:szCs w:val="24"/>
                <w:lang w:val="nl-NL"/>
              </w:rPr>
              <w:t>10</w:t>
            </w:r>
            <w:r w:rsidR="008446BD" w:rsidRPr="00B14FAA">
              <w:rPr>
                <w:rFonts w:eastAsia="Times New Roman"/>
                <w:i/>
                <w:iCs/>
                <w:szCs w:val="24"/>
                <w:lang w:val="nl-NL"/>
              </w:rPr>
              <w:t xml:space="preserve"> năm 202</w:t>
            </w:r>
            <w:r>
              <w:rPr>
                <w:rFonts w:eastAsia="Times New Roman"/>
                <w:i/>
                <w:iCs/>
                <w:szCs w:val="24"/>
                <w:lang w:val="nl-NL"/>
              </w:rPr>
              <w:t>6</w:t>
            </w:r>
          </w:p>
        </w:tc>
      </w:tr>
    </w:tbl>
    <w:p w14:paraId="7F56B05A" w14:textId="77777777" w:rsidR="008446BD" w:rsidRPr="00B14FAA" w:rsidRDefault="008446BD" w:rsidP="008446BD">
      <w:pPr>
        <w:widowControl w:val="0"/>
        <w:spacing w:after="0"/>
        <w:jc w:val="center"/>
        <w:rPr>
          <w:rFonts w:eastAsia="Times New Roman"/>
          <w:b/>
          <w:iCs/>
          <w:sz w:val="18"/>
          <w:szCs w:val="20"/>
          <w:lang w:val="nl-NL"/>
        </w:rPr>
      </w:pPr>
    </w:p>
    <w:p w14:paraId="3BB86F12" w14:textId="77777777" w:rsidR="008446BD" w:rsidRPr="00B14FAA" w:rsidRDefault="008446BD" w:rsidP="00460E37">
      <w:pPr>
        <w:spacing w:after="0" w:line="240" w:lineRule="auto"/>
        <w:jc w:val="center"/>
        <w:rPr>
          <w:b/>
          <w:bCs/>
          <w:lang w:val="nl-NL"/>
        </w:rPr>
      </w:pPr>
      <w:r w:rsidRPr="00B14FAA">
        <w:rPr>
          <w:b/>
          <w:bCs/>
          <w:lang w:val="nl-NL"/>
        </w:rPr>
        <w:t>BÁO CÁO</w:t>
      </w:r>
    </w:p>
    <w:p w14:paraId="62AFF772" w14:textId="77777777" w:rsidR="00B44BB8" w:rsidRDefault="008446BD" w:rsidP="003D6A31">
      <w:pPr>
        <w:spacing w:after="0" w:line="240" w:lineRule="auto"/>
        <w:jc w:val="center"/>
        <w:rPr>
          <w:b/>
          <w:bCs/>
          <w:lang w:val="nl-NL"/>
        </w:rPr>
      </w:pPr>
      <w:r w:rsidRPr="00B14FAA">
        <w:rPr>
          <w:b/>
          <w:bCs/>
          <w:lang w:val="nl-NL"/>
        </w:rPr>
        <w:t xml:space="preserve">tiếp thu, giải trình ý kiến góp ý </w:t>
      </w:r>
      <w:r w:rsidR="00EC2638" w:rsidRPr="00B14FAA">
        <w:rPr>
          <w:b/>
          <w:bCs/>
          <w:lang w:val="nl-NL"/>
        </w:rPr>
        <w:t>dự thảo Đề án triển khai đào tạo</w:t>
      </w:r>
      <w:r w:rsidR="00B44BB8">
        <w:rPr>
          <w:b/>
          <w:bCs/>
          <w:lang w:val="nl-NL"/>
        </w:rPr>
        <w:t xml:space="preserve"> </w:t>
      </w:r>
      <w:r w:rsidR="00EC2638" w:rsidRPr="00B14FAA">
        <w:rPr>
          <w:b/>
          <w:bCs/>
          <w:lang w:val="nl-NL"/>
        </w:rPr>
        <w:t>và sát hạch lái xe mô tô Hạng A</w:t>
      </w:r>
      <w:r w:rsidR="00460E37" w:rsidRPr="00B14FAA">
        <w:rPr>
          <w:b/>
          <w:bCs/>
          <w:lang w:val="nl-NL"/>
        </w:rPr>
        <w:t xml:space="preserve"> </w:t>
      </w:r>
    </w:p>
    <w:p w14:paraId="53D65A63" w14:textId="15D48733" w:rsidR="00FB0FA8" w:rsidRPr="00875BCC" w:rsidRDefault="00EC2638" w:rsidP="003D6A31">
      <w:pPr>
        <w:spacing w:after="0" w:line="240" w:lineRule="auto"/>
        <w:jc w:val="center"/>
        <w:rPr>
          <w:b/>
          <w:bCs/>
          <w:lang w:val="nl-NL"/>
        </w:rPr>
      </w:pPr>
      <w:r w:rsidRPr="00B14FAA">
        <w:rPr>
          <w:b/>
          <w:bCs/>
          <w:lang w:val="nl-NL"/>
        </w:rPr>
        <w:t>tại Trường Cao đẳng Kon Tum</w:t>
      </w:r>
      <w:r w:rsidR="00B44BB8">
        <w:rPr>
          <w:b/>
          <w:bCs/>
          <w:lang w:val="nl-NL"/>
        </w:rPr>
        <w:t xml:space="preserve"> </w:t>
      </w:r>
      <w:r w:rsidR="003D6A31" w:rsidRPr="003D6A31">
        <w:rPr>
          <w:b/>
          <w:bCs/>
          <w:lang w:val="nl-NL"/>
        </w:rPr>
        <w:t>(lần 1)</w:t>
      </w:r>
    </w:p>
    <w:p w14:paraId="7F1221F8" w14:textId="7A663811" w:rsidR="008446BD" w:rsidRPr="00B14FAA" w:rsidRDefault="008446BD" w:rsidP="008446BD">
      <w:pPr>
        <w:widowControl w:val="0"/>
        <w:spacing w:after="0" w:line="240" w:lineRule="auto"/>
        <w:ind w:left="2160" w:firstLine="720"/>
        <w:jc w:val="both"/>
        <w:rPr>
          <w:sz w:val="26"/>
          <w:szCs w:val="26"/>
          <w:lang w:val="nl-NL"/>
        </w:rPr>
      </w:pPr>
      <w:r w:rsidRPr="00B14FAA">
        <w:rPr>
          <w:noProof/>
          <w:sz w:val="26"/>
          <w:szCs w:val="26"/>
        </w:rPr>
        <mc:AlternateContent>
          <mc:Choice Requires="wps">
            <w:drawing>
              <wp:anchor distT="0" distB="0" distL="114300" distR="114300" simplePos="0" relativeHeight="251658240" behindDoc="0" locked="0" layoutInCell="1" allowOverlap="1" wp14:anchorId="422F0E38" wp14:editId="22414426">
                <wp:simplePos x="0" y="0"/>
                <wp:positionH relativeFrom="margin">
                  <wp:posOffset>4082415</wp:posOffset>
                </wp:positionH>
                <wp:positionV relativeFrom="paragraph">
                  <wp:posOffset>7925</wp:posOffset>
                </wp:positionV>
                <wp:extent cx="120205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20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w16sdtfl="http://schemas.microsoft.com/office/word/2024/wordml/sdtformatlock" xmlns:w16cei="http://schemas.microsoft.com/office/word/2026/wordml/cei">
            <w:pict w14:anchorId="0F05775E">
              <v:line id="Straight Connector 2"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321.45pt,.6pt" to="416.1pt,.6pt" w14:anchorId="2BEB66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">
                <w10:wrap anchorx="margin"/>
              </v:line>
            </w:pict>
          </mc:Fallback>
        </mc:AlternateContent>
      </w:r>
      <w:r w:rsidR="003D6A31">
        <w:rPr>
          <w:sz w:val="26"/>
          <w:szCs w:val="26"/>
          <w:lang w:val="nl-NL"/>
        </w:rPr>
        <w:t xml:space="preserve"> </w:t>
      </w:r>
    </w:p>
    <w:p w14:paraId="75AE262B" w14:textId="5EAAF4A5" w:rsidR="008446BD" w:rsidRPr="003D6A31" w:rsidRDefault="008446BD" w:rsidP="00CD06C6">
      <w:pPr>
        <w:widowControl w:val="0"/>
        <w:spacing w:after="0" w:line="240" w:lineRule="auto"/>
        <w:ind w:firstLine="5103"/>
        <w:jc w:val="both"/>
        <w:rPr>
          <w:lang w:val="nl-NL"/>
        </w:rPr>
      </w:pPr>
      <w:r w:rsidRPr="003D6A31">
        <w:rPr>
          <w:lang w:val="nl-NL"/>
        </w:rPr>
        <w:t>Kính gửi: Hiệu trưởng</w:t>
      </w:r>
      <w:r w:rsidR="00B44BB8">
        <w:rPr>
          <w:lang w:val="nl-NL"/>
        </w:rPr>
        <w:t xml:space="preserve"> nhà trường</w:t>
      </w:r>
      <w:r w:rsidRPr="003D6A31">
        <w:rPr>
          <w:lang w:val="nl-NL"/>
        </w:rPr>
        <w:t>.</w:t>
      </w:r>
    </w:p>
    <w:p w14:paraId="2EEF93D0" w14:textId="77777777" w:rsidR="00460E37" w:rsidRPr="00B14FAA" w:rsidRDefault="00460E37" w:rsidP="00172336">
      <w:pPr>
        <w:widowControl w:val="0"/>
        <w:spacing w:after="0" w:line="240" w:lineRule="auto"/>
        <w:jc w:val="both"/>
        <w:rPr>
          <w:sz w:val="12"/>
          <w:szCs w:val="12"/>
          <w:lang w:val="nl-NL"/>
        </w:rPr>
      </w:pPr>
    </w:p>
    <w:p w14:paraId="1F8A9E3D" w14:textId="3C6FF562" w:rsidR="00EC2638" w:rsidRPr="003D6A31" w:rsidRDefault="00EC2638" w:rsidP="009C4E0D">
      <w:pPr>
        <w:widowControl w:val="0"/>
        <w:spacing w:after="0" w:line="240" w:lineRule="auto"/>
        <w:ind w:firstLine="720"/>
        <w:jc w:val="both"/>
        <w:rPr>
          <w:lang w:val="nl-NL"/>
        </w:rPr>
      </w:pPr>
      <w:r w:rsidRPr="003D6A31">
        <w:rPr>
          <w:lang w:val="nl-NL"/>
        </w:rPr>
        <w:t>Tại cuộc họp ngày 26/10/2026, các thành viên Tổ xây dựng Đề án (thành lập theo Quyết định số 1944/QĐ-CĐKT ngày 07/9/2026 của Hiệu trưởng) đã tham gia ý kiến góp ý dự thảo Đề án triển khai đào tạo và sát hạch lái xe mô tô Hạng A tại Trường Cao đẳng Kon Tum (lần 1) và dự thảo Tờ trình, Quyết định phê duyệt Đề án; Hiệu trưởng kết luận. Trên cơ sở ý kiến góp ý và kết luận của Hiệu trưởng, Tổ xây dựng Đề án báo cáo tiếp thu, giải trình cụ thể như sau:</w:t>
      </w:r>
    </w:p>
    <w:p w14:paraId="7FABC319" w14:textId="77777777" w:rsidR="008446BD" w:rsidRPr="00B14FAA" w:rsidRDefault="008446BD" w:rsidP="00094657">
      <w:pPr>
        <w:widowControl w:val="0"/>
        <w:spacing w:after="0" w:line="240" w:lineRule="auto"/>
        <w:jc w:val="both"/>
        <w:rPr>
          <w:rFonts w:eastAsia="Times New Roman"/>
          <w:sz w:val="18"/>
          <w:szCs w:val="18"/>
          <w:lang w:val="nl-NL"/>
        </w:rPr>
      </w:pPr>
    </w:p>
    <w:tbl>
      <w:tblPr>
        <w:tblpPr w:leftFromText="180" w:rightFromText="180" w:vertAnchor="text" w:tblpY="1"/>
        <w:tblOverlap w:val="neve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4107"/>
        <w:gridCol w:w="9781"/>
      </w:tblGrid>
      <w:tr w:rsidR="008446BD" w:rsidRPr="003D6A31" w14:paraId="3E5E7E73" w14:textId="77777777" w:rsidTr="00A26BAC">
        <w:trPr>
          <w:trHeight w:val="284"/>
          <w:tblHeader/>
        </w:trPr>
        <w:tc>
          <w:tcPr>
            <w:tcW w:w="708" w:type="dxa"/>
            <w:vAlign w:val="center"/>
          </w:tcPr>
          <w:p w14:paraId="7B688B0B" w14:textId="02CB4076" w:rsidR="008446BD" w:rsidRPr="003D6A31" w:rsidRDefault="43B5EAB4" w:rsidP="00544325">
            <w:pPr>
              <w:spacing w:before="20" w:after="20" w:line="240" w:lineRule="auto"/>
              <w:jc w:val="center"/>
              <w:rPr>
                <w:rFonts w:eastAsia="Times New Roman"/>
                <w:b/>
                <w:bCs/>
              </w:rPr>
            </w:pPr>
            <w:r w:rsidRPr="003D6A31">
              <w:rPr>
                <w:rFonts w:eastAsia="Times New Roman"/>
                <w:b/>
                <w:bCs/>
              </w:rPr>
              <w:t>TT</w:t>
            </w:r>
          </w:p>
        </w:tc>
        <w:tc>
          <w:tcPr>
            <w:tcW w:w="4107" w:type="dxa"/>
            <w:vAlign w:val="center"/>
          </w:tcPr>
          <w:p w14:paraId="74AB13AA" w14:textId="5110DDF8" w:rsidR="008446BD" w:rsidRPr="003D6A31" w:rsidRDefault="43B5EAB4" w:rsidP="00544325">
            <w:pPr>
              <w:spacing w:before="20" w:after="20" w:line="240" w:lineRule="auto"/>
              <w:jc w:val="center"/>
              <w:rPr>
                <w:rFonts w:eastAsia="Times New Roman"/>
                <w:b/>
                <w:bCs/>
              </w:rPr>
            </w:pPr>
            <w:r w:rsidRPr="003D6A31">
              <w:rPr>
                <w:rFonts w:eastAsia="Times New Roman"/>
                <w:b/>
                <w:bCs/>
              </w:rPr>
              <w:t>NỘI DUNG Ý KIẾN</w:t>
            </w:r>
          </w:p>
        </w:tc>
        <w:tc>
          <w:tcPr>
            <w:tcW w:w="9781" w:type="dxa"/>
            <w:vAlign w:val="center"/>
          </w:tcPr>
          <w:p w14:paraId="621E4589" w14:textId="77777777" w:rsidR="008446BD" w:rsidRPr="003D6A31" w:rsidRDefault="43B5EAB4" w:rsidP="00544325">
            <w:pPr>
              <w:spacing w:before="20" w:after="20" w:line="240" w:lineRule="auto"/>
              <w:ind w:firstLine="170"/>
              <w:jc w:val="center"/>
              <w:rPr>
                <w:rFonts w:eastAsia="Times New Roman"/>
                <w:b/>
                <w:bCs/>
              </w:rPr>
            </w:pPr>
            <w:r w:rsidRPr="003D6A31">
              <w:rPr>
                <w:rFonts w:eastAsia="Times New Roman"/>
                <w:b/>
                <w:bCs/>
              </w:rPr>
              <w:t>NỘI DUNG TIẾP THU, GIẢI TRÌNH CỦA TỔ XÂY DỰNG ĐỀ ÁN</w:t>
            </w:r>
          </w:p>
        </w:tc>
      </w:tr>
      <w:tr w:rsidR="008446BD" w:rsidRPr="003D6A31" w14:paraId="273CD8B0" w14:textId="77777777" w:rsidTr="00A26BAC">
        <w:trPr>
          <w:trHeight w:val="284"/>
        </w:trPr>
        <w:tc>
          <w:tcPr>
            <w:tcW w:w="708" w:type="dxa"/>
            <w:shd w:val="clear" w:color="auto" w:fill="DAEEF3" w:themeFill="accent5" w:themeFillTint="33"/>
            <w:vAlign w:val="center"/>
          </w:tcPr>
          <w:p w14:paraId="4A25C7E9" w14:textId="77777777" w:rsidR="008446BD" w:rsidRPr="003D6A31" w:rsidRDefault="43B5EAB4" w:rsidP="00544325">
            <w:pPr>
              <w:spacing w:before="20" w:after="20" w:line="240" w:lineRule="auto"/>
              <w:jc w:val="center"/>
              <w:rPr>
                <w:b/>
                <w:bCs/>
              </w:rPr>
            </w:pPr>
            <w:r w:rsidRPr="003D6A31">
              <w:rPr>
                <w:b/>
                <w:bCs/>
              </w:rPr>
              <w:t>1</w:t>
            </w:r>
          </w:p>
        </w:tc>
        <w:tc>
          <w:tcPr>
            <w:tcW w:w="13888" w:type="dxa"/>
            <w:gridSpan w:val="2"/>
            <w:shd w:val="clear" w:color="auto" w:fill="DAEEF3" w:themeFill="accent5" w:themeFillTint="33"/>
            <w:vAlign w:val="center"/>
          </w:tcPr>
          <w:p w14:paraId="26731016" w14:textId="3D32C8BF" w:rsidR="008446BD" w:rsidRPr="003D6A31" w:rsidRDefault="43B5EAB4" w:rsidP="00544325">
            <w:pPr>
              <w:spacing w:before="20" w:after="20" w:line="240" w:lineRule="auto"/>
              <w:jc w:val="both"/>
              <w:rPr>
                <w:b/>
                <w:bCs/>
              </w:rPr>
            </w:pPr>
            <w:r w:rsidRPr="003D6A31">
              <w:rPr>
                <w:b/>
                <w:bCs/>
              </w:rPr>
              <w:t>Ý kiến của bà phòng TC-KT</w:t>
            </w:r>
            <w:r w:rsidR="00B44BB8">
              <w:rPr>
                <w:b/>
                <w:bCs/>
              </w:rPr>
              <w:t xml:space="preserve"> (bà Phạm Thị Thoa)</w:t>
            </w:r>
          </w:p>
        </w:tc>
      </w:tr>
      <w:tr w:rsidR="008446BD" w:rsidRPr="003D6A31" w14:paraId="3ABA720E" w14:textId="77777777" w:rsidTr="00A26BAC">
        <w:trPr>
          <w:trHeight w:val="284"/>
        </w:trPr>
        <w:tc>
          <w:tcPr>
            <w:tcW w:w="708" w:type="dxa"/>
            <w:tcBorders>
              <w:bottom w:val="single" w:sz="4" w:space="0" w:color="auto"/>
            </w:tcBorders>
            <w:vAlign w:val="center"/>
          </w:tcPr>
          <w:p w14:paraId="6451905B" w14:textId="77777777" w:rsidR="008446BD" w:rsidRPr="003D6A31" w:rsidRDefault="43B5EAB4" w:rsidP="00544325">
            <w:pPr>
              <w:spacing w:before="20" w:after="20" w:line="240" w:lineRule="auto"/>
              <w:jc w:val="center"/>
            </w:pPr>
            <w:r w:rsidRPr="003D6A31">
              <w:t>1.1</w:t>
            </w:r>
          </w:p>
        </w:tc>
        <w:tc>
          <w:tcPr>
            <w:tcW w:w="4107" w:type="dxa"/>
            <w:tcBorders>
              <w:bottom w:val="single" w:sz="4" w:space="0" w:color="auto"/>
            </w:tcBorders>
            <w:vAlign w:val="center"/>
          </w:tcPr>
          <w:p w14:paraId="281BEAA5" w14:textId="24CD2480" w:rsidR="00B446D0" w:rsidRPr="003D6A31" w:rsidRDefault="00B446D0" w:rsidP="00544325">
            <w:pPr>
              <w:spacing w:before="20" w:after="20" w:line="240" w:lineRule="auto"/>
              <w:jc w:val="both"/>
            </w:pPr>
            <w:r w:rsidRPr="00B446D0">
              <w:t>Lộ trình: Thời gian dự kiến hoàn thành hệ thống (trước ngày 01/01/2028) chưa thống nhất với năm bắt đầu tuyển sinh, đào tạo (năm 2027); cần chọn mốc hợp lý.</w:t>
            </w:r>
          </w:p>
        </w:tc>
        <w:tc>
          <w:tcPr>
            <w:tcW w:w="9781" w:type="dxa"/>
            <w:tcBorders>
              <w:bottom w:val="single" w:sz="4" w:space="0" w:color="auto"/>
            </w:tcBorders>
            <w:vAlign w:val="center"/>
          </w:tcPr>
          <w:p w14:paraId="6C8ADDAE"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26DE77DD" w14:textId="12E55928" w:rsidR="003249BD" w:rsidRDefault="00476C27" w:rsidP="00544325">
            <w:pPr>
              <w:spacing w:before="20" w:after="20" w:line="240" w:lineRule="auto"/>
              <w:jc w:val="both"/>
              <w:rPr>
                <w:rFonts w:eastAsia="Times New Roman"/>
              </w:rPr>
            </w:pPr>
            <w:r>
              <w:rPr>
                <w:bCs/>
                <w:lang w:val="af-ZA"/>
              </w:rPr>
              <w:t>Điều chỉnh thời gian dự kiến hoàn thành bài sát hạch số 2 là Quý III/2027 (cùng đợt mở rộng sân Giai đoạn 1), ghi chú "chậm nhất trước ngày 01/01/2028" (hạn áp dụng theo Thông tư số 107/2026/TT-BCA); rà soát thống nhất mốc thời gian giữa các phần của Đề án.</w:t>
            </w:r>
          </w:p>
        </w:tc>
      </w:tr>
      <w:tr w:rsidR="008446BD" w:rsidRPr="003D6A31" w14:paraId="18906705" w14:textId="77777777" w:rsidTr="00A26BAC">
        <w:trPr>
          <w:trHeight w:val="284"/>
        </w:trPr>
        <w:tc>
          <w:tcPr>
            <w:tcW w:w="708" w:type="dxa"/>
            <w:tcBorders>
              <w:bottom w:val="single" w:sz="4" w:space="0" w:color="auto"/>
            </w:tcBorders>
            <w:vAlign w:val="center"/>
          </w:tcPr>
          <w:p w14:paraId="3369E234" w14:textId="77777777" w:rsidR="008446BD" w:rsidRPr="003D6A31" w:rsidRDefault="43B5EAB4" w:rsidP="00544325">
            <w:pPr>
              <w:spacing w:before="20" w:after="20" w:line="240" w:lineRule="auto"/>
              <w:jc w:val="center"/>
            </w:pPr>
            <w:r w:rsidRPr="003D6A31">
              <w:t>1.2</w:t>
            </w:r>
          </w:p>
        </w:tc>
        <w:tc>
          <w:tcPr>
            <w:tcW w:w="4107" w:type="dxa"/>
            <w:tcBorders>
              <w:bottom w:val="single" w:sz="4" w:space="0" w:color="auto"/>
            </w:tcBorders>
            <w:vAlign w:val="center"/>
          </w:tcPr>
          <w:p w14:paraId="0017B764" w14:textId="77777777" w:rsidR="00B446D0" w:rsidRPr="003D6A31" w:rsidRDefault="00B446D0" w:rsidP="00544325">
            <w:pPr>
              <w:spacing w:before="20" w:after="20" w:line="240" w:lineRule="auto"/>
              <w:jc w:val="both"/>
            </w:pPr>
            <w:r w:rsidRPr="00B446D0">
              <w:t>Phần V (hiệu quả, tính bền vững, rủi ro): Không tách riêng; nêu cụ thể các dạng rủi ro, cơ chế kiểm soát và giải pháp hạn chế.</w:t>
            </w:r>
          </w:p>
        </w:tc>
        <w:tc>
          <w:tcPr>
            <w:tcW w:w="9781" w:type="dxa"/>
            <w:tcBorders>
              <w:bottom w:val="single" w:sz="4" w:space="0" w:color="auto"/>
            </w:tcBorders>
            <w:vAlign w:val="center"/>
          </w:tcPr>
          <w:p w14:paraId="28E32A48"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2DD9D36A" w14:textId="77777777" w:rsidR="003249BD" w:rsidRDefault="00476C27" w:rsidP="00544325">
            <w:pPr>
              <w:spacing w:before="20" w:after="20" w:line="240" w:lineRule="auto"/>
              <w:jc w:val="both"/>
              <w:rPr>
                <w:rFonts w:eastAsia="Times New Roman"/>
              </w:rPr>
            </w:pPr>
            <w:r>
              <w:rPr>
                <w:bCs/>
                <w:lang w:val="af-ZA"/>
              </w:rPr>
              <w:t>Bỏ Phần V độc lập; lồng nội dung vào các phần tương ứng: Rủi ro về tuyển sinh, tài chính đưa vào Phương án tài chính; rủi ro về điều kiện cấp phép (hệ thống truyền dữ liệu, định danh, diện tích sân, cấp lại giấy phép sát hạch) đưa vào Tổ chức thực hiện; mỗi rủi ro nêu cơ chế kiểm soát, giải pháp và đơn vị chịu trách nhiệm.</w:t>
            </w:r>
          </w:p>
        </w:tc>
      </w:tr>
      <w:tr w:rsidR="008446BD" w:rsidRPr="003D6A31" w14:paraId="7B9AEC98" w14:textId="77777777" w:rsidTr="00A26BAC">
        <w:trPr>
          <w:trHeight w:val="284"/>
        </w:trPr>
        <w:tc>
          <w:tcPr>
            <w:tcW w:w="708" w:type="dxa"/>
            <w:tcBorders>
              <w:bottom w:val="single" w:sz="4" w:space="0" w:color="auto"/>
            </w:tcBorders>
            <w:vAlign w:val="center"/>
          </w:tcPr>
          <w:p w14:paraId="76CCF8AA" w14:textId="77777777" w:rsidR="008446BD" w:rsidRPr="003D6A31" w:rsidRDefault="43B5EAB4" w:rsidP="00544325">
            <w:pPr>
              <w:spacing w:before="20" w:after="20" w:line="240" w:lineRule="auto"/>
              <w:jc w:val="center"/>
            </w:pPr>
            <w:r w:rsidRPr="003D6A31">
              <w:lastRenderedPageBreak/>
              <w:t>1.3</w:t>
            </w:r>
          </w:p>
        </w:tc>
        <w:tc>
          <w:tcPr>
            <w:tcW w:w="4107" w:type="dxa"/>
            <w:tcBorders>
              <w:bottom w:val="single" w:sz="4" w:space="0" w:color="auto"/>
            </w:tcBorders>
            <w:vAlign w:val="center"/>
          </w:tcPr>
          <w:p w14:paraId="306C8766" w14:textId="77777777" w:rsidR="00B446D0" w:rsidRPr="003D6A31" w:rsidRDefault="00B446D0" w:rsidP="00544325">
            <w:pPr>
              <w:spacing w:before="20" w:after="20" w:line="240" w:lineRule="auto"/>
              <w:jc w:val="both"/>
            </w:pPr>
            <w:r w:rsidRPr="00B446D0">
              <w:t>Phụ lục V: Cột "Số lượng" thể hiện thống nhất theo tỷ trọng % trên doanh thu.</w:t>
            </w:r>
          </w:p>
        </w:tc>
        <w:tc>
          <w:tcPr>
            <w:tcW w:w="9781" w:type="dxa"/>
            <w:tcBorders>
              <w:bottom w:val="single" w:sz="4" w:space="0" w:color="auto"/>
            </w:tcBorders>
            <w:vAlign w:val="center"/>
          </w:tcPr>
          <w:p w14:paraId="4E930E6C"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7A9D322D" w14:textId="77777777" w:rsidR="003249BD" w:rsidRDefault="00476C27" w:rsidP="00544325">
            <w:pPr>
              <w:spacing w:before="20" w:after="20" w:line="240" w:lineRule="auto"/>
              <w:jc w:val="both"/>
              <w:rPr>
                <w:rFonts w:eastAsia="Times New Roman"/>
              </w:rPr>
            </w:pPr>
            <w:r>
              <w:rPr>
                <w:bCs/>
                <w:lang w:val="af-ZA"/>
              </w:rPr>
              <w:t>Thống nhất cột "Số lượng" của sheet Dự toán thu - chi ghi tỷ lệ % trên doanh thu đối với các khoản chi khoán theo doanh thu.</w:t>
            </w:r>
          </w:p>
        </w:tc>
      </w:tr>
      <w:tr w:rsidR="008446BD" w:rsidRPr="003D6A31" w14:paraId="3C99DC46" w14:textId="77777777" w:rsidTr="00A26BAC">
        <w:trPr>
          <w:trHeight w:val="284"/>
        </w:trPr>
        <w:tc>
          <w:tcPr>
            <w:tcW w:w="708" w:type="dxa"/>
            <w:tcBorders>
              <w:bottom w:val="single" w:sz="4" w:space="0" w:color="auto"/>
            </w:tcBorders>
            <w:vAlign w:val="center"/>
          </w:tcPr>
          <w:p w14:paraId="017373FD" w14:textId="77777777" w:rsidR="008446BD" w:rsidRPr="003D6A31" w:rsidRDefault="43B5EAB4" w:rsidP="00544325">
            <w:pPr>
              <w:spacing w:before="20" w:after="20" w:line="240" w:lineRule="auto"/>
              <w:jc w:val="center"/>
            </w:pPr>
            <w:r w:rsidRPr="003D6A31">
              <w:t>1.4</w:t>
            </w:r>
          </w:p>
        </w:tc>
        <w:tc>
          <w:tcPr>
            <w:tcW w:w="4107" w:type="dxa"/>
            <w:tcBorders>
              <w:bottom w:val="single" w:sz="4" w:space="0" w:color="auto"/>
            </w:tcBorders>
            <w:vAlign w:val="center"/>
          </w:tcPr>
          <w:p w14:paraId="4535729F" w14:textId="77777777" w:rsidR="00B446D0" w:rsidRPr="003D6A31" w:rsidRDefault="00B446D0" w:rsidP="00544325">
            <w:pPr>
              <w:spacing w:before="20" w:after="20" w:line="240" w:lineRule="auto"/>
              <w:jc w:val="both"/>
            </w:pPr>
            <w:r w:rsidRPr="00B446D0">
              <w:t>Phụ lục V, chỉ tiêu số 11 (đào tạo, bồi dưỡng): Bỏ tỷ lệ 8% vì là chi phí cố định, không biến động theo doanh thu.</w:t>
            </w:r>
          </w:p>
        </w:tc>
        <w:tc>
          <w:tcPr>
            <w:tcW w:w="9781" w:type="dxa"/>
            <w:tcBorders>
              <w:bottom w:val="single" w:sz="4" w:space="0" w:color="auto"/>
            </w:tcBorders>
            <w:vAlign w:val="center"/>
          </w:tcPr>
          <w:p w14:paraId="2E7B2311"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44FD184B" w14:textId="77777777" w:rsidR="003249BD" w:rsidRDefault="00476C27" w:rsidP="00544325">
            <w:pPr>
              <w:spacing w:before="20" w:after="20" w:line="240" w:lineRule="auto"/>
              <w:jc w:val="both"/>
              <w:rPr>
                <w:rFonts w:eastAsia="Times New Roman"/>
              </w:rPr>
            </w:pPr>
            <w:r>
              <w:rPr>
                <w:bCs/>
                <w:lang w:val="af-ZA"/>
              </w:rPr>
              <w:t>Bỏ tỷ lệ 8%; ghi số tuyệt đối: Năm 2026 thực chi 61,2 triệu đồng (tính vào vốn ban đầu), từ năm 2028 khoảng 7 triệu đồng/năm.</w:t>
            </w:r>
          </w:p>
        </w:tc>
      </w:tr>
      <w:tr w:rsidR="008446BD" w:rsidRPr="003D6A31" w14:paraId="775D3DCB" w14:textId="77777777" w:rsidTr="00A26BAC">
        <w:trPr>
          <w:trHeight w:val="284"/>
        </w:trPr>
        <w:tc>
          <w:tcPr>
            <w:tcW w:w="708" w:type="dxa"/>
            <w:tcBorders>
              <w:bottom w:val="single" w:sz="4" w:space="0" w:color="auto"/>
            </w:tcBorders>
            <w:vAlign w:val="center"/>
          </w:tcPr>
          <w:p w14:paraId="75A439E6" w14:textId="77777777" w:rsidR="008446BD" w:rsidRPr="003D6A31" w:rsidRDefault="43B5EAB4" w:rsidP="00544325">
            <w:pPr>
              <w:spacing w:before="20" w:after="20" w:line="240" w:lineRule="auto"/>
              <w:jc w:val="center"/>
            </w:pPr>
            <w:r w:rsidRPr="003D6A31">
              <w:t>1.5</w:t>
            </w:r>
          </w:p>
        </w:tc>
        <w:tc>
          <w:tcPr>
            <w:tcW w:w="4107" w:type="dxa"/>
            <w:tcBorders>
              <w:bottom w:val="single" w:sz="4" w:space="0" w:color="auto"/>
            </w:tcBorders>
            <w:vAlign w:val="center"/>
          </w:tcPr>
          <w:p w14:paraId="384E2FE8" w14:textId="77777777" w:rsidR="00B446D0" w:rsidRPr="003D6A31" w:rsidRDefault="00B446D0" w:rsidP="00544325">
            <w:pPr>
              <w:spacing w:before="20" w:after="20" w:line="240" w:lineRule="auto"/>
              <w:jc w:val="both"/>
            </w:pPr>
            <w:r w:rsidRPr="00B446D0">
              <w:t>Thời gian hoàn vốn khoảng 4–5 năm là phù hợp; giữ doanh thu, dòng tiền lũy kế ở mức 100% dự kiến, bỏ phân tích độ nhạy.</w:t>
            </w:r>
          </w:p>
        </w:tc>
        <w:tc>
          <w:tcPr>
            <w:tcW w:w="9781" w:type="dxa"/>
            <w:tcBorders>
              <w:bottom w:val="single" w:sz="4" w:space="0" w:color="auto"/>
            </w:tcBorders>
            <w:vAlign w:val="center"/>
          </w:tcPr>
          <w:p w14:paraId="2A909ACB"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088F2A7A" w14:textId="77777777" w:rsidR="003249BD" w:rsidRDefault="00476C27" w:rsidP="00544325">
            <w:pPr>
              <w:spacing w:before="20" w:after="20" w:line="240" w:lineRule="auto"/>
              <w:jc w:val="both"/>
              <w:rPr>
                <w:rFonts w:eastAsia="Times New Roman"/>
              </w:rPr>
            </w:pPr>
            <w:r>
              <w:rPr>
                <w:bCs/>
                <w:lang w:val="af-ZA"/>
              </w:rPr>
              <w:t>Giữ thời gian hoàn vốn khoảng 4,5 năm (mức 100% kế hoạch); bỏ các kịch bản 70%, 50% trong Đề án và sheet "Độ nhạy" trong Phụ lục V. Hồ sơ lưu của Tổ giữ ngưỡng tham khảo (cần đạt khoảng 84% kế hoạch học viên để hoàn vốn trong 05 năm) để giải trình khi được yêu cầu.</w:t>
            </w:r>
          </w:p>
        </w:tc>
      </w:tr>
      <w:tr w:rsidR="008446BD" w:rsidRPr="003D6A31" w14:paraId="02709054" w14:textId="77777777" w:rsidTr="00A26BAC">
        <w:trPr>
          <w:trHeight w:val="284"/>
        </w:trPr>
        <w:tc>
          <w:tcPr>
            <w:tcW w:w="708" w:type="dxa"/>
            <w:shd w:val="clear" w:color="auto" w:fill="DAEEF3" w:themeFill="accent5" w:themeFillTint="33"/>
            <w:vAlign w:val="center"/>
          </w:tcPr>
          <w:p w14:paraId="4F188CC8" w14:textId="77777777" w:rsidR="008446BD" w:rsidRPr="003D6A31" w:rsidRDefault="43B5EAB4" w:rsidP="00544325">
            <w:pPr>
              <w:spacing w:before="20" w:after="20" w:line="240" w:lineRule="auto"/>
              <w:jc w:val="center"/>
              <w:rPr>
                <w:b/>
                <w:bCs/>
              </w:rPr>
            </w:pPr>
            <w:r w:rsidRPr="003D6A31">
              <w:rPr>
                <w:b/>
                <w:bCs/>
              </w:rPr>
              <w:t>2</w:t>
            </w:r>
          </w:p>
        </w:tc>
        <w:tc>
          <w:tcPr>
            <w:tcW w:w="13888" w:type="dxa"/>
            <w:gridSpan w:val="2"/>
            <w:shd w:val="clear" w:color="auto" w:fill="DAEEF3" w:themeFill="accent5" w:themeFillTint="33"/>
            <w:vAlign w:val="center"/>
          </w:tcPr>
          <w:p w14:paraId="7BDDAE31" w14:textId="4F94D257" w:rsidR="008446BD" w:rsidRPr="003D6A31" w:rsidRDefault="43B5EAB4" w:rsidP="00544325">
            <w:pPr>
              <w:spacing w:before="20" w:after="20" w:line="240" w:lineRule="auto"/>
              <w:jc w:val="both"/>
              <w:rPr>
                <w:b/>
                <w:bCs/>
              </w:rPr>
            </w:pPr>
            <w:r w:rsidRPr="003D6A31">
              <w:rPr>
                <w:b/>
                <w:bCs/>
              </w:rPr>
              <w:t>Ý kiến của phòng QLĐT&amp;BĐCL</w:t>
            </w:r>
            <w:r w:rsidR="00B44BB8">
              <w:rPr>
                <w:b/>
                <w:bCs/>
              </w:rPr>
              <w:t xml:space="preserve"> (ông Võ Đại Nam Anh)</w:t>
            </w:r>
          </w:p>
        </w:tc>
      </w:tr>
      <w:tr w:rsidR="008446BD" w:rsidRPr="003D6A31" w14:paraId="1D9AED34" w14:textId="77777777" w:rsidTr="00A26BAC">
        <w:trPr>
          <w:trHeight w:val="284"/>
        </w:trPr>
        <w:tc>
          <w:tcPr>
            <w:tcW w:w="708" w:type="dxa"/>
            <w:tcBorders>
              <w:bottom w:val="single" w:sz="4" w:space="0" w:color="auto"/>
            </w:tcBorders>
            <w:vAlign w:val="center"/>
          </w:tcPr>
          <w:p w14:paraId="335DAA2D" w14:textId="77777777" w:rsidR="008446BD" w:rsidRPr="003D6A31" w:rsidRDefault="43B5EAB4" w:rsidP="00544325">
            <w:pPr>
              <w:spacing w:before="20" w:after="20" w:line="240" w:lineRule="auto"/>
              <w:jc w:val="center"/>
            </w:pPr>
            <w:r w:rsidRPr="003D6A31">
              <w:t>2.1</w:t>
            </w:r>
          </w:p>
        </w:tc>
        <w:tc>
          <w:tcPr>
            <w:tcW w:w="4107" w:type="dxa"/>
            <w:tcBorders>
              <w:bottom w:val="single" w:sz="4" w:space="0" w:color="auto"/>
            </w:tcBorders>
            <w:vAlign w:val="center"/>
          </w:tcPr>
          <w:p w14:paraId="2B565B04" w14:textId="77777777" w:rsidR="00B446D0" w:rsidRPr="003D6A31" w:rsidRDefault="00B446D0" w:rsidP="00544325">
            <w:pPr>
              <w:spacing w:before="20" w:after="20" w:line="240" w:lineRule="auto"/>
              <w:jc w:val="both"/>
            </w:pPr>
            <w:r w:rsidRPr="00B446D0">
              <w:t>Tờ trình: Thống nhất một đơn vị tính (triệu đồng), không ghi lẫn triệu đồng, tỷ đồng.</w:t>
            </w:r>
          </w:p>
        </w:tc>
        <w:tc>
          <w:tcPr>
            <w:tcW w:w="9781" w:type="dxa"/>
            <w:tcBorders>
              <w:bottom w:val="single" w:sz="4" w:space="0" w:color="auto"/>
            </w:tcBorders>
            <w:vAlign w:val="center"/>
          </w:tcPr>
          <w:p w14:paraId="2AEE6AB1"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177FD1A9" w14:textId="77777777" w:rsidR="003249BD" w:rsidRDefault="00476C27" w:rsidP="00544325">
            <w:pPr>
              <w:spacing w:before="20" w:after="20" w:line="240" w:lineRule="auto"/>
              <w:jc w:val="both"/>
              <w:rPr>
                <w:rFonts w:eastAsia="Times New Roman"/>
              </w:rPr>
            </w:pPr>
            <w:r>
              <w:rPr>
                <w:bCs/>
                <w:lang w:val="af-ZA"/>
              </w:rPr>
              <w:t>Thống nhất đơn vị triệu đồng trong Tờ trình, Đề án, dự thảo Quyết định (tổng mức đầu tư ghi "khoảng 2.500–2.800 triệu đồng"; gói thầu lớn nhất ghi "khoảng 1.460 triệu đồng"); riêng ngưỡng trích dẫn từ văn bản pháp luật giữ nguyên cách ghi của văn bản gốc.</w:t>
            </w:r>
          </w:p>
        </w:tc>
      </w:tr>
      <w:tr w:rsidR="008446BD" w:rsidRPr="003D6A31" w14:paraId="45EF1BA7" w14:textId="77777777" w:rsidTr="00A26BAC">
        <w:trPr>
          <w:trHeight w:val="284"/>
        </w:trPr>
        <w:tc>
          <w:tcPr>
            <w:tcW w:w="708" w:type="dxa"/>
            <w:tcBorders>
              <w:bottom w:val="single" w:sz="4" w:space="0" w:color="auto"/>
            </w:tcBorders>
            <w:vAlign w:val="center"/>
          </w:tcPr>
          <w:p w14:paraId="5B8AAF31" w14:textId="77777777" w:rsidR="008446BD" w:rsidRPr="003D6A31" w:rsidRDefault="43B5EAB4" w:rsidP="00544325">
            <w:pPr>
              <w:spacing w:before="20" w:after="20" w:line="240" w:lineRule="auto"/>
              <w:jc w:val="center"/>
            </w:pPr>
            <w:r w:rsidRPr="003D6A31">
              <w:t>2.2</w:t>
            </w:r>
          </w:p>
        </w:tc>
        <w:tc>
          <w:tcPr>
            <w:tcW w:w="4107" w:type="dxa"/>
            <w:tcBorders>
              <w:bottom w:val="single" w:sz="4" w:space="0" w:color="auto"/>
            </w:tcBorders>
            <w:vAlign w:val="center"/>
          </w:tcPr>
          <w:p w14:paraId="726FD9B1" w14:textId="77777777" w:rsidR="00B446D0" w:rsidRPr="003D6A31" w:rsidRDefault="00B446D0" w:rsidP="00544325">
            <w:pPr>
              <w:spacing w:before="20" w:after="20" w:line="240" w:lineRule="auto"/>
              <w:jc w:val="both"/>
            </w:pPr>
            <w:r w:rsidRPr="00B446D0">
              <w:t>Quy mô đào tạo Hạng A: Chỉ chốt số liệu năm đầu và năm cuối của giai đoạn.</w:t>
            </w:r>
          </w:p>
        </w:tc>
        <w:tc>
          <w:tcPr>
            <w:tcW w:w="9781" w:type="dxa"/>
            <w:tcBorders>
              <w:bottom w:val="single" w:sz="4" w:space="0" w:color="auto"/>
            </w:tcBorders>
            <w:vAlign w:val="center"/>
          </w:tcPr>
          <w:p w14:paraId="47FF54E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296940FE" w14:textId="77777777" w:rsidR="003249BD" w:rsidRDefault="00476C27" w:rsidP="00544325">
            <w:pPr>
              <w:spacing w:before="20" w:after="20" w:line="240" w:lineRule="auto"/>
              <w:jc w:val="both"/>
              <w:rPr>
                <w:rFonts w:eastAsia="Times New Roman"/>
              </w:rPr>
            </w:pPr>
            <w:r>
              <w:rPr>
                <w:bCs/>
                <w:lang w:val="af-ZA"/>
              </w:rPr>
              <w:t>Phần nội dung chính, Tờ trình ghi: Năm 2027 khoảng 220 học viên, năm 2031 khoảng 920 học viên (Bảng 7, giai đoạn 2027–2031); số liệu các năm giữa giữ tại Bảng 7 và Phụ lục V.</w:t>
            </w:r>
          </w:p>
        </w:tc>
      </w:tr>
      <w:tr w:rsidR="008446BD" w:rsidRPr="003D6A31" w14:paraId="280A090F" w14:textId="77777777" w:rsidTr="00A26BAC">
        <w:trPr>
          <w:trHeight w:val="284"/>
        </w:trPr>
        <w:tc>
          <w:tcPr>
            <w:tcW w:w="708" w:type="dxa"/>
            <w:tcBorders>
              <w:bottom w:val="single" w:sz="4" w:space="0" w:color="auto"/>
            </w:tcBorders>
            <w:vAlign w:val="center"/>
          </w:tcPr>
          <w:p w14:paraId="0104A52C" w14:textId="77777777" w:rsidR="008446BD" w:rsidRPr="003D6A31" w:rsidRDefault="43B5EAB4" w:rsidP="00544325">
            <w:pPr>
              <w:spacing w:before="20" w:after="20" w:line="240" w:lineRule="auto"/>
              <w:jc w:val="center"/>
            </w:pPr>
            <w:r w:rsidRPr="003D6A31">
              <w:t>2.3</w:t>
            </w:r>
          </w:p>
        </w:tc>
        <w:tc>
          <w:tcPr>
            <w:tcW w:w="4107" w:type="dxa"/>
            <w:tcBorders>
              <w:bottom w:val="single" w:sz="4" w:space="0" w:color="auto"/>
            </w:tcBorders>
            <w:vAlign w:val="center"/>
          </w:tcPr>
          <w:p w14:paraId="2A4131BF" w14:textId="77777777" w:rsidR="00B446D0" w:rsidRPr="003D6A31" w:rsidRDefault="00B446D0" w:rsidP="00544325">
            <w:pPr>
              <w:spacing w:before="20" w:after="20" w:line="240" w:lineRule="auto"/>
              <w:jc w:val="both"/>
            </w:pPr>
            <w:r w:rsidRPr="00B446D0">
              <w:t>Cơ sở vật chất: Không chỉ nêu mở rộng khoảng 1.000 m²; ghi bảo đảm tổng diện tích sân không nhỏ hơn mức quy chuẩn.</w:t>
            </w:r>
          </w:p>
        </w:tc>
        <w:tc>
          <w:tcPr>
            <w:tcW w:w="9781" w:type="dxa"/>
            <w:tcBorders>
              <w:bottom w:val="single" w:sz="4" w:space="0" w:color="auto"/>
            </w:tcBorders>
            <w:vAlign w:val="center"/>
          </w:tcPr>
          <w:p w14:paraId="221E3F0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7D6508A8" w14:textId="77777777" w:rsidR="003249BD" w:rsidRDefault="00476C27" w:rsidP="00544325">
            <w:pPr>
              <w:spacing w:before="20" w:after="20" w:line="240" w:lineRule="auto"/>
              <w:jc w:val="both"/>
              <w:rPr>
                <w:rFonts w:eastAsia="Times New Roman"/>
              </w:rPr>
            </w:pPr>
            <w:r>
              <w:rPr>
                <w:bCs/>
                <w:lang w:val="af-ZA"/>
              </w:rPr>
              <w:t>Ghi theo hướng "bảo đảm tổng diện tích sân sát hạch, trung tâm sát hạch không nhỏ hơn mức quy định của quy chuẩn kỹ thuật"; số liệu diện tích cụ thể giao khoa ĐT&amp;SHLX xác định.</w:t>
            </w:r>
          </w:p>
        </w:tc>
      </w:tr>
      <w:tr w:rsidR="008446BD" w:rsidRPr="003D6A31" w14:paraId="16197850" w14:textId="77777777" w:rsidTr="00A26BAC">
        <w:trPr>
          <w:trHeight w:val="284"/>
        </w:trPr>
        <w:tc>
          <w:tcPr>
            <w:tcW w:w="708" w:type="dxa"/>
            <w:tcBorders>
              <w:bottom w:val="single" w:sz="4" w:space="0" w:color="auto"/>
            </w:tcBorders>
            <w:vAlign w:val="center"/>
          </w:tcPr>
          <w:p w14:paraId="240A5599" w14:textId="77777777" w:rsidR="008446BD" w:rsidRPr="003D6A31" w:rsidRDefault="43B5EAB4" w:rsidP="00544325">
            <w:pPr>
              <w:spacing w:before="20" w:after="20" w:line="240" w:lineRule="auto"/>
              <w:jc w:val="center"/>
            </w:pPr>
            <w:r w:rsidRPr="003D6A31">
              <w:t>2.4</w:t>
            </w:r>
          </w:p>
        </w:tc>
        <w:tc>
          <w:tcPr>
            <w:tcW w:w="4107" w:type="dxa"/>
            <w:tcBorders>
              <w:bottom w:val="single" w:sz="4" w:space="0" w:color="auto"/>
            </w:tcBorders>
            <w:vAlign w:val="center"/>
          </w:tcPr>
          <w:p w14:paraId="3B829D8F" w14:textId="77777777" w:rsidR="00B446D0" w:rsidRPr="003D6A31" w:rsidRDefault="00B446D0" w:rsidP="00544325">
            <w:pPr>
              <w:spacing w:before="20" w:after="20" w:line="240" w:lineRule="auto"/>
              <w:jc w:val="both"/>
            </w:pPr>
            <w:r w:rsidRPr="00B446D0">
              <w:t>Dự thảo Quyết định: Không nêu công việc quá chi tiết (kiểm tra hệ thống trước ngày 01/01, lập bảng kiểm...); khái quát trong Quyết định, chuyển chi tiết sang kế hoạch triển khai.</w:t>
            </w:r>
          </w:p>
        </w:tc>
        <w:tc>
          <w:tcPr>
            <w:tcW w:w="9781" w:type="dxa"/>
            <w:tcBorders>
              <w:bottom w:val="single" w:sz="4" w:space="0" w:color="auto"/>
            </w:tcBorders>
            <w:vAlign w:val="center"/>
          </w:tcPr>
          <w:p w14:paraId="1CE33BA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54748B86" w14:textId="77777777" w:rsidR="003249BD" w:rsidRDefault="00476C27" w:rsidP="00544325">
            <w:pPr>
              <w:spacing w:before="20" w:after="20" w:line="240" w:lineRule="auto"/>
              <w:jc w:val="both"/>
              <w:rPr>
                <w:rFonts w:eastAsia="Times New Roman"/>
              </w:rPr>
            </w:pPr>
            <w:r>
              <w:rPr>
                <w:bCs/>
                <w:lang w:val="af-ZA"/>
              </w:rPr>
              <w:t>Điều 2 dự thảo Quyết định chỉ giữ nhiệm vụ chủ trì của từng đơn vị; các mốc công việc chi tiết chuyển sang kế hoạch triển khai (Phụ lục III của Đề án), Quyết định dẫn chiếu "theo Đề án".</w:t>
            </w:r>
          </w:p>
        </w:tc>
      </w:tr>
      <w:tr w:rsidR="008446BD" w:rsidRPr="003D6A31" w14:paraId="7DC86465" w14:textId="77777777" w:rsidTr="00A26BAC">
        <w:trPr>
          <w:trHeight w:val="284"/>
        </w:trPr>
        <w:tc>
          <w:tcPr>
            <w:tcW w:w="708" w:type="dxa"/>
            <w:shd w:val="clear" w:color="auto" w:fill="DAEEF3" w:themeFill="accent5" w:themeFillTint="33"/>
            <w:vAlign w:val="center"/>
          </w:tcPr>
          <w:p w14:paraId="6A29465D" w14:textId="77777777" w:rsidR="008446BD" w:rsidRPr="003D6A31" w:rsidRDefault="43B5EAB4" w:rsidP="00544325">
            <w:pPr>
              <w:spacing w:before="20" w:after="20" w:line="240" w:lineRule="auto"/>
              <w:jc w:val="center"/>
              <w:rPr>
                <w:b/>
                <w:bCs/>
              </w:rPr>
            </w:pPr>
            <w:r w:rsidRPr="003D6A31">
              <w:rPr>
                <w:b/>
                <w:bCs/>
              </w:rPr>
              <w:t>3</w:t>
            </w:r>
          </w:p>
        </w:tc>
        <w:tc>
          <w:tcPr>
            <w:tcW w:w="13888" w:type="dxa"/>
            <w:gridSpan w:val="2"/>
            <w:shd w:val="clear" w:color="auto" w:fill="DAEEF3" w:themeFill="accent5" w:themeFillTint="33"/>
            <w:vAlign w:val="center"/>
          </w:tcPr>
          <w:p w14:paraId="4C7D4B8E" w14:textId="7198B515" w:rsidR="008446BD" w:rsidRPr="003D6A31" w:rsidRDefault="43B5EAB4" w:rsidP="00544325">
            <w:pPr>
              <w:spacing w:before="20" w:after="20" w:line="240" w:lineRule="auto"/>
              <w:jc w:val="both"/>
              <w:rPr>
                <w:b/>
                <w:bCs/>
              </w:rPr>
            </w:pPr>
            <w:r w:rsidRPr="003D6A31">
              <w:rPr>
                <w:b/>
                <w:bCs/>
              </w:rPr>
              <w:t>Ý kiến của phòng TH-HC&amp;QT</w:t>
            </w:r>
            <w:r w:rsidR="00B44BB8">
              <w:rPr>
                <w:b/>
                <w:bCs/>
              </w:rPr>
              <w:t xml:space="preserve"> (ông Trần Đình Dũng)</w:t>
            </w:r>
          </w:p>
        </w:tc>
      </w:tr>
      <w:tr w:rsidR="008446BD" w:rsidRPr="003D6A31" w14:paraId="2E412FE7" w14:textId="77777777" w:rsidTr="00A26BAC">
        <w:trPr>
          <w:trHeight w:val="284"/>
        </w:trPr>
        <w:tc>
          <w:tcPr>
            <w:tcW w:w="708" w:type="dxa"/>
            <w:tcBorders>
              <w:bottom w:val="single" w:sz="4" w:space="0" w:color="auto"/>
            </w:tcBorders>
            <w:vAlign w:val="center"/>
          </w:tcPr>
          <w:p w14:paraId="0BC0606B" w14:textId="77777777" w:rsidR="008446BD" w:rsidRPr="003D6A31" w:rsidRDefault="43B5EAB4" w:rsidP="00544325">
            <w:pPr>
              <w:spacing w:before="20" w:after="20" w:line="240" w:lineRule="auto"/>
              <w:jc w:val="center"/>
            </w:pPr>
            <w:r w:rsidRPr="003D6A31">
              <w:t>3.1</w:t>
            </w:r>
          </w:p>
        </w:tc>
        <w:tc>
          <w:tcPr>
            <w:tcW w:w="4107" w:type="dxa"/>
            <w:tcBorders>
              <w:bottom w:val="single" w:sz="4" w:space="0" w:color="auto"/>
            </w:tcBorders>
            <w:vAlign w:val="center"/>
          </w:tcPr>
          <w:p w14:paraId="6E3FA7BC" w14:textId="77777777" w:rsidR="00B446D0" w:rsidRPr="003D6A31" w:rsidRDefault="00B446D0" w:rsidP="00544325">
            <w:pPr>
              <w:spacing w:before="20" w:after="20" w:line="240" w:lineRule="auto"/>
              <w:jc w:val="both"/>
            </w:pPr>
            <w:r w:rsidRPr="00B446D0">
              <w:t>Viết tắt tên phòng, khoa, đơn vị nhưng chưa có bảng chữ viết tắt.</w:t>
            </w:r>
          </w:p>
        </w:tc>
        <w:tc>
          <w:tcPr>
            <w:tcW w:w="9781" w:type="dxa"/>
            <w:tcBorders>
              <w:bottom w:val="single" w:sz="4" w:space="0" w:color="auto"/>
            </w:tcBorders>
            <w:vAlign w:val="center"/>
          </w:tcPr>
          <w:p w14:paraId="1B12C059"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3969E349" w14:textId="77777777" w:rsidR="003249BD" w:rsidRDefault="00476C27" w:rsidP="00544325">
            <w:pPr>
              <w:spacing w:before="20" w:after="20" w:line="240" w:lineRule="auto"/>
              <w:jc w:val="both"/>
              <w:rPr>
                <w:rFonts w:eastAsia="Times New Roman"/>
              </w:rPr>
            </w:pPr>
            <w:r>
              <w:rPr>
                <w:bCs/>
                <w:lang w:val="af-ZA"/>
              </w:rPr>
              <w:t>Bổ sung Bảng chữ viết tắt ở đầu Đề án (ĐT&amp;SHLX, TH-HC&amp;QT, TC-KT, TCCB&amp;CTHSSV, QLĐT&amp;BĐCL, GPLX, CSGT...); Tờ trình, Quyết định ghi đầy đủ tên đơn vị ở lần đầu.</w:t>
            </w:r>
          </w:p>
        </w:tc>
      </w:tr>
      <w:tr w:rsidR="008446BD" w:rsidRPr="003D6A31" w14:paraId="7F3A21F9" w14:textId="77777777" w:rsidTr="00A26BAC">
        <w:trPr>
          <w:trHeight w:val="284"/>
        </w:trPr>
        <w:tc>
          <w:tcPr>
            <w:tcW w:w="708" w:type="dxa"/>
            <w:tcBorders>
              <w:bottom w:val="single" w:sz="4" w:space="0" w:color="auto"/>
            </w:tcBorders>
            <w:vAlign w:val="center"/>
          </w:tcPr>
          <w:p w14:paraId="15D7763B" w14:textId="77777777" w:rsidR="008446BD" w:rsidRPr="003D6A31" w:rsidRDefault="43B5EAB4" w:rsidP="00544325">
            <w:pPr>
              <w:spacing w:before="20" w:after="20" w:line="240" w:lineRule="auto"/>
              <w:jc w:val="center"/>
            </w:pPr>
            <w:r w:rsidRPr="003D6A31">
              <w:t>3.2</w:t>
            </w:r>
          </w:p>
        </w:tc>
        <w:tc>
          <w:tcPr>
            <w:tcW w:w="4107" w:type="dxa"/>
            <w:tcBorders>
              <w:bottom w:val="single" w:sz="4" w:space="0" w:color="auto"/>
            </w:tcBorders>
            <w:vAlign w:val="center"/>
          </w:tcPr>
          <w:p w14:paraId="05DF6996" w14:textId="77777777" w:rsidR="00B446D0" w:rsidRPr="003D6A31" w:rsidRDefault="00B446D0" w:rsidP="00544325">
            <w:pPr>
              <w:spacing w:before="20" w:after="20" w:line="240" w:lineRule="auto"/>
              <w:jc w:val="both"/>
            </w:pPr>
            <w:r w:rsidRPr="00B446D0">
              <w:t>Sự cần thiết: Mới nêu nguồn lực của Trường; thiếu số liệu giấy phép lái xe Hạng A, khả năng đáp ứng phương tiện tại khu vực phía Tây tỉnh và khu vực lân cận (Gia Lai).</w:t>
            </w:r>
          </w:p>
        </w:tc>
        <w:tc>
          <w:tcPr>
            <w:tcW w:w="9781" w:type="dxa"/>
            <w:tcBorders>
              <w:bottom w:val="single" w:sz="4" w:space="0" w:color="auto"/>
            </w:tcBorders>
            <w:vAlign w:val="center"/>
          </w:tcPr>
          <w:p w14:paraId="66E26326"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1602A9D6" w14:textId="77777777" w:rsidR="003249BD" w:rsidRDefault="00476C27" w:rsidP="00544325">
            <w:pPr>
              <w:spacing w:before="20" w:after="20" w:line="240" w:lineRule="auto"/>
              <w:jc w:val="both"/>
              <w:rPr>
                <w:rFonts w:eastAsia="Times New Roman"/>
              </w:rPr>
            </w:pPr>
            <w:r>
              <w:rPr>
                <w:bCs/>
                <w:lang w:val="af-ZA"/>
              </w:rPr>
              <w:t>Bổ sung số xe mô tô trên 125 cm³ đang đăng ký tại khu vực phía Tây và nhu cầu học Hạng A (kể cả Gia Lai); Tổ đề nghị Trường gửi văn bản xin số liệu của Phòng Cảnh sát giao thông Công an tỉnh, đưa vào phần Sự cần thiết trước khi trình.</w:t>
            </w:r>
          </w:p>
        </w:tc>
      </w:tr>
      <w:tr w:rsidR="008446BD" w:rsidRPr="003D6A31" w14:paraId="199BD509" w14:textId="77777777" w:rsidTr="00A26BAC">
        <w:trPr>
          <w:trHeight w:val="284"/>
        </w:trPr>
        <w:tc>
          <w:tcPr>
            <w:tcW w:w="708" w:type="dxa"/>
            <w:tcBorders>
              <w:bottom w:val="single" w:sz="4" w:space="0" w:color="auto"/>
            </w:tcBorders>
            <w:vAlign w:val="center"/>
          </w:tcPr>
          <w:p w14:paraId="7436463D" w14:textId="77777777" w:rsidR="008446BD" w:rsidRPr="003D6A31" w:rsidRDefault="43B5EAB4" w:rsidP="00544325">
            <w:pPr>
              <w:spacing w:before="20" w:after="20" w:line="240" w:lineRule="auto"/>
              <w:jc w:val="center"/>
            </w:pPr>
            <w:r w:rsidRPr="003D6A31">
              <w:t>3.3</w:t>
            </w:r>
          </w:p>
        </w:tc>
        <w:tc>
          <w:tcPr>
            <w:tcW w:w="4107" w:type="dxa"/>
            <w:tcBorders>
              <w:bottom w:val="single" w:sz="4" w:space="0" w:color="auto"/>
            </w:tcBorders>
            <w:vAlign w:val="center"/>
          </w:tcPr>
          <w:p w14:paraId="61318ADE" w14:textId="77777777" w:rsidR="00B446D0" w:rsidRPr="003D6A31" w:rsidRDefault="00B446D0" w:rsidP="00544325">
            <w:pPr>
              <w:spacing w:before="20" w:after="20" w:line="240" w:lineRule="auto"/>
              <w:jc w:val="both"/>
            </w:pPr>
            <w:r w:rsidRPr="00B446D0">
              <w:t>Làm rõ nguồn trích dẫn, căn cứ tính toán của tỷ lệ 1,5% (hoặc 15%).</w:t>
            </w:r>
          </w:p>
        </w:tc>
        <w:tc>
          <w:tcPr>
            <w:tcW w:w="9781" w:type="dxa"/>
            <w:tcBorders>
              <w:bottom w:val="single" w:sz="4" w:space="0" w:color="auto"/>
            </w:tcBorders>
            <w:vAlign w:val="center"/>
          </w:tcPr>
          <w:p w14:paraId="44A95877" w14:textId="77777777" w:rsidR="008446BD" w:rsidRPr="003249BD" w:rsidRDefault="003249BD" w:rsidP="00544325">
            <w:pPr>
              <w:spacing w:before="20" w:after="20" w:line="240" w:lineRule="auto"/>
              <w:jc w:val="both"/>
              <w:rPr>
                <w:b/>
                <w:bCs/>
                <w:i/>
                <w:iCs/>
                <w:lang w:val="af-ZA"/>
              </w:rPr>
            </w:pPr>
            <w:r w:rsidRPr="003249BD">
              <w:rPr>
                <w:b/>
                <w:bCs/>
                <w:i/>
                <w:iCs/>
                <w:lang w:val="af-ZA"/>
              </w:rPr>
              <w:t>Giải trình:</w:t>
            </w:r>
          </w:p>
          <w:p w14:paraId="2FB3A3B3" w14:textId="77777777" w:rsidR="003249BD" w:rsidRDefault="00476C27" w:rsidP="00544325">
            <w:pPr>
              <w:spacing w:before="20" w:after="20" w:line="240" w:lineRule="auto"/>
              <w:jc w:val="both"/>
              <w:rPr>
                <w:rFonts w:eastAsia="Times New Roman"/>
              </w:rPr>
            </w:pPr>
            <w:r>
              <w:rPr>
                <w:bCs/>
                <w:lang w:val="af-ZA"/>
              </w:rPr>
              <w:t>Tỷ lệ tại dự thảo là 51,5%: Quy mô đào tạo lái xe mô tô khu vực phía Tây so với phía Đông năm 2025 (số liệu Sở Xây dựng). Phía Tây gồm Trung tâm giáo dục nghề nghiệp và sát hạch lái xe KORUCO 4.254, Trung tâm giáo dục nghề nghiệp kỹ thuật vận tải 3.900, Trường Cao đẳng Kon Tum 3.380, Trung tâm giáo dục nghề nghiệp - Giáo dục thường xuyên khu vực Đăk Hà 532, cộng 12.066 học viên; phía Đông 23.412 học viên; 12.066/23.412 ≈ 51,5%. Nhu cầu Hạng A phía Tây ≈ 946 học viên (09 tháng năm 2026 tại phía Đông) quy ra cả năm × 51,5% ≈ 650 học viên/năm. Tổ ghi rõ phép tính này trong Đề án.</w:t>
            </w:r>
          </w:p>
        </w:tc>
      </w:tr>
      <w:tr w:rsidR="008446BD" w:rsidRPr="003D6A31" w14:paraId="4DD1320D" w14:textId="77777777" w:rsidTr="00A26BAC">
        <w:trPr>
          <w:trHeight w:val="284"/>
        </w:trPr>
        <w:tc>
          <w:tcPr>
            <w:tcW w:w="708" w:type="dxa"/>
            <w:tcBorders>
              <w:bottom w:val="single" w:sz="4" w:space="0" w:color="auto"/>
            </w:tcBorders>
            <w:vAlign w:val="center"/>
          </w:tcPr>
          <w:p w14:paraId="0A4866EE" w14:textId="77777777" w:rsidR="008446BD" w:rsidRPr="003D6A31" w:rsidRDefault="43B5EAB4" w:rsidP="00544325">
            <w:pPr>
              <w:spacing w:before="20" w:after="20" w:line="240" w:lineRule="auto"/>
              <w:jc w:val="center"/>
            </w:pPr>
            <w:r w:rsidRPr="003D6A31">
              <w:t>3.4</w:t>
            </w:r>
          </w:p>
        </w:tc>
        <w:tc>
          <w:tcPr>
            <w:tcW w:w="4107" w:type="dxa"/>
            <w:tcBorders>
              <w:bottom w:val="single" w:sz="4" w:space="0" w:color="auto"/>
            </w:tcBorders>
            <w:vAlign w:val="center"/>
          </w:tcPr>
          <w:p w14:paraId="16A175D4" w14:textId="77777777" w:rsidR="00B446D0" w:rsidRPr="003D6A31" w:rsidRDefault="00B446D0" w:rsidP="00544325">
            <w:pPr>
              <w:spacing w:before="20" w:after="20" w:line="240" w:lineRule="auto"/>
              <w:jc w:val="both"/>
            </w:pPr>
            <w:r w:rsidRPr="00B446D0">
              <w:t>Phương án nặng lý thuyết; cần số liệu khảo sát thực tế về phương tiện, nhu cầu học lái xe của người dân.</w:t>
            </w:r>
          </w:p>
        </w:tc>
        <w:tc>
          <w:tcPr>
            <w:tcW w:w="9781" w:type="dxa"/>
            <w:tcBorders>
              <w:bottom w:val="single" w:sz="4" w:space="0" w:color="auto"/>
            </w:tcBorders>
            <w:vAlign w:val="center"/>
          </w:tcPr>
          <w:p w14:paraId="4B3216CA" w14:textId="77777777" w:rsidR="008446BD" w:rsidRPr="003249BD" w:rsidRDefault="003249BD" w:rsidP="00544325">
            <w:pPr>
              <w:spacing w:before="20" w:after="20" w:line="240" w:lineRule="auto"/>
              <w:jc w:val="both"/>
              <w:rPr>
                <w:b/>
                <w:bCs/>
                <w:i/>
                <w:iCs/>
                <w:lang w:val="af-ZA"/>
              </w:rPr>
            </w:pPr>
            <w:r w:rsidRPr="003249BD">
              <w:rPr>
                <w:b/>
                <w:bCs/>
                <w:i/>
                <w:iCs/>
                <w:lang w:val="af-ZA"/>
              </w:rPr>
              <w:t>Giải trình:</w:t>
            </w:r>
          </w:p>
          <w:p w14:paraId="5BA115E1" w14:textId="77777777" w:rsidR="003249BD" w:rsidRDefault="00476C27" w:rsidP="00544325">
            <w:pPr>
              <w:spacing w:before="20" w:after="20" w:line="240" w:lineRule="auto"/>
              <w:jc w:val="both"/>
              <w:rPr>
                <w:rFonts w:eastAsia="Times New Roman"/>
              </w:rPr>
            </w:pPr>
            <w:r>
              <w:rPr>
                <w:bCs/>
                <w:lang w:val="af-ZA"/>
              </w:rPr>
              <w:t>Dự thảo đã sử dụng số liệu thực tế: 70 kỳ sát hạch mô tô trên địa bàn đều là Hạng A1 (26.256 lượt, số liệu Phòng Cảnh sát giao thông Công an tỉnh); 946 học viên Hạng A tại phía Đông trong 09 tháng năm 2026; kết quả khảo sát tại Quảng Ngãi, Gia Lai (Báo cáo số 393/BC-CĐKT ngày 03/9/2026); hiện trạng sân, xe theo Biên bản kiểm tra ngày 10/7/2026 của Sở Xây dựng. Phần còn thiếu là số xe mô tô trên 125 cm³ tại phía Tây, bổ sung theo mục 3.2.</w:t>
            </w:r>
          </w:p>
        </w:tc>
      </w:tr>
      <w:tr w:rsidR="008446BD" w:rsidRPr="003D6A31" w14:paraId="53ACA738" w14:textId="77777777" w:rsidTr="00A26BAC">
        <w:trPr>
          <w:trHeight w:val="284"/>
        </w:trPr>
        <w:tc>
          <w:tcPr>
            <w:tcW w:w="708" w:type="dxa"/>
            <w:shd w:val="clear" w:color="auto" w:fill="DAEEF3" w:themeFill="accent5" w:themeFillTint="33"/>
            <w:vAlign w:val="center"/>
          </w:tcPr>
          <w:p w14:paraId="6D7A0A57" w14:textId="77777777" w:rsidR="008446BD" w:rsidRPr="003D6A31" w:rsidRDefault="43B5EAB4" w:rsidP="00544325">
            <w:pPr>
              <w:spacing w:before="20" w:after="20" w:line="240" w:lineRule="auto"/>
              <w:jc w:val="center"/>
              <w:rPr>
                <w:b/>
                <w:bCs/>
              </w:rPr>
            </w:pPr>
            <w:r w:rsidRPr="003D6A31">
              <w:rPr>
                <w:b/>
                <w:bCs/>
              </w:rPr>
              <w:t>4</w:t>
            </w:r>
          </w:p>
        </w:tc>
        <w:tc>
          <w:tcPr>
            <w:tcW w:w="13888" w:type="dxa"/>
            <w:gridSpan w:val="2"/>
            <w:shd w:val="clear" w:color="auto" w:fill="DAEEF3" w:themeFill="accent5" w:themeFillTint="33"/>
            <w:vAlign w:val="center"/>
          </w:tcPr>
          <w:p w14:paraId="7DEBA1D7" w14:textId="77777777" w:rsidR="008446BD" w:rsidRPr="003D6A31" w:rsidRDefault="43B5EAB4" w:rsidP="00544325">
            <w:pPr>
              <w:spacing w:before="20" w:after="20" w:line="240" w:lineRule="auto"/>
              <w:jc w:val="both"/>
              <w:rPr>
                <w:b/>
                <w:bCs/>
              </w:rPr>
            </w:pPr>
            <w:r w:rsidRPr="003D6A31">
              <w:rPr>
                <w:b/>
                <w:bCs/>
              </w:rPr>
              <w:t>Kết luận của Hiệu trưởng</w:t>
            </w:r>
          </w:p>
        </w:tc>
      </w:tr>
      <w:tr w:rsidR="008446BD" w:rsidRPr="003D6A31" w14:paraId="4F9F8819" w14:textId="77777777" w:rsidTr="00A26BAC">
        <w:trPr>
          <w:trHeight w:val="284"/>
        </w:trPr>
        <w:tc>
          <w:tcPr>
            <w:tcW w:w="708" w:type="dxa"/>
            <w:tcBorders>
              <w:bottom w:val="single" w:sz="4" w:space="0" w:color="auto"/>
            </w:tcBorders>
            <w:vAlign w:val="center"/>
          </w:tcPr>
          <w:p w14:paraId="219801C3" w14:textId="77777777" w:rsidR="008446BD" w:rsidRPr="003D6A31" w:rsidRDefault="43B5EAB4" w:rsidP="00544325">
            <w:pPr>
              <w:spacing w:before="20" w:after="20" w:line="240" w:lineRule="auto"/>
              <w:jc w:val="center"/>
            </w:pPr>
            <w:r w:rsidRPr="003D6A31">
              <w:t>4.1</w:t>
            </w:r>
          </w:p>
        </w:tc>
        <w:tc>
          <w:tcPr>
            <w:tcW w:w="4107" w:type="dxa"/>
            <w:tcBorders>
              <w:bottom w:val="single" w:sz="4" w:space="0" w:color="auto"/>
            </w:tcBorders>
            <w:vAlign w:val="center"/>
          </w:tcPr>
          <w:p w14:paraId="5F885753" w14:textId="77777777" w:rsidR="00B446D0" w:rsidRPr="003D6A31" w:rsidRDefault="00B446D0" w:rsidP="00544325">
            <w:pPr>
              <w:spacing w:before="20" w:after="20" w:line="240" w:lineRule="auto"/>
              <w:jc w:val="both"/>
            </w:pPr>
            <w:r w:rsidRPr="00B446D0">
              <w:t>Làm rõ khoản vốn khoảng 1.730 triệu đồng và lộ trình nâng cấp sân (phương án khoảng 4.900 triệu đồng qua 04 giai đoạn); không để việc đầu tư kéo dài nếu chỉ dựa vào tích lũy nguồn thu của Trường.</w:t>
            </w:r>
          </w:p>
        </w:tc>
        <w:tc>
          <w:tcPr>
            <w:tcW w:w="9781" w:type="dxa"/>
            <w:tcBorders>
              <w:bottom w:val="single" w:sz="4" w:space="0" w:color="auto"/>
            </w:tcBorders>
            <w:vAlign w:val="center"/>
          </w:tcPr>
          <w:p w14:paraId="0C8B01EB"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4BD54406" w14:textId="77777777" w:rsidR="003249BD" w:rsidRDefault="00476C27" w:rsidP="00544325">
            <w:pPr>
              <w:spacing w:before="20" w:after="20" w:line="240" w:lineRule="auto"/>
              <w:jc w:val="both"/>
              <w:rPr>
                <w:rFonts w:eastAsia="Times New Roman"/>
              </w:rPr>
            </w:pPr>
            <w:r>
              <w:rPr>
                <w:bCs/>
                <w:lang w:val="af-ZA"/>
              </w:rPr>
              <w:t>Bổ sung bảng tổng hợp vốn theo giai đoạn (hạng mục, giá trị, thời điểm, nguồn vốn): Nêu rõ 1.730,2 triệu đồng (1.669,0 triệu đồng tài sản và 61,2 triệu đồng bồi dưỡng) và các giai đoạn nâng cấp sân tiếp theo; rút ngắn lộ trình bằng nguồn xã hội hóa (mục 4.2).</w:t>
            </w:r>
          </w:p>
        </w:tc>
      </w:tr>
      <w:tr w:rsidR="008446BD" w:rsidRPr="003D6A31" w14:paraId="18A21490" w14:textId="77777777" w:rsidTr="00A26BAC">
        <w:trPr>
          <w:trHeight w:val="284"/>
        </w:trPr>
        <w:tc>
          <w:tcPr>
            <w:tcW w:w="708" w:type="dxa"/>
            <w:tcBorders>
              <w:bottom w:val="single" w:sz="4" w:space="0" w:color="auto"/>
            </w:tcBorders>
            <w:vAlign w:val="center"/>
          </w:tcPr>
          <w:p w14:paraId="363512D4" w14:textId="77777777" w:rsidR="008446BD" w:rsidRPr="003D6A31" w:rsidRDefault="43B5EAB4" w:rsidP="00544325">
            <w:pPr>
              <w:spacing w:before="20" w:after="20" w:line="240" w:lineRule="auto"/>
              <w:jc w:val="center"/>
            </w:pPr>
            <w:r w:rsidRPr="003D6A31">
              <w:t>4.2</w:t>
            </w:r>
          </w:p>
        </w:tc>
        <w:tc>
          <w:tcPr>
            <w:tcW w:w="4107" w:type="dxa"/>
            <w:tcBorders>
              <w:bottom w:val="single" w:sz="4" w:space="0" w:color="auto"/>
            </w:tcBorders>
            <w:vAlign w:val="center"/>
          </w:tcPr>
          <w:p w14:paraId="2D203080" w14:textId="77777777" w:rsidR="00B446D0" w:rsidRPr="003D6A31" w:rsidRDefault="00B446D0" w:rsidP="00544325">
            <w:pPr>
              <w:spacing w:before="20" w:after="20" w:line="240" w:lineRule="auto"/>
              <w:jc w:val="both"/>
            </w:pPr>
            <w:r w:rsidRPr="00B446D0">
              <w:t>Bổ sung phương án xã hội hóa, hợp tác huy động nhà đầu tư bên ngoài; dự thảo hiện mới đề nghị sử dụng nguồn lực của Trường.</w:t>
            </w:r>
          </w:p>
        </w:tc>
        <w:tc>
          <w:tcPr>
            <w:tcW w:w="9781" w:type="dxa"/>
            <w:tcBorders>
              <w:bottom w:val="single" w:sz="4" w:space="0" w:color="auto"/>
            </w:tcBorders>
            <w:vAlign w:val="center"/>
          </w:tcPr>
          <w:p w14:paraId="46F15E0A"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34B180AC" w14:textId="77777777" w:rsidR="003249BD" w:rsidRDefault="00476C27" w:rsidP="00544325">
            <w:pPr>
              <w:spacing w:before="20" w:after="20" w:line="240" w:lineRule="auto"/>
              <w:jc w:val="both"/>
              <w:rPr>
                <w:rFonts w:eastAsia="Times New Roman"/>
              </w:rPr>
            </w:pPr>
            <w:r>
              <w:rPr>
                <w:bCs/>
                <w:lang w:val="af-ZA"/>
              </w:rPr>
              <w:t>Bổ sung mục Phương án huy động vốn xã hội hóa: Hình thức (liên doanh, liên kết, cho thuê, hợp tác kinh doanh theo quy định về sử dụng tài sản công tại đơn vị sự nghiệp công lập), cơ chế phân chia doanh thu, điều kiện lựa chọn đối tác; phòng TC-KT phối hợp xây dựng.</w:t>
            </w:r>
          </w:p>
        </w:tc>
      </w:tr>
      <w:tr w:rsidR="008446BD" w:rsidRPr="003D6A31" w14:paraId="5FE6AD7A" w14:textId="77777777" w:rsidTr="00A26BAC">
        <w:trPr>
          <w:trHeight w:val="284"/>
        </w:trPr>
        <w:tc>
          <w:tcPr>
            <w:tcW w:w="708" w:type="dxa"/>
            <w:tcBorders>
              <w:bottom w:val="single" w:sz="4" w:space="0" w:color="auto"/>
            </w:tcBorders>
            <w:vAlign w:val="center"/>
          </w:tcPr>
          <w:p w14:paraId="1CFB9621" w14:textId="77777777" w:rsidR="008446BD" w:rsidRPr="003D6A31" w:rsidRDefault="43B5EAB4" w:rsidP="00544325">
            <w:pPr>
              <w:spacing w:before="20" w:after="20" w:line="240" w:lineRule="auto"/>
              <w:jc w:val="center"/>
            </w:pPr>
            <w:r w:rsidRPr="003D6A31">
              <w:t>4.3</w:t>
            </w:r>
          </w:p>
        </w:tc>
        <w:tc>
          <w:tcPr>
            <w:tcW w:w="4107" w:type="dxa"/>
            <w:tcBorders>
              <w:bottom w:val="single" w:sz="4" w:space="0" w:color="auto"/>
            </w:tcBorders>
            <w:vAlign w:val="center"/>
          </w:tcPr>
          <w:p w14:paraId="7ABB4434" w14:textId="77777777" w:rsidR="00B446D0" w:rsidRPr="003D6A31" w:rsidRDefault="00B446D0" w:rsidP="00544325">
            <w:pPr>
              <w:spacing w:before="20" w:after="20" w:line="240" w:lineRule="auto"/>
              <w:jc w:val="both"/>
            </w:pPr>
            <w:r w:rsidRPr="00B446D0">
              <w:t>Phân loại hạng mục Trường tự đầu tư, hạng mục thuê, hạng mục gọi nhà đầu tư; lập phân kỳ đầu tư, xác định hạng mục trọng tâm triển khai ngay và hạng mục có lộ trình dài.</w:t>
            </w:r>
          </w:p>
        </w:tc>
        <w:tc>
          <w:tcPr>
            <w:tcW w:w="9781" w:type="dxa"/>
            <w:tcBorders>
              <w:bottom w:val="single" w:sz="4" w:space="0" w:color="auto"/>
            </w:tcBorders>
            <w:vAlign w:val="center"/>
          </w:tcPr>
          <w:p w14:paraId="7D348562"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62EE029A" w14:textId="77777777" w:rsidR="003249BD" w:rsidRDefault="00476C27" w:rsidP="00544325">
            <w:pPr>
              <w:spacing w:before="20" w:after="20" w:line="240" w:lineRule="auto"/>
              <w:jc w:val="both"/>
              <w:rPr>
                <w:rFonts w:eastAsia="Times New Roman"/>
              </w:rPr>
            </w:pPr>
            <w:r>
              <w:rPr>
                <w:bCs/>
                <w:lang w:val="af-ZA"/>
              </w:rPr>
              <w:t>Bổ sung Bảng phân loại, phân kỳ đầu tư: Từng hạng mục (sân, xe, thiết bị chấm điểm, phần mềm, nhà điều hành...) xếp vào 03 nhóm tự đầu tư, thuê, gọi đầu tư; chia Giai đoạn 1 (trọng tâm, triển khai năm 2027) và các giai đoạn sau.</w:t>
            </w:r>
          </w:p>
        </w:tc>
      </w:tr>
      <w:tr w:rsidR="008446BD" w:rsidRPr="003D6A31" w14:paraId="1B16C2FB" w14:textId="77777777" w:rsidTr="00A26BAC">
        <w:trPr>
          <w:trHeight w:val="284"/>
        </w:trPr>
        <w:tc>
          <w:tcPr>
            <w:tcW w:w="708" w:type="dxa"/>
            <w:tcBorders>
              <w:bottom w:val="single" w:sz="4" w:space="0" w:color="auto"/>
            </w:tcBorders>
            <w:vAlign w:val="center"/>
          </w:tcPr>
          <w:p w14:paraId="2F9A11DD" w14:textId="77777777" w:rsidR="008446BD" w:rsidRPr="003D6A31" w:rsidRDefault="43B5EAB4" w:rsidP="00544325">
            <w:pPr>
              <w:spacing w:before="20" w:after="20" w:line="240" w:lineRule="auto"/>
              <w:jc w:val="center"/>
            </w:pPr>
            <w:r w:rsidRPr="003D6A31">
              <w:t>4.4</w:t>
            </w:r>
          </w:p>
        </w:tc>
        <w:tc>
          <w:tcPr>
            <w:tcW w:w="4107" w:type="dxa"/>
            <w:tcBorders>
              <w:bottom w:val="single" w:sz="4" w:space="0" w:color="auto"/>
            </w:tcBorders>
            <w:vAlign w:val="center"/>
          </w:tcPr>
          <w:p w14:paraId="44AC1E61" w14:textId="77777777" w:rsidR="00B446D0" w:rsidRPr="003D6A31" w:rsidRDefault="00B446D0" w:rsidP="00544325">
            <w:pPr>
              <w:spacing w:before="20" w:after="20" w:line="240" w:lineRule="auto"/>
              <w:jc w:val="both"/>
            </w:pPr>
            <w:r w:rsidRPr="00B446D0">
              <w:t>Phương án tài chính, phương án kinh doanh là nội dung người thẩm định, nhà đầu tư quan tâm nhất; phải rõ ràng, khả thi.</w:t>
            </w:r>
          </w:p>
        </w:tc>
        <w:tc>
          <w:tcPr>
            <w:tcW w:w="9781" w:type="dxa"/>
            <w:tcBorders>
              <w:bottom w:val="single" w:sz="4" w:space="0" w:color="auto"/>
            </w:tcBorders>
            <w:vAlign w:val="center"/>
          </w:tcPr>
          <w:p w14:paraId="1A1659F0" w14:textId="77777777" w:rsidR="008446BD" w:rsidRPr="003249BD" w:rsidRDefault="003249BD" w:rsidP="00544325">
            <w:pPr>
              <w:spacing w:before="20" w:after="20" w:line="240" w:lineRule="auto"/>
              <w:jc w:val="both"/>
              <w:rPr>
                <w:b/>
                <w:bCs/>
                <w:i/>
                <w:iCs/>
                <w:lang w:val="af-ZA"/>
              </w:rPr>
            </w:pPr>
            <w:r w:rsidRPr="003249BD">
              <w:rPr>
                <w:b/>
                <w:bCs/>
                <w:i/>
                <w:iCs/>
                <w:lang w:val="af-ZA"/>
              </w:rPr>
              <w:t>Tiếp thu ý kiến:</w:t>
            </w:r>
          </w:p>
          <w:p w14:paraId="668518D6" w14:textId="77777777" w:rsidR="003249BD" w:rsidRDefault="00476C27" w:rsidP="00544325">
            <w:pPr>
              <w:spacing w:before="20" w:after="20" w:line="240" w:lineRule="auto"/>
              <w:jc w:val="both"/>
              <w:rPr>
                <w:rFonts w:eastAsia="Times New Roman"/>
              </w:rPr>
            </w:pPr>
            <w:r>
              <w:rPr>
                <w:bCs/>
                <w:lang w:val="af-ZA"/>
              </w:rPr>
              <w:t>Tái cấu trúc Phương án tài chính thành phần trọng tâm của Đề án: Tổng vốn và nguồn vốn theo phân kỳ, dự toán thu, chi 05 năm, thời gian hoàn vốn, phần chia cho nhà đầu tư (nếu có); thống nhất số liệu với Phụ lục V.</w:t>
            </w:r>
          </w:p>
        </w:tc>
      </w:tr>
    </w:tbl>
    <w:p w14:paraId="7CDBCF32" w14:textId="77777777" w:rsidR="00460E37" w:rsidRPr="00875BCC" w:rsidRDefault="00460E37" w:rsidP="00B2777B">
      <w:pPr>
        <w:spacing w:line="240" w:lineRule="auto"/>
        <w:ind w:firstLine="720"/>
        <w:jc w:val="both"/>
        <w:rPr>
          <w:sz w:val="2"/>
          <w:szCs w:val="2"/>
          <w:lang w:val="af-ZA"/>
        </w:rPr>
      </w:pPr>
    </w:p>
    <w:p w14:paraId="0B9B91E3" w14:textId="30341BB4" w:rsidR="008446BD" w:rsidRPr="00875BCC" w:rsidRDefault="008446BD" w:rsidP="009742B2">
      <w:pPr>
        <w:spacing w:line="240" w:lineRule="auto"/>
        <w:ind w:firstLine="720"/>
        <w:jc w:val="both"/>
        <w:rPr>
          <w:lang w:val="af-ZA"/>
        </w:rPr>
      </w:pPr>
      <w:r w:rsidRPr="00875BCC">
        <w:rPr>
          <w:lang w:val="af-ZA"/>
        </w:rPr>
        <w:t>Trên đây là Báo cáo tiếp thu, giải trình ý kiến góp ý dự thảo Đề án triển khai đào tạo và sát hạch lái xe mô tô Hạng A tại Trường Cao đẳng Kon Tum (lần 1); Tổ xây dựng Đề án tiếp tục chỉnh lý, hoàn thiện dự thảo Đề án, Tờ trình, Quyết định và Phụ lục V theo nội dung Báo cáo này, trình Hiệu trưởng xem xét, phê duyệt./.</w:t>
      </w:r>
    </w:p>
    <w:tbl>
      <w:tblPr>
        <w:tblStyle w:val="TableGrid1"/>
        <w:tblW w:w="126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0"/>
        <w:gridCol w:w="5101"/>
      </w:tblGrid>
      <w:tr w:rsidR="008446BD" w:rsidRPr="00544325" w14:paraId="1F608BBC" w14:textId="77777777" w:rsidTr="00AA7C1E">
        <w:tc>
          <w:tcPr>
            <w:tcW w:w="7512" w:type="dxa"/>
            <w:hideMark/>
          </w:tcPr>
          <w:p w14:paraId="6A38750C" w14:textId="77777777" w:rsidR="008446BD" w:rsidRPr="00B14FAA" w:rsidRDefault="008446BD" w:rsidP="00AA7C1E">
            <w:pPr>
              <w:widowControl w:val="0"/>
              <w:spacing w:after="0" w:line="240" w:lineRule="auto"/>
              <w:rPr>
                <w:b/>
                <w:i/>
                <w:sz w:val="24"/>
                <w:szCs w:val="24"/>
                <w:lang w:val="de-DE"/>
              </w:rPr>
            </w:pPr>
            <w:r w:rsidRPr="00B14FAA">
              <w:rPr>
                <w:b/>
                <w:i/>
                <w:sz w:val="24"/>
                <w:szCs w:val="24"/>
                <w:lang w:val="de-DE"/>
              </w:rPr>
              <w:t>Nơi nhận:</w:t>
            </w:r>
          </w:p>
          <w:p w14:paraId="12EF476C" w14:textId="77777777" w:rsidR="008446BD" w:rsidRPr="00B14FAA" w:rsidRDefault="008446BD" w:rsidP="00AA7C1E">
            <w:pPr>
              <w:widowControl w:val="0"/>
              <w:spacing w:after="0" w:line="240" w:lineRule="auto"/>
              <w:rPr>
                <w:sz w:val="22"/>
                <w:szCs w:val="22"/>
                <w:lang w:val="de-DE"/>
              </w:rPr>
            </w:pPr>
            <w:r w:rsidRPr="00B14FAA">
              <w:rPr>
                <w:sz w:val="22"/>
                <w:szCs w:val="22"/>
                <w:lang w:val="de-DE"/>
              </w:rPr>
              <w:t>- Như trên;</w:t>
            </w:r>
          </w:p>
          <w:p w14:paraId="3862A078" w14:textId="77777777" w:rsidR="008446BD" w:rsidRPr="00B14FAA" w:rsidRDefault="008446BD" w:rsidP="00AA7C1E">
            <w:pPr>
              <w:widowControl w:val="0"/>
              <w:spacing w:after="0" w:line="240" w:lineRule="auto"/>
              <w:rPr>
                <w:sz w:val="22"/>
                <w:szCs w:val="22"/>
                <w:lang w:val="de-DE"/>
              </w:rPr>
            </w:pPr>
            <w:r w:rsidRPr="00B14FAA">
              <w:rPr>
                <w:sz w:val="22"/>
                <w:szCs w:val="22"/>
                <w:lang w:val="de-DE"/>
              </w:rPr>
              <w:t>- Thành viên Tổ xây dựng Đề án;</w:t>
            </w:r>
          </w:p>
          <w:p w14:paraId="3AB2E134" w14:textId="77777777" w:rsidR="008446BD" w:rsidRPr="00B14FAA" w:rsidRDefault="008446BD" w:rsidP="00AA7C1E">
            <w:pPr>
              <w:widowControl w:val="0"/>
              <w:spacing w:after="0" w:line="240" w:lineRule="auto"/>
              <w:rPr>
                <w:sz w:val="22"/>
                <w:szCs w:val="22"/>
                <w:lang w:val="de-DE"/>
              </w:rPr>
            </w:pPr>
            <w:r w:rsidRPr="00B14FAA">
              <w:rPr>
                <w:sz w:val="22"/>
                <w:szCs w:val="22"/>
                <w:lang w:val="de-DE"/>
              </w:rPr>
              <w:t>- Lưu: VT, Tổ XDĐA.</w:t>
            </w:r>
          </w:p>
        </w:tc>
        <w:tc>
          <w:tcPr>
            <w:tcW w:w="5102" w:type="dxa"/>
          </w:tcPr>
          <w:p w14:paraId="0617858D" w14:textId="77777777" w:rsidR="008446BD" w:rsidRPr="00B14FAA" w:rsidRDefault="008446BD" w:rsidP="00AA7C1E">
            <w:pPr>
              <w:widowControl w:val="0"/>
              <w:spacing w:after="0" w:line="240" w:lineRule="auto"/>
              <w:jc w:val="center"/>
              <w:rPr>
                <w:b/>
                <w:lang w:val="de-DE"/>
              </w:rPr>
            </w:pPr>
            <w:r w:rsidRPr="00B14FAA">
              <w:rPr>
                <w:b/>
                <w:lang w:val="de-DE"/>
              </w:rPr>
              <w:t>TM. TỔ XÂY DỰNG ĐỀ ÁN</w:t>
            </w:r>
          </w:p>
          <w:p w14:paraId="5342C69D" w14:textId="77777777" w:rsidR="008446BD" w:rsidRPr="00B14FAA" w:rsidRDefault="008446BD" w:rsidP="00AA7C1E">
            <w:pPr>
              <w:widowControl w:val="0"/>
              <w:spacing w:after="0" w:line="240" w:lineRule="auto"/>
              <w:jc w:val="center"/>
              <w:rPr>
                <w:b/>
                <w:lang w:val="de-DE"/>
              </w:rPr>
            </w:pPr>
            <w:r w:rsidRPr="00B14FAA">
              <w:rPr>
                <w:b/>
                <w:lang w:val="de-DE"/>
              </w:rPr>
              <w:t>TỔ TRƯỞNG</w:t>
            </w:r>
          </w:p>
          <w:p w14:paraId="5CEE118F" w14:textId="77777777" w:rsidR="008446BD" w:rsidRPr="00B14FAA" w:rsidRDefault="008446BD" w:rsidP="00AA7C1E">
            <w:pPr>
              <w:widowControl w:val="0"/>
              <w:spacing w:after="0" w:line="240" w:lineRule="auto"/>
              <w:jc w:val="center"/>
              <w:rPr>
                <w:b/>
                <w:lang w:val="de-DE"/>
              </w:rPr>
            </w:pPr>
          </w:p>
          <w:p w14:paraId="342489EB" w14:textId="77777777" w:rsidR="008446BD" w:rsidRPr="00B14FAA" w:rsidRDefault="008446BD" w:rsidP="00AA7C1E">
            <w:pPr>
              <w:widowControl w:val="0"/>
              <w:spacing w:after="0" w:line="240" w:lineRule="auto"/>
              <w:jc w:val="center"/>
              <w:rPr>
                <w:b/>
                <w:lang w:val="de-DE"/>
              </w:rPr>
            </w:pPr>
          </w:p>
          <w:p w14:paraId="78CBD695" w14:textId="77777777" w:rsidR="008446BD" w:rsidRPr="00B14FAA" w:rsidRDefault="008446BD" w:rsidP="00AA7C1E">
            <w:pPr>
              <w:widowControl w:val="0"/>
              <w:spacing w:after="0" w:line="240" w:lineRule="auto"/>
              <w:jc w:val="center"/>
              <w:rPr>
                <w:b/>
                <w:lang w:val="de-DE"/>
              </w:rPr>
            </w:pPr>
          </w:p>
          <w:p w14:paraId="3EF406A5" w14:textId="77777777" w:rsidR="008446BD" w:rsidRPr="00B14FAA" w:rsidRDefault="008446BD" w:rsidP="00AA7C1E">
            <w:pPr>
              <w:widowControl w:val="0"/>
              <w:spacing w:after="0" w:line="240" w:lineRule="auto"/>
              <w:jc w:val="center"/>
              <w:rPr>
                <w:b/>
                <w:lang w:val="de-DE"/>
              </w:rPr>
            </w:pPr>
          </w:p>
          <w:p w14:paraId="18850B8B" w14:textId="77777777" w:rsidR="008446BD" w:rsidRPr="00B14FAA" w:rsidRDefault="008446BD" w:rsidP="00AA7C1E">
            <w:pPr>
              <w:widowControl w:val="0"/>
              <w:spacing w:after="0" w:line="240" w:lineRule="auto"/>
              <w:jc w:val="center"/>
              <w:rPr>
                <w:b/>
                <w:lang w:val="de-DE"/>
              </w:rPr>
            </w:pPr>
          </w:p>
          <w:p w14:paraId="43188985" w14:textId="77777777" w:rsidR="008446BD" w:rsidRPr="00B14FAA" w:rsidRDefault="008446BD" w:rsidP="00AA7C1E">
            <w:pPr>
              <w:widowControl w:val="0"/>
              <w:spacing w:after="0" w:line="240" w:lineRule="auto"/>
              <w:jc w:val="center"/>
              <w:rPr>
                <w:lang w:val="de-DE"/>
              </w:rPr>
            </w:pPr>
          </w:p>
        </w:tc>
      </w:tr>
    </w:tbl>
    <w:p w14:paraId="55DD6BA9" w14:textId="77777777" w:rsidR="008446BD" w:rsidRPr="00B14FAA" w:rsidRDefault="008446BD" w:rsidP="008446BD">
      <w:pPr>
        <w:rPr>
          <w:sz w:val="2"/>
          <w:szCs w:val="2"/>
          <w:lang w:val="de-DE"/>
        </w:rPr>
      </w:pPr>
    </w:p>
    <w:p w14:paraId="6AD871B9" w14:textId="77777777" w:rsidR="007328BE" w:rsidRPr="00B14FAA" w:rsidRDefault="007328BE" w:rsidP="00771455">
      <w:pPr>
        <w:jc w:val="center"/>
        <w:rPr>
          <w:lang w:val="de-DE"/>
        </w:rPr>
      </w:pPr>
    </w:p>
    <w:sectPr w:rsidR="007328BE" w:rsidRPr="00B14FAA" w:rsidSect="00B03054">
      <w:headerReference w:type="default" r:id="rId9"/>
      <w:headerReference w:type="first" r:id="rId10"/>
      <w:pgSz w:w="16840" w:h="11907" w:orient="landscape" w:code="9"/>
      <w:pgMar w:top="1134" w:right="1134" w:bottom="1134" w:left="113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CB42B4" w14:textId="77777777" w:rsidR="00CB7662" w:rsidRDefault="00CB7662">
      <w:pPr>
        <w:spacing w:line="240" w:lineRule="auto"/>
      </w:pPr>
      <w:r>
        <w:separator/>
      </w:r>
    </w:p>
  </w:endnote>
  <w:endnote w:type="continuationSeparator" w:id="0">
    <w:p w14:paraId="565C0535" w14:textId="77777777" w:rsidR="00CB7662" w:rsidRDefault="00CB7662">
      <w:pPr>
        <w:spacing w:line="240" w:lineRule="auto"/>
      </w:pPr>
      <w:r>
        <w:continuationSeparator/>
      </w:r>
    </w:p>
  </w:endnote>
  <w:endnote w:type="continuationNotice" w:id="1">
    <w:p w14:paraId="02E47D0C" w14:textId="77777777" w:rsidR="00CB7662" w:rsidRDefault="00CB76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B131F0" w14:textId="77777777" w:rsidR="00CB7662" w:rsidRDefault="00CB7662">
      <w:pPr>
        <w:spacing w:after="0"/>
      </w:pPr>
      <w:r>
        <w:separator/>
      </w:r>
    </w:p>
  </w:footnote>
  <w:footnote w:type="continuationSeparator" w:id="0">
    <w:p w14:paraId="78831184" w14:textId="77777777" w:rsidR="00CB7662" w:rsidRDefault="00CB7662">
      <w:pPr>
        <w:spacing w:after="0"/>
      </w:pPr>
      <w:r>
        <w:continuationSeparator/>
      </w:r>
    </w:p>
  </w:footnote>
  <w:footnote w:type="continuationNotice" w:id="1">
    <w:p w14:paraId="646E994B" w14:textId="77777777" w:rsidR="00CB7662" w:rsidRDefault="00CB76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210948"/>
      <w:docPartObj>
        <w:docPartGallery w:val="Page Numbers (Top of Page)"/>
        <w:docPartUnique/>
      </w:docPartObj>
    </w:sdtPr>
    <w:sdtEndPr>
      <w:rPr>
        <w:noProof/>
      </w:rPr>
    </w:sdtEndPr>
    <w:sdtContent>
      <w:p w14:paraId="321D7C57" w14:textId="6E93A919" w:rsidR="00B03054" w:rsidRDefault="00B0305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4C67AC5" w14:textId="77777777" w:rsidR="00B03054" w:rsidRDefault="00B030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4D0377" w14:textId="1A7079DE" w:rsidR="00067742" w:rsidRDefault="00067742">
    <w:pPr>
      <w:pStyle w:val="Header"/>
      <w:jc w:val="center"/>
    </w:pPr>
  </w:p>
  <w:p w14:paraId="008AADB9" w14:textId="77777777" w:rsidR="00067742" w:rsidRDefault="00067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2EF653"/>
    <w:multiLevelType w:val="hybridMultilevel"/>
    <w:tmpl w:val="FF20335C"/>
    <w:lvl w:ilvl="0" w:tplc="9A5EAB32">
      <w:start w:val="1"/>
      <w:numFmt w:val="decimal"/>
      <w:lvlText w:val="%1."/>
      <w:lvlJc w:val="left"/>
      <w:pPr>
        <w:ind w:left="720" w:hanging="360"/>
      </w:pPr>
    </w:lvl>
    <w:lvl w:ilvl="1" w:tplc="3D6E2F0E">
      <w:start w:val="1"/>
      <w:numFmt w:val="lowerLetter"/>
      <w:lvlText w:val="%2."/>
      <w:lvlJc w:val="left"/>
      <w:pPr>
        <w:ind w:left="1440" w:hanging="360"/>
      </w:pPr>
    </w:lvl>
    <w:lvl w:ilvl="2" w:tplc="BC2C69B6">
      <w:start w:val="1"/>
      <w:numFmt w:val="lowerRoman"/>
      <w:lvlText w:val="%3."/>
      <w:lvlJc w:val="right"/>
      <w:pPr>
        <w:ind w:left="2160" w:hanging="180"/>
      </w:pPr>
    </w:lvl>
    <w:lvl w:ilvl="3" w:tplc="CBFC39A4">
      <w:start w:val="1"/>
      <w:numFmt w:val="decimal"/>
      <w:lvlText w:val="%4."/>
      <w:lvlJc w:val="left"/>
      <w:pPr>
        <w:ind w:left="2880" w:hanging="360"/>
      </w:pPr>
    </w:lvl>
    <w:lvl w:ilvl="4" w:tplc="D40AFF76">
      <w:start w:val="1"/>
      <w:numFmt w:val="lowerLetter"/>
      <w:lvlText w:val="%5."/>
      <w:lvlJc w:val="left"/>
      <w:pPr>
        <w:ind w:left="3600" w:hanging="360"/>
      </w:pPr>
    </w:lvl>
    <w:lvl w:ilvl="5" w:tplc="DA020BD4">
      <w:start w:val="1"/>
      <w:numFmt w:val="lowerRoman"/>
      <w:lvlText w:val="%6."/>
      <w:lvlJc w:val="right"/>
      <w:pPr>
        <w:ind w:left="4320" w:hanging="180"/>
      </w:pPr>
    </w:lvl>
    <w:lvl w:ilvl="6" w:tplc="453C7DA0">
      <w:start w:val="1"/>
      <w:numFmt w:val="decimal"/>
      <w:lvlText w:val="%7."/>
      <w:lvlJc w:val="left"/>
      <w:pPr>
        <w:ind w:left="5040" w:hanging="360"/>
      </w:pPr>
    </w:lvl>
    <w:lvl w:ilvl="7" w:tplc="DDA2259E">
      <w:start w:val="1"/>
      <w:numFmt w:val="lowerLetter"/>
      <w:lvlText w:val="%8."/>
      <w:lvlJc w:val="left"/>
      <w:pPr>
        <w:ind w:left="5760" w:hanging="360"/>
      </w:pPr>
    </w:lvl>
    <w:lvl w:ilvl="8" w:tplc="72DE0A80">
      <w:start w:val="1"/>
      <w:numFmt w:val="lowerRoman"/>
      <w:lvlText w:val="%9."/>
      <w:lvlJc w:val="right"/>
      <w:pPr>
        <w:ind w:left="6480" w:hanging="180"/>
      </w:pPr>
    </w:lvl>
  </w:abstractNum>
  <w:abstractNum w:abstractNumId="1" w15:restartNumberingAfterBreak="0">
    <w:nsid w:val="3E998394"/>
    <w:multiLevelType w:val="hybridMultilevel"/>
    <w:tmpl w:val="37D2F4A0"/>
    <w:lvl w:ilvl="0" w:tplc="5680E39A">
      <w:start w:val="1"/>
      <w:numFmt w:val="bullet"/>
      <w:lvlText w:val="-"/>
      <w:lvlJc w:val="left"/>
      <w:pPr>
        <w:ind w:left="720" w:hanging="360"/>
      </w:pPr>
      <w:rPr>
        <w:rFonts w:ascii="Aptos" w:hAnsi="Aptos" w:hint="default"/>
      </w:rPr>
    </w:lvl>
    <w:lvl w:ilvl="1" w:tplc="251ADF78">
      <w:start w:val="1"/>
      <w:numFmt w:val="bullet"/>
      <w:lvlText w:val="o"/>
      <w:lvlJc w:val="left"/>
      <w:pPr>
        <w:ind w:left="1440" w:hanging="360"/>
      </w:pPr>
      <w:rPr>
        <w:rFonts w:ascii="Courier New" w:hAnsi="Courier New" w:hint="default"/>
      </w:rPr>
    </w:lvl>
    <w:lvl w:ilvl="2" w:tplc="ABAE9FB0">
      <w:start w:val="1"/>
      <w:numFmt w:val="bullet"/>
      <w:lvlText w:val=""/>
      <w:lvlJc w:val="left"/>
      <w:pPr>
        <w:ind w:left="2160" w:hanging="360"/>
      </w:pPr>
      <w:rPr>
        <w:rFonts w:ascii="Wingdings" w:hAnsi="Wingdings" w:hint="default"/>
      </w:rPr>
    </w:lvl>
    <w:lvl w:ilvl="3" w:tplc="D28E1648">
      <w:start w:val="1"/>
      <w:numFmt w:val="bullet"/>
      <w:lvlText w:val=""/>
      <w:lvlJc w:val="left"/>
      <w:pPr>
        <w:ind w:left="2880" w:hanging="360"/>
      </w:pPr>
      <w:rPr>
        <w:rFonts w:ascii="Symbol" w:hAnsi="Symbol" w:hint="default"/>
      </w:rPr>
    </w:lvl>
    <w:lvl w:ilvl="4" w:tplc="183E4CFC">
      <w:start w:val="1"/>
      <w:numFmt w:val="bullet"/>
      <w:lvlText w:val="o"/>
      <w:lvlJc w:val="left"/>
      <w:pPr>
        <w:ind w:left="3600" w:hanging="360"/>
      </w:pPr>
      <w:rPr>
        <w:rFonts w:ascii="Courier New" w:hAnsi="Courier New" w:hint="default"/>
      </w:rPr>
    </w:lvl>
    <w:lvl w:ilvl="5" w:tplc="D856115E">
      <w:start w:val="1"/>
      <w:numFmt w:val="bullet"/>
      <w:lvlText w:val=""/>
      <w:lvlJc w:val="left"/>
      <w:pPr>
        <w:ind w:left="4320" w:hanging="360"/>
      </w:pPr>
      <w:rPr>
        <w:rFonts w:ascii="Wingdings" w:hAnsi="Wingdings" w:hint="default"/>
      </w:rPr>
    </w:lvl>
    <w:lvl w:ilvl="6" w:tplc="B3B01CA2">
      <w:start w:val="1"/>
      <w:numFmt w:val="bullet"/>
      <w:lvlText w:val=""/>
      <w:lvlJc w:val="left"/>
      <w:pPr>
        <w:ind w:left="5040" w:hanging="360"/>
      </w:pPr>
      <w:rPr>
        <w:rFonts w:ascii="Symbol" w:hAnsi="Symbol" w:hint="default"/>
      </w:rPr>
    </w:lvl>
    <w:lvl w:ilvl="7" w:tplc="F950061C">
      <w:start w:val="1"/>
      <w:numFmt w:val="bullet"/>
      <w:lvlText w:val="o"/>
      <w:lvlJc w:val="left"/>
      <w:pPr>
        <w:ind w:left="5760" w:hanging="360"/>
      </w:pPr>
      <w:rPr>
        <w:rFonts w:ascii="Courier New" w:hAnsi="Courier New" w:hint="default"/>
      </w:rPr>
    </w:lvl>
    <w:lvl w:ilvl="8" w:tplc="B5DAE9F8">
      <w:start w:val="1"/>
      <w:numFmt w:val="bullet"/>
      <w:lvlText w:val=""/>
      <w:lvlJc w:val="left"/>
      <w:pPr>
        <w:ind w:left="6480" w:hanging="360"/>
      </w:pPr>
      <w:rPr>
        <w:rFonts w:ascii="Wingdings" w:hAnsi="Wingdings" w:hint="default"/>
      </w:rPr>
    </w:lvl>
  </w:abstractNum>
  <w:abstractNum w:abstractNumId="2" w15:restartNumberingAfterBreak="0">
    <w:nsid w:val="42B3A526"/>
    <w:multiLevelType w:val="hybridMultilevel"/>
    <w:tmpl w:val="6C8000FE"/>
    <w:lvl w:ilvl="0" w:tplc="48066A4C">
      <w:start w:val="1"/>
      <w:numFmt w:val="upperRoman"/>
      <w:lvlText w:val="%1."/>
      <w:lvlJc w:val="left"/>
      <w:pPr>
        <w:ind w:left="720" w:hanging="360"/>
      </w:pPr>
    </w:lvl>
    <w:lvl w:ilvl="1" w:tplc="3E0CE3E8">
      <w:start w:val="1"/>
      <w:numFmt w:val="lowerLetter"/>
      <w:lvlText w:val="%2."/>
      <w:lvlJc w:val="left"/>
      <w:pPr>
        <w:ind w:left="1440" w:hanging="360"/>
      </w:pPr>
    </w:lvl>
    <w:lvl w:ilvl="2" w:tplc="F72620CC">
      <w:start w:val="1"/>
      <w:numFmt w:val="lowerRoman"/>
      <w:lvlText w:val="%3."/>
      <w:lvlJc w:val="right"/>
      <w:pPr>
        <w:ind w:left="2160" w:hanging="180"/>
      </w:pPr>
    </w:lvl>
    <w:lvl w:ilvl="3" w:tplc="8CC838EE">
      <w:start w:val="1"/>
      <w:numFmt w:val="decimal"/>
      <w:lvlText w:val="%4."/>
      <w:lvlJc w:val="left"/>
      <w:pPr>
        <w:ind w:left="2880" w:hanging="360"/>
      </w:pPr>
    </w:lvl>
    <w:lvl w:ilvl="4" w:tplc="93DABF58">
      <w:start w:val="1"/>
      <w:numFmt w:val="lowerLetter"/>
      <w:lvlText w:val="%5."/>
      <w:lvlJc w:val="left"/>
      <w:pPr>
        <w:ind w:left="3600" w:hanging="360"/>
      </w:pPr>
    </w:lvl>
    <w:lvl w:ilvl="5" w:tplc="36BC3E18">
      <w:start w:val="1"/>
      <w:numFmt w:val="lowerRoman"/>
      <w:lvlText w:val="%6."/>
      <w:lvlJc w:val="right"/>
      <w:pPr>
        <w:ind w:left="4320" w:hanging="180"/>
      </w:pPr>
    </w:lvl>
    <w:lvl w:ilvl="6" w:tplc="9C1090CE">
      <w:start w:val="1"/>
      <w:numFmt w:val="decimal"/>
      <w:lvlText w:val="%7."/>
      <w:lvlJc w:val="left"/>
      <w:pPr>
        <w:ind w:left="5040" w:hanging="360"/>
      </w:pPr>
    </w:lvl>
    <w:lvl w:ilvl="7" w:tplc="A7D07BAE">
      <w:start w:val="1"/>
      <w:numFmt w:val="lowerLetter"/>
      <w:lvlText w:val="%8."/>
      <w:lvlJc w:val="left"/>
      <w:pPr>
        <w:ind w:left="5760" w:hanging="360"/>
      </w:pPr>
    </w:lvl>
    <w:lvl w:ilvl="8" w:tplc="260042C0">
      <w:start w:val="1"/>
      <w:numFmt w:val="lowerRoman"/>
      <w:lvlText w:val="%9."/>
      <w:lvlJc w:val="right"/>
      <w:pPr>
        <w:ind w:left="6480" w:hanging="180"/>
      </w:pPr>
    </w:lvl>
  </w:abstractNum>
  <w:abstractNum w:abstractNumId="3" w15:restartNumberingAfterBreak="0">
    <w:nsid w:val="42D8FBD0"/>
    <w:multiLevelType w:val="hybridMultilevel"/>
    <w:tmpl w:val="C4BE4478"/>
    <w:lvl w:ilvl="0" w:tplc="3C4A66B6">
      <w:start w:val="1"/>
      <w:numFmt w:val="decimal"/>
      <w:lvlText w:val="%1."/>
      <w:lvlJc w:val="left"/>
      <w:pPr>
        <w:ind w:left="720" w:hanging="360"/>
      </w:pPr>
    </w:lvl>
    <w:lvl w:ilvl="1" w:tplc="C824A654">
      <w:start w:val="1"/>
      <w:numFmt w:val="lowerLetter"/>
      <w:lvlText w:val="%2."/>
      <w:lvlJc w:val="left"/>
      <w:pPr>
        <w:ind w:left="1440" w:hanging="360"/>
      </w:pPr>
    </w:lvl>
    <w:lvl w:ilvl="2" w:tplc="559465D8">
      <w:start w:val="1"/>
      <w:numFmt w:val="lowerRoman"/>
      <w:lvlText w:val="%3."/>
      <w:lvlJc w:val="right"/>
      <w:pPr>
        <w:ind w:left="2160" w:hanging="180"/>
      </w:pPr>
    </w:lvl>
    <w:lvl w:ilvl="3" w:tplc="9E824BF2">
      <w:start w:val="1"/>
      <w:numFmt w:val="decimal"/>
      <w:lvlText w:val="%4."/>
      <w:lvlJc w:val="left"/>
      <w:pPr>
        <w:ind w:left="2880" w:hanging="360"/>
      </w:pPr>
    </w:lvl>
    <w:lvl w:ilvl="4" w:tplc="F82EC1C2">
      <w:start w:val="1"/>
      <w:numFmt w:val="lowerLetter"/>
      <w:lvlText w:val="%5."/>
      <w:lvlJc w:val="left"/>
      <w:pPr>
        <w:ind w:left="3600" w:hanging="360"/>
      </w:pPr>
    </w:lvl>
    <w:lvl w:ilvl="5" w:tplc="E05244D2">
      <w:start w:val="1"/>
      <w:numFmt w:val="lowerRoman"/>
      <w:lvlText w:val="%6."/>
      <w:lvlJc w:val="right"/>
      <w:pPr>
        <w:ind w:left="4320" w:hanging="180"/>
      </w:pPr>
    </w:lvl>
    <w:lvl w:ilvl="6" w:tplc="9A623EE8">
      <w:start w:val="1"/>
      <w:numFmt w:val="decimal"/>
      <w:lvlText w:val="%7."/>
      <w:lvlJc w:val="left"/>
      <w:pPr>
        <w:ind w:left="5040" w:hanging="360"/>
      </w:pPr>
    </w:lvl>
    <w:lvl w:ilvl="7" w:tplc="D3723D04">
      <w:start w:val="1"/>
      <w:numFmt w:val="lowerLetter"/>
      <w:lvlText w:val="%8."/>
      <w:lvlJc w:val="left"/>
      <w:pPr>
        <w:ind w:left="5760" w:hanging="360"/>
      </w:pPr>
    </w:lvl>
    <w:lvl w:ilvl="8" w:tplc="3DF6562E">
      <w:start w:val="1"/>
      <w:numFmt w:val="lowerRoman"/>
      <w:lvlText w:val="%9."/>
      <w:lvlJc w:val="right"/>
      <w:pPr>
        <w:ind w:left="6480" w:hanging="180"/>
      </w:pPr>
    </w:lvl>
  </w:abstractNum>
  <w:abstractNum w:abstractNumId="4" w15:restartNumberingAfterBreak="0">
    <w:nsid w:val="4AA43C99"/>
    <w:multiLevelType w:val="hybridMultilevel"/>
    <w:tmpl w:val="FB463AE2"/>
    <w:lvl w:ilvl="0" w:tplc="6C7644A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334962773">
    <w:abstractNumId w:val="2"/>
  </w:num>
  <w:num w:numId="2" w16cid:durableId="1717003136">
    <w:abstractNumId w:val="0"/>
  </w:num>
  <w:num w:numId="3" w16cid:durableId="1096097483">
    <w:abstractNumId w:val="1"/>
  </w:num>
  <w:num w:numId="4" w16cid:durableId="495078528">
    <w:abstractNumId w:val="4"/>
  </w:num>
  <w:num w:numId="5" w16cid:durableId="603149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efaultTabStop w:val="720"/>
  <w:drawingGridHorizontalSpacing w:val="140"/>
  <w:drawingGridVerticalSpacing w:val="381"/>
  <w:displayHorizontalDrawingGridEvery w:val="2"/>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F3"/>
    <w:rsid w:val="0000107C"/>
    <w:rsid w:val="00003D76"/>
    <w:rsid w:val="000046F2"/>
    <w:rsid w:val="00005B3B"/>
    <w:rsid w:val="00006AA4"/>
    <w:rsid w:val="00012F1B"/>
    <w:rsid w:val="00013B51"/>
    <w:rsid w:val="00014CEB"/>
    <w:rsid w:val="00016904"/>
    <w:rsid w:val="00016DB1"/>
    <w:rsid w:val="00017ACB"/>
    <w:rsid w:val="0002037B"/>
    <w:rsid w:val="00022BBD"/>
    <w:rsid w:val="0002467B"/>
    <w:rsid w:val="00026495"/>
    <w:rsid w:val="00027153"/>
    <w:rsid w:val="00027857"/>
    <w:rsid w:val="000302C9"/>
    <w:rsid w:val="0003103A"/>
    <w:rsid w:val="00033070"/>
    <w:rsid w:val="00033451"/>
    <w:rsid w:val="0003446A"/>
    <w:rsid w:val="000348B3"/>
    <w:rsid w:val="000349DC"/>
    <w:rsid w:val="00034F18"/>
    <w:rsid w:val="00036A47"/>
    <w:rsid w:val="00037C7E"/>
    <w:rsid w:val="00037DC2"/>
    <w:rsid w:val="000418C3"/>
    <w:rsid w:val="00045688"/>
    <w:rsid w:val="0004583F"/>
    <w:rsid w:val="00051018"/>
    <w:rsid w:val="00051143"/>
    <w:rsid w:val="0005211D"/>
    <w:rsid w:val="00052FC4"/>
    <w:rsid w:val="00053955"/>
    <w:rsid w:val="0005518E"/>
    <w:rsid w:val="00055F1E"/>
    <w:rsid w:val="00057641"/>
    <w:rsid w:val="000579D6"/>
    <w:rsid w:val="00062454"/>
    <w:rsid w:val="00062B9D"/>
    <w:rsid w:val="0006437D"/>
    <w:rsid w:val="000667BB"/>
    <w:rsid w:val="00067742"/>
    <w:rsid w:val="00067DA4"/>
    <w:rsid w:val="00077DAC"/>
    <w:rsid w:val="00081D48"/>
    <w:rsid w:val="0008337E"/>
    <w:rsid w:val="00084107"/>
    <w:rsid w:val="000870CC"/>
    <w:rsid w:val="00091719"/>
    <w:rsid w:val="000918D1"/>
    <w:rsid w:val="00092758"/>
    <w:rsid w:val="00092A8E"/>
    <w:rsid w:val="00094657"/>
    <w:rsid w:val="0009481F"/>
    <w:rsid w:val="000A599D"/>
    <w:rsid w:val="000A6C44"/>
    <w:rsid w:val="000A79F6"/>
    <w:rsid w:val="000A7C64"/>
    <w:rsid w:val="000A7CF7"/>
    <w:rsid w:val="000B0490"/>
    <w:rsid w:val="000B22D4"/>
    <w:rsid w:val="000B49BF"/>
    <w:rsid w:val="000B5C31"/>
    <w:rsid w:val="000C45D6"/>
    <w:rsid w:val="000C45E0"/>
    <w:rsid w:val="000C52FD"/>
    <w:rsid w:val="000C5E53"/>
    <w:rsid w:val="000C720C"/>
    <w:rsid w:val="000C7513"/>
    <w:rsid w:val="000C7DC8"/>
    <w:rsid w:val="000D1CA7"/>
    <w:rsid w:val="000D25A3"/>
    <w:rsid w:val="000D452C"/>
    <w:rsid w:val="000E07FB"/>
    <w:rsid w:val="000E23F8"/>
    <w:rsid w:val="000E2935"/>
    <w:rsid w:val="000F0D67"/>
    <w:rsid w:val="000F176D"/>
    <w:rsid w:val="000F1BCA"/>
    <w:rsid w:val="000F367F"/>
    <w:rsid w:val="001002E6"/>
    <w:rsid w:val="00102285"/>
    <w:rsid w:val="001026C5"/>
    <w:rsid w:val="001027A2"/>
    <w:rsid w:val="00114664"/>
    <w:rsid w:val="00114EAA"/>
    <w:rsid w:val="00121521"/>
    <w:rsid w:val="00122116"/>
    <w:rsid w:val="00125147"/>
    <w:rsid w:val="00127277"/>
    <w:rsid w:val="00127317"/>
    <w:rsid w:val="0012731F"/>
    <w:rsid w:val="00130884"/>
    <w:rsid w:val="00131790"/>
    <w:rsid w:val="001337E0"/>
    <w:rsid w:val="00135751"/>
    <w:rsid w:val="00135C69"/>
    <w:rsid w:val="0013606C"/>
    <w:rsid w:val="00136245"/>
    <w:rsid w:val="0014187E"/>
    <w:rsid w:val="00142285"/>
    <w:rsid w:val="00146FFD"/>
    <w:rsid w:val="00147CA4"/>
    <w:rsid w:val="00151DE1"/>
    <w:rsid w:val="00152E65"/>
    <w:rsid w:val="0015367D"/>
    <w:rsid w:val="001621BE"/>
    <w:rsid w:val="001623DC"/>
    <w:rsid w:val="001629D2"/>
    <w:rsid w:val="00162B62"/>
    <w:rsid w:val="00163BCF"/>
    <w:rsid w:val="00163DDC"/>
    <w:rsid w:val="001649CE"/>
    <w:rsid w:val="00164A11"/>
    <w:rsid w:val="00164F21"/>
    <w:rsid w:val="001659D6"/>
    <w:rsid w:val="00166185"/>
    <w:rsid w:val="001673D1"/>
    <w:rsid w:val="0016799C"/>
    <w:rsid w:val="001705D3"/>
    <w:rsid w:val="00172336"/>
    <w:rsid w:val="001742C9"/>
    <w:rsid w:val="00175A6B"/>
    <w:rsid w:val="00175C0F"/>
    <w:rsid w:val="00180130"/>
    <w:rsid w:val="001813B2"/>
    <w:rsid w:val="00182EBD"/>
    <w:rsid w:val="00183656"/>
    <w:rsid w:val="0019159F"/>
    <w:rsid w:val="00191735"/>
    <w:rsid w:val="00191A15"/>
    <w:rsid w:val="00192327"/>
    <w:rsid w:val="001930E3"/>
    <w:rsid w:val="00193157"/>
    <w:rsid w:val="001956B4"/>
    <w:rsid w:val="00195EF1"/>
    <w:rsid w:val="001969F1"/>
    <w:rsid w:val="001A08E6"/>
    <w:rsid w:val="001A2DEF"/>
    <w:rsid w:val="001A3034"/>
    <w:rsid w:val="001A6222"/>
    <w:rsid w:val="001A6ABF"/>
    <w:rsid w:val="001A7CFD"/>
    <w:rsid w:val="001B2383"/>
    <w:rsid w:val="001C228D"/>
    <w:rsid w:val="001C3E8A"/>
    <w:rsid w:val="001C425F"/>
    <w:rsid w:val="001C445F"/>
    <w:rsid w:val="001C52C1"/>
    <w:rsid w:val="001C6C97"/>
    <w:rsid w:val="001D235B"/>
    <w:rsid w:val="001D2972"/>
    <w:rsid w:val="001D3984"/>
    <w:rsid w:val="001D4FC4"/>
    <w:rsid w:val="001D6FC0"/>
    <w:rsid w:val="001D7310"/>
    <w:rsid w:val="001E3427"/>
    <w:rsid w:val="001E3507"/>
    <w:rsid w:val="001E668E"/>
    <w:rsid w:val="001E69A4"/>
    <w:rsid w:val="001E7922"/>
    <w:rsid w:val="001F2AC4"/>
    <w:rsid w:val="001F3EE5"/>
    <w:rsid w:val="001F5A13"/>
    <w:rsid w:val="001F5B48"/>
    <w:rsid w:val="001F6801"/>
    <w:rsid w:val="0020398D"/>
    <w:rsid w:val="00204F98"/>
    <w:rsid w:val="0020547A"/>
    <w:rsid w:val="00211335"/>
    <w:rsid w:val="002156B6"/>
    <w:rsid w:val="00216DBC"/>
    <w:rsid w:val="002171F4"/>
    <w:rsid w:val="00222837"/>
    <w:rsid w:val="0022762F"/>
    <w:rsid w:val="002300C3"/>
    <w:rsid w:val="00232099"/>
    <w:rsid w:val="0023376F"/>
    <w:rsid w:val="00233B46"/>
    <w:rsid w:val="00233BB8"/>
    <w:rsid w:val="00234395"/>
    <w:rsid w:val="002355EF"/>
    <w:rsid w:val="002357A6"/>
    <w:rsid w:val="00235F6E"/>
    <w:rsid w:val="00236ABD"/>
    <w:rsid w:val="00236CE3"/>
    <w:rsid w:val="00237098"/>
    <w:rsid w:val="0023781A"/>
    <w:rsid w:val="002378A2"/>
    <w:rsid w:val="002410DA"/>
    <w:rsid w:val="00244965"/>
    <w:rsid w:val="00244B33"/>
    <w:rsid w:val="00245933"/>
    <w:rsid w:val="00246749"/>
    <w:rsid w:val="00247B7E"/>
    <w:rsid w:val="00252C7F"/>
    <w:rsid w:val="002532F9"/>
    <w:rsid w:val="002624C0"/>
    <w:rsid w:val="002627B0"/>
    <w:rsid w:val="00265AE9"/>
    <w:rsid w:val="00266A47"/>
    <w:rsid w:val="002726A0"/>
    <w:rsid w:val="002736B3"/>
    <w:rsid w:val="00276418"/>
    <w:rsid w:val="00276536"/>
    <w:rsid w:val="0028006B"/>
    <w:rsid w:val="0028018F"/>
    <w:rsid w:val="00280294"/>
    <w:rsid w:val="00281946"/>
    <w:rsid w:val="00283366"/>
    <w:rsid w:val="002840A0"/>
    <w:rsid w:val="00286A59"/>
    <w:rsid w:val="00290CF7"/>
    <w:rsid w:val="002929F3"/>
    <w:rsid w:val="00293058"/>
    <w:rsid w:val="002939E4"/>
    <w:rsid w:val="00294987"/>
    <w:rsid w:val="002A2F06"/>
    <w:rsid w:val="002A37DA"/>
    <w:rsid w:val="002A45CE"/>
    <w:rsid w:val="002A50B0"/>
    <w:rsid w:val="002B1128"/>
    <w:rsid w:val="002B6022"/>
    <w:rsid w:val="002C04FB"/>
    <w:rsid w:val="002C1884"/>
    <w:rsid w:val="002C660E"/>
    <w:rsid w:val="002D2348"/>
    <w:rsid w:val="002D3D68"/>
    <w:rsid w:val="002E1938"/>
    <w:rsid w:val="002E3A8D"/>
    <w:rsid w:val="002E4143"/>
    <w:rsid w:val="002E4E20"/>
    <w:rsid w:val="002E6AA0"/>
    <w:rsid w:val="002F0E4B"/>
    <w:rsid w:val="002F414B"/>
    <w:rsid w:val="002F775B"/>
    <w:rsid w:val="002F7AAF"/>
    <w:rsid w:val="00300415"/>
    <w:rsid w:val="003009C2"/>
    <w:rsid w:val="00304CDA"/>
    <w:rsid w:val="00305352"/>
    <w:rsid w:val="0030582E"/>
    <w:rsid w:val="003064B0"/>
    <w:rsid w:val="00310687"/>
    <w:rsid w:val="003108DF"/>
    <w:rsid w:val="00312E30"/>
    <w:rsid w:val="00315CD3"/>
    <w:rsid w:val="0031662D"/>
    <w:rsid w:val="00321642"/>
    <w:rsid w:val="003249BD"/>
    <w:rsid w:val="0032640B"/>
    <w:rsid w:val="00326775"/>
    <w:rsid w:val="003305D0"/>
    <w:rsid w:val="00332108"/>
    <w:rsid w:val="00344C25"/>
    <w:rsid w:val="00353080"/>
    <w:rsid w:val="0035526B"/>
    <w:rsid w:val="00355B90"/>
    <w:rsid w:val="00357753"/>
    <w:rsid w:val="00367508"/>
    <w:rsid w:val="00373351"/>
    <w:rsid w:val="00373B0A"/>
    <w:rsid w:val="00373B0E"/>
    <w:rsid w:val="00375E93"/>
    <w:rsid w:val="003775F9"/>
    <w:rsid w:val="00383695"/>
    <w:rsid w:val="003849F7"/>
    <w:rsid w:val="00384DED"/>
    <w:rsid w:val="00386BA0"/>
    <w:rsid w:val="00386CC4"/>
    <w:rsid w:val="00391D57"/>
    <w:rsid w:val="00393959"/>
    <w:rsid w:val="0039534E"/>
    <w:rsid w:val="0039578C"/>
    <w:rsid w:val="00397477"/>
    <w:rsid w:val="003A6940"/>
    <w:rsid w:val="003B039C"/>
    <w:rsid w:val="003B0C20"/>
    <w:rsid w:val="003B127F"/>
    <w:rsid w:val="003B19CA"/>
    <w:rsid w:val="003B1BE9"/>
    <w:rsid w:val="003B2232"/>
    <w:rsid w:val="003B500F"/>
    <w:rsid w:val="003C10F9"/>
    <w:rsid w:val="003C30C1"/>
    <w:rsid w:val="003C3435"/>
    <w:rsid w:val="003C3822"/>
    <w:rsid w:val="003C3B18"/>
    <w:rsid w:val="003C46A5"/>
    <w:rsid w:val="003C71FC"/>
    <w:rsid w:val="003C7AE3"/>
    <w:rsid w:val="003D3485"/>
    <w:rsid w:val="003D3B4F"/>
    <w:rsid w:val="003D3DC6"/>
    <w:rsid w:val="003D44C6"/>
    <w:rsid w:val="003D6141"/>
    <w:rsid w:val="003D6319"/>
    <w:rsid w:val="003D6722"/>
    <w:rsid w:val="003D691B"/>
    <w:rsid w:val="003D6A31"/>
    <w:rsid w:val="003E4C62"/>
    <w:rsid w:val="003E5277"/>
    <w:rsid w:val="003E7F38"/>
    <w:rsid w:val="003F03E7"/>
    <w:rsid w:val="003F0924"/>
    <w:rsid w:val="003F0FA6"/>
    <w:rsid w:val="003F197D"/>
    <w:rsid w:val="003F27FF"/>
    <w:rsid w:val="003F41DC"/>
    <w:rsid w:val="00402108"/>
    <w:rsid w:val="0040264A"/>
    <w:rsid w:val="00411A85"/>
    <w:rsid w:val="00415174"/>
    <w:rsid w:val="004278EB"/>
    <w:rsid w:val="00427BB8"/>
    <w:rsid w:val="00427E96"/>
    <w:rsid w:val="0043236B"/>
    <w:rsid w:val="00432406"/>
    <w:rsid w:val="0043415F"/>
    <w:rsid w:val="0043747C"/>
    <w:rsid w:val="00442470"/>
    <w:rsid w:val="00442CD5"/>
    <w:rsid w:val="0044306F"/>
    <w:rsid w:val="00443839"/>
    <w:rsid w:val="00445552"/>
    <w:rsid w:val="00447EA2"/>
    <w:rsid w:val="00451B7A"/>
    <w:rsid w:val="0045261E"/>
    <w:rsid w:val="004533C4"/>
    <w:rsid w:val="00453AA2"/>
    <w:rsid w:val="00453BBF"/>
    <w:rsid w:val="00455516"/>
    <w:rsid w:val="00457195"/>
    <w:rsid w:val="004601A7"/>
    <w:rsid w:val="00460E37"/>
    <w:rsid w:val="00461149"/>
    <w:rsid w:val="004612CD"/>
    <w:rsid w:val="004637A7"/>
    <w:rsid w:val="0046570C"/>
    <w:rsid w:val="00466671"/>
    <w:rsid w:val="00466A12"/>
    <w:rsid w:val="00466F1B"/>
    <w:rsid w:val="004674FE"/>
    <w:rsid w:val="00467517"/>
    <w:rsid w:val="0047041A"/>
    <w:rsid w:val="00471C43"/>
    <w:rsid w:val="004736A4"/>
    <w:rsid w:val="00473CA8"/>
    <w:rsid w:val="004756E6"/>
    <w:rsid w:val="00476C27"/>
    <w:rsid w:val="00482C59"/>
    <w:rsid w:val="00484F22"/>
    <w:rsid w:val="0048531E"/>
    <w:rsid w:val="00492BED"/>
    <w:rsid w:val="00492BFD"/>
    <w:rsid w:val="004938F2"/>
    <w:rsid w:val="0049401F"/>
    <w:rsid w:val="00495BC4"/>
    <w:rsid w:val="004A0B30"/>
    <w:rsid w:val="004A0D94"/>
    <w:rsid w:val="004A11F1"/>
    <w:rsid w:val="004A2149"/>
    <w:rsid w:val="004A26F0"/>
    <w:rsid w:val="004A363B"/>
    <w:rsid w:val="004A3992"/>
    <w:rsid w:val="004A57C5"/>
    <w:rsid w:val="004B0CFB"/>
    <w:rsid w:val="004B1AF0"/>
    <w:rsid w:val="004B2584"/>
    <w:rsid w:val="004B54DB"/>
    <w:rsid w:val="004B6186"/>
    <w:rsid w:val="004C0ADF"/>
    <w:rsid w:val="004C122E"/>
    <w:rsid w:val="004C13E1"/>
    <w:rsid w:val="004C5584"/>
    <w:rsid w:val="004C7099"/>
    <w:rsid w:val="004D007A"/>
    <w:rsid w:val="004D1436"/>
    <w:rsid w:val="004D194A"/>
    <w:rsid w:val="004D1B53"/>
    <w:rsid w:val="004D2322"/>
    <w:rsid w:val="004D238D"/>
    <w:rsid w:val="004D4001"/>
    <w:rsid w:val="004D51B1"/>
    <w:rsid w:val="004D5D1F"/>
    <w:rsid w:val="004D614B"/>
    <w:rsid w:val="004E18F5"/>
    <w:rsid w:val="004E377C"/>
    <w:rsid w:val="004E3E8D"/>
    <w:rsid w:val="004E5A04"/>
    <w:rsid w:val="004E7967"/>
    <w:rsid w:val="004F1621"/>
    <w:rsid w:val="004F30A5"/>
    <w:rsid w:val="004F3603"/>
    <w:rsid w:val="004F4356"/>
    <w:rsid w:val="00500358"/>
    <w:rsid w:val="0050066F"/>
    <w:rsid w:val="00501017"/>
    <w:rsid w:val="005060DE"/>
    <w:rsid w:val="00510227"/>
    <w:rsid w:val="0051063F"/>
    <w:rsid w:val="005112B8"/>
    <w:rsid w:val="0051284A"/>
    <w:rsid w:val="0051409A"/>
    <w:rsid w:val="0051432B"/>
    <w:rsid w:val="00521D86"/>
    <w:rsid w:val="00522038"/>
    <w:rsid w:val="005245D6"/>
    <w:rsid w:val="005248FB"/>
    <w:rsid w:val="005255B7"/>
    <w:rsid w:val="005261D7"/>
    <w:rsid w:val="00526DBE"/>
    <w:rsid w:val="00526DDA"/>
    <w:rsid w:val="00526FF9"/>
    <w:rsid w:val="00531849"/>
    <w:rsid w:val="00532196"/>
    <w:rsid w:val="00533512"/>
    <w:rsid w:val="00533FD5"/>
    <w:rsid w:val="005340FB"/>
    <w:rsid w:val="00540065"/>
    <w:rsid w:val="00542B91"/>
    <w:rsid w:val="00543074"/>
    <w:rsid w:val="00543637"/>
    <w:rsid w:val="00544028"/>
    <w:rsid w:val="00544325"/>
    <w:rsid w:val="00544C91"/>
    <w:rsid w:val="00545E4A"/>
    <w:rsid w:val="00545F5A"/>
    <w:rsid w:val="0055066B"/>
    <w:rsid w:val="0055067B"/>
    <w:rsid w:val="005511EE"/>
    <w:rsid w:val="00552CD0"/>
    <w:rsid w:val="00556914"/>
    <w:rsid w:val="0055736C"/>
    <w:rsid w:val="00560463"/>
    <w:rsid w:val="005617C1"/>
    <w:rsid w:val="00561A02"/>
    <w:rsid w:val="00563268"/>
    <w:rsid w:val="005643F8"/>
    <w:rsid w:val="0056504E"/>
    <w:rsid w:val="00565E99"/>
    <w:rsid w:val="0056745B"/>
    <w:rsid w:val="00572B55"/>
    <w:rsid w:val="0057393F"/>
    <w:rsid w:val="00575D63"/>
    <w:rsid w:val="0058097B"/>
    <w:rsid w:val="00581480"/>
    <w:rsid w:val="005832BA"/>
    <w:rsid w:val="005857E3"/>
    <w:rsid w:val="00585DFD"/>
    <w:rsid w:val="005864C7"/>
    <w:rsid w:val="0059265A"/>
    <w:rsid w:val="00593E61"/>
    <w:rsid w:val="0059759E"/>
    <w:rsid w:val="00597706"/>
    <w:rsid w:val="00597EA5"/>
    <w:rsid w:val="005A2AC3"/>
    <w:rsid w:val="005A3B1E"/>
    <w:rsid w:val="005A3B22"/>
    <w:rsid w:val="005B6640"/>
    <w:rsid w:val="005C1C89"/>
    <w:rsid w:val="005C2332"/>
    <w:rsid w:val="005C4D78"/>
    <w:rsid w:val="005C579B"/>
    <w:rsid w:val="005D0E6E"/>
    <w:rsid w:val="005D2588"/>
    <w:rsid w:val="005D490B"/>
    <w:rsid w:val="005D52B4"/>
    <w:rsid w:val="005D6CA9"/>
    <w:rsid w:val="005E01B1"/>
    <w:rsid w:val="005E18E2"/>
    <w:rsid w:val="005E333C"/>
    <w:rsid w:val="005E3CE0"/>
    <w:rsid w:val="005F0025"/>
    <w:rsid w:val="005F00BE"/>
    <w:rsid w:val="005F0278"/>
    <w:rsid w:val="005F19D6"/>
    <w:rsid w:val="005F1CF8"/>
    <w:rsid w:val="006001FA"/>
    <w:rsid w:val="00603605"/>
    <w:rsid w:val="006049A8"/>
    <w:rsid w:val="006050DE"/>
    <w:rsid w:val="00606A62"/>
    <w:rsid w:val="0061318B"/>
    <w:rsid w:val="006146CA"/>
    <w:rsid w:val="006149A6"/>
    <w:rsid w:val="00614F03"/>
    <w:rsid w:val="00615538"/>
    <w:rsid w:val="00620AC7"/>
    <w:rsid w:val="0062171A"/>
    <w:rsid w:val="006227AB"/>
    <w:rsid w:val="006237AA"/>
    <w:rsid w:val="00625D82"/>
    <w:rsid w:val="00626A38"/>
    <w:rsid w:val="00626A95"/>
    <w:rsid w:val="00626EB8"/>
    <w:rsid w:val="00630511"/>
    <w:rsid w:val="0063191F"/>
    <w:rsid w:val="00631A6B"/>
    <w:rsid w:val="00634C09"/>
    <w:rsid w:val="006357AE"/>
    <w:rsid w:val="00641315"/>
    <w:rsid w:val="00641E5E"/>
    <w:rsid w:val="00642664"/>
    <w:rsid w:val="0064283C"/>
    <w:rsid w:val="006438FD"/>
    <w:rsid w:val="006475BF"/>
    <w:rsid w:val="00650B9E"/>
    <w:rsid w:val="00650CE3"/>
    <w:rsid w:val="00653E0C"/>
    <w:rsid w:val="0065589A"/>
    <w:rsid w:val="006564A6"/>
    <w:rsid w:val="00656F0A"/>
    <w:rsid w:val="006571DA"/>
    <w:rsid w:val="006600EC"/>
    <w:rsid w:val="00661358"/>
    <w:rsid w:val="00664F9A"/>
    <w:rsid w:val="00670566"/>
    <w:rsid w:val="00672B95"/>
    <w:rsid w:val="0067471A"/>
    <w:rsid w:val="00684BF5"/>
    <w:rsid w:val="0068612A"/>
    <w:rsid w:val="0068795F"/>
    <w:rsid w:val="00690404"/>
    <w:rsid w:val="0069551F"/>
    <w:rsid w:val="00695C44"/>
    <w:rsid w:val="006968BE"/>
    <w:rsid w:val="006A1280"/>
    <w:rsid w:val="006A32E6"/>
    <w:rsid w:val="006A4945"/>
    <w:rsid w:val="006A5F09"/>
    <w:rsid w:val="006A7ED8"/>
    <w:rsid w:val="006B243C"/>
    <w:rsid w:val="006B2463"/>
    <w:rsid w:val="006B48C6"/>
    <w:rsid w:val="006B5298"/>
    <w:rsid w:val="006C022D"/>
    <w:rsid w:val="006C07C8"/>
    <w:rsid w:val="006C0A55"/>
    <w:rsid w:val="006C2BF5"/>
    <w:rsid w:val="006C37DF"/>
    <w:rsid w:val="006C5C16"/>
    <w:rsid w:val="006C61B8"/>
    <w:rsid w:val="006C6501"/>
    <w:rsid w:val="006C6700"/>
    <w:rsid w:val="006D0078"/>
    <w:rsid w:val="006D18E6"/>
    <w:rsid w:val="006D22D5"/>
    <w:rsid w:val="006D59F8"/>
    <w:rsid w:val="006E3267"/>
    <w:rsid w:val="006E3B02"/>
    <w:rsid w:val="006E676F"/>
    <w:rsid w:val="006E7D86"/>
    <w:rsid w:val="006F1FEB"/>
    <w:rsid w:val="006F6695"/>
    <w:rsid w:val="00702B11"/>
    <w:rsid w:val="007034EB"/>
    <w:rsid w:val="007047BA"/>
    <w:rsid w:val="007058D9"/>
    <w:rsid w:val="00705E1F"/>
    <w:rsid w:val="0070799B"/>
    <w:rsid w:val="00711783"/>
    <w:rsid w:val="007126EC"/>
    <w:rsid w:val="007136CC"/>
    <w:rsid w:val="00714EAB"/>
    <w:rsid w:val="00717107"/>
    <w:rsid w:val="00720338"/>
    <w:rsid w:val="007204A8"/>
    <w:rsid w:val="00721441"/>
    <w:rsid w:val="00726607"/>
    <w:rsid w:val="0073176C"/>
    <w:rsid w:val="00731A60"/>
    <w:rsid w:val="00731A6D"/>
    <w:rsid w:val="007328BE"/>
    <w:rsid w:val="007342D3"/>
    <w:rsid w:val="007343F3"/>
    <w:rsid w:val="00736FBC"/>
    <w:rsid w:val="00740B53"/>
    <w:rsid w:val="00743BAF"/>
    <w:rsid w:val="00743F84"/>
    <w:rsid w:val="00746097"/>
    <w:rsid w:val="00747FF9"/>
    <w:rsid w:val="00751405"/>
    <w:rsid w:val="00752298"/>
    <w:rsid w:val="00752EE0"/>
    <w:rsid w:val="00756A0D"/>
    <w:rsid w:val="007570EA"/>
    <w:rsid w:val="00757232"/>
    <w:rsid w:val="007610F8"/>
    <w:rsid w:val="0076143B"/>
    <w:rsid w:val="00761B50"/>
    <w:rsid w:val="00765214"/>
    <w:rsid w:val="00765C2C"/>
    <w:rsid w:val="00766A9D"/>
    <w:rsid w:val="007678BC"/>
    <w:rsid w:val="00771455"/>
    <w:rsid w:val="00771E89"/>
    <w:rsid w:val="00772585"/>
    <w:rsid w:val="00773DA9"/>
    <w:rsid w:val="00774BE6"/>
    <w:rsid w:val="00774D59"/>
    <w:rsid w:val="00776710"/>
    <w:rsid w:val="00776D14"/>
    <w:rsid w:val="00783CE1"/>
    <w:rsid w:val="00785FC7"/>
    <w:rsid w:val="00786FDF"/>
    <w:rsid w:val="007923CC"/>
    <w:rsid w:val="0079440C"/>
    <w:rsid w:val="00795803"/>
    <w:rsid w:val="00795BD9"/>
    <w:rsid w:val="00795BE9"/>
    <w:rsid w:val="007A163D"/>
    <w:rsid w:val="007A59E4"/>
    <w:rsid w:val="007A63BD"/>
    <w:rsid w:val="007B4275"/>
    <w:rsid w:val="007B49FA"/>
    <w:rsid w:val="007B4A2F"/>
    <w:rsid w:val="007C1685"/>
    <w:rsid w:val="007C6FAC"/>
    <w:rsid w:val="007D64F1"/>
    <w:rsid w:val="007D6575"/>
    <w:rsid w:val="007E1098"/>
    <w:rsid w:val="007E2B97"/>
    <w:rsid w:val="007E2E81"/>
    <w:rsid w:val="007E44EC"/>
    <w:rsid w:val="007E6B6B"/>
    <w:rsid w:val="007F04A5"/>
    <w:rsid w:val="007F0AF6"/>
    <w:rsid w:val="007F252D"/>
    <w:rsid w:val="007F38A0"/>
    <w:rsid w:val="007F674D"/>
    <w:rsid w:val="007F6C76"/>
    <w:rsid w:val="007F71D5"/>
    <w:rsid w:val="007F78EB"/>
    <w:rsid w:val="008010B8"/>
    <w:rsid w:val="008021CB"/>
    <w:rsid w:val="00805581"/>
    <w:rsid w:val="00806D80"/>
    <w:rsid w:val="00810A5F"/>
    <w:rsid w:val="00816240"/>
    <w:rsid w:val="00816D62"/>
    <w:rsid w:val="00831356"/>
    <w:rsid w:val="00831953"/>
    <w:rsid w:val="008323CC"/>
    <w:rsid w:val="008335C0"/>
    <w:rsid w:val="00834494"/>
    <w:rsid w:val="00834842"/>
    <w:rsid w:val="00835547"/>
    <w:rsid w:val="00835E49"/>
    <w:rsid w:val="00836CF5"/>
    <w:rsid w:val="008373A3"/>
    <w:rsid w:val="0083772D"/>
    <w:rsid w:val="00840E2E"/>
    <w:rsid w:val="00841815"/>
    <w:rsid w:val="008446BD"/>
    <w:rsid w:val="008517D0"/>
    <w:rsid w:val="00851A77"/>
    <w:rsid w:val="008539BA"/>
    <w:rsid w:val="00853B44"/>
    <w:rsid w:val="008547BD"/>
    <w:rsid w:val="008550F1"/>
    <w:rsid w:val="008579CF"/>
    <w:rsid w:val="00857E5F"/>
    <w:rsid w:val="00862D72"/>
    <w:rsid w:val="008633BD"/>
    <w:rsid w:val="008634E5"/>
    <w:rsid w:val="0086354B"/>
    <w:rsid w:val="008640BA"/>
    <w:rsid w:val="0087051D"/>
    <w:rsid w:val="00871C65"/>
    <w:rsid w:val="008734AA"/>
    <w:rsid w:val="008747D8"/>
    <w:rsid w:val="00875BCC"/>
    <w:rsid w:val="00875DE4"/>
    <w:rsid w:val="00881E93"/>
    <w:rsid w:val="00886E5F"/>
    <w:rsid w:val="008873BE"/>
    <w:rsid w:val="00887B29"/>
    <w:rsid w:val="00893FD2"/>
    <w:rsid w:val="0089408F"/>
    <w:rsid w:val="008940CE"/>
    <w:rsid w:val="00894AC9"/>
    <w:rsid w:val="008962AA"/>
    <w:rsid w:val="008A1835"/>
    <w:rsid w:val="008A1A23"/>
    <w:rsid w:val="008A674F"/>
    <w:rsid w:val="008A7642"/>
    <w:rsid w:val="008B0CFE"/>
    <w:rsid w:val="008B1FDA"/>
    <w:rsid w:val="008B207C"/>
    <w:rsid w:val="008B325A"/>
    <w:rsid w:val="008B438D"/>
    <w:rsid w:val="008B5CC9"/>
    <w:rsid w:val="008C463E"/>
    <w:rsid w:val="008C7219"/>
    <w:rsid w:val="008D2272"/>
    <w:rsid w:val="008D2CA8"/>
    <w:rsid w:val="008D47F6"/>
    <w:rsid w:val="008D55E4"/>
    <w:rsid w:val="008D6E81"/>
    <w:rsid w:val="008E12F0"/>
    <w:rsid w:val="008E2BCE"/>
    <w:rsid w:val="008E3F0A"/>
    <w:rsid w:val="008E51A0"/>
    <w:rsid w:val="008E5CAC"/>
    <w:rsid w:val="008F0750"/>
    <w:rsid w:val="008F09BE"/>
    <w:rsid w:val="008F0FBD"/>
    <w:rsid w:val="008F1700"/>
    <w:rsid w:val="008F1C0F"/>
    <w:rsid w:val="008F5100"/>
    <w:rsid w:val="008F7BF3"/>
    <w:rsid w:val="00901955"/>
    <w:rsid w:val="0090215A"/>
    <w:rsid w:val="0090245A"/>
    <w:rsid w:val="00903DCD"/>
    <w:rsid w:val="00904580"/>
    <w:rsid w:val="0090665E"/>
    <w:rsid w:val="0091413C"/>
    <w:rsid w:val="00915717"/>
    <w:rsid w:val="00922CB3"/>
    <w:rsid w:val="0092599A"/>
    <w:rsid w:val="009274F2"/>
    <w:rsid w:val="0092796D"/>
    <w:rsid w:val="0093166B"/>
    <w:rsid w:val="0093173C"/>
    <w:rsid w:val="00931C87"/>
    <w:rsid w:val="00932159"/>
    <w:rsid w:val="00932501"/>
    <w:rsid w:val="00932AAB"/>
    <w:rsid w:val="00933AB6"/>
    <w:rsid w:val="009364AC"/>
    <w:rsid w:val="00936F08"/>
    <w:rsid w:val="00944785"/>
    <w:rsid w:val="009449E8"/>
    <w:rsid w:val="00945031"/>
    <w:rsid w:val="00946A3F"/>
    <w:rsid w:val="00946A6E"/>
    <w:rsid w:val="00952646"/>
    <w:rsid w:val="00955FF4"/>
    <w:rsid w:val="00956EAD"/>
    <w:rsid w:val="00957C42"/>
    <w:rsid w:val="0096058E"/>
    <w:rsid w:val="009646D4"/>
    <w:rsid w:val="009665EB"/>
    <w:rsid w:val="00966CB2"/>
    <w:rsid w:val="00966F0C"/>
    <w:rsid w:val="00970393"/>
    <w:rsid w:val="00972AA6"/>
    <w:rsid w:val="00973479"/>
    <w:rsid w:val="00973C53"/>
    <w:rsid w:val="009742B2"/>
    <w:rsid w:val="00974641"/>
    <w:rsid w:val="00976BB4"/>
    <w:rsid w:val="00977A8E"/>
    <w:rsid w:val="00977AE4"/>
    <w:rsid w:val="00984871"/>
    <w:rsid w:val="00984956"/>
    <w:rsid w:val="009851EE"/>
    <w:rsid w:val="0099025A"/>
    <w:rsid w:val="00990A52"/>
    <w:rsid w:val="00992ACC"/>
    <w:rsid w:val="00993B70"/>
    <w:rsid w:val="00996378"/>
    <w:rsid w:val="009973C6"/>
    <w:rsid w:val="009A00EF"/>
    <w:rsid w:val="009A0158"/>
    <w:rsid w:val="009A1001"/>
    <w:rsid w:val="009A3EB2"/>
    <w:rsid w:val="009A53A4"/>
    <w:rsid w:val="009A64B4"/>
    <w:rsid w:val="009A6689"/>
    <w:rsid w:val="009B0E37"/>
    <w:rsid w:val="009B2912"/>
    <w:rsid w:val="009B3E4F"/>
    <w:rsid w:val="009B7595"/>
    <w:rsid w:val="009B7C6D"/>
    <w:rsid w:val="009C015F"/>
    <w:rsid w:val="009C2C99"/>
    <w:rsid w:val="009C306A"/>
    <w:rsid w:val="009C3B7F"/>
    <w:rsid w:val="009C3C8A"/>
    <w:rsid w:val="009C3F07"/>
    <w:rsid w:val="009C4E0D"/>
    <w:rsid w:val="009C5426"/>
    <w:rsid w:val="009C6C2F"/>
    <w:rsid w:val="009C7F9A"/>
    <w:rsid w:val="009D157A"/>
    <w:rsid w:val="009D319B"/>
    <w:rsid w:val="009D4452"/>
    <w:rsid w:val="009D48BD"/>
    <w:rsid w:val="009D6D26"/>
    <w:rsid w:val="009E08C6"/>
    <w:rsid w:val="009E0EFF"/>
    <w:rsid w:val="009E1750"/>
    <w:rsid w:val="009E460B"/>
    <w:rsid w:val="009E591B"/>
    <w:rsid w:val="009E7A4F"/>
    <w:rsid w:val="009F6811"/>
    <w:rsid w:val="00A00281"/>
    <w:rsid w:val="00A003BD"/>
    <w:rsid w:val="00A10B34"/>
    <w:rsid w:val="00A13532"/>
    <w:rsid w:val="00A14EE4"/>
    <w:rsid w:val="00A22600"/>
    <w:rsid w:val="00A250A1"/>
    <w:rsid w:val="00A2678C"/>
    <w:rsid w:val="00A269AD"/>
    <w:rsid w:val="00A26BAC"/>
    <w:rsid w:val="00A27F3F"/>
    <w:rsid w:val="00A30133"/>
    <w:rsid w:val="00A31AE2"/>
    <w:rsid w:val="00A34828"/>
    <w:rsid w:val="00A36D59"/>
    <w:rsid w:val="00A377CE"/>
    <w:rsid w:val="00A40E48"/>
    <w:rsid w:val="00A416B9"/>
    <w:rsid w:val="00A417BF"/>
    <w:rsid w:val="00A41D3B"/>
    <w:rsid w:val="00A426DE"/>
    <w:rsid w:val="00A44AF3"/>
    <w:rsid w:val="00A45D90"/>
    <w:rsid w:val="00A5052B"/>
    <w:rsid w:val="00A50637"/>
    <w:rsid w:val="00A5173C"/>
    <w:rsid w:val="00A52963"/>
    <w:rsid w:val="00A54472"/>
    <w:rsid w:val="00A56CB0"/>
    <w:rsid w:val="00A609E0"/>
    <w:rsid w:val="00A62F16"/>
    <w:rsid w:val="00A638AE"/>
    <w:rsid w:val="00A64F98"/>
    <w:rsid w:val="00A667D3"/>
    <w:rsid w:val="00A7097D"/>
    <w:rsid w:val="00A7105C"/>
    <w:rsid w:val="00A77CB5"/>
    <w:rsid w:val="00A80A0B"/>
    <w:rsid w:val="00A80B0A"/>
    <w:rsid w:val="00A81A94"/>
    <w:rsid w:val="00A85751"/>
    <w:rsid w:val="00A866CC"/>
    <w:rsid w:val="00A90078"/>
    <w:rsid w:val="00A90741"/>
    <w:rsid w:val="00A91749"/>
    <w:rsid w:val="00A91BD1"/>
    <w:rsid w:val="00A97728"/>
    <w:rsid w:val="00AA1741"/>
    <w:rsid w:val="00AA2096"/>
    <w:rsid w:val="00AA2B73"/>
    <w:rsid w:val="00AA5B5A"/>
    <w:rsid w:val="00AA6024"/>
    <w:rsid w:val="00AA6DA2"/>
    <w:rsid w:val="00AA7C1E"/>
    <w:rsid w:val="00AB1115"/>
    <w:rsid w:val="00AB25F9"/>
    <w:rsid w:val="00AB6BC4"/>
    <w:rsid w:val="00AB782A"/>
    <w:rsid w:val="00AB7E46"/>
    <w:rsid w:val="00AC1024"/>
    <w:rsid w:val="00AC1F06"/>
    <w:rsid w:val="00AC286F"/>
    <w:rsid w:val="00AC3DCC"/>
    <w:rsid w:val="00AD1FE1"/>
    <w:rsid w:val="00AD5956"/>
    <w:rsid w:val="00AD6604"/>
    <w:rsid w:val="00AE2A39"/>
    <w:rsid w:val="00AE2A8C"/>
    <w:rsid w:val="00AE6229"/>
    <w:rsid w:val="00AE755D"/>
    <w:rsid w:val="00AF08FA"/>
    <w:rsid w:val="00AF0E53"/>
    <w:rsid w:val="00AF1470"/>
    <w:rsid w:val="00AF252C"/>
    <w:rsid w:val="00AF3B86"/>
    <w:rsid w:val="00AF5016"/>
    <w:rsid w:val="00B00477"/>
    <w:rsid w:val="00B03054"/>
    <w:rsid w:val="00B07304"/>
    <w:rsid w:val="00B1003E"/>
    <w:rsid w:val="00B10F8A"/>
    <w:rsid w:val="00B11276"/>
    <w:rsid w:val="00B130F6"/>
    <w:rsid w:val="00B13BB3"/>
    <w:rsid w:val="00B14213"/>
    <w:rsid w:val="00B14A66"/>
    <w:rsid w:val="00B14CF1"/>
    <w:rsid w:val="00B14FAA"/>
    <w:rsid w:val="00B2105E"/>
    <w:rsid w:val="00B2208F"/>
    <w:rsid w:val="00B23481"/>
    <w:rsid w:val="00B23E1F"/>
    <w:rsid w:val="00B25BBA"/>
    <w:rsid w:val="00B2777B"/>
    <w:rsid w:val="00B27FD4"/>
    <w:rsid w:val="00B3183F"/>
    <w:rsid w:val="00B37128"/>
    <w:rsid w:val="00B40D42"/>
    <w:rsid w:val="00B41047"/>
    <w:rsid w:val="00B414B5"/>
    <w:rsid w:val="00B416E8"/>
    <w:rsid w:val="00B4198D"/>
    <w:rsid w:val="00B4325A"/>
    <w:rsid w:val="00B445FC"/>
    <w:rsid w:val="00B446D0"/>
    <w:rsid w:val="00B44BB8"/>
    <w:rsid w:val="00B46CB9"/>
    <w:rsid w:val="00B4742F"/>
    <w:rsid w:val="00B513A8"/>
    <w:rsid w:val="00B51564"/>
    <w:rsid w:val="00B521CD"/>
    <w:rsid w:val="00B525BF"/>
    <w:rsid w:val="00B54AEB"/>
    <w:rsid w:val="00B54FE6"/>
    <w:rsid w:val="00B550AF"/>
    <w:rsid w:val="00B55CE6"/>
    <w:rsid w:val="00B6003F"/>
    <w:rsid w:val="00B60BC4"/>
    <w:rsid w:val="00B61443"/>
    <w:rsid w:val="00B636E6"/>
    <w:rsid w:val="00B63928"/>
    <w:rsid w:val="00B652BA"/>
    <w:rsid w:val="00B6601B"/>
    <w:rsid w:val="00B67E9A"/>
    <w:rsid w:val="00B71B96"/>
    <w:rsid w:val="00B741BE"/>
    <w:rsid w:val="00B7469A"/>
    <w:rsid w:val="00B76FAF"/>
    <w:rsid w:val="00B77BBA"/>
    <w:rsid w:val="00B81CA4"/>
    <w:rsid w:val="00B83D68"/>
    <w:rsid w:val="00B83DCB"/>
    <w:rsid w:val="00B86F88"/>
    <w:rsid w:val="00B9152A"/>
    <w:rsid w:val="00B9208A"/>
    <w:rsid w:val="00B92EF6"/>
    <w:rsid w:val="00B931EE"/>
    <w:rsid w:val="00B9386B"/>
    <w:rsid w:val="00B93CD4"/>
    <w:rsid w:val="00B94850"/>
    <w:rsid w:val="00B95785"/>
    <w:rsid w:val="00B9736F"/>
    <w:rsid w:val="00BA2A68"/>
    <w:rsid w:val="00BA3EAF"/>
    <w:rsid w:val="00BB029D"/>
    <w:rsid w:val="00BB0EA5"/>
    <w:rsid w:val="00BB214A"/>
    <w:rsid w:val="00BC0AA6"/>
    <w:rsid w:val="00BC2BFD"/>
    <w:rsid w:val="00BC6E88"/>
    <w:rsid w:val="00BC7BC8"/>
    <w:rsid w:val="00BC7EA6"/>
    <w:rsid w:val="00BC7F67"/>
    <w:rsid w:val="00BD019E"/>
    <w:rsid w:val="00BD2633"/>
    <w:rsid w:val="00BD483F"/>
    <w:rsid w:val="00BD5854"/>
    <w:rsid w:val="00BE013C"/>
    <w:rsid w:val="00BE31C4"/>
    <w:rsid w:val="00BE4FA4"/>
    <w:rsid w:val="00BE5071"/>
    <w:rsid w:val="00BE6209"/>
    <w:rsid w:val="00BE6ECB"/>
    <w:rsid w:val="00BE7D8A"/>
    <w:rsid w:val="00BF01E0"/>
    <w:rsid w:val="00BF05D3"/>
    <w:rsid w:val="00BF3625"/>
    <w:rsid w:val="00BF7822"/>
    <w:rsid w:val="00C00D36"/>
    <w:rsid w:val="00C020D6"/>
    <w:rsid w:val="00C04158"/>
    <w:rsid w:val="00C1197A"/>
    <w:rsid w:val="00C12220"/>
    <w:rsid w:val="00C1418D"/>
    <w:rsid w:val="00C14CDF"/>
    <w:rsid w:val="00C160A1"/>
    <w:rsid w:val="00C16F99"/>
    <w:rsid w:val="00C17A8A"/>
    <w:rsid w:val="00C202C6"/>
    <w:rsid w:val="00C227FA"/>
    <w:rsid w:val="00C30A11"/>
    <w:rsid w:val="00C3103B"/>
    <w:rsid w:val="00C34F2A"/>
    <w:rsid w:val="00C35909"/>
    <w:rsid w:val="00C3594E"/>
    <w:rsid w:val="00C35F08"/>
    <w:rsid w:val="00C37C4F"/>
    <w:rsid w:val="00C42809"/>
    <w:rsid w:val="00C43C8B"/>
    <w:rsid w:val="00C45F1F"/>
    <w:rsid w:val="00C476AA"/>
    <w:rsid w:val="00C47D0E"/>
    <w:rsid w:val="00C51460"/>
    <w:rsid w:val="00C51993"/>
    <w:rsid w:val="00C52F69"/>
    <w:rsid w:val="00C55BAE"/>
    <w:rsid w:val="00C55EC3"/>
    <w:rsid w:val="00C566C9"/>
    <w:rsid w:val="00C57651"/>
    <w:rsid w:val="00C57A4C"/>
    <w:rsid w:val="00C60451"/>
    <w:rsid w:val="00C611EF"/>
    <w:rsid w:val="00C61261"/>
    <w:rsid w:val="00C61377"/>
    <w:rsid w:val="00C625B5"/>
    <w:rsid w:val="00C62CDE"/>
    <w:rsid w:val="00C62ED5"/>
    <w:rsid w:val="00C64150"/>
    <w:rsid w:val="00C64B81"/>
    <w:rsid w:val="00C658F0"/>
    <w:rsid w:val="00C6757D"/>
    <w:rsid w:val="00C71F73"/>
    <w:rsid w:val="00C72AA1"/>
    <w:rsid w:val="00C73DD2"/>
    <w:rsid w:val="00C74BB0"/>
    <w:rsid w:val="00C76F17"/>
    <w:rsid w:val="00C836C5"/>
    <w:rsid w:val="00C86FB5"/>
    <w:rsid w:val="00C87CE1"/>
    <w:rsid w:val="00C87E5C"/>
    <w:rsid w:val="00C90B9E"/>
    <w:rsid w:val="00C933CB"/>
    <w:rsid w:val="00C9395F"/>
    <w:rsid w:val="00C9524B"/>
    <w:rsid w:val="00C95EEB"/>
    <w:rsid w:val="00C96B8C"/>
    <w:rsid w:val="00C97E80"/>
    <w:rsid w:val="00CA1032"/>
    <w:rsid w:val="00CA144B"/>
    <w:rsid w:val="00CA1D7E"/>
    <w:rsid w:val="00CA2830"/>
    <w:rsid w:val="00CA3591"/>
    <w:rsid w:val="00CA3749"/>
    <w:rsid w:val="00CA6304"/>
    <w:rsid w:val="00CA6901"/>
    <w:rsid w:val="00CA6F00"/>
    <w:rsid w:val="00CB3CA5"/>
    <w:rsid w:val="00CB5316"/>
    <w:rsid w:val="00CB7662"/>
    <w:rsid w:val="00CC13C0"/>
    <w:rsid w:val="00CC38B9"/>
    <w:rsid w:val="00CC3A17"/>
    <w:rsid w:val="00CC5425"/>
    <w:rsid w:val="00CC72C3"/>
    <w:rsid w:val="00CD0661"/>
    <w:rsid w:val="00CD06C6"/>
    <w:rsid w:val="00CD4931"/>
    <w:rsid w:val="00CD5BE4"/>
    <w:rsid w:val="00CD60CE"/>
    <w:rsid w:val="00CE60BD"/>
    <w:rsid w:val="00CE6CB6"/>
    <w:rsid w:val="00CF08F2"/>
    <w:rsid w:val="00CF0D74"/>
    <w:rsid w:val="00CF4D6C"/>
    <w:rsid w:val="00CF4D9D"/>
    <w:rsid w:val="00CF4E12"/>
    <w:rsid w:val="00CF67E3"/>
    <w:rsid w:val="00D04F10"/>
    <w:rsid w:val="00D06CC6"/>
    <w:rsid w:val="00D06E55"/>
    <w:rsid w:val="00D12061"/>
    <w:rsid w:val="00D13511"/>
    <w:rsid w:val="00D20945"/>
    <w:rsid w:val="00D21AC2"/>
    <w:rsid w:val="00D21DDC"/>
    <w:rsid w:val="00D227B3"/>
    <w:rsid w:val="00D22896"/>
    <w:rsid w:val="00D22DC8"/>
    <w:rsid w:val="00D25567"/>
    <w:rsid w:val="00D25606"/>
    <w:rsid w:val="00D271CE"/>
    <w:rsid w:val="00D321C3"/>
    <w:rsid w:val="00D32379"/>
    <w:rsid w:val="00D40A7C"/>
    <w:rsid w:val="00D41F29"/>
    <w:rsid w:val="00D44322"/>
    <w:rsid w:val="00D4473A"/>
    <w:rsid w:val="00D44D76"/>
    <w:rsid w:val="00D45E31"/>
    <w:rsid w:val="00D460A0"/>
    <w:rsid w:val="00D47085"/>
    <w:rsid w:val="00D4748F"/>
    <w:rsid w:val="00D47BFF"/>
    <w:rsid w:val="00D502ED"/>
    <w:rsid w:val="00D53749"/>
    <w:rsid w:val="00D53EDD"/>
    <w:rsid w:val="00D55C15"/>
    <w:rsid w:val="00D607E5"/>
    <w:rsid w:val="00D61CD2"/>
    <w:rsid w:val="00D6358D"/>
    <w:rsid w:val="00D64C4B"/>
    <w:rsid w:val="00D71055"/>
    <w:rsid w:val="00D73B48"/>
    <w:rsid w:val="00D74F0F"/>
    <w:rsid w:val="00D76078"/>
    <w:rsid w:val="00D8665F"/>
    <w:rsid w:val="00D87F38"/>
    <w:rsid w:val="00D92952"/>
    <w:rsid w:val="00D94FB7"/>
    <w:rsid w:val="00D9598D"/>
    <w:rsid w:val="00D95AB2"/>
    <w:rsid w:val="00DA16DD"/>
    <w:rsid w:val="00DA2176"/>
    <w:rsid w:val="00DA2C8A"/>
    <w:rsid w:val="00DA4324"/>
    <w:rsid w:val="00DB429C"/>
    <w:rsid w:val="00DB45F9"/>
    <w:rsid w:val="00DC0726"/>
    <w:rsid w:val="00DC1893"/>
    <w:rsid w:val="00DC4D68"/>
    <w:rsid w:val="00DC760C"/>
    <w:rsid w:val="00DD00D8"/>
    <w:rsid w:val="00DD0B6E"/>
    <w:rsid w:val="00DD1276"/>
    <w:rsid w:val="00DD1512"/>
    <w:rsid w:val="00DD1E3D"/>
    <w:rsid w:val="00DD4B6A"/>
    <w:rsid w:val="00DD68B0"/>
    <w:rsid w:val="00DD6F09"/>
    <w:rsid w:val="00DD736A"/>
    <w:rsid w:val="00DE29D1"/>
    <w:rsid w:val="00DE3647"/>
    <w:rsid w:val="00DE6F10"/>
    <w:rsid w:val="00DE7473"/>
    <w:rsid w:val="00DF15AB"/>
    <w:rsid w:val="00DF296A"/>
    <w:rsid w:val="00DF2FAF"/>
    <w:rsid w:val="00DF48CC"/>
    <w:rsid w:val="00DF67BC"/>
    <w:rsid w:val="00DF6DDB"/>
    <w:rsid w:val="00DF75B7"/>
    <w:rsid w:val="00E0003A"/>
    <w:rsid w:val="00E00212"/>
    <w:rsid w:val="00E0075C"/>
    <w:rsid w:val="00E013A2"/>
    <w:rsid w:val="00E0156C"/>
    <w:rsid w:val="00E03469"/>
    <w:rsid w:val="00E0511F"/>
    <w:rsid w:val="00E060A9"/>
    <w:rsid w:val="00E1200C"/>
    <w:rsid w:val="00E12AAC"/>
    <w:rsid w:val="00E13DF8"/>
    <w:rsid w:val="00E13EDB"/>
    <w:rsid w:val="00E204C4"/>
    <w:rsid w:val="00E2177F"/>
    <w:rsid w:val="00E24285"/>
    <w:rsid w:val="00E25BE8"/>
    <w:rsid w:val="00E31FD7"/>
    <w:rsid w:val="00E33032"/>
    <w:rsid w:val="00E33868"/>
    <w:rsid w:val="00E346B9"/>
    <w:rsid w:val="00E34804"/>
    <w:rsid w:val="00E35AEA"/>
    <w:rsid w:val="00E35B15"/>
    <w:rsid w:val="00E35E8A"/>
    <w:rsid w:val="00E36BA5"/>
    <w:rsid w:val="00E375D0"/>
    <w:rsid w:val="00E40F2D"/>
    <w:rsid w:val="00E42B2B"/>
    <w:rsid w:val="00E4306B"/>
    <w:rsid w:val="00E4464B"/>
    <w:rsid w:val="00E4721B"/>
    <w:rsid w:val="00E50A7E"/>
    <w:rsid w:val="00E50F34"/>
    <w:rsid w:val="00E514F3"/>
    <w:rsid w:val="00E537D1"/>
    <w:rsid w:val="00E552E2"/>
    <w:rsid w:val="00E55CA1"/>
    <w:rsid w:val="00E563C3"/>
    <w:rsid w:val="00E64A36"/>
    <w:rsid w:val="00E651BE"/>
    <w:rsid w:val="00E65E60"/>
    <w:rsid w:val="00E66A05"/>
    <w:rsid w:val="00E67D93"/>
    <w:rsid w:val="00E71B5B"/>
    <w:rsid w:val="00E71EB8"/>
    <w:rsid w:val="00E7242D"/>
    <w:rsid w:val="00E74E0B"/>
    <w:rsid w:val="00E76EA5"/>
    <w:rsid w:val="00E77103"/>
    <w:rsid w:val="00E80146"/>
    <w:rsid w:val="00E83104"/>
    <w:rsid w:val="00E83109"/>
    <w:rsid w:val="00E85ECE"/>
    <w:rsid w:val="00E86AD4"/>
    <w:rsid w:val="00E90144"/>
    <w:rsid w:val="00E915B3"/>
    <w:rsid w:val="00E928FB"/>
    <w:rsid w:val="00E9402B"/>
    <w:rsid w:val="00E94A23"/>
    <w:rsid w:val="00E95471"/>
    <w:rsid w:val="00E96DA3"/>
    <w:rsid w:val="00EA22F9"/>
    <w:rsid w:val="00EA6022"/>
    <w:rsid w:val="00EA6A7C"/>
    <w:rsid w:val="00EA6F86"/>
    <w:rsid w:val="00EA7D18"/>
    <w:rsid w:val="00EB1597"/>
    <w:rsid w:val="00EB1850"/>
    <w:rsid w:val="00EB217C"/>
    <w:rsid w:val="00EB43AE"/>
    <w:rsid w:val="00EC1AF3"/>
    <w:rsid w:val="00EC22F3"/>
    <w:rsid w:val="00EC2638"/>
    <w:rsid w:val="00EC2FEE"/>
    <w:rsid w:val="00EC4030"/>
    <w:rsid w:val="00EC68BC"/>
    <w:rsid w:val="00EC6D0F"/>
    <w:rsid w:val="00EC72FF"/>
    <w:rsid w:val="00EC74F6"/>
    <w:rsid w:val="00EC7614"/>
    <w:rsid w:val="00EC787E"/>
    <w:rsid w:val="00ED2529"/>
    <w:rsid w:val="00ED3D30"/>
    <w:rsid w:val="00EE041C"/>
    <w:rsid w:val="00EE0F46"/>
    <w:rsid w:val="00EE14CD"/>
    <w:rsid w:val="00EE1C8F"/>
    <w:rsid w:val="00EE227B"/>
    <w:rsid w:val="00EE4373"/>
    <w:rsid w:val="00EE4DD1"/>
    <w:rsid w:val="00EE6972"/>
    <w:rsid w:val="00EE6BBA"/>
    <w:rsid w:val="00EF0671"/>
    <w:rsid w:val="00EF10A1"/>
    <w:rsid w:val="00EF23E7"/>
    <w:rsid w:val="00EF32AF"/>
    <w:rsid w:val="00EF42B8"/>
    <w:rsid w:val="00EF6265"/>
    <w:rsid w:val="00EF6D9D"/>
    <w:rsid w:val="00F004A7"/>
    <w:rsid w:val="00F038A2"/>
    <w:rsid w:val="00F03B88"/>
    <w:rsid w:val="00F03CD0"/>
    <w:rsid w:val="00F0560F"/>
    <w:rsid w:val="00F108AF"/>
    <w:rsid w:val="00F136AA"/>
    <w:rsid w:val="00F15D98"/>
    <w:rsid w:val="00F168A9"/>
    <w:rsid w:val="00F17CF3"/>
    <w:rsid w:val="00F2105F"/>
    <w:rsid w:val="00F2286D"/>
    <w:rsid w:val="00F25496"/>
    <w:rsid w:val="00F27C9D"/>
    <w:rsid w:val="00F27D46"/>
    <w:rsid w:val="00F30896"/>
    <w:rsid w:val="00F33E5D"/>
    <w:rsid w:val="00F345B3"/>
    <w:rsid w:val="00F359D1"/>
    <w:rsid w:val="00F4113F"/>
    <w:rsid w:val="00F43061"/>
    <w:rsid w:val="00F51568"/>
    <w:rsid w:val="00F519EA"/>
    <w:rsid w:val="00F52C75"/>
    <w:rsid w:val="00F533BE"/>
    <w:rsid w:val="00F57FA9"/>
    <w:rsid w:val="00F57FF3"/>
    <w:rsid w:val="00F606EE"/>
    <w:rsid w:val="00F621EA"/>
    <w:rsid w:val="00F62A92"/>
    <w:rsid w:val="00F62D23"/>
    <w:rsid w:val="00F632F9"/>
    <w:rsid w:val="00F63E88"/>
    <w:rsid w:val="00F64F52"/>
    <w:rsid w:val="00F65C10"/>
    <w:rsid w:val="00F70269"/>
    <w:rsid w:val="00F706FC"/>
    <w:rsid w:val="00F70732"/>
    <w:rsid w:val="00F70DA9"/>
    <w:rsid w:val="00F717C9"/>
    <w:rsid w:val="00F71CDE"/>
    <w:rsid w:val="00F72073"/>
    <w:rsid w:val="00F756C3"/>
    <w:rsid w:val="00F76028"/>
    <w:rsid w:val="00F801D7"/>
    <w:rsid w:val="00F84B55"/>
    <w:rsid w:val="00F85CB9"/>
    <w:rsid w:val="00F87A7E"/>
    <w:rsid w:val="00F87D95"/>
    <w:rsid w:val="00F90460"/>
    <w:rsid w:val="00F90EB7"/>
    <w:rsid w:val="00F9503A"/>
    <w:rsid w:val="00F952D0"/>
    <w:rsid w:val="00F95BF3"/>
    <w:rsid w:val="00F9657A"/>
    <w:rsid w:val="00F97435"/>
    <w:rsid w:val="00FA07D8"/>
    <w:rsid w:val="00FA1215"/>
    <w:rsid w:val="00FA3542"/>
    <w:rsid w:val="00FA5BE8"/>
    <w:rsid w:val="00FA7698"/>
    <w:rsid w:val="00FB0162"/>
    <w:rsid w:val="00FB0FA8"/>
    <w:rsid w:val="00FB1F7A"/>
    <w:rsid w:val="00FB302F"/>
    <w:rsid w:val="00FB41BB"/>
    <w:rsid w:val="00FB434E"/>
    <w:rsid w:val="00FB4B28"/>
    <w:rsid w:val="00FB667F"/>
    <w:rsid w:val="00FB69C3"/>
    <w:rsid w:val="00FC39A2"/>
    <w:rsid w:val="00FC438A"/>
    <w:rsid w:val="00FC6742"/>
    <w:rsid w:val="00FC7AE2"/>
    <w:rsid w:val="00FD0EA4"/>
    <w:rsid w:val="00FD159F"/>
    <w:rsid w:val="00FD1FA0"/>
    <w:rsid w:val="00FD39EA"/>
    <w:rsid w:val="00FD3A3C"/>
    <w:rsid w:val="00FD3E66"/>
    <w:rsid w:val="00FD5F98"/>
    <w:rsid w:val="00FD7A74"/>
    <w:rsid w:val="00FD7E26"/>
    <w:rsid w:val="00FE1F61"/>
    <w:rsid w:val="00FE31D1"/>
    <w:rsid w:val="00FE4392"/>
    <w:rsid w:val="00FE547B"/>
    <w:rsid w:val="00FE59A5"/>
    <w:rsid w:val="00FE5C0A"/>
    <w:rsid w:val="00FF3C23"/>
    <w:rsid w:val="00FF4A9E"/>
    <w:rsid w:val="00FF4BE7"/>
    <w:rsid w:val="00FF4DBC"/>
    <w:rsid w:val="00FF521B"/>
    <w:rsid w:val="020E5C71"/>
    <w:rsid w:val="02D840E3"/>
    <w:rsid w:val="0489449F"/>
    <w:rsid w:val="05B8E87F"/>
    <w:rsid w:val="07C38F2C"/>
    <w:rsid w:val="0D58242B"/>
    <w:rsid w:val="18E14F93"/>
    <w:rsid w:val="1D487FAE"/>
    <w:rsid w:val="4149392E"/>
    <w:rsid w:val="43B5EAB4"/>
    <w:rsid w:val="44BFB66F"/>
    <w:rsid w:val="45632A39"/>
    <w:rsid w:val="47A182CF"/>
    <w:rsid w:val="4C1B5F14"/>
    <w:rsid w:val="5CB5056D"/>
    <w:rsid w:val="5E3B9665"/>
    <w:rsid w:val="62DE28EC"/>
    <w:rsid w:val="72A61986"/>
    <w:rsid w:val="75065AA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BF7221F"/>
  <w15:docId w15:val="{71A790FF-2F55-4080-AA2C-9C5C086AB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8"/>
      <w:szCs w:val="28"/>
    </w:rPr>
  </w:style>
  <w:style w:type="paragraph" w:styleId="Heading1">
    <w:name w:val="heading 1"/>
    <w:basedOn w:val="Normal"/>
    <w:next w:val="Normal"/>
    <w:link w:val="Heading1Char"/>
    <w:uiPriority w:val="9"/>
    <w:qFormat/>
    <w:rsid w:val="00CA283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56F0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semiHidden/>
    <w:unhideWhenUsed/>
    <w:qFormat/>
    <w:pPr>
      <w:keepNext/>
      <w:spacing w:before="60" w:after="0" w:line="240" w:lineRule="auto"/>
      <w:jc w:val="center"/>
      <w:outlineLvl w:val="2"/>
    </w:pPr>
    <w:rPr>
      <w:rFonts w:eastAsia="Times New Roman"/>
      <w:b/>
      <w:color w:val="002060"/>
      <w:sz w:val="2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qFormat/>
    <w:pPr>
      <w:spacing w:after="0" w:line="240" w:lineRule="auto"/>
    </w:pPr>
    <w:rPr>
      <w:rFonts w:ascii=".VnTime" w:eastAsia="Times New Roman" w:hAnsi=".VnTime"/>
      <w:sz w:val="26"/>
      <w:szCs w:val="20"/>
      <w:lang w:val="zh-CN" w:eastAsia="zh-CN"/>
    </w:rPr>
  </w:style>
  <w:style w:type="paragraph" w:styleId="BodyTextIndent2">
    <w:name w:val="Body Text Indent 2"/>
    <w:basedOn w:val="Normal"/>
    <w:link w:val="BodyTextIndent2Char"/>
    <w:uiPriority w:val="99"/>
    <w:semiHidden/>
    <w:unhideWhenUsed/>
    <w:qFormat/>
    <w:pPr>
      <w:spacing w:after="120" w:line="480" w:lineRule="auto"/>
      <w:ind w:left="360"/>
    </w:pPr>
  </w:style>
  <w:style w:type="paragraph" w:styleId="BodyTextIndent3">
    <w:name w:val="Body Text Indent 3"/>
    <w:basedOn w:val="Normal"/>
    <w:link w:val="BodyTextIndent3Char"/>
    <w:uiPriority w:val="99"/>
    <w:unhideWhenUsed/>
    <w:qFormat/>
    <w:pPr>
      <w:spacing w:after="120"/>
      <w:ind w:left="360"/>
    </w:pPr>
    <w:rPr>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BVI fnr"/>
    <w:link w:val="ftrefCharCharChar1Char"/>
    <w:uiPriority w:val="99"/>
    <w:qFormat/>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
    <w:basedOn w:val="Normal"/>
    <w:link w:val="FootnoteReference"/>
    <w:uiPriority w:val="99"/>
    <w:qFormat/>
    <w:pPr>
      <w:spacing w:after="160" w:line="240" w:lineRule="exact"/>
    </w:pPr>
    <w:rPr>
      <w:vertAlign w:val="superscript"/>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paragraph" w:styleId="NormalWeb">
    <w:name w:val="Normal (Web)"/>
    <w:aliases w:val="Char Char Char Char Char Char Char Char Char Char Char Char Char Char Char,Char Char Char Char Char Char Char Char Char Char Char Char,Char Char Cha,Char Char Char Char Char Char Char Char Char Char Char,Normal (Web) Char Char"/>
    <w:basedOn w:val="Normal"/>
    <w:link w:val="NormalWebChar"/>
    <w:uiPriority w:val="99"/>
    <w:qFormat/>
    <w:pPr>
      <w:spacing w:before="100" w:beforeAutospacing="1" w:after="100" w:afterAutospacing="1" w:line="240" w:lineRule="auto"/>
    </w:pPr>
    <w:rPr>
      <w:rFonts w:eastAsia="Times New Roman"/>
      <w:sz w:val="24"/>
      <w:szCs w:val="24"/>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qFormat/>
    <w:pPr>
      <w:spacing w:before="100" w:beforeAutospacing="1" w:after="100" w:afterAutospacing="1" w:line="240" w:lineRule="auto"/>
    </w:pPr>
    <w:rPr>
      <w:rFonts w:eastAsia="Times New Roman"/>
      <w:b/>
      <w:bCs/>
      <w:color w:val="0000FF"/>
      <w:sz w:val="26"/>
      <w:szCs w:val="26"/>
    </w:rPr>
  </w:style>
  <w:style w:type="paragraph" w:customStyle="1" w:styleId="font6">
    <w:name w:val="font6"/>
    <w:basedOn w:val="Normal"/>
    <w:qFormat/>
    <w:pPr>
      <w:spacing w:before="100" w:beforeAutospacing="1" w:after="100" w:afterAutospacing="1" w:line="240" w:lineRule="auto"/>
    </w:pPr>
    <w:rPr>
      <w:rFonts w:eastAsia="Times New Roman"/>
      <w:b/>
      <w:bCs/>
      <w:i/>
      <w:iCs/>
      <w:color w:val="0000FF"/>
      <w:sz w:val="26"/>
      <w:szCs w:val="26"/>
    </w:rPr>
  </w:style>
  <w:style w:type="paragraph" w:customStyle="1" w:styleId="xl63">
    <w:name w:val="xl63"/>
    <w:basedOn w:val="Normal"/>
    <w:qFormat/>
    <w:pPr>
      <w:spacing w:before="100" w:beforeAutospacing="1" w:after="100" w:afterAutospacing="1" w:line="240" w:lineRule="auto"/>
    </w:pPr>
    <w:rPr>
      <w:rFonts w:eastAsia="Times New Roman"/>
      <w:b/>
      <w:bCs/>
      <w:sz w:val="24"/>
      <w:szCs w:val="24"/>
    </w:rPr>
  </w:style>
  <w:style w:type="paragraph" w:customStyle="1" w:styleId="xl64">
    <w:name w:val="xl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4"/>
      <w:szCs w:val="24"/>
    </w:rPr>
  </w:style>
  <w:style w:type="paragraph" w:customStyle="1" w:styleId="xl65">
    <w:name w:val="xl6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sz w:val="24"/>
      <w:szCs w:val="24"/>
    </w:rPr>
  </w:style>
  <w:style w:type="paragraph" w:customStyle="1" w:styleId="xl66">
    <w:name w:val="xl66"/>
    <w:basedOn w:val="Normal"/>
    <w:qFormat/>
    <w:pPr>
      <w:shd w:val="clear" w:color="000000" w:fill="FFFF00"/>
      <w:spacing w:before="100" w:beforeAutospacing="1" w:after="100" w:afterAutospacing="1" w:line="240" w:lineRule="auto"/>
    </w:pPr>
    <w:rPr>
      <w:rFonts w:eastAsia="Times New Roman"/>
      <w:b/>
      <w:bCs/>
      <w:sz w:val="24"/>
      <w:szCs w:val="24"/>
    </w:rPr>
  </w:style>
  <w:style w:type="paragraph" w:customStyle="1" w:styleId="xl67">
    <w:name w:val="xl67"/>
    <w:basedOn w:val="Normal"/>
    <w:qFormat/>
    <w:pPr>
      <w:spacing w:before="100" w:beforeAutospacing="1" w:after="100" w:afterAutospacing="1" w:line="240" w:lineRule="auto"/>
    </w:pPr>
    <w:rPr>
      <w:rFonts w:eastAsia="Times New Roman"/>
      <w:b/>
      <w:bCs/>
      <w:sz w:val="26"/>
      <w:szCs w:val="26"/>
    </w:rPr>
  </w:style>
  <w:style w:type="paragraph" w:customStyle="1" w:styleId="xl68">
    <w:name w:val="xl6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69">
    <w:name w:val="xl6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6"/>
      <w:szCs w:val="26"/>
    </w:rPr>
  </w:style>
  <w:style w:type="paragraph" w:customStyle="1" w:styleId="xl70">
    <w:name w:val="xl7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b/>
      <w:bCs/>
      <w:sz w:val="26"/>
      <w:szCs w:val="26"/>
    </w:rPr>
  </w:style>
  <w:style w:type="paragraph" w:customStyle="1" w:styleId="xl71">
    <w:name w:val="xl7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6"/>
      <w:szCs w:val="26"/>
    </w:rPr>
  </w:style>
  <w:style w:type="paragraph" w:customStyle="1" w:styleId="xl72">
    <w:name w:val="xl72"/>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color w:val="FF0000"/>
      <w:sz w:val="26"/>
      <w:szCs w:val="26"/>
    </w:rPr>
  </w:style>
  <w:style w:type="paragraph" w:customStyle="1" w:styleId="xl73">
    <w:name w:val="xl7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b/>
      <w:bCs/>
      <w:sz w:val="26"/>
      <w:szCs w:val="26"/>
    </w:rPr>
  </w:style>
  <w:style w:type="paragraph" w:customStyle="1" w:styleId="xl74">
    <w:name w:val="xl7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sz w:val="26"/>
      <w:szCs w:val="26"/>
    </w:rPr>
  </w:style>
  <w:style w:type="paragraph" w:customStyle="1" w:styleId="xl75">
    <w:name w:val="xl75"/>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b/>
      <w:bCs/>
      <w:color w:val="FF0000"/>
      <w:sz w:val="26"/>
      <w:szCs w:val="26"/>
    </w:rPr>
  </w:style>
  <w:style w:type="paragraph" w:customStyle="1" w:styleId="xl76">
    <w:name w:val="xl7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color w:val="FF0000"/>
      <w:sz w:val="26"/>
      <w:szCs w:val="26"/>
    </w:rPr>
  </w:style>
  <w:style w:type="paragraph" w:customStyle="1" w:styleId="xl77">
    <w:name w:val="xl7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b/>
      <w:bCs/>
      <w:color w:val="0000FF"/>
      <w:sz w:val="26"/>
      <w:szCs w:val="26"/>
    </w:rPr>
  </w:style>
  <w:style w:type="paragraph" w:customStyle="1" w:styleId="xl78">
    <w:name w:val="xl78"/>
    <w:basedOn w:val="Normal"/>
    <w:qFormat/>
    <w:pPr>
      <w:shd w:val="clear" w:color="000000" w:fill="FFFF00"/>
      <w:spacing w:before="100" w:beforeAutospacing="1" w:after="100" w:afterAutospacing="1" w:line="240" w:lineRule="auto"/>
      <w:textAlignment w:val="center"/>
    </w:pPr>
    <w:rPr>
      <w:rFonts w:eastAsia="Times New Roman"/>
      <w:b/>
      <w:bCs/>
      <w:sz w:val="26"/>
      <w:szCs w:val="26"/>
    </w:rPr>
  </w:style>
  <w:style w:type="paragraph" w:customStyle="1" w:styleId="xl79">
    <w:name w:val="xl7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color w:val="FF0000"/>
      <w:sz w:val="26"/>
      <w:szCs w:val="26"/>
    </w:rPr>
  </w:style>
  <w:style w:type="paragraph" w:customStyle="1" w:styleId="xl80">
    <w:name w:val="xl8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6"/>
      <w:szCs w:val="26"/>
    </w:rPr>
  </w:style>
  <w:style w:type="paragraph" w:customStyle="1" w:styleId="xl81">
    <w:name w:val="xl81"/>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b/>
      <w:bCs/>
      <w:sz w:val="26"/>
      <w:szCs w:val="26"/>
    </w:rPr>
  </w:style>
  <w:style w:type="paragraph" w:customStyle="1" w:styleId="xl82">
    <w:name w:val="xl82"/>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color w:val="FF0000"/>
      <w:sz w:val="26"/>
      <w:szCs w:val="26"/>
    </w:rPr>
  </w:style>
  <w:style w:type="paragraph" w:customStyle="1" w:styleId="xl83">
    <w:name w:val="xl83"/>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sz w:val="26"/>
      <w:szCs w:val="26"/>
    </w:rPr>
  </w:style>
  <w:style w:type="paragraph" w:customStyle="1" w:styleId="xl84">
    <w:name w:val="xl84"/>
    <w:basedOn w:val="Normal"/>
    <w:qFormat/>
    <w:pPr>
      <w:shd w:val="clear" w:color="000000" w:fill="FFFF00"/>
      <w:spacing w:before="100" w:beforeAutospacing="1" w:after="100" w:afterAutospacing="1" w:line="240" w:lineRule="auto"/>
    </w:pPr>
    <w:rPr>
      <w:rFonts w:eastAsia="Times New Roman"/>
      <w:b/>
      <w:bCs/>
      <w:sz w:val="26"/>
      <w:szCs w:val="26"/>
    </w:rPr>
  </w:style>
  <w:style w:type="paragraph" w:customStyle="1" w:styleId="xl85">
    <w:name w:val="xl8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eastAsia="Times New Roman"/>
      <w:b/>
      <w:bCs/>
      <w:color w:val="FF0000"/>
      <w:sz w:val="26"/>
      <w:szCs w:val="26"/>
    </w:rPr>
  </w:style>
  <w:style w:type="paragraph" w:customStyle="1" w:styleId="xl86">
    <w:name w:val="xl86"/>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b/>
      <w:bCs/>
      <w:sz w:val="26"/>
      <w:szCs w:val="26"/>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b/>
      <w:bCs/>
      <w:sz w:val="26"/>
      <w:szCs w:val="26"/>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olor w:val="FF0000"/>
      <w:sz w:val="26"/>
      <w:szCs w:val="26"/>
    </w:rPr>
  </w:style>
  <w:style w:type="paragraph" w:customStyle="1" w:styleId="xl89">
    <w:name w:val="xl89"/>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b/>
      <w:bCs/>
      <w:sz w:val="26"/>
      <w:szCs w:val="26"/>
    </w:rPr>
  </w:style>
  <w:style w:type="paragraph" w:customStyle="1" w:styleId="xl90">
    <w:name w:val="xl90"/>
    <w:basedOn w:val="Normal"/>
    <w:qFormat/>
    <w:pPr>
      <w:shd w:val="clear" w:color="000000" w:fill="FFFFFF"/>
      <w:spacing w:before="100" w:beforeAutospacing="1" w:after="100" w:afterAutospacing="1" w:line="240" w:lineRule="auto"/>
    </w:pPr>
    <w:rPr>
      <w:rFonts w:eastAsia="Times New Roman"/>
      <w:b/>
      <w:bCs/>
      <w:sz w:val="26"/>
      <w:szCs w:val="26"/>
    </w:rPr>
  </w:style>
  <w:style w:type="paragraph" w:customStyle="1" w:styleId="xl91">
    <w:name w:val="xl9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b/>
      <w:bCs/>
      <w:color w:val="FF0000"/>
      <w:sz w:val="26"/>
      <w:szCs w:val="26"/>
    </w:rPr>
  </w:style>
  <w:style w:type="paragraph" w:customStyle="1" w:styleId="xl92">
    <w:name w:val="xl92"/>
    <w:basedOn w:val="Normal"/>
    <w:qFormat/>
    <w:pPr>
      <w:spacing w:before="100" w:beforeAutospacing="1" w:after="100" w:afterAutospacing="1" w:line="240" w:lineRule="auto"/>
      <w:jc w:val="center"/>
    </w:pPr>
    <w:rPr>
      <w:rFonts w:eastAsia="Times New Roman"/>
      <w:b/>
      <w:bCs/>
      <w:sz w:val="26"/>
      <w:szCs w:val="26"/>
    </w:rPr>
  </w:style>
  <w:style w:type="paragraph" w:customStyle="1" w:styleId="xl93">
    <w:name w:val="xl9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b/>
      <w:bCs/>
      <w:color w:val="FF0000"/>
      <w:sz w:val="26"/>
      <w:szCs w:val="26"/>
    </w:rPr>
  </w:style>
  <w:style w:type="paragraph" w:customStyle="1" w:styleId="xl94">
    <w:name w:val="xl94"/>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b/>
      <w:bCs/>
      <w:sz w:val="26"/>
      <w:szCs w:val="26"/>
    </w:rPr>
  </w:style>
  <w:style w:type="paragraph" w:customStyle="1" w:styleId="xl95">
    <w:name w:val="xl9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color w:val="0000FF"/>
      <w:sz w:val="26"/>
      <w:szCs w:val="26"/>
    </w:rPr>
  </w:style>
  <w:style w:type="paragraph" w:customStyle="1" w:styleId="xl96">
    <w:name w:val="xl9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0000FF"/>
      <w:sz w:val="26"/>
      <w:szCs w:val="26"/>
    </w:rPr>
  </w:style>
  <w:style w:type="paragraph" w:customStyle="1" w:styleId="xl97">
    <w:name w:val="xl97"/>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color w:val="0000FF"/>
      <w:sz w:val="26"/>
      <w:szCs w:val="26"/>
    </w:rPr>
  </w:style>
  <w:style w:type="paragraph" w:customStyle="1" w:styleId="xl98">
    <w:name w:val="xl98"/>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99">
    <w:name w:val="xl9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sz w:val="26"/>
      <w:szCs w:val="26"/>
    </w:rPr>
  </w:style>
  <w:style w:type="paragraph" w:customStyle="1" w:styleId="xl100">
    <w:name w:val="xl10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sz w:val="26"/>
      <w:szCs w:val="26"/>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FF0000"/>
      <w:sz w:val="26"/>
      <w:szCs w:val="26"/>
    </w:rPr>
  </w:style>
  <w:style w:type="paragraph" w:customStyle="1" w:styleId="xl102">
    <w:name w:val="xl102"/>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rFonts w:eastAsia="Times New Roman"/>
      <w:b/>
      <w:bCs/>
      <w:sz w:val="26"/>
      <w:szCs w:val="26"/>
    </w:rPr>
  </w:style>
  <w:style w:type="paragraph" w:customStyle="1" w:styleId="xl103">
    <w:name w:val="xl103"/>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b/>
      <w:bCs/>
      <w:color w:val="FF0000"/>
      <w:sz w:val="26"/>
      <w:szCs w:val="26"/>
    </w:rPr>
  </w:style>
  <w:style w:type="paragraph" w:customStyle="1" w:styleId="xl104">
    <w:name w:val="xl104"/>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pPr>
    <w:rPr>
      <w:rFonts w:eastAsia="Times New Roman"/>
      <w:b/>
      <w:bCs/>
      <w:sz w:val="26"/>
      <w:szCs w:val="26"/>
    </w:rPr>
  </w:style>
  <w:style w:type="paragraph" w:customStyle="1" w:styleId="xl105">
    <w:name w:val="xl105"/>
    <w:basedOn w:val="Normal"/>
    <w:qFormat/>
    <w:pPr>
      <w:shd w:val="clear" w:color="000000" w:fill="00B0F0"/>
      <w:spacing w:before="100" w:beforeAutospacing="1" w:after="100" w:afterAutospacing="1" w:line="240" w:lineRule="auto"/>
    </w:pPr>
    <w:rPr>
      <w:rFonts w:eastAsia="Times New Roman"/>
      <w:b/>
      <w:bCs/>
      <w:sz w:val="26"/>
      <w:szCs w:val="26"/>
    </w:rPr>
  </w:style>
  <w:style w:type="paragraph" w:customStyle="1" w:styleId="xl106">
    <w:name w:val="xl106"/>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eastAsia="Times New Roman"/>
      <w:b/>
      <w:bCs/>
      <w:sz w:val="26"/>
      <w:szCs w:val="26"/>
    </w:rPr>
  </w:style>
  <w:style w:type="paragraph" w:customStyle="1" w:styleId="xl107">
    <w:name w:val="xl107"/>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b/>
      <w:bCs/>
      <w:color w:val="0000FF"/>
      <w:sz w:val="26"/>
      <w:szCs w:val="26"/>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b/>
      <w:bCs/>
      <w:sz w:val="26"/>
      <w:szCs w:val="26"/>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eastAsia="Times New Roman"/>
      <w:color w:val="0000FF"/>
      <w:sz w:val="26"/>
      <w:szCs w:val="26"/>
    </w:rPr>
  </w:style>
  <w:style w:type="paragraph" w:customStyle="1" w:styleId="xl110">
    <w:name w:val="xl110"/>
    <w:basedOn w:val="Normal"/>
    <w:qFormat/>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top"/>
    </w:pPr>
    <w:rPr>
      <w:rFonts w:eastAsia="Times New Roman"/>
      <w:sz w:val="26"/>
      <w:szCs w:val="26"/>
    </w:rPr>
  </w:style>
  <w:style w:type="paragraph" w:customStyle="1" w:styleId="xl111">
    <w:name w:val="xl11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0000FF"/>
      <w:sz w:val="24"/>
      <w:szCs w:val="24"/>
    </w:rPr>
  </w:style>
  <w:style w:type="paragraph" w:customStyle="1" w:styleId="xl112">
    <w:name w:val="xl112"/>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FF"/>
      <w:sz w:val="26"/>
      <w:szCs w:val="26"/>
    </w:rPr>
  </w:style>
  <w:style w:type="paragraph" w:customStyle="1" w:styleId="xl113">
    <w:name w:val="xl11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FF"/>
      <w:sz w:val="26"/>
      <w:szCs w:val="26"/>
    </w:rPr>
  </w:style>
  <w:style w:type="paragraph" w:customStyle="1" w:styleId="xl114">
    <w:name w:val="xl11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olor w:val="0000FF"/>
      <w:sz w:val="26"/>
      <w:szCs w:val="26"/>
    </w:rPr>
  </w:style>
  <w:style w:type="paragraph" w:customStyle="1" w:styleId="xl115">
    <w:name w:val="xl115"/>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olor w:val="0000FF"/>
      <w:sz w:val="26"/>
      <w:szCs w:val="26"/>
    </w:rPr>
  </w:style>
  <w:style w:type="paragraph" w:customStyle="1" w:styleId="xl116">
    <w:name w:val="xl11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FF"/>
      <w:sz w:val="26"/>
      <w:szCs w:val="26"/>
    </w:rPr>
  </w:style>
  <w:style w:type="paragraph" w:customStyle="1" w:styleId="xl117">
    <w:name w:val="xl11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olor w:val="0000FF"/>
      <w:sz w:val="26"/>
      <w:szCs w:val="26"/>
    </w:rPr>
  </w:style>
  <w:style w:type="paragraph" w:customStyle="1" w:styleId="xl118">
    <w:name w:val="xl118"/>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sz w:val="26"/>
      <w:szCs w:val="26"/>
    </w:rPr>
  </w:style>
  <w:style w:type="paragraph" w:customStyle="1" w:styleId="xl119">
    <w:name w:val="xl11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sz w:val="26"/>
      <w:szCs w:val="26"/>
    </w:rPr>
  </w:style>
  <w:style w:type="paragraph" w:customStyle="1" w:styleId="xl120">
    <w:name w:val="xl120"/>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FF"/>
      <w:sz w:val="26"/>
      <w:szCs w:val="26"/>
    </w:rPr>
  </w:style>
  <w:style w:type="paragraph" w:customStyle="1" w:styleId="xl121">
    <w:name w:val="xl12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b/>
      <w:bCs/>
      <w:sz w:val="26"/>
      <w:szCs w:val="26"/>
    </w:rPr>
  </w:style>
  <w:style w:type="paragraph" w:customStyle="1" w:styleId="xl122">
    <w:name w:val="xl122"/>
    <w:basedOn w:val="Normal"/>
    <w:qFormat/>
    <w:pPr>
      <w:shd w:val="clear" w:color="000000" w:fill="FFFFFF"/>
      <w:spacing w:before="100" w:beforeAutospacing="1" w:after="100" w:afterAutospacing="1" w:line="240" w:lineRule="auto"/>
    </w:pPr>
    <w:rPr>
      <w:rFonts w:eastAsia="Times New Roman"/>
      <w:b/>
      <w:bCs/>
      <w:sz w:val="26"/>
      <w:szCs w:val="26"/>
    </w:rPr>
  </w:style>
  <w:style w:type="paragraph" w:customStyle="1" w:styleId="xl123">
    <w:name w:val="xl123"/>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6"/>
      <w:szCs w:val="26"/>
    </w:rPr>
  </w:style>
  <w:style w:type="paragraph" w:customStyle="1" w:styleId="xl124">
    <w:name w:val="xl124"/>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b/>
      <w:bCs/>
      <w:sz w:val="26"/>
      <w:szCs w:val="26"/>
    </w:rPr>
  </w:style>
  <w:style w:type="paragraph" w:customStyle="1" w:styleId="xl125">
    <w:name w:val="xl125"/>
    <w:basedOn w:val="Normal"/>
    <w:qFormat/>
    <w:pPr>
      <w:shd w:val="clear" w:color="000000" w:fill="FFFF00"/>
      <w:spacing w:before="100" w:beforeAutospacing="1" w:after="100" w:afterAutospacing="1" w:line="240" w:lineRule="auto"/>
    </w:pPr>
    <w:rPr>
      <w:rFonts w:eastAsia="Times New Roman"/>
      <w:b/>
      <w:bCs/>
      <w:sz w:val="26"/>
      <w:szCs w:val="26"/>
    </w:rPr>
  </w:style>
  <w:style w:type="paragraph" w:customStyle="1" w:styleId="xl126">
    <w:name w:val="xl126"/>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eastAsia="Times New Roman"/>
      <w:b/>
      <w:bCs/>
      <w:color w:val="FF0000"/>
      <w:sz w:val="26"/>
      <w:szCs w:val="26"/>
    </w:rPr>
  </w:style>
  <w:style w:type="paragraph" w:customStyle="1" w:styleId="xl127">
    <w:name w:val="xl127"/>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color w:val="0000FF"/>
    </w:rPr>
  </w:style>
  <w:style w:type="paragraph" w:customStyle="1" w:styleId="xl128">
    <w:name w:val="xl128"/>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jc w:val="center"/>
      <w:textAlignment w:val="center"/>
    </w:pPr>
    <w:rPr>
      <w:rFonts w:eastAsia="Times New Roman"/>
      <w:b/>
      <w:bCs/>
      <w:sz w:val="26"/>
      <w:szCs w:val="26"/>
    </w:rPr>
  </w:style>
  <w:style w:type="paragraph" w:customStyle="1" w:styleId="xl129">
    <w:name w:val="xl129"/>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rFonts w:eastAsia="Times New Roman"/>
      <w:b/>
      <w:bCs/>
      <w:color w:val="0000FF"/>
      <w:sz w:val="26"/>
      <w:szCs w:val="26"/>
    </w:rPr>
  </w:style>
  <w:style w:type="paragraph" w:customStyle="1" w:styleId="xl130">
    <w:name w:val="xl130"/>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rFonts w:eastAsia="Times New Roman"/>
      <w:b/>
      <w:bCs/>
      <w:sz w:val="26"/>
      <w:szCs w:val="26"/>
    </w:rPr>
  </w:style>
  <w:style w:type="paragraph" w:customStyle="1" w:styleId="xl131">
    <w:name w:val="xl131"/>
    <w:basedOn w:val="Normal"/>
    <w:qFormat/>
    <w:pPr>
      <w:shd w:val="clear" w:color="000000" w:fill="DAEEF3"/>
      <w:spacing w:before="100" w:beforeAutospacing="1" w:after="100" w:afterAutospacing="1" w:line="240" w:lineRule="auto"/>
    </w:pPr>
    <w:rPr>
      <w:rFonts w:eastAsia="Times New Roman"/>
      <w:b/>
      <w:bCs/>
      <w:sz w:val="26"/>
      <w:szCs w:val="26"/>
    </w:rPr>
  </w:style>
  <w:style w:type="paragraph" w:customStyle="1" w:styleId="xl132">
    <w:name w:val="xl132"/>
    <w:basedOn w:val="Normal"/>
    <w:qFormat/>
    <w:pPr>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line="240" w:lineRule="auto"/>
      <w:textAlignment w:val="center"/>
    </w:pPr>
    <w:rPr>
      <w:rFonts w:eastAsia="Times New Roman"/>
      <w:b/>
      <w:bCs/>
      <w:sz w:val="26"/>
      <w:szCs w:val="26"/>
    </w:rPr>
  </w:style>
  <w:style w:type="paragraph" w:customStyle="1" w:styleId="xl133">
    <w:name w:val="xl133"/>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eastAsia="Times New Roman"/>
      <w:color w:val="0000FF"/>
    </w:rPr>
  </w:style>
  <w:style w:type="paragraph" w:customStyle="1" w:styleId="xl134">
    <w:name w:val="xl134"/>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olor w:val="0000FF"/>
    </w:rPr>
  </w:style>
  <w:style w:type="paragraph" w:customStyle="1" w:styleId="xl135">
    <w:name w:val="xl1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olor w:val="0000FF"/>
    </w:rPr>
  </w:style>
  <w:style w:type="paragraph" w:customStyle="1" w:styleId="xl136">
    <w:name w:val="xl136"/>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sz w:val="26"/>
      <w:szCs w:val="26"/>
    </w:rPr>
  </w:style>
  <w:style w:type="paragraph" w:customStyle="1" w:styleId="xl137">
    <w:name w:val="xl137"/>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color w:val="FF0000"/>
      <w:sz w:val="26"/>
      <w:szCs w:val="26"/>
    </w:rPr>
  </w:style>
  <w:style w:type="paragraph" w:customStyle="1" w:styleId="xl138">
    <w:name w:val="xl13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olor w:val="000000"/>
    </w:rPr>
  </w:style>
  <w:style w:type="paragraph" w:customStyle="1" w:styleId="xl139">
    <w:name w:val="xl139"/>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b/>
      <w:bCs/>
      <w:color w:val="0000FF"/>
      <w:sz w:val="26"/>
      <w:szCs w:val="26"/>
    </w:rPr>
  </w:style>
  <w:style w:type="paragraph" w:customStyle="1" w:styleId="xl140">
    <w:name w:val="xl140"/>
    <w:basedOn w:val="Normal"/>
    <w:qFormat/>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b/>
      <w:bCs/>
      <w:sz w:val="26"/>
      <w:szCs w:val="26"/>
    </w:rPr>
  </w:style>
  <w:style w:type="paragraph" w:customStyle="1" w:styleId="xl141">
    <w:name w:val="xl141"/>
    <w:basedOn w:val="Normal"/>
    <w:qFormat/>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sz w:val="26"/>
      <w:szCs w:val="26"/>
    </w:rPr>
  </w:style>
  <w:style w:type="paragraph" w:styleId="ListParagraph">
    <w:name w:val="List Paragraph"/>
    <w:basedOn w:val="Normal"/>
    <w:uiPriority w:val="34"/>
    <w:qFormat/>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 Char Cha Char,Char Char Char Char Char Char Char Char Char Char Char Char1"/>
    <w:link w:val="NormalWeb"/>
    <w:uiPriority w:val="99"/>
    <w:qFormat/>
    <w:rPr>
      <w:rFonts w:eastAsia="Times New Roman"/>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Pr>
      <w:rFonts w:eastAsia="Calibri"/>
      <w:sz w:val="20"/>
      <w:szCs w:val="20"/>
    </w:rPr>
  </w:style>
  <w:style w:type="paragraph" w:customStyle="1" w:styleId="Befor-After">
    <w:name w:val="Befor-After"/>
    <w:basedOn w:val="Normal"/>
    <w:qFormat/>
    <w:pPr>
      <w:spacing w:before="120" w:after="120" w:line="240" w:lineRule="auto"/>
      <w:jc w:val="both"/>
    </w:pPr>
    <w:rPr>
      <w:rFonts w:eastAsia="Times New Roman"/>
      <w:color w:val="002060"/>
      <w:lang w:val="vi-VN"/>
    </w:rPr>
  </w:style>
  <w:style w:type="character" w:customStyle="1" w:styleId="fontstyle01">
    <w:name w:val="fontstyle01"/>
    <w:qFormat/>
    <w:rPr>
      <w:rFonts w:ascii="Times New Roman" w:hAnsi="Times New Roman" w:cs="Times New Roman" w:hint="default"/>
      <w:color w:val="000000"/>
      <w:sz w:val="28"/>
      <w:szCs w:val="28"/>
    </w:rPr>
  </w:style>
  <w:style w:type="character" w:customStyle="1" w:styleId="BodyText2Char">
    <w:name w:val="Body Text 2 Char"/>
    <w:link w:val="BodyText2"/>
    <w:qFormat/>
    <w:rPr>
      <w:rFonts w:ascii=".VnTime" w:eastAsia="Times New Roman" w:hAnsi=".VnTime"/>
      <w:sz w:val="26"/>
      <w:szCs w:val="20"/>
      <w:lang w:val="zh-CN" w:eastAsia="zh-CN"/>
    </w:rPr>
  </w:style>
  <w:style w:type="paragraph" w:customStyle="1" w:styleId="4">
    <w:name w:val="4"/>
    <w:basedOn w:val="Normal"/>
    <w:link w:val="4Char"/>
    <w:qFormat/>
    <w:pPr>
      <w:spacing w:before="120" w:after="0" w:line="240" w:lineRule="auto"/>
      <w:ind w:firstLine="720"/>
      <w:jc w:val="both"/>
    </w:pPr>
    <w:rPr>
      <w:rFonts w:eastAsia="Times New Roman"/>
    </w:rPr>
  </w:style>
  <w:style w:type="character" w:customStyle="1" w:styleId="4Char">
    <w:name w:val="4 Char"/>
    <w:link w:val="4"/>
    <w:qFormat/>
    <w:rPr>
      <w:rFonts w:eastAsia="Times New Roman"/>
    </w:rPr>
  </w:style>
  <w:style w:type="character" w:customStyle="1" w:styleId="BodyTextIndent2Char">
    <w:name w:val="Body Text Indent 2 Char"/>
    <w:basedOn w:val="DefaultParagraphFont"/>
    <w:link w:val="BodyTextIndent2"/>
    <w:uiPriority w:val="99"/>
    <w:semiHidden/>
    <w:qFormat/>
  </w:style>
  <w:style w:type="character" w:customStyle="1" w:styleId="BodyTextIndent3Char">
    <w:name w:val="Body Text Indent 3 Char"/>
    <w:link w:val="BodyTextIndent3"/>
    <w:uiPriority w:val="99"/>
    <w:qFormat/>
    <w:rPr>
      <w:sz w:val="16"/>
      <w:szCs w:val="16"/>
    </w:rPr>
  </w:style>
  <w:style w:type="character" w:customStyle="1" w:styleId="BodyTextChar">
    <w:name w:val="Body Text Char"/>
    <w:basedOn w:val="DefaultParagraphFont"/>
    <w:link w:val="BodyText"/>
    <w:uiPriority w:val="99"/>
    <w:qFormat/>
  </w:style>
  <w:style w:type="character" w:customStyle="1" w:styleId="Heading3Char">
    <w:name w:val="Heading 3 Char"/>
    <w:link w:val="Heading3"/>
    <w:semiHidden/>
    <w:qFormat/>
    <w:rPr>
      <w:rFonts w:eastAsia="Times New Roman"/>
      <w:b/>
      <w:color w:val="002060"/>
      <w:sz w:val="26"/>
      <w:lang w:val="vi-VN" w:eastAsia="vi-VN"/>
    </w:rPr>
  </w:style>
  <w:style w:type="paragraph" w:styleId="NoSpacing">
    <w:name w:val="No Spacing"/>
    <w:uiPriority w:val="1"/>
    <w:qFormat/>
    <w:rPr>
      <w:sz w:val="28"/>
      <w:szCs w:val="28"/>
    </w:rPr>
  </w:style>
  <w:style w:type="character" w:customStyle="1" w:styleId="CommentTextChar">
    <w:name w:val="Comment Text Char"/>
    <w:basedOn w:val="DefaultParagraphFont"/>
    <w:link w:val="CommentText"/>
    <w:uiPriority w:val="99"/>
    <w:semiHidden/>
    <w:qFormat/>
  </w:style>
  <w:style w:type="character" w:customStyle="1" w:styleId="CommentSubjectChar">
    <w:name w:val="Comment Subject Char"/>
    <w:basedOn w:val="CommentTextChar"/>
    <w:link w:val="CommentSubject"/>
    <w:uiPriority w:val="99"/>
    <w:semiHidden/>
    <w:qFormat/>
    <w:rPr>
      <w:b/>
      <w:bCs/>
    </w:rPr>
  </w:style>
  <w:style w:type="character" w:customStyle="1" w:styleId="fontstyle21">
    <w:name w:val="fontstyle21"/>
    <w:rsid w:val="004B0CFB"/>
    <w:rPr>
      <w:rFonts w:ascii="Times New Roman" w:hAnsi="Times New Roman" w:cs="Times New Roman" w:hint="default"/>
      <w:b w:val="0"/>
      <w:bCs w:val="0"/>
      <w:i/>
      <w:iCs/>
      <w:color w:val="000000"/>
      <w:sz w:val="28"/>
      <w:szCs w:val="28"/>
    </w:rPr>
  </w:style>
  <w:style w:type="character" w:customStyle="1" w:styleId="normal-h1">
    <w:name w:val="normal-h1"/>
    <w:rsid w:val="006357AE"/>
    <w:rPr>
      <w:rFonts w:ascii="Times New Roman" w:hAnsi="Times New Roman" w:cs="Times New Roman" w:hint="default"/>
      <w:color w:val="0000FF"/>
      <w:sz w:val="24"/>
      <w:szCs w:val="24"/>
    </w:rPr>
  </w:style>
  <w:style w:type="paragraph" w:customStyle="1" w:styleId="Default">
    <w:name w:val="Default"/>
    <w:rsid w:val="00016DB1"/>
    <w:pPr>
      <w:autoSpaceDE w:val="0"/>
      <w:autoSpaceDN w:val="0"/>
      <w:adjustRightInd w:val="0"/>
    </w:pPr>
    <w:rPr>
      <w:rFonts w:eastAsia="Times New Roman"/>
      <w:color w:val="000000"/>
      <w:sz w:val="24"/>
      <w:szCs w:val="24"/>
    </w:rPr>
  </w:style>
  <w:style w:type="character" w:customStyle="1" w:styleId="Heading1Char">
    <w:name w:val="Heading 1 Char"/>
    <w:basedOn w:val="DefaultParagraphFont"/>
    <w:link w:val="Heading1"/>
    <w:uiPriority w:val="9"/>
    <w:rsid w:val="00CA2830"/>
    <w:rPr>
      <w:rFonts w:asciiTheme="majorHAnsi" w:eastAsiaTheme="majorEastAsia" w:hAnsiTheme="majorHAnsi" w:cstheme="majorBidi"/>
      <w:color w:val="365F91" w:themeColor="accent1" w:themeShade="BF"/>
      <w:sz w:val="32"/>
      <w:szCs w:val="32"/>
    </w:rPr>
  </w:style>
  <w:style w:type="table" w:customStyle="1" w:styleId="TableGrid1">
    <w:name w:val="Table Grid1"/>
    <w:basedOn w:val="TableNormal"/>
    <w:next w:val="TableGrid"/>
    <w:rsid w:val="004A57C5"/>
    <w:rPr>
      <w:rFonts w:eastAsia="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56F0A"/>
    <w:rPr>
      <w:rFonts w:asciiTheme="majorHAnsi" w:eastAsiaTheme="majorEastAsia" w:hAnsiTheme="majorHAnsi" w:cstheme="majorBidi"/>
      <w:color w:val="365F91" w:themeColor="accent1" w:themeShade="BF"/>
      <w:sz w:val="32"/>
      <w:szCs w:val="32"/>
    </w:rPr>
  </w:style>
  <w:style w:type="paragraph" w:styleId="Revision">
    <w:name w:val="Revision"/>
    <w:hidden/>
    <w:uiPriority w:val="99"/>
    <w:semiHidden/>
    <w:rsid w:val="00016904"/>
    <w:rPr>
      <w:sz w:val="28"/>
      <w:szCs w:val="28"/>
    </w:rPr>
  </w:style>
  <w:style w:type="character" w:styleId="UnresolvedMention">
    <w:name w:val="Unresolved Mention"/>
    <w:basedOn w:val="DefaultParagraphFont"/>
    <w:uiPriority w:val="99"/>
    <w:semiHidden/>
    <w:unhideWhenUsed/>
    <w:rsid w:val="00C97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072032">
      <w:bodyDiv w:val="1"/>
      <w:marLeft w:val="0"/>
      <w:marRight w:val="0"/>
      <w:marTop w:val="0"/>
      <w:marBottom w:val="0"/>
      <w:divBdr>
        <w:top w:val="none" w:sz="0" w:space="0" w:color="auto"/>
        <w:left w:val="none" w:sz="0" w:space="0" w:color="auto"/>
        <w:bottom w:val="none" w:sz="0" w:space="0" w:color="auto"/>
        <w:right w:val="none" w:sz="0" w:space="0" w:color="auto"/>
      </w:divBdr>
    </w:div>
    <w:div w:id="1086918103">
      <w:bodyDiv w:val="1"/>
      <w:marLeft w:val="0"/>
      <w:marRight w:val="0"/>
      <w:marTop w:val="0"/>
      <w:marBottom w:val="0"/>
      <w:divBdr>
        <w:top w:val="none" w:sz="0" w:space="0" w:color="auto"/>
        <w:left w:val="none" w:sz="0" w:space="0" w:color="auto"/>
        <w:bottom w:val="none" w:sz="0" w:space="0" w:color="auto"/>
        <w:right w:val="none" w:sz="0" w:space="0" w:color="auto"/>
      </w:divBdr>
    </w:div>
    <w:div w:id="1089081841">
      <w:bodyDiv w:val="1"/>
      <w:marLeft w:val="0"/>
      <w:marRight w:val="0"/>
      <w:marTop w:val="0"/>
      <w:marBottom w:val="0"/>
      <w:divBdr>
        <w:top w:val="none" w:sz="0" w:space="0" w:color="auto"/>
        <w:left w:val="none" w:sz="0" w:space="0" w:color="auto"/>
        <w:bottom w:val="none" w:sz="0" w:space="0" w:color="auto"/>
        <w:right w:val="none" w:sz="0" w:space="0" w:color="auto"/>
      </w:divBdr>
    </w:div>
    <w:div w:id="1099256482">
      <w:bodyDiv w:val="1"/>
      <w:marLeft w:val="0"/>
      <w:marRight w:val="0"/>
      <w:marTop w:val="0"/>
      <w:marBottom w:val="0"/>
      <w:divBdr>
        <w:top w:val="none" w:sz="0" w:space="0" w:color="auto"/>
        <w:left w:val="none" w:sz="0" w:space="0" w:color="auto"/>
        <w:bottom w:val="none" w:sz="0" w:space="0" w:color="auto"/>
        <w:right w:val="none" w:sz="0" w:space="0" w:color="auto"/>
      </w:divBdr>
    </w:div>
    <w:div w:id="1208955996">
      <w:bodyDiv w:val="1"/>
      <w:marLeft w:val="0"/>
      <w:marRight w:val="0"/>
      <w:marTop w:val="0"/>
      <w:marBottom w:val="0"/>
      <w:divBdr>
        <w:top w:val="none" w:sz="0" w:space="0" w:color="auto"/>
        <w:left w:val="none" w:sz="0" w:space="0" w:color="auto"/>
        <w:bottom w:val="none" w:sz="0" w:space="0" w:color="auto"/>
        <w:right w:val="none" w:sz="0" w:space="0" w:color="auto"/>
      </w:divBdr>
    </w:div>
    <w:div w:id="1525484058">
      <w:bodyDiv w:val="1"/>
      <w:marLeft w:val="0"/>
      <w:marRight w:val="0"/>
      <w:marTop w:val="0"/>
      <w:marBottom w:val="0"/>
      <w:divBdr>
        <w:top w:val="none" w:sz="0" w:space="0" w:color="auto"/>
        <w:left w:val="none" w:sz="0" w:space="0" w:color="auto"/>
        <w:bottom w:val="none" w:sz="0" w:space="0" w:color="auto"/>
        <w:right w:val="none" w:sz="0" w:space="0" w:color="auto"/>
      </w:divBdr>
    </w:div>
    <w:div w:id="1635327913">
      <w:bodyDiv w:val="1"/>
      <w:marLeft w:val="0"/>
      <w:marRight w:val="0"/>
      <w:marTop w:val="0"/>
      <w:marBottom w:val="0"/>
      <w:divBdr>
        <w:top w:val="none" w:sz="0" w:space="0" w:color="auto"/>
        <w:left w:val="none" w:sz="0" w:space="0" w:color="auto"/>
        <w:bottom w:val="none" w:sz="0" w:space="0" w:color="auto"/>
        <w:right w:val="none" w:sz="0" w:space="0" w:color="auto"/>
      </w:divBdr>
    </w:div>
    <w:div w:id="1639609413">
      <w:bodyDiv w:val="1"/>
      <w:marLeft w:val="0"/>
      <w:marRight w:val="0"/>
      <w:marTop w:val="0"/>
      <w:marBottom w:val="0"/>
      <w:divBdr>
        <w:top w:val="none" w:sz="0" w:space="0" w:color="auto"/>
        <w:left w:val="none" w:sz="0" w:space="0" w:color="auto"/>
        <w:bottom w:val="none" w:sz="0" w:space="0" w:color="auto"/>
        <w:right w:val="none" w:sz="0" w:space="0" w:color="auto"/>
      </w:divBdr>
    </w:div>
    <w:div w:id="1655988513">
      <w:bodyDiv w:val="1"/>
      <w:marLeft w:val="0"/>
      <w:marRight w:val="0"/>
      <w:marTop w:val="0"/>
      <w:marBottom w:val="0"/>
      <w:divBdr>
        <w:top w:val="none" w:sz="0" w:space="0" w:color="auto"/>
        <w:left w:val="none" w:sz="0" w:space="0" w:color="auto"/>
        <w:bottom w:val="none" w:sz="0" w:space="0" w:color="auto"/>
        <w:right w:val="none" w:sz="0" w:space="0" w:color="auto"/>
      </w:divBdr>
    </w:div>
    <w:div w:id="1818257118">
      <w:bodyDiv w:val="1"/>
      <w:marLeft w:val="0"/>
      <w:marRight w:val="0"/>
      <w:marTop w:val="0"/>
      <w:marBottom w:val="0"/>
      <w:divBdr>
        <w:top w:val="none" w:sz="0" w:space="0" w:color="auto"/>
        <w:left w:val="none" w:sz="0" w:space="0" w:color="auto"/>
        <w:bottom w:val="none" w:sz="0" w:space="0" w:color="auto"/>
        <w:right w:val="none" w:sz="0" w:space="0" w:color="auto"/>
      </w:divBdr>
    </w:div>
    <w:div w:id="1820921667">
      <w:bodyDiv w:val="1"/>
      <w:marLeft w:val="0"/>
      <w:marRight w:val="0"/>
      <w:marTop w:val="0"/>
      <w:marBottom w:val="0"/>
      <w:divBdr>
        <w:top w:val="none" w:sz="0" w:space="0" w:color="auto"/>
        <w:left w:val="none" w:sz="0" w:space="0" w:color="auto"/>
        <w:bottom w:val="none" w:sz="0" w:space="0" w:color="auto"/>
        <w:right w:val="none" w:sz="0" w:space="0" w:color="auto"/>
      </w:divBdr>
    </w:div>
    <w:div w:id="19808452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63F939A-BF23-4435-8CF1-B06BD9377AB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519</TotalTime>
  <Pages>5</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Đề án 2026</vt:lpstr>
    </vt:vector>
  </TitlesOfParts>
  <Company>Microsoft</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2026</dc:title>
  <dc:subject/>
  <dc:creator>Quang Phục</dc:creator>
  <cp:keywords>Đăng kiểm</cp:keywords>
  <cp:lastModifiedBy>Nguyễn Ngọc Quang Phục</cp:lastModifiedBy>
  <cp:revision>195</cp:revision>
  <cp:lastPrinted>2020-12-03T21:03:00Z</cp:lastPrinted>
  <dcterms:created xsi:type="dcterms:W3CDTF">2026-05-22T03:00:00Z</dcterms:created>
  <dcterms:modified xsi:type="dcterms:W3CDTF">2026-10-26T09:10:00Z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9445555A3CD8490CAB5497B019FD9B08</vt:lpwstr>
  </property>
</Properties>
</file>