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DBE2C" w14:textId="77777777" w:rsidR="00EF725B" w:rsidRPr="00136BBB" w:rsidRDefault="00EF725B" w:rsidP="00FA61AC">
      <w:pPr>
        <w:ind w:firstLine="0"/>
        <w:jc w:val="center"/>
        <w:rPr>
          <w:rFonts w:cs="Times New Roman"/>
          <w:b/>
        </w:rPr>
      </w:pPr>
      <w:r w:rsidRPr="00136BBB">
        <w:rPr>
          <w:rFonts w:cs="Times New Roman"/>
          <w:b/>
        </w:rPr>
        <w:t>ĐẠI HỌC QUỐC GIA HÀ NỘI</w:t>
      </w:r>
    </w:p>
    <w:p w14:paraId="6D559DCF" w14:textId="26A42429" w:rsidR="00EF725B" w:rsidRPr="00136BBB" w:rsidRDefault="00EF725B" w:rsidP="00FA61AC">
      <w:pPr>
        <w:ind w:firstLine="0"/>
        <w:jc w:val="center"/>
        <w:rPr>
          <w:rFonts w:cs="Times New Roman"/>
          <w:b/>
          <w:bCs/>
        </w:rPr>
      </w:pPr>
      <w:r w:rsidRPr="00136BBB">
        <w:rPr>
          <w:rFonts w:cs="Times New Roman"/>
          <w:b/>
        </w:rPr>
        <w:t>TRƯỜNG ĐẠI HỌC CÔNG NGHỆ</w:t>
      </w:r>
    </w:p>
    <w:p w14:paraId="089409E9" w14:textId="747D0EA2" w:rsidR="00EF725B" w:rsidRPr="00EF725B" w:rsidRDefault="00356575" w:rsidP="00FA61AC">
      <w:pPr>
        <w:ind w:firstLine="0"/>
        <w:jc w:val="center"/>
        <w:rPr>
          <w:rFonts w:cs="Times New Roman"/>
        </w:rPr>
      </w:pPr>
      <w:r w:rsidRPr="00136BBB">
        <w:rPr>
          <w:rFonts w:cs="Times New Roman"/>
          <w:b/>
          <w:bCs/>
          <w:noProof/>
          <w:lang w:val="en-US"/>
        </w:rPr>
        <mc:AlternateContent>
          <mc:Choice Requires="wps">
            <w:drawing>
              <wp:anchor distT="0" distB="0" distL="114300" distR="114300" simplePos="0" relativeHeight="251659264" behindDoc="0" locked="0" layoutInCell="1" allowOverlap="1" wp14:anchorId="0F342D72" wp14:editId="4099E88B">
                <wp:simplePos x="0" y="0"/>
                <wp:positionH relativeFrom="margin">
                  <wp:posOffset>1183389</wp:posOffset>
                </wp:positionH>
                <wp:positionV relativeFrom="paragraph">
                  <wp:posOffset>13335</wp:posOffset>
                </wp:positionV>
                <wp:extent cx="1457325" cy="0"/>
                <wp:effectExtent l="0" t="0" r="0" b="0"/>
                <wp:wrapNone/>
                <wp:docPr id="3" name="Straight Connector 1"/>
                <wp:cNvGraphicFramePr/>
                <a:graphic xmlns:a="http://schemas.openxmlformats.org/drawingml/2006/main">
                  <a:graphicData uri="http://schemas.microsoft.com/office/word/2010/wordprocessingShape">
                    <wps:wsp>
                      <wps:cNvCnPr/>
                      <wps:spPr>
                        <a:xfrm>
                          <a:off x="0" y="0"/>
                          <a:ext cx="14573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221D8EC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2pt,1.05pt" to="207.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" strokecolor="black [3213]" strokeweight=".5pt">
                <v:stroke joinstyle="miter"/>
                <w10:wrap anchorx="margin"/>
              </v:line>
            </w:pict>
          </mc:Fallback>
        </mc:AlternateContent>
      </w:r>
    </w:p>
    <w:p w14:paraId="324CDEED" w14:textId="77777777" w:rsidR="00EF725B" w:rsidRPr="00EF725B" w:rsidRDefault="00EF725B" w:rsidP="00FA61AC">
      <w:pPr>
        <w:ind w:firstLine="0"/>
        <w:rPr>
          <w:rFonts w:cs="Times New Roman"/>
          <w:lang w:val="en-US"/>
        </w:rPr>
      </w:pPr>
    </w:p>
    <w:p w14:paraId="4A10F52D" w14:textId="639EB0E6" w:rsidR="00EF725B" w:rsidRDefault="00EF725B" w:rsidP="00FA61AC">
      <w:pPr>
        <w:ind w:firstLine="0"/>
        <w:rPr>
          <w:rFonts w:cs="Times New Roman"/>
          <w:lang w:val="en-US"/>
        </w:rPr>
      </w:pPr>
    </w:p>
    <w:p w14:paraId="079A9957" w14:textId="309E688C" w:rsidR="00EF725B" w:rsidRDefault="00EF725B" w:rsidP="00FA61AC">
      <w:pPr>
        <w:ind w:firstLine="0"/>
        <w:rPr>
          <w:rFonts w:cs="Times New Roman"/>
          <w:lang w:val="en-US"/>
        </w:rPr>
      </w:pPr>
    </w:p>
    <w:p w14:paraId="481DA29E" w14:textId="77777777" w:rsidR="00225A49" w:rsidRPr="00EF725B" w:rsidRDefault="00225A49" w:rsidP="00FA61AC">
      <w:pPr>
        <w:ind w:firstLine="0"/>
        <w:rPr>
          <w:rFonts w:cs="Times New Roman"/>
          <w:lang w:val="en-US"/>
        </w:rPr>
      </w:pPr>
    </w:p>
    <w:p w14:paraId="08AC1759" w14:textId="3C84A612" w:rsidR="00EF725B" w:rsidRPr="00EF725B" w:rsidRDefault="00136BBB" w:rsidP="00FA61AC">
      <w:pPr>
        <w:ind w:firstLine="0"/>
        <w:jc w:val="center"/>
        <w:rPr>
          <w:rFonts w:cs="Times New Roman"/>
          <w:lang w:val="en-US"/>
        </w:rPr>
      </w:pPr>
      <w:r>
        <w:rPr>
          <w:rFonts w:cs="Times New Roman"/>
          <w:b/>
          <w:bCs/>
          <w:lang w:val="en-US"/>
        </w:rPr>
        <w:t>NGUYỄN NGỌC THÁI</w:t>
      </w:r>
    </w:p>
    <w:p w14:paraId="196C1CEF" w14:textId="77777777" w:rsidR="00136BBB" w:rsidRPr="00EF725B" w:rsidRDefault="00136BBB" w:rsidP="00FA61AC">
      <w:pPr>
        <w:ind w:firstLine="0"/>
        <w:rPr>
          <w:rFonts w:cs="Times New Roman"/>
          <w:lang w:val="en-US"/>
        </w:rPr>
      </w:pPr>
    </w:p>
    <w:p w14:paraId="546F5D9F" w14:textId="77777777" w:rsidR="00EF725B" w:rsidRPr="00EF725B" w:rsidRDefault="00EF725B" w:rsidP="00FA61AC">
      <w:pPr>
        <w:ind w:firstLine="0"/>
        <w:rPr>
          <w:rFonts w:cs="Times New Roman"/>
          <w:lang w:val="en-US"/>
        </w:rPr>
      </w:pPr>
    </w:p>
    <w:p w14:paraId="4F678C41" w14:textId="77777777" w:rsidR="00EF725B" w:rsidRPr="00EF725B" w:rsidRDefault="00EF725B" w:rsidP="00FA61AC">
      <w:pPr>
        <w:ind w:firstLine="0"/>
        <w:rPr>
          <w:rFonts w:cs="Times New Roman"/>
          <w:lang w:val="en-US"/>
        </w:rPr>
      </w:pPr>
    </w:p>
    <w:p w14:paraId="0D03E831" w14:textId="08D73102" w:rsidR="00EF725B" w:rsidRPr="00EF725B" w:rsidRDefault="00136BBB" w:rsidP="00FA61AC">
      <w:pPr>
        <w:ind w:firstLine="0"/>
        <w:jc w:val="center"/>
        <w:rPr>
          <w:rFonts w:cs="Times New Roman"/>
          <w:b/>
          <w:bCs/>
          <w:sz w:val="14"/>
          <w:szCs w:val="14"/>
          <w:lang w:val="en-US"/>
        </w:rPr>
      </w:pPr>
      <w:r w:rsidRPr="00136BBB">
        <w:rPr>
          <w:rFonts w:cs="Times New Roman"/>
          <w:b/>
          <w:bCs/>
          <w:lang w:val="en-US"/>
        </w:rPr>
        <w:t>NGHIÊN CỨU BÀI TOÁN PHÁT HIỆN ĐỘNG ĐẤT SỬ DỤNG DỮ LIỆU CẢM BIẾN GIA TỐC</w:t>
      </w:r>
    </w:p>
    <w:p w14:paraId="69EF6735" w14:textId="77777777" w:rsidR="00EF725B" w:rsidRPr="00EF725B" w:rsidRDefault="00EF725B" w:rsidP="00FA61AC">
      <w:pPr>
        <w:ind w:firstLine="0"/>
        <w:jc w:val="center"/>
        <w:rPr>
          <w:rFonts w:cs="Times New Roman"/>
          <w:b/>
          <w:bCs/>
          <w:lang w:val="en-US"/>
        </w:rPr>
      </w:pPr>
    </w:p>
    <w:p w14:paraId="20573A11" w14:textId="77143179" w:rsidR="00EF725B" w:rsidRPr="00AC23BC" w:rsidRDefault="00EF725B" w:rsidP="00FA61AC">
      <w:pPr>
        <w:ind w:firstLine="0"/>
        <w:jc w:val="center"/>
        <w:rPr>
          <w:rFonts w:cs="Times New Roman"/>
          <w:lang w:val="en-US"/>
        </w:rPr>
      </w:pPr>
      <w:r w:rsidRPr="00AC23BC">
        <w:rPr>
          <w:rFonts w:cs="Times New Roman"/>
        </w:rPr>
        <w:t>Ngành: Công nghệ Kỹ thuật Cơ điện tử</w:t>
      </w:r>
    </w:p>
    <w:p w14:paraId="4D5B6189" w14:textId="77777777" w:rsidR="00EF725B" w:rsidRPr="00AC23BC" w:rsidRDefault="00EF725B" w:rsidP="00FA61AC">
      <w:pPr>
        <w:ind w:firstLine="0"/>
        <w:rPr>
          <w:rFonts w:cs="Times New Roman"/>
        </w:rPr>
      </w:pPr>
    </w:p>
    <w:p w14:paraId="363F10E7" w14:textId="77777777" w:rsidR="00136BBB" w:rsidRPr="00AC23BC" w:rsidRDefault="00136BBB" w:rsidP="00FA61AC">
      <w:pPr>
        <w:ind w:firstLine="0"/>
        <w:jc w:val="center"/>
        <w:rPr>
          <w:rFonts w:cs="Times New Roman"/>
          <w:lang w:val="en-US"/>
        </w:rPr>
      </w:pPr>
    </w:p>
    <w:p w14:paraId="2861E466" w14:textId="77777777" w:rsidR="00136BBB" w:rsidRPr="00AC23BC" w:rsidRDefault="00136BBB" w:rsidP="00FA61AC">
      <w:pPr>
        <w:ind w:firstLine="0"/>
        <w:jc w:val="center"/>
        <w:rPr>
          <w:rFonts w:cs="Times New Roman"/>
          <w:lang w:val="en-US"/>
        </w:rPr>
      </w:pPr>
    </w:p>
    <w:p w14:paraId="0C97B6DA" w14:textId="77777777" w:rsidR="00EF725B" w:rsidRPr="00AC23BC" w:rsidRDefault="00EF725B" w:rsidP="00FA61AC">
      <w:pPr>
        <w:ind w:firstLine="0"/>
        <w:jc w:val="center"/>
        <w:rPr>
          <w:rFonts w:cs="Times New Roman"/>
          <w:lang w:val="en-US"/>
        </w:rPr>
      </w:pPr>
    </w:p>
    <w:p w14:paraId="334E8344" w14:textId="2C944E9C" w:rsidR="00EF725B" w:rsidRPr="00AC23BC" w:rsidRDefault="00EF725B" w:rsidP="00FA61AC">
      <w:pPr>
        <w:ind w:firstLine="0"/>
        <w:jc w:val="center"/>
        <w:rPr>
          <w:rFonts w:cs="Times New Roman"/>
          <w:sz w:val="24"/>
          <w:szCs w:val="24"/>
        </w:rPr>
      </w:pPr>
      <w:r w:rsidRPr="00AC23BC">
        <w:rPr>
          <w:rFonts w:cs="Times New Roman"/>
          <w:sz w:val="24"/>
          <w:szCs w:val="24"/>
        </w:rPr>
        <w:t xml:space="preserve">TÓM TẮT </w:t>
      </w:r>
      <w:r w:rsidRPr="00AC23BC">
        <w:rPr>
          <w:rFonts w:cs="Times New Roman"/>
          <w:sz w:val="24"/>
          <w:szCs w:val="24"/>
          <w:lang w:val="en-US"/>
        </w:rPr>
        <w:t>KHOÁ LUẬN</w:t>
      </w:r>
      <w:r w:rsidRPr="00AC23BC">
        <w:rPr>
          <w:rFonts w:cs="Times New Roman"/>
          <w:sz w:val="24"/>
          <w:szCs w:val="24"/>
        </w:rPr>
        <w:t xml:space="preserve"> TỐT NGHIỆP</w:t>
      </w:r>
    </w:p>
    <w:p w14:paraId="660E98C6" w14:textId="77777777" w:rsidR="00EF725B" w:rsidRPr="00136BBB" w:rsidRDefault="00EF725B" w:rsidP="00FA61AC">
      <w:pPr>
        <w:ind w:firstLine="0"/>
        <w:jc w:val="center"/>
        <w:rPr>
          <w:rFonts w:cs="Times New Roman"/>
          <w:b/>
        </w:rPr>
      </w:pPr>
    </w:p>
    <w:p w14:paraId="4CA2B001" w14:textId="77777777" w:rsidR="00EF725B" w:rsidRPr="00136BBB" w:rsidRDefault="00EF725B" w:rsidP="00FA61AC">
      <w:pPr>
        <w:ind w:firstLine="0"/>
        <w:jc w:val="center"/>
        <w:rPr>
          <w:rFonts w:cs="Times New Roman"/>
          <w:b/>
          <w:lang w:val="en-US"/>
        </w:rPr>
      </w:pPr>
    </w:p>
    <w:p w14:paraId="184702A3" w14:textId="323C2175" w:rsidR="00EF725B" w:rsidRDefault="00EF725B" w:rsidP="00FA61AC">
      <w:pPr>
        <w:ind w:firstLine="0"/>
        <w:jc w:val="center"/>
        <w:rPr>
          <w:rFonts w:cs="Times New Roman"/>
          <w:b/>
          <w:lang w:val="en-US"/>
        </w:rPr>
      </w:pPr>
    </w:p>
    <w:p w14:paraId="47DC56BA" w14:textId="77777777" w:rsidR="00136BBB" w:rsidRPr="00136BBB" w:rsidRDefault="00136BBB" w:rsidP="00FA61AC">
      <w:pPr>
        <w:ind w:firstLine="0"/>
        <w:jc w:val="center"/>
        <w:rPr>
          <w:rFonts w:cs="Times New Roman"/>
          <w:b/>
          <w:lang w:val="en-US"/>
        </w:rPr>
      </w:pPr>
    </w:p>
    <w:p w14:paraId="773CECBF" w14:textId="74060308" w:rsidR="00EF725B" w:rsidRDefault="00EF725B" w:rsidP="00FA61AC">
      <w:pPr>
        <w:ind w:firstLine="0"/>
        <w:jc w:val="center"/>
        <w:rPr>
          <w:rFonts w:cs="Times New Roman"/>
          <w:b/>
          <w:lang w:val="en-US"/>
        </w:rPr>
      </w:pPr>
    </w:p>
    <w:p w14:paraId="2C6B431F" w14:textId="77777777" w:rsidR="00356575" w:rsidRPr="00136BBB" w:rsidRDefault="00356575" w:rsidP="00FA61AC">
      <w:pPr>
        <w:ind w:firstLine="0"/>
        <w:jc w:val="center"/>
        <w:rPr>
          <w:rFonts w:cs="Times New Roman"/>
          <w:b/>
          <w:lang w:val="en-US"/>
        </w:rPr>
      </w:pPr>
    </w:p>
    <w:p w14:paraId="77534ACD" w14:textId="0A31FE0B" w:rsidR="00EF725B" w:rsidRPr="00136BBB" w:rsidRDefault="00EF725B" w:rsidP="00FA61AC">
      <w:pPr>
        <w:ind w:firstLine="0"/>
        <w:jc w:val="center"/>
        <w:rPr>
          <w:rFonts w:cs="Times New Roman"/>
          <w:b/>
          <w:bCs/>
          <w:lang w:val="en-US"/>
        </w:rPr>
      </w:pPr>
      <w:r w:rsidRPr="00136BBB">
        <w:rPr>
          <w:rFonts w:cs="Times New Roman"/>
          <w:b/>
        </w:rPr>
        <w:t>Hà Nội</w:t>
      </w:r>
      <w:r w:rsidR="00AC23BC">
        <w:rPr>
          <w:rFonts w:cs="Times New Roman"/>
          <w:b/>
          <w:lang w:val="en-US"/>
        </w:rPr>
        <w:t xml:space="preserve"> </w:t>
      </w:r>
      <w:r w:rsidRPr="00136BBB">
        <w:rPr>
          <w:rFonts w:cs="Times New Roman"/>
          <w:b/>
        </w:rPr>
        <w:t>-</w:t>
      </w:r>
      <w:r w:rsidR="00136BBB">
        <w:rPr>
          <w:rFonts w:cs="Times New Roman"/>
          <w:b/>
          <w:lang w:val="en-US"/>
        </w:rPr>
        <w:t xml:space="preserve"> </w:t>
      </w:r>
      <w:r w:rsidRPr="00136BBB">
        <w:rPr>
          <w:rFonts w:cs="Times New Roman"/>
          <w:b/>
        </w:rPr>
        <w:t>202</w:t>
      </w:r>
      <w:r w:rsidRPr="00136BBB">
        <w:rPr>
          <w:rFonts w:cs="Times New Roman"/>
          <w:b/>
          <w:lang w:val="en-US"/>
        </w:rPr>
        <w:t>5</w:t>
      </w:r>
    </w:p>
    <w:p w14:paraId="51699E92" w14:textId="77777777" w:rsidR="00EF725B" w:rsidRPr="00EF725B" w:rsidRDefault="00EF725B" w:rsidP="00EF725B">
      <w:pPr>
        <w:rPr>
          <w:rFonts w:cs="Times New Roman"/>
          <w:b/>
          <w:bCs/>
        </w:rPr>
        <w:sectPr w:rsidR="00EF725B" w:rsidRPr="00EF725B" w:rsidSect="00225A49">
          <w:pgSz w:w="7938" w:h="11907" w:code="9"/>
          <w:pgMar w:top="1134" w:right="1134" w:bottom="1134" w:left="1134" w:header="709" w:footer="709" w:gutter="0"/>
          <w:pgBorders w:display="firstPage">
            <w:top w:val="single" w:sz="18" w:space="1" w:color="auto"/>
            <w:left w:val="single" w:sz="18" w:space="4" w:color="auto"/>
            <w:bottom w:val="single" w:sz="18" w:space="1" w:color="auto"/>
            <w:right w:val="single" w:sz="18" w:space="4" w:color="auto"/>
          </w:pgBorders>
          <w:cols w:space="708"/>
          <w:docGrid w:linePitch="360"/>
        </w:sectPr>
      </w:pPr>
    </w:p>
    <w:p w14:paraId="5BF529DE" w14:textId="77777777" w:rsidR="00EF725B" w:rsidRPr="00EF725B" w:rsidRDefault="00EF725B" w:rsidP="00EF725B">
      <w:pPr>
        <w:rPr>
          <w:rFonts w:cs="Times New Roman"/>
          <w:b/>
          <w:bCs/>
        </w:rPr>
        <w:sectPr w:rsidR="00EF725B" w:rsidRPr="00EF725B" w:rsidSect="00EF725B">
          <w:headerReference w:type="default" r:id="rId8"/>
          <w:footerReference w:type="default" r:id="rId9"/>
          <w:type w:val="continuous"/>
          <w:pgSz w:w="7938" w:h="11907" w:code="9"/>
          <w:pgMar w:top="1134" w:right="851" w:bottom="1134" w:left="1276" w:header="709" w:footer="709" w:gutter="0"/>
          <w:cols w:space="708"/>
          <w:docGrid w:linePitch="360"/>
        </w:sectPr>
      </w:pPr>
    </w:p>
    <w:p w14:paraId="5F97062C" w14:textId="3FD4BCF9" w:rsidR="00356575" w:rsidRPr="00EF725B" w:rsidRDefault="00EF725B" w:rsidP="00FA61AC">
      <w:pPr>
        <w:pStyle w:val="Title"/>
      </w:pPr>
      <w:r w:rsidRPr="00EF725B">
        <w:lastRenderedPageBreak/>
        <w:t>MỞ ĐẦU</w:t>
      </w:r>
    </w:p>
    <w:p w14:paraId="433F0719" w14:textId="319C378F" w:rsidR="00136BBB" w:rsidRDefault="00136BBB" w:rsidP="00FA61AC">
      <w:r w:rsidRPr="00136BBB">
        <w:rPr>
          <w:lang w:val="en-US"/>
        </w:rPr>
        <w:t>V</w:t>
      </w:r>
      <w:r w:rsidRPr="00136BBB">
        <w:t xml:space="preserve">ới sự tiến bộ vượt bậc của khoa học và công nghệ, đặc biệt là trong lĩnh vực trí tuệ nhân tạo AI và Internet vạn vật (IoT), việc triển khai các hệ thống tự động </w:t>
      </w:r>
      <w:r w:rsidR="00356575">
        <w:rPr>
          <w:lang w:val="en-US"/>
        </w:rPr>
        <w:t xml:space="preserve">để </w:t>
      </w:r>
      <w:r w:rsidRPr="00136BBB">
        <w:t>phát hiện sớm thiên tai đang trở thành xu thế tất yếu trong công tác phòng chống và giảm nhẹ rủi ro. Trong bối cảnh Việt Nam và nhiều quốc gia khác ngày càng đối mặt với rủi ro thiên tai từ động đất,</w:t>
      </w:r>
      <w:r>
        <w:rPr>
          <w:lang w:val="en-US"/>
        </w:rPr>
        <w:t xml:space="preserve"> việc</w:t>
      </w:r>
      <w:r w:rsidRPr="00136BBB">
        <w:t xml:space="preserve"> phát hiện sớm động đất là một trong những ứng dụng quan trọng và cấp thiết.</w:t>
      </w:r>
    </w:p>
    <w:p w14:paraId="36A3FF0F" w14:textId="3E67F28B" w:rsidR="00136BBB" w:rsidRPr="00136BBB" w:rsidRDefault="00136BBB" w:rsidP="00FA61AC">
      <w:r w:rsidRPr="00136BBB">
        <w:t>Các hệ thống cảm biến hiện đại ngày nay có khả năng ghi nhận tín hiệu rung chấn với độ chính xác và tần suất cao tại hàng nghìn điểm quan trắc. Khi được kết hợp với AI và học máy, các hệ thống này không chỉ phát hiện rung chấn bất thường trong thời gian thực, mà còn có thể phân biệt được giữa động đất thật và nhiễu</w:t>
      </w:r>
      <w:r>
        <w:rPr>
          <w:lang w:val="en-US"/>
        </w:rPr>
        <w:t xml:space="preserve"> từ bên ngoài môi trường</w:t>
      </w:r>
      <w:r w:rsidRPr="00136BBB">
        <w:t xml:space="preserve">, việc đưa ra cảnh báo sớm chỉ trong vài giây điều có thể quyết định giữa sự sống và cái chết cho hàng ngàn người. </w:t>
      </w:r>
      <w:r w:rsidRPr="00136BBB">
        <w:tab/>
        <w:t xml:space="preserve"> </w:t>
      </w:r>
    </w:p>
    <w:p w14:paraId="6D4DFE13" w14:textId="708D60E1" w:rsidR="00EF725B" w:rsidRPr="00446D1D" w:rsidRDefault="00136BBB" w:rsidP="00FA61AC">
      <w:pPr>
        <w:rPr>
          <w:b/>
        </w:rPr>
      </w:pPr>
      <w:r w:rsidRPr="00136BBB">
        <w:t xml:space="preserve">Xuất phát từ tầm quan trọng đó, cùng với sự hướng dẫn tận tình của </w:t>
      </w:r>
      <w:r>
        <w:rPr>
          <w:lang w:val="en-US"/>
        </w:rPr>
        <w:t xml:space="preserve">tiến sĩ </w:t>
      </w:r>
      <w:r w:rsidRPr="00136BBB">
        <w:t>Hoàng Văn Mạnh và sự đồng ý của Khoa Cơ kỹ thuật và Tự động hóa, em đã thực hiện đề tài “</w:t>
      </w:r>
      <w:r w:rsidRPr="00127451">
        <w:rPr>
          <w:b/>
        </w:rPr>
        <w:t>Nghiên cứu bài toán phát hiện động đất sử dụng dữ liệu cảm biến gia tốc</w:t>
      </w:r>
      <w:r w:rsidRPr="00136BBB">
        <w:t>” với mục tiêu xây dựng một mô hình học máy có khả năng phân biệt hiệu quả tín hiệu động đất và nhiễu nền, góp phần hỗ trợ các hệ thống cảnh báo sớm trong tương lai.</w:t>
      </w:r>
      <w:r w:rsidR="00EF725B" w:rsidRPr="00EF725B">
        <w:rPr>
          <w:b/>
        </w:rPr>
        <w:br w:type="page"/>
      </w:r>
    </w:p>
    <w:p w14:paraId="72E9F824" w14:textId="312E997D" w:rsidR="00127451" w:rsidRPr="00446D1D" w:rsidRDefault="00EF725B" w:rsidP="00FA61AC">
      <w:pPr>
        <w:pStyle w:val="Heading1"/>
      </w:pPr>
      <w:r w:rsidRPr="00446D1D">
        <w:lastRenderedPageBreak/>
        <w:t xml:space="preserve">CHƯƠNG 1: CƠ </w:t>
      </w:r>
      <w:r w:rsidRPr="00FA61AC">
        <w:t>SỞ</w:t>
      </w:r>
      <w:r w:rsidRPr="00446D1D">
        <w:t xml:space="preserve"> LÝ THUYẾT</w:t>
      </w:r>
    </w:p>
    <w:p w14:paraId="23FCA28F" w14:textId="797790C2" w:rsidR="00127451" w:rsidRPr="00446D1D" w:rsidRDefault="00127451" w:rsidP="00225A49">
      <w:pPr>
        <w:pStyle w:val="Heading2"/>
        <w:rPr>
          <w:szCs w:val="22"/>
          <w:lang w:val="en-US"/>
        </w:rPr>
      </w:pPr>
      <w:r w:rsidRPr="00446D1D">
        <w:rPr>
          <w:szCs w:val="22"/>
          <w:lang w:val="en-US"/>
        </w:rPr>
        <w:t>1.1: Giới thiệu về động đất</w:t>
      </w:r>
    </w:p>
    <w:p w14:paraId="099C19C2" w14:textId="77777777" w:rsidR="005E7216" w:rsidRPr="00446D1D" w:rsidRDefault="005E7216" w:rsidP="00225A49">
      <w:pPr>
        <w:rPr>
          <w:lang w:val="en-US"/>
        </w:rPr>
      </w:pPr>
      <w:r w:rsidRPr="00446D1D">
        <w:rPr>
          <w:lang w:val="en-US"/>
        </w:rPr>
        <w:t>Động đất là sự rung động của một khu vực trên vỏ Trái Đất dưới ảnh hưởng của những nguyên nhân nằm trong lòng Trái Đất (nội sinh) hay nguyên nhân từ bên ngoài Trái Đất (ngoại sinh), thậm chí còn do con người tạo ra (nhân sinh).</w:t>
      </w:r>
    </w:p>
    <w:p w14:paraId="069E8785" w14:textId="279CF549" w:rsidR="005E7216" w:rsidRPr="00446D1D" w:rsidRDefault="00792739" w:rsidP="00225A49">
      <w:pPr>
        <w:rPr>
          <w:lang w:val="en-US"/>
        </w:rPr>
      </w:pPr>
      <w:r>
        <w:rPr>
          <w:lang w:val="en-US"/>
        </w:rPr>
        <w:t>Thang</w:t>
      </w:r>
      <w:r w:rsidR="005E7216" w:rsidRPr="00446D1D">
        <w:rPr>
          <w:lang w:val="en-US"/>
        </w:rPr>
        <w:t xml:space="preserve"> đo độ mạnh yếu của động đất, người ta dùng hai đơn vị đo là: cấp độ và cường độ</w:t>
      </w:r>
      <w:r w:rsidR="00504E76">
        <w:rPr>
          <w:lang w:val="en-US"/>
        </w:rPr>
        <w:t>.</w:t>
      </w:r>
    </w:p>
    <w:p w14:paraId="24B30584" w14:textId="187E1076" w:rsidR="005E7216" w:rsidRPr="00446D1D" w:rsidRDefault="005E7216" w:rsidP="00225A49">
      <w:pPr>
        <w:pStyle w:val="Heading2"/>
        <w:rPr>
          <w:szCs w:val="22"/>
          <w:lang w:val="en-US"/>
        </w:rPr>
      </w:pPr>
      <w:r w:rsidRPr="00446D1D">
        <w:rPr>
          <w:szCs w:val="22"/>
          <w:lang w:val="en-US"/>
        </w:rPr>
        <w:t>1.2: Các mô hình học máy áp dụng</w:t>
      </w:r>
    </w:p>
    <w:p w14:paraId="0A31079E" w14:textId="2632112F" w:rsidR="005E7216" w:rsidRPr="00446D1D" w:rsidRDefault="005E7216" w:rsidP="00FA61AC">
      <w:r w:rsidRPr="00446D1D">
        <w:t>Học má</w:t>
      </w:r>
      <w:r w:rsidRPr="00446D1D">
        <w:rPr>
          <w:lang w:val="en-US"/>
        </w:rPr>
        <w:t>y -</w:t>
      </w:r>
      <w:r w:rsidR="00792739">
        <w:rPr>
          <w:lang w:val="en-US"/>
        </w:rPr>
        <w:t xml:space="preserve"> </w:t>
      </w:r>
      <w:r w:rsidRPr="00446D1D">
        <w:t>Machine Learning là một nhánh của trí tuệ nhân tạo, cho phép máy tính học từ dữ liệu để thực hiện các nhiệm vụ như dự đoán hoặc phân loại. Dựa trên cách tiếp cận với dữ liệu, học máy được chia thành ba nhóm chính: học có giám sát, học không giám sát và học tăng cường. Trong phạm vi đề tài, các mô hình học máy được áp dụng bao gồm:</w:t>
      </w:r>
      <w:r w:rsidRPr="00446D1D">
        <w:rPr>
          <w:lang w:val="en-US"/>
        </w:rPr>
        <w:t xml:space="preserve"> </w:t>
      </w:r>
      <w:r w:rsidRPr="00446D1D">
        <w:t>Logistic Regression, SVM, KNN, Decision Tree</w:t>
      </w:r>
      <w:r w:rsidRPr="00446D1D">
        <w:rPr>
          <w:lang w:val="en-US"/>
        </w:rPr>
        <w:t xml:space="preserve">, </w:t>
      </w:r>
      <w:r w:rsidRPr="00446D1D">
        <w:t>Random Forest</w:t>
      </w:r>
      <w:r w:rsidRPr="00446D1D">
        <w:rPr>
          <w:lang w:val="en-US"/>
        </w:rPr>
        <w:t>,…</w:t>
      </w:r>
      <w:r w:rsidRPr="00446D1D">
        <w:t xml:space="preserve"> với mục tiêu phân loại tín hiệu gia tốc thành tín hiệu động đất và nhiễu nền.</w:t>
      </w:r>
    </w:p>
    <w:p w14:paraId="595EC20D" w14:textId="77777777" w:rsidR="00FA61AC" w:rsidRDefault="00FA61AC">
      <w:pPr>
        <w:spacing w:after="160" w:line="259" w:lineRule="auto"/>
        <w:ind w:firstLine="0"/>
        <w:contextualSpacing w:val="0"/>
        <w:jc w:val="left"/>
        <w:rPr>
          <w:rFonts w:eastAsiaTheme="majorEastAsia" w:cstheme="majorBidi"/>
          <w:b/>
        </w:rPr>
      </w:pPr>
      <w:r>
        <w:br w:type="page"/>
      </w:r>
    </w:p>
    <w:p w14:paraId="2BD33F0E" w14:textId="041FF74C" w:rsidR="00446D1D" w:rsidRPr="00446D1D" w:rsidRDefault="00EF725B" w:rsidP="00FA61AC">
      <w:pPr>
        <w:pStyle w:val="Heading1"/>
        <w:rPr>
          <w:lang w:val="en-US"/>
        </w:rPr>
      </w:pPr>
      <w:r w:rsidRPr="00FA61AC">
        <w:lastRenderedPageBreak/>
        <w:t>CHƯƠNG</w:t>
      </w:r>
      <w:r w:rsidRPr="00446D1D">
        <w:t xml:space="preserve"> 2: </w:t>
      </w:r>
      <w:r w:rsidR="005E7216" w:rsidRPr="00FA61AC">
        <w:t>PHƯƠNG</w:t>
      </w:r>
      <w:r w:rsidR="005E7216" w:rsidRPr="00446D1D">
        <w:rPr>
          <w:lang w:val="en-US"/>
        </w:rPr>
        <w:t xml:space="preserve"> PHÁP N</w:t>
      </w:r>
      <w:r w:rsidR="00446D1D" w:rsidRPr="00446D1D">
        <w:rPr>
          <w:lang w:val="en-US"/>
        </w:rPr>
        <w:t>GHI</w:t>
      </w:r>
      <w:r w:rsidR="005E7216" w:rsidRPr="00446D1D">
        <w:rPr>
          <w:lang w:val="en-US"/>
        </w:rPr>
        <w:t>ÊN CỨU</w:t>
      </w:r>
    </w:p>
    <w:p w14:paraId="4A94EE56" w14:textId="758C69B4" w:rsidR="00446D1D" w:rsidRPr="00446D1D" w:rsidRDefault="00446D1D" w:rsidP="00225A49">
      <w:pPr>
        <w:ind w:firstLine="0"/>
        <w:outlineLvl w:val="1"/>
        <w:rPr>
          <w:b/>
          <w:iCs/>
          <w:lang w:val="en-US"/>
        </w:rPr>
      </w:pPr>
      <w:bookmarkStart w:id="0" w:name="_Toc197331309"/>
      <w:r w:rsidRPr="00446D1D">
        <w:rPr>
          <w:b/>
          <w:iCs/>
          <w:lang w:val="en-US"/>
        </w:rPr>
        <w:t xml:space="preserve">2.1. Quy trình nghiên cứu </w:t>
      </w:r>
      <w:bookmarkEnd w:id="0"/>
    </w:p>
    <w:p w14:paraId="497C06C1" w14:textId="0D502896" w:rsidR="00446D1D" w:rsidRPr="00446D1D" w:rsidRDefault="00446D1D" w:rsidP="00314534">
      <w:pPr>
        <w:ind w:firstLine="0"/>
        <w:rPr>
          <w:lang w:val="en-US"/>
        </w:rPr>
      </w:pPr>
      <w:r w:rsidRPr="00AC23BC">
        <w:rPr>
          <w:b/>
          <w:lang w:val="en-US"/>
        </w:rPr>
        <w:t xml:space="preserve">Quá trình 1: </w:t>
      </w:r>
      <w:r w:rsidR="00314534">
        <w:rPr>
          <w:b/>
          <w:lang w:val="en-US"/>
        </w:rPr>
        <w:t xml:space="preserve">Mô tả </w:t>
      </w:r>
      <w:r w:rsidRPr="00AC23BC">
        <w:rPr>
          <w:b/>
          <w:lang w:val="en-US"/>
        </w:rPr>
        <w:t>dữ liệu</w:t>
      </w:r>
      <w:r w:rsidR="00314534">
        <w:rPr>
          <w:b/>
          <w:lang w:val="en-US"/>
        </w:rPr>
        <w:t xml:space="preserve"> sử dụng</w:t>
      </w:r>
      <w:r w:rsidRPr="00446D1D">
        <w:rPr>
          <w:lang w:val="en-US"/>
        </w:rPr>
        <w:t>.</w:t>
      </w:r>
    </w:p>
    <w:p w14:paraId="361C002B" w14:textId="39DDB547" w:rsidR="00446D1D" w:rsidRDefault="00446D1D" w:rsidP="00314534">
      <w:r w:rsidRPr="00446D1D">
        <w:rPr>
          <w:lang w:val="en-US"/>
        </w:rPr>
        <w:t xml:space="preserve">Dữ liệu được thu thập từ hệ thống K-NET </w:t>
      </w:r>
      <w:r w:rsidR="00504E76" w:rsidRPr="00504E76">
        <w:rPr>
          <w:lang w:val="en-US"/>
        </w:rPr>
        <w:t>dữ liệu của Kyoshin Network - một mạng lưới quốc gia về quan trắc gia tốc nền đất mạnh ở Nhật Bản</w:t>
      </w:r>
      <w:r w:rsidRPr="00446D1D">
        <w:rPr>
          <w:lang w:val="en-US"/>
        </w:rPr>
        <w:t xml:space="preserve">, bao gồm các file tín hiệu gia tốc ba trục </w:t>
      </w:r>
      <w:r w:rsidR="00AC23BC" w:rsidRPr="00792739">
        <w:t>x, y, z và</w:t>
      </w:r>
      <w:r w:rsidRPr="00792739">
        <w:t xml:space="preserve"> với tần suất lấy mẫu 100 Hz. Dữ liệu được chia thành hai nhóm</w:t>
      </w:r>
      <w:r w:rsidR="00AC23BC" w:rsidRPr="00792739">
        <w:t xml:space="preserve"> bao gồm: </w:t>
      </w:r>
      <w:r w:rsidR="00792739" w:rsidRPr="00792739">
        <w:rPr>
          <w:lang w:val="en-US"/>
        </w:rPr>
        <w:t>2327</w:t>
      </w:r>
      <w:r w:rsidR="00792739" w:rsidRPr="00792739">
        <w:t xml:space="preserve"> </w:t>
      </w:r>
      <w:r w:rsidR="00AC23BC" w:rsidRPr="00792739">
        <w:t>tập EQ và 80 tập nhiễu</w:t>
      </w:r>
      <w:r w:rsidR="00314534" w:rsidRPr="00314534">
        <w:rPr>
          <w:lang w:val="en-US"/>
        </w:rPr>
        <w:t xml:space="preserve"> từ các hoạt động bên ngoài như động cơ, đi bộ, xe bus,…</w:t>
      </w:r>
      <w:r w:rsidRPr="00792739">
        <w:t>.</w:t>
      </w:r>
    </w:p>
    <w:p w14:paraId="098037AB" w14:textId="4F0CDC3D" w:rsidR="00504E76" w:rsidRPr="00446D1D" w:rsidRDefault="00504E76" w:rsidP="00314534">
      <w:pPr>
        <w:rPr>
          <w:lang w:val="en-US"/>
        </w:rPr>
      </w:pPr>
      <w:r w:rsidRPr="00314534">
        <w:rPr>
          <w:lang w:val="en-US"/>
        </w:rPr>
        <w:t>Trực quan hoá dữ liệu theo: miền thời gian, miền tần số FFT và miền mật độ phổ công suất PSD.</w:t>
      </w:r>
    </w:p>
    <w:p w14:paraId="6B3F343B" w14:textId="77777777" w:rsidR="00446D1D" w:rsidRPr="00AC23BC" w:rsidRDefault="00446D1D" w:rsidP="00314534">
      <w:pPr>
        <w:ind w:firstLine="0"/>
        <w:rPr>
          <w:b/>
          <w:lang w:val="en-US"/>
        </w:rPr>
      </w:pPr>
      <w:r w:rsidRPr="00AC23BC">
        <w:rPr>
          <w:b/>
          <w:lang w:val="en-US"/>
        </w:rPr>
        <w:t>Quá trình 2: Tiền xử lý dữ liệu.</w:t>
      </w:r>
    </w:p>
    <w:p w14:paraId="72C3A7A1" w14:textId="68293BCA" w:rsidR="00446D1D" w:rsidRPr="00446D1D" w:rsidRDefault="00446D1D" w:rsidP="00314534">
      <w:pPr>
        <w:rPr>
          <w:lang w:val="en-US"/>
        </w:rPr>
      </w:pPr>
      <w:r w:rsidRPr="00446D1D">
        <w:rPr>
          <w:lang w:val="en-US"/>
        </w:rPr>
        <w:t>Sau khi thu thập, dữ liệu được tiền xử lý thông qua các bước loại bỏ các dòng chứa giá trị thiếu (NaN),</w:t>
      </w:r>
      <w:r w:rsidR="00AC23BC">
        <w:rPr>
          <w:lang w:val="en-US"/>
        </w:rPr>
        <w:t xml:space="preserve"> outlier,</w:t>
      </w:r>
      <w:r w:rsidRPr="00446D1D">
        <w:rPr>
          <w:lang w:val="en-US"/>
        </w:rPr>
        <w:t xml:space="preserve"> cắt thành các đoạn tín hiệu ngắn theo cửa sổ sibling_window để kiểm tra trực tiếp sự khác biệt giữa EQ và Noise. </w:t>
      </w:r>
    </w:p>
    <w:p w14:paraId="5702B06A" w14:textId="77777777" w:rsidR="00446D1D" w:rsidRPr="00AC23BC" w:rsidRDefault="00446D1D" w:rsidP="00314534">
      <w:pPr>
        <w:ind w:firstLine="0"/>
        <w:rPr>
          <w:b/>
          <w:lang w:val="en-US"/>
        </w:rPr>
      </w:pPr>
      <w:r w:rsidRPr="00AC23BC">
        <w:rPr>
          <w:b/>
          <w:lang w:val="en-US"/>
        </w:rPr>
        <w:t>Quá trình 3: Trích xuất đặc trưng.</w:t>
      </w:r>
    </w:p>
    <w:p w14:paraId="680C61A3" w14:textId="77777777" w:rsidR="00504E76" w:rsidRDefault="00504E76" w:rsidP="00504E76">
      <w:pPr>
        <w:rPr>
          <w:lang w:val="en-US"/>
        </w:rPr>
      </w:pPr>
      <w:r>
        <w:rPr>
          <w:lang w:val="en-US"/>
        </w:rPr>
        <w:t>D</w:t>
      </w:r>
      <w:r w:rsidRPr="00446D1D">
        <w:rPr>
          <w:lang w:val="en-US"/>
        </w:rPr>
        <w:t>ữ liệu sau tiền xử lý sẽ có dạng đầu vào là ma trận đặc trưng cho mỗi cửa sổ, dùng để trích xuất các đặc trưng thời gian và tần số phục vụ huấn luyện mô hình phân loại EQ và non-EQ.</w:t>
      </w:r>
      <w:r>
        <w:rPr>
          <w:lang w:val="en-US"/>
        </w:rPr>
        <w:t xml:space="preserve"> Các đặc trưng sử dụng để huấn luyện là: IQR, ZC, d</w:t>
      </w:r>
      <w:r w:rsidRPr="00EA5882">
        <w:t>ominant Frequenccy</w:t>
      </w:r>
      <w:r>
        <w:rPr>
          <w:lang w:val="en-US"/>
        </w:rPr>
        <w:t>, m</w:t>
      </w:r>
      <w:r w:rsidRPr="00EA5882">
        <w:t>ean</w:t>
      </w:r>
      <w:r>
        <w:rPr>
          <w:lang w:val="en-US"/>
        </w:rPr>
        <w:t>, độ lệch chuẩn, …</w:t>
      </w:r>
    </w:p>
    <w:p w14:paraId="595B7784" w14:textId="77777777" w:rsidR="00446D1D" w:rsidRPr="00AC23BC" w:rsidRDefault="00446D1D" w:rsidP="00314534">
      <w:pPr>
        <w:ind w:firstLine="0"/>
        <w:rPr>
          <w:b/>
          <w:lang w:val="en-US"/>
        </w:rPr>
      </w:pPr>
      <w:r w:rsidRPr="00AC23BC">
        <w:rPr>
          <w:b/>
          <w:lang w:val="en-US"/>
        </w:rPr>
        <w:t>Quá trình 4: Chuẩn hoá dữ liệu.</w:t>
      </w:r>
    </w:p>
    <w:p w14:paraId="2504DE25" w14:textId="7A56B9ED" w:rsidR="00446D1D" w:rsidRPr="00446D1D" w:rsidRDefault="00446D1D" w:rsidP="00314534">
      <w:pPr>
        <w:rPr>
          <w:lang w:val="en-US"/>
        </w:rPr>
      </w:pPr>
      <w:r w:rsidRPr="00446D1D">
        <w:rPr>
          <w:lang w:val="en-US"/>
        </w:rPr>
        <w:t>Thực hiện áp dụng phương pháp Z-score (Standard</w:t>
      </w:r>
      <w:r w:rsidR="00792739">
        <w:rPr>
          <w:lang w:val="en-US"/>
        </w:rPr>
        <w:t xml:space="preserve"> </w:t>
      </w:r>
      <w:r w:rsidRPr="00446D1D">
        <w:rPr>
          <w:lang w:val="en-US"/>
        </w:rPr>
        <w:t>Scaler) giúp đưa những dữ liệu về cùng thang đo, giúp cho mô hình học tốt hơn</w:t>
      </w:r>
      <w:r w:rsidR="00504E76">
        <w:rPr>
          <w:lang w:val="en-US"/>
        </w:rPr>
        <w:t xml:space="preserve">, </w:t>
      </w:r>
      <w:r w:rsidRPr="00446D1D">
        <w:rPr>
          <w:lang w:val="en-US"/>
        </w:rPr>
        <w:t>hội tụ nhanh hơn</w:t>
      </w:r>
      <w:r w:rsidR="00504E76">
        <w:rPr>
          <w:lang w:val="en-US"/>
        </w:rPr>
        <w:t xml:space="preserve"> và </w:t>
      </w:r>
      <w:r w:rsidR="00504E76" w:rsidRPr="00474A2E">
        <w:t>giúp mô hình không bị thiên lệch trong quá trình học.</w:t>
      </w:r>
    </w:p>
    <w:p w14:paraId="7B932184" w14:textId="77777777" w:rsidR="00504E76" w:rsidRDefault="00446D1D" w:rsidP="00504E76">
      <w:pPr>
        <w:ind w:firstLine="0"/>
        <w:rPr>
          <w:b/>
          <w:lang w:val="en-US"/>
        </w:rPr>
      </w:pPr>
      <w:r w:rsidRPr="00AC23BC">
        <w:rPr>
          <w:b/>
          <w:lang w:val="en-US"/>
        </w:rPr>
        <w:lastRenderedPageBreak/>
        <w:t>Quá trình 5: Áp dụng mô hình học máy</w:t>
      </w:r>
    </w:p>
    <w:p w14:paraId="403DA545" w14:textId="77777777" w:rsidR="00504E76" w:rsidRDefault="00504E76" w:rsidP="00504E76">
      <w:pPr>
        <w:ind w:firstLine="0"/>
        <w:rPr>
          <w:b/>
          <w:lang w:val="en-US"/>
        </w:rPr>
      </w:pPr>
      <w:r>
        <w:rPr>
          <w:lang w:val="en-US"/>
        </w:rPr>
        <w:t xml:space="preserve">Tập </w:t>
      </w:r>
      <w:r w:rsidRPr="007B59E1">
        <w:t>dữ liệu được</w:t>
      </w:r>
      <w:r>
        <w:rPr>
          <w:lang w:val="en-US"/>
        </w:rPr>
        <w:t xml:space="preserve"> sẽ</w:t>
      </w:r>
      <w:r w:rsidRPr="007B59E1">
        <w:t xml:space="preserve"> chia thành hai phần:</w:t>
      </w:r>
    </w:p>
    <w:p w14:paraId="7F319B9E" w14:textId="77777777" w:rsidR="00504E76" w:rsidRPr="00504E76" w:rsidRDefault="00504E76" w:rsidP="00504E76">
      <w:pPr>
        <w:pStyle w:val="ListParagraph"/>
        <w:numPr>
          <w:ilvl w:val="0"/>
          <w:numId w:val="6"/>
        </w:numPr>
        <w:ind w:left="567"/>
        <w:rPr>
          <w:b/>
          <w:lang w:val="en-US"/>
        </w:rPr>
      </w:pPr>
      <w:r w:rsidRPr="007B59E1">
        <w:t>Training set: chiếm 80% tổng số mẫu.</w:t>
      </w:r>
    </w:p>
    <w:p w14:paraId="3F2431ED" w14:textId="70C2E0A9" w:rsidR="00504E76" w:rsidRPr="00504E76" w:rsidRDefault="00504E76" w:rsidP="00504E76">
      <w:pPr>
        <w:pStyle w:val="ListParagraph"/>
        <w:numPr>
          <w:ilvl w:val="0"/>
          <w:numId w:val="6"/>
        </w:numPr>
        <w:ind w:left="567"/>
        <w:rPr>
          <w:b/>
          <w:lang w:val="en-US"/>
        </w:rPr>
      </w:pPr>
      <w:r w:rsidRPr="007B59E1">
        <w:t>Test set: chiếm 20% tổng số mẫu.</w:t>
      </w:r>
    </w:p>
    <w:p w14:paraId="7110394A" w14:textId="4220A347" w:rsidR="00446D1D" w:rsidRPr="00446D1D" w:rsidRDefault="00446D1D" w:rsidP="00504E76">
      <w:pPr>
        <w:rPr>
          <w:lang w:val="en-US"/>
        </w:rPr>
      </w:pPr>
      <w:r w:rsidRPr="00446D1D">
        <w:rPr>
          <w:lang w:val="en-US"/>
        </w:rPr>
        <w:t>Áp dụng những mô hình học máy M</w:t>
      </w:r>
      <w:r w:rsidR="00792739">
        <w:rPr>
          <w:lang w:val="en-US"/>
        </w:rPr>
        <w:t>achine Learning</w:t>
      </w:r>
      <w:r w:rsidRPr="00446D1D">
        <w:rPr>
          <w:lang w:val="en-US"/>
        </w:rPr>
        <w:t xml:space="preserve"> có sẵn trong thư viện sklearn như </w:t>
      </w:r>
      <w:r w:rsidR="00504E76">
        <w:t>Logistic Regression</w:t>
      </w:r>
      <w:r w:rsidR="00504E76">
        <w:rPr>
          <w:lang w:val="en-US"/>
        </w:rPr>
        <w:t xml:space="preserve">, </w:t>
      </w:r>
      <w:r w:rsidR="00504E76">
        <w:t>SVM</w:t>
      </w:r>
      <w:r w:rsidR="00504E76">
        <w:rPr>
          <w:lang w:val="en-US"/>
        </w:rPr>
        <w:t xml:space="preserve">, </w:t>
      </w:r>
      <w:r w:rsidR="00504E76">
        <w:t>KNN</w:t>
      </w:r>
      <w:r w:rsidR="00504E76">
        <w:rPr>
          <w:lang w:val="en-US"/>
        </w:rPr>
        <w:t xml:space="preserve">, </w:t>
      </w:r>
      <w:r w:rsidR="00504E76">
        <w:t>Decision Tree</w:t>
      </w:r>
      <w:r w:rsidR="00504E76">
        <w:rPr>
          <w:lang w:val="en-US"/>
        </w:rPr>
        <w:t xml:space="preserve">, </w:t>
      </w:r>
      <w:r w:rsidR="00504E76">
        <w:t>Random Forest</w:t>
      </w:r>
      <w:r w:rsidR="00504E76">
        <w:rPr>
          <w:lang w:val="en-US"/>
        </w:rPr>
        <w:t xml:space="preserve"> và hai mô hình Deeplearning: ANN và CRNN </w:t>
      </w:r>
      <w:r w:rsidRPr="00446D1D">
        <w:rPr>
          <w:lang w:val="en-US"/>
        </w:rPr>
        <w:t>để phân biệt giữa tín hiệu EQ và noise.</w:t>
      </w:r>
    </w:p>
    <w:p w14:paraId="1672C738" w14:textId="77777777" w:rsidR="00446D1D" w:rsidRPr="00AC23BC" w:rsidRDefault="00446D1D" w:rsidP="00314534">
      <w:pPr>
        <w:ind w:firstLine="0"/>
        <w:rPr>
          <w:b/>
          <w:lang w:val="en-US"/>
        </w:rPr>
      </w:pPr>
      <w:r w:rsidRPr="00AC23BC">
        <w:rPr>
          <w:b/>
          <w:lang w:val="en-US"/>
        </w:rPr>
        <w:t>Quá trình 6: Đánh giá mô hình học máy.</w:t>
      </w:r>
    </w:p>
    <w:p w14:paraId="67630850" w14:textId="77777777" w:rsidR="00504E76" w:rsidRPr="00DD2F50" w:rsidRDefault="00446D1D" w:rsidP="00504E76">
      <w:pPr>
        <w:rPr>
          <w:lang w:val="en-US"/>
        </w:rPr>
      </w:pPr>
      <w:r w:rsidRPr="00446D1D">
        <w:rPr>
          <w:lang w:val="en-US"/>
        </w:rPr>
        <w:t xml:space="preserve">Sau bước huấn luyện mô hình, </w:t>
      </w:r>
      <w:r w:rsidR="00792739">
        <w:rPr>
          <w:lang w:val="en-US"/>
        </w:rPr>
        <w:t xml:space="preserve">em có </w:t>
      </w:r>
      <w:r w:rsidRPr="00446D1D">
        <w:rPr>
          <w:lang w:val="en-US"/>
        </w:rPr>
        <w:t>thử nghiệm với nhiều</w:t>
      </w:r>
      <w:r w:rsidR="00792739">
        <w:rPr>
          <w:lang w:val="en-US"/>
        </w:rPr>
        <w:t xml:space="preserve"> phương pháp khác nhau như train/test split và Kfolder</w:t>
      </w:r>
      <w:r w:rsidRPr="00446D1D">
        <w:rPr>
          <w:lang w:val="en-US"/>
        </w:rPr>
        <w:t xml:space="preserve">. Qua quá trình đánh giá dựa trên những metrics </w:t>
      </w:r>
      <w:r w:rsidR="00504E76">
        <w:rPr>
          <w:lang w:val="en-US"/>
        </w:rPr>
        <w:t xml:space="preserve">sau: </w:t>
      </w:r>
      <w:r w:rsidR="00504E76" w:rsidRPr="00DD2F50">
        <w:rPr>
          <w:lang w:val="en-US"/>
        </w:rPr>
        <w:t>Accuracy</w:t>
      </w:r>
      <w:r w:rsidR="00504E76">
        <w:rPr>
          <w:lang w:val="en-US"/>
        </w:rPr>
        <w:t xml:space="preserve">, </w:t>
      </w:r>
      <w:r w:rsidR="00504E76" w:rsidRPr="00DD2F50">
        <w:rPr>
          <w:lang w:val="en-US"/>
        </w:rPr>
        <w:t>Recall</w:t>
      </w:r>
      <w:r w:rsidR="00504E76">
        <w:rPr>
          <w:lang w:val="en-US"/>
        </w:rPr>
        <w:t xml:space="preserve">, </w:t>
      </w:r>
      <w:r w:rsidR="00504E76" w:rsidRPr="00DD2F50">
        <w:rPr>
          <w:lang w:val="en-US"/>
        </w:rPr>
        <w:t>F1-score</w:t>
      </w:r>
      <w:r w:rsidR="00504E76">
        <w:rPr>
          <w:lang w:val="en-US"/>
        </w:rPr>
        <w:t xml:space="preserve">, </w:t>
      </w:r>
      <w:r w:rsidR="00504E76" w:rsidRPr="00DD2F50">
        <w:rPr>
          <w:lang w:val="en-US"/>
        </w:rPr>
        <w:t>Confusion Matrix</w:t>
      </w:r>
      <w:r w:rsidR="00504E76">
        <w:rPr>
          <w:lang w:val="en-US"/>
        </w:rPr>
        <w:t xml:space="preserve">,... </w:t>
      </w:r>
      <w:r w:rsidR="00504E76" w:rsidRPr="00DD2F50">
        <w:rPr>
          <w:lang w:val="en-US"/>
        </w:rPr>
        <w:t xml:space="preserve">Các mô hình được so sánh dựa trên những chỉ số này để xác định mô hình </w:t>
      </w:r>
      <w:r w:rsidR="00504E76">
        <w:rPr>
          <w:lang w:val="en-US"/>
        </w:rPr>
        <w:t xml:space="preserve">nào </w:t>
      </w:r>
      <w:r w:rsidR="00504E76" w:rsidRPr="00DD2F50">
        <w:rPr>
          <w:lang w:val="en-US"/>
        </w:rPr>
        <w:t>tối ưu</w:t>
      </w:r>
      <w:r w:rsidR="00504E76">
        <w:rPr>
          <w:lang w:val="en-US"/>
        </w:rPr>
        <w:t xml:space="preserve"> nhất</w:t>
      </w:r>
      <w:r w:rsidR="00504E76" w:rsidRPr="00DD2F50">
        <w:rPr>
          <w:lang w:val="en-US"/>
        </w:rPr>
        <w:t>.</w:t>
      </w:r>
    </w:p>
    <w:p w14:paraId="6931E4FE" w14:textId="0ED047E6" w:rsidR="00446D1D" w:rsidRPr="00AC23BC" w:rsidRDefault="00446D1D" w:rsidP="00504E76">
      <w:pPr>
        <w:rPr>
          <w:b/>
          <w:lang w:val="en-US"/>
        </w:rPr>
      </w:pPr>
      <w:r w:rsidRPr="00AC23BC">
        <w:rPr>
          <w:b/>
          <w:lang w:val="en-US"/>
        </w:rPr>
        <w:t>Quá trình 7: Triển khai mô hình.</w:t>
      </w:r>
    </w:p>
    <w:p w14:paraId="300BAA67" w14:textId="30BC61A5" w:rsidR="00446D1D" w:rsidRDefault="00446D1D" w:rsidP="00314534">
      <w:pPr>
        <w:rPr>
          <w:lang w:val="en-US"/>
        </w:rPr>
      </w:pPr>
      <w:r w:rsidRPr="00314534">
        <w:t>Cuối cùng, mô hình được tích hợp vào một giao diện người dùng đơn giản được xây dựng bằng PyQt6. Giao diện này cho phép người dùng tải lên một file tín hiệu bất kỳ, thực hiện dự đoán và hiển thị kết</w:t>
      </w:r>
      <w:r w:rsidRPr="00446D1D">
        <w:rPr>
          <w:lang w:val="en-US"/>
        </w:rPr>
        <w:t xml:space="preserve"> quả phân loại là động đất hay nhiễu.</w:t>
      </w:r>
    </w:p>
    <w:p w14:paraId="65408E7A" w14:textId="77777777" w:rsidR="00504E76" w:rsidRDefault="00504E76">
      <w:pPr>
        <w:spacing w:after="160" w:line="259" w:lineRule="auto"/>
        <w:ind w:firstLine="0"/>
        <w:contextualSpacing w:val="0"/>
        <w:jc w:val="left"/>
        <w:rPr>
          <w:rFonts w:eastAsiaTheme="majorEastAsia" w:cstheme="majorBidi"/>
          <w:b/>
        </w:rPr>
      </w:pPr>
      <w:bookmarkStart w:id="1" w:name="_Toc197331340"/>
      <w:r>
        <w:br w:type="page"/>
      </w:r>
    </w:p>
    <w:p w14:paraId="7882FD0F" w14:textId="5D42C305" w:rsidR="005B4806" w:rsidRDefault="005B4806" w:rsidP="00FA61AC">
      <w:pPr>
        <w:pStyle w:val="Heading1"/>
      </w:pPr>
      <w:r w:rsidRPr="005B4806">
        <w:lastRenderedPageBreak/>
        <w:t>CHƯƠNG 3: THỰC NGHIỆM VÀ KẾT QUẢ</w:t>
      </w:r>
      <w:bookmarkEnd w:id="1"/>
    </w:p>
    <w:p w14:paraId="1EE71D4A" w14:textId="77777777" w:rsidR="005B4806" w:rsidRPr="00EA5882" w:rsidRDefault="005B4806" w:rsidP="00225A49">
      <w:pPr>
        <w:pStyle w:val="Heading2"/>
        <w:rPr>
          <w:lang w:val="vi"/>
        </w:rPr>
      </w:pPr>
      <w:bookmarkStart w:id="2" w:name="_Toc197331341"/>
      <w:r w:rsidRPr="00EA5882">
        <w:rPr>
          <w:lang w:val="vi"/>
        </w:rPr>
        <w:t>3.1. Thiết lập thực nghiệm</w:t>
      </w:r>
      <w:bookmarkEnd w:id="2"/>
    </w:p>
    <w:p w14:paraId="530082E8" w14:textId="2375C88D" w:rsidR="005B4806" w:rsidRPr="00EA5882" w:rsidRDefault="005B4806" w:rsidP="00225A49">
      <w:r w:rsidRPr="00EA5882">
        <w:t xml:space="preserve">Sau khi biến chuyển đổi đơn vị từ giá trị thô (raw) sang đơn vị gia tốc gal thì áp dụng cửa sổ sibling_window với during_time  bằng 10 giây và overlap bằng 50%. Tạo ra được một bộ dữ liệu mới với kích thước tập </w:t>
      </w:r>
      <w:r w:rsidR="00DD2F50">
        <w:rPr>
          <w:lang w:val="en-US"/>
        </w:rPr>
        <w:t xml:space="preserve">EQ </w:t>
      </w:r>
      <w:r w:rsidRPr="00EA5882">
        <w:t>là (87177, 33) và tập nhiễu là (9859, 33).</w:t>
      </w:r>
    </w:p>
    <w:p w14:paraId="69E2D7D0" w14:textId="77777777" w:rsidR="005B4806" w:rsidRDefault="005B4806" w:rsidP="00225A49">
      <w:pPr>
        <w:pStyle w:val="Heading2"/>
      </w:pPr>
      <w:bookmarkStart w:id="3" w:name="_Toc197331342"/>
      <w:r>
        <w:t>3</w:t>
      </w:r>
      <w:r w:rsidRPr="00F1306E">
        <w:t>.2. Kết quả huấn luyện và đánh giá mô hình</w:t>
      </w:r>
      <w:bookmarkEnd w:id="3"/>
    </w:p>
    <w:p w14:paraId="622151C8" w14:textId="121EAE6B" w:rsidR="005B4806" w:rsidRDefault="005B4806" w:rsidP="00225A49">
      <w:pPr>
        <w:rPr>
          <w:lang w:val="en-US"/>
        </w:rPr>
      </w:pPr>
      <w:bookmarkStart w:id="4" w:name="_Toc196953265"/>
      <w:bookmarkStart w:id="5" w:name="_Toc196953438"/>
      <w:r w:rsidRPr="006E2E6D">
        <w:t>Bảng 3</w:t>
      </w:r>
      <w:r>
        <w:rPr>
          <w:lang w:val="en-US"/>
        </w:rPr>
        <w:t>.</w:t>
      </w:r>
      <w:r w:rsidRPr="006E2E6D">
        <w:fldChar w:fldCharType="begin"/>
      </w:r>
      <w:r w:rsidRPr="006E2E6D">
        <w:instrText xml:space="preserve"> SEQ Bảng_3 \* ARABIC </w:instrText>
      </w:r>
      <w:r w:rsidRPr="006E2E6D">
        <w:fldChar w:fldCharType="separate"/>
      </w:r>
      <w:r>
        <w:rPr>
          <w:noProof/>
        </w:rPr>
        <w:t>1</w:t>
      </w:r>
      <w:r w:rsidRPr="006E2E6D">
        <w:fldChar w:fldCharType="end"/>
      </w:r>
      <w:r w:rsidRPr="006E2E6D">
        <w:rPr>
          <w:lang w:val="en-US"/>
        </w:rPr>
        <w:t>. Thống kê các</w:t>
      </w:r>
      <w:r w:rsidR="00A415A9">
        <w:rPr>
          <w:lang w:val="en-US"/>
        </w:rPr>
        <w:t xml:space="preserve"> </w:t>
      </w:r>
      <w:r w:rsidR="00A415A9" w:rsidRPr="006E2E6D">
        <w:rPr>
          <w:lang w:val="en-US"/>
        </w:rPr>
        <w:t xml:space="preserve">kết quả </w:t>
      </w:r>
      <w:r w:rsidRPr="006E2E6D">
        <w:rPr>
          <w:lang w:val="en-US"/>
        </w:rPr>
        <w:t>đánh giá mô hình huấn luyện.</w:t>
      </w:r>
      <w:bookmarkEnd w:id="4"/>
      <w:bookmarkEnd w:id="5"/>
    </w:p>
    <w:tbl>
      <w:tblPr>
        <w:tblStyle w:val="TableGrid"/>
        <w:tblW w:w="5000" w:type="pct"/>
        <w:jc w:val="center"/>
        <w:tblLook w:val="04A0" w:firstRow="1" w:lastRow="0" w:firstColumn="1" w:lastColumn="0" w:noHBand="0" w:noVBand="1"/>
      </w:tblPr>
      <w:tblGrid>
        <w:gridCol w:w="1132"/>
        <w:gridCol w:w="1132"/>
        <w:gridCol w:w="1132"/>
        <w:gridCol w:w="1132"/>
        <w:gridCol w:w="1132"/>
      </w:tblGrid>
      <w:tr w:rsidR="00A415A9" w:rsidRPr="00A415A9" w14:paraId="165C050F" w14:textId="77777777" w:rsidTr="00FA61AC">
        <w:trPr>
          <w:jc w:val="center"/>
        </w:trPr>
        <w:tc>
          <w:tcPr>
            <w:tcW w:w="1000" w:type="pct"/>
            <w:vAlign w:val="center"/>
          </w:tcPr>
          <w:p w14:paraId="549B6F6B" w14:textId="10C995F7" w:rsidR="00A415A9" w:rsidRPr="00A415A9" w:rsidRDefault="00A415A9" w:rsidP="00FA61AC">
            <w:pPr>
              <w:ind w:firstLine="0"/>
              <w:jc w:val="center"/>
              <w:rPr>
                <w:rFonts w:ascii="Times New Roman" w:hAnsi="Times New Roman" w:cs="Times New Roman"/>
                <w:b/>
                <w:lang w:val="en-US"/>
              </w:rPr>
            </w:pPr>
            <w:r w:rsidRPr="00A415A9">
              <w:rPr>
                <w:rFonts w:ascii="Times New Roman" w:hAnsi="Times New Roman" w:cs="Times New Roman"/>
                <w:b/>
                <w:lang w:val="en-US"/>
              </w:rPr>
              <w:t>Mô hình</w:t>
            </w:r>
          </w:p>
        </w:tc>
        <w:tc>
          <w:tcPr>
            <w:tcW w:w="1000" w:type="pct"/>
            <w:vAlign w:val="center"/>
          </w:tcPr>
          <w:p w14:paraId="6A0E3A21" w14:textId="1C2DFC38" w:rsidR="00A415A9" w:rsidRPr="00A415A9" w:rsidRDefault="00A415A9" w:rsidP="00FA61AC">
            <w:pPr>
              <w:ind w:firstLine="0"/>
              <w:jc w:val="center"/>
              <w:rPr>
                <w:rFonts w:ascii="Times New Roman" w:hAnsi="Times New Roman" w:cs="Times New Roman"/>
                <w:b/>
                <w:lang w:val="en-US"/>
              </w:rPr>
            </w:pPr>
            <w:r w:rsidRPr="00A415A9">
              <w:rPr>
                <w:rFonts w:ascii="Times New Roman" w:hAnsi="Times New Roman" w:cs="Times New Roman"/>
                <w:b/>
                <w:lang w:val="en-US"/>
              </w:rPr>
              <w:t>Accuracy</w:t>
            </w:r>
          </w:p>
        </w:tc>
        <w:tc>
          <w:tcPr>
            <w:tcW w:w="1000" w:type="pct"/>
            <w:vAlign w:val="center"/>
          </w:tcPr>
          <w:p w14:paraId="3ED8F129" w14:textId="07CA9093" w:rsidR="00A415A9" w:rsidRPr="00A415A9" w:rsidRDefault="00A415A9" w:rsidP="00FA61AC">
            <w:pPr>
              <w:ind w:firstLine="0"/>
              <w:jc w:val="center"/>
              <w:rPr>
                <w:rFonts w:ascii="Times New Roman" w:hAnsi="Times New Roman" w:cs="Times New Roman"/>
                <w:b/>
                <w:lang w:val="en-US"/>
              </w:rPr>
            </w:pPr>
            <w:r w:rsidRPr="00A415A9">
              <w:rPr>
                <w:rFonts w:ascii="Times New Roman" w:hAnsi="Times New Roman" w:cs="Times New Roman"/>
                <w:b/>
                <w:lang w:val="en-US"/>
              </w:rPr>
              <w:t>Precision</w:t>
            </w:r>
          </w:p>
        </w:tc>
        <w:tc>
          <w:tcPr>
            <w:tcW w:w="1000" w:type="pct"/>
            <w:vAlign w:val="center"/>
          </w:tcPr>
          <w:p w14:paraId="23A87E53" w14:textId="61ECF535" w:rsidR="00A415A9" w:rsidRPr="00A415A9" w:rsidRDefault="00A415A9" w:rsidP="00FA61AC">
            <w:pPr>
              <w:ind w:firstLine="0"/>
              <w:jc w:val="center"/>
              <w:rPr>
                <w:rFonts w:ascii="Times New Roman" w:hAnsi="Times New Roman" w:cs="Times New Roman"/>
                <w:b/>
                <w:lang w:val="en-US"/>
              </w:rPr>
            </w:pPr>
            <w:r w:rsidRPr="00A415A9">
              <w:rPr>
                <w:rFonts w:ascii="Times New Roman" w:hAnsi="Times New Roman" w:cs="Times New Roman"/>
                <w:b/>
                <w:lang w:val="en-US"/>
              </w:rPr>
              <w:t>Recall</w:t>
            </w:r>
          </w:p>
        </w:tc>
        <w:tc>
          <w:tcPr>
            <w:tcW w:w="1000" w:type="pct"/>
            <w:vAlign w:val="center"/>
          </w:tcPr>
          <w:p w14:paraId="1202F41F" w14:textId="2931696C" w:rsidR="00A415A9" w:rsidRPr="00A415A9" w:rsidRDefault="00A415A9" w:rsidP="00FA61AC">
            <w:pPr>
              <w:ind w:firstLine="0"/>
              <w:jc w:val="center"/>
              <w:rPr>
                <w:rFonts w:ascii="Times New Roman" w:hAnsi="Times New Roman" w:cs="Times New Roman"/>
                <w:b/>
                <w:lang w:val="en-US"/>
              </w:rPr>
            </w:pPr>
            <w:r w:rsidRPr="00A415A9">
              <w:rPr>
                <w:rFonts w:ascii="Times New Roman" w:hAnsi="Times New Roman" w:cs="Times New Roman"/>
                <w:b/>
                <w:lang w:val="en-US"/>
              </w:rPr>
              <w:t>F1</w:t>
            </w:r>
          </w:p>
        </w:tc>
      </w:tr>
      <w:tr w:rsidR="00A415A9" w:rsidRPr="00A415A9" w14:paraId="605897EC" w14:textId="77777777" w:rsidTr="00FA61AC">
        <w:trPr>
          <w:jc w:val="center"/>
        </w:trPr>
        <w:tc>
          <w:tcPr>
            <w:tcW w:w="1000" w:type="pct"/>
            <w:vAlign w:val="center"/>
          </w:tcPr>
          <w:p w14:paraId="633AC1FA" w14:textId="13F03CCD"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DT</w:t>
            </w:r>
          </w:p>
        </w:tc>
        <w:tc>
          <w:tcPr>
            <w:tcW w:w="1000" w:type="pct"/>
            <w:vAlign w:val="center"/>
          </w:tcPr>
          <w:p w14:paraId="60307021" w14:textId="154BC199"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0.9279</w:t>
            </w:r>
          </w:p>
        </w:tc>
        <w:tc>
          <w:tcPr>
            <w:tcW w:w="1000" w:type="pct"/>
            <w:vAlign w:val="center"/>
          </w:tcPr>
          <w:p w14:paraId="3D4A99CD" w14:textId="164ECBFF"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0.85</w:t>
            </w:r>
          </w:p>
        </w:tc>
        <w:tc>
          <w:tcPr>
            <w:tcW w:w="1000" w:type="pct"/>
            <w:vAlign w:val="center"/>
          </w:tcPr>
          <w:p w14:paraId="71FB11F4" w14:textId="67F4BF10"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w:t>
            </w:r>
          </w:p>
        </w:tc>
        <w:tc>
          <w:tcPr>
            <w:tcW w:w="1000" w:type="pct"/>
            <w:vAlign w:val="center"/>
          </w:tcPr>
          <w:p w14:paraId="47ECBE98" w14:textId="3352C951"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0.75</w:t>
            </w:r>
          </w:p>
        </w:tc>
      </w:tr>
      <w:tr w:rsidR="00A415A9" w:rsidRPr="00A415A9" w14:paraId="3CA2E983" w14:textId="77777777" w:rsidTr="00FA61AC">
        <w:trPr>
          <w:jc w:val="center"/>
        </w:trPr>
        <w:tc>
          <w:tcPr>
            <w:tcW w:w="1000" w:type="pct"/>
            <w:vAlign w:val="center"/>
          </w:tcPr>
          <w:p w14:paraId="41C9163F" w14:textId="5A23E8A3"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KNN</w:t>
            </w:r>
          </w:p>
        </w:tc>
        <w:tc>
          <w:tcPr>
            <w:tcW w:w="1000" w:type="pct"/>
            <w:vAlign w:val="center"/>
          </w:tcPr>
          <w:p w14:paraId="5A673CBC" w14:textId="0A01EF9C"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0.91</w:t>
            </w:r>
          </w:p>
        </w:tc>
        <w:tc>
          <w:tcPr>
            <w:tcW w:w="1000" w:type="pct"/>
            <w:vAlign w:val="center"/>
          </w:tcPr>
          <w:p w14:paraId="4591EDEF" w14:textId="0751FC95"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0.98</w:t>
            </w:r>
          </w:p>
        </w:tc>
        <w:tc>
          <w:tcPr>
            <w:tcW w:w="1000" w:type="pct"/>
            <w:vAlign w:val="center"/>
          </w:tcPr>
          <w:p w14:paraId="0A61CA69" w14:textId="6F53897D"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0.97</w:t>
            </w:r>
          </w:p>
        </w:tc>
        <w:tc>
          <w:tcPr>
            <w:tcW w:w="1000" w:type="pct"/>
            <w:vAlign w:val="center"/>
          </w:tcPr>
          <w:p w14:paraId="649ED6CA" w14:textId="72CE6470"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0.98</w:t>
            </w:r>
          </w:p>
        </w:tc>
      </w:tr>
      <w:tr w:rsidR="00A415A9" w:rsidRPr="00A415A9" w14:paraId="1F610C26" w14:textId="77777777" w:rsidTr="00FA61AC">
        <w:trPr>
          <w:jc w:val="center"/>
        </w:trPr>
        <w:tc>
          <w:tcPr>
            <w:tcW w:w="1000" w:type="pct"/>
            <w:vAlign w:val="center"/>
          </w:tcPr>
          <w:p w14:paraId="50E5102B" w14:textId="24401B93"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Naïve Bayes</w:t>
            </w:r>
          </w:p>
        </w:tc>
        <w:tc>
          <w:tcPr>
            <w:tcW w:w="1000" w:type="pct"/>
            <w:vAlign w:val="center"/>
          </w:tcPr>
          <w:p w14:paraId="7EAA29B1" w14:textId="72F00968"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0.923</w:t>
            </w:r>
          </w:p>
        </w:tc>
        <w:tc>
          <w:tcPr>
            <w:tcW w:w="1000" w:type="pct"/>
            <w:vAlign w:val="center"/>
          </w:tcPr>
          <w:p w14:paraId="610E76F7" w14:textId="7DA5CA32"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0.79</w:t>
            </w:r>
          </w:p>
        </w:tc>
        <w:tc>
          <w:tcPr>
            <w:tcW w:w="1000" w:type="pct"/>
            <w:vAlign w:val="center"/>
          </w:tcPr>
          <w:p w14:paraId="02F6D1C1" w14:textId="5C4AE443"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0.79</w:t>
            </w:r>
          </w:p>
        </w:tc>
        <w:tc>
          <w:tcPr>
            <w:tcW w:w="1000" w:type="pct"/>
            <w:vAlign w:val="center"/>
          </w:tcPr>
          <w:p w14:paraId="51D97B6E" w14:textId="4023C12C"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0.79</w:t>
            </w:r>
          </w:p>
        </w:tc>
      </w:tr>
      <w:tr w:rsidR="00A415A9" w:rsidRPr="00A415A9" w14:paraId="5B47DBC1" w14:textId="77777777" w:rsidTr="00FA61AC">
        <w:trPr>
          <w:jc w:val="center"/>
        </w:trPr>
        <w:tc>
          <w:tcPr>
            <w:tcW w:w="1000" w:type="pct"/>
            <w:vAlign w:val="center"/>
          </w:tcPr>
          <w:p w14:paraId="691BC879" w14:textId="0F475BEB"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LR</w:t>
            </w:r>
          </w:p>
        </w:tc>
        <w:tc>
          <w:tcPr>
            <w:tcW w:w="1000" w:type="pct"/>
            <w:vAlign w:val="center"/>
          </w:tcPr>
          <w:p w14:paraId="69E6AC69" w14:textId="36B67EDD"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0.9468</w:t>
            </w:r>
          </w:p>
        </w:tc>
        <w:tc>
          <w:tcPr>
            <w:tcW w:w="1000" w:type="pct"/>
            <w:vAlign w:val="center"/>
          </w:tcPr>
          <w:p w14:paraId="51712BE8" w14:textId="122DC1E0"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0.91</w:t>
            </w:r>
          </w:p>
        </w:tc>
        <w:tc>
          <w:tcPr>
            <w:tcW w:w="1000" w:type="pct"/>
            <w:vAlign w:val="center"/>
          </w:tcPr>
          <w:p w14:paraId="7DAE5578" w14:textId="00735CD6"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0.77</w:t>
            </w:r>
          </w:p>
        </w:tc>
        <w:tc>
          <w:tcPr>
            <w:tcW w:w="1000" w:type="pct"/>
            <w:vAlign w:val="center"/>
          </w:tcPr>
          <w:p w14:paraId="2411D5E8" w14:textId="64BD2288"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0.83</w:t>
            </w:r>
          </w:p>
        </w:tc>
      </w:tr>
      <w:tr w:rsidR="00A415A9" w:rsidRPr="00A415A9" w14:paraId="11BF8263" w14:textId="77777777" w:rsidTr="00FA61AC">
        <w:trPr>
          <w:jc w:val="center"/>
        </w:trPr>
        <w:tc>
          <w:tcPr>
            <w:tcW w:w="1000" w:type="pct"/>
            <w:vAlign w:val="center"/>
          </w:tcPr>
          <w:p w14:paraId="78CF83DD" w14:textId="6437C07D" w:rsidR="00A415A9" w:rsidRPr="00D20537" w:rsidRDefault="00A415A9" w:rsidP="00FA61AC">
            <w:pPr>
              <w:ind w:firstLine="0"/>
              <w:jc w:val="center"/>
              <w:rPr>
                <w:rFonts w:ascii="Times New Roman" w:hAnsi="Times New Roman" w:cs="Times New Roman"/>
                <w:b/>
                <w:lang w:val="en-US"/>
              </w:rPr>
            </w:pPr>
            <w:r w:rsidRPr="00D20537">
              <w:rPr>
                <w:rFonts w:ascii="Times New Roman" w:hAnsi="Times New Roman" w:cs="Times New Roman"/>
                <w:b/>
                <w:lang w:val="en-US"/>
              </w:rPr>
              <w:t>Random Forest</w:t>
            </w:r>
          </w:p>
        </w:tc>
        <w:tc>
          <w:tcPr>
            <w:tcW w:w="1000" w:type="pct"/>
            <w:vAlign w:val="center"/>
          </w:tcPr>
          <w:p w14:paraId="4C02B018" w14:textId="46E29C5D" w:rsidR="00A415A9" w:rsidRPr="00D20537" w:rsidRDefault="00A415A9" w:rsidP="00FA61AC">
            <w:pPr>
              <w:ind w:firstLine="0"/>
              <w:jc w:val="center"/>
              <w:rPr>
                <w:rFonts w:ascii="Times New Roman" w:hAnsi="Times New Roman" w:cs="Times New Roman"/>
                <w:b/>
                <w:lang w:val="en-US"/>
              </w:rPr>
            </w:pPr>
            <w:r w:rsidRPr="00D20537">
              <w:rPr>
                <w:rFonts w:ascii="Times New Roman" w:hAnsi="Times New Roman" w:cs="Times New Roman"/>
                <w:b/>
                <w:lang w:val="en-US"/>
              </w:rPr>
              <w:t>0.9967</w:t>
            </w:r>
          </w:p>
        </w:tc>
        <w:tc>
          <w:tcPr>
            <w:tcW w:w="1000" w:type="pct"/>
            <w:vAlign w:val="center"/>
          </w:tcPr>
          <w:p w14:paraId="1E2A5779" w14:textId="7E9582BC" w:rsidR="00A415A9" w:rsidRPr="00D20537" w:rsidRDefault="00A415A9" w:rsidP="00FA61AC">
            <w:pPr>
              <w:ind w:firstLine="0"/>
              <w:jc w:val="center"/>
              <w:rPr>
                <w:rFonts w:ascii="Times New Roman" w:hAnsi="Times New Roman" w:cs="Times New Roman"/>
                <w:b/>
                <w:lang w:val="en-US"/>
              </w:rPr>
            </w:pPr>
            <w:r w:rsidRPr="00D20537">
              <w:rPr>
                <w:rFonts w:ascii="Times New Roman" w:hAnsi="Times New Roman" w:cs="Times New Roman"/>
                <w:b/>
                <w:lang w:val="en-US"/>
              </w:rPr>
              <w:t>0.99</w:t>
            </w:r>
          </w:p>
        </w:tc>
        <w:tc>
          <w:tcPr>
            <w:tcW w:w="1000" w:type="pct"/>
            <w:vAlign w:val="center"/>
          </w:tcPr>
          <w:p w14:paraId="596A6CC3" w14:textId="48C5562A" w:rsidR="00A415A9" w:rsidRPr="00D20537" w:rsidRDefault="00A415A9" w:rsidP="00FA61AC">
            <w:pPr>
              <w:ind w:firstLine="0"/>
              <w:jc w:val="center"/>
              <w:rPr>
                <w:rFonts w:ascii="Times New Roman" w:hAnsi="Times New Roman" w:cs="Times New Roman"/>
                <w:b/>
                <w:lang w:val="en-US"/>
              </w:rPr>
            </w:pPr>
            <w:r w:rsidRPr="00D20537">
              <w:rPr>
                <w:rFonts w:ascii="Times New Roman" w:hAnsi="Times New Roman" w:cs="Times New Roman"/>
                <w:b/>
                <w:lang w:val="en-US"/>
              </w:rPr>
              <w:t>0.99</w:t>
            </w:r>
          </w:p>
        </w:tc>
        <w:tc>
          <w:tcPr>
            <w:tcW w:w="1000" w:type="pct"/>
            <w:vAlign w:val="center"/>
          </w:tcPr>
          <w:p w14:paraId="62DB4A55" w14:textId="55876A70" w:rsidR="00A415A9" w:rsidRPr="00D20537" w:rsidRDefault="00A415A9" w:rsidP="00FA61AC">
            <w:pPr>
              <w:ind w:firstLine="0"/>
              <w:jc w:val="center"/>
              <w:rPr>
                <w:rFonts w:ascii="Times New Roman" w:hAnsi="Times New Roman" w:cs="Times New Roman"/>
                <w:b/>
                <w:lang w:val="en-US"/>
              </w:rPr>
            </w:pPr>
            <w:r w:rsidRPr="00D20537">
              <w:rPr>
                <w:rFonts w:ascii="Times New Roman" w:hAnsi="Times New Roman" w:cs="Times New Roman"/>
                <w:b/>
                <w:lang w:val="en-US"/>
              </w:rPr>
              <w:t>0.99</w:t>
            </w:r>
          </w:p>
        </w:tc>
      </w:tr>
      <w:tr w:rsidR="00A415A9" w:rsidRPr="00A415A9" w14:paraId="0A54A9CC" w14:textId="77777777" w:rsidTr="00FA61AC">
        <w:trPr>
          <w:jc w:val="center"/>
        </w:trPr>
        <w:tc>
          <w:tcPr>
            <w:tcW w:w="1000" w:type="pct"/>
            <w:vAlign w:val="center"/>
          </w:tcPr>
          <w:p w14:paraId="5132893F" w14:textId="149C1B47"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SVM</w:t>
            </w:r>
          </w:p>
        </w:tc>
        <w:tc>
          <w:tcPr>
            <w:tcW w:w="1000" w:type="pct"/>
            <w:vAlign w:val="center"/>
          </w:tcPr>
          <w:p w14:paraId="1AC80670" w14:textId="470B3B14"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0.9883</w:t>
            </w:r>
          </w:p>
        </w:tc>
        <w:tc>
          <w:tcPr>
            <w:tcW w:w="1000" w:type="pct"/>
            <w:vAlign w:val="center"/>
          </w:tcPr>
          <w:p w14:paraId="06ABB448" w14:textId="14E659CA"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0.97</w:t>
            </w:r>
          </w:p>
        </w:tc>
        <w:tc>
          <w:tcPr>
            <w:tcW w:w="1000" w:type="pct"/>
            <w:vAlign w:val="center"/>
          </w:tcPr>
          <w:p w14:paraId="042FED7A" w14:textId="640F66F5"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0.96</w:t>
            </w:r>
          </w:p>
        </w:tc>
        <w:tc>
          <w:tcPr>
            <w:tcW w:w="1000" w:type="pct"/>
            <w:vAlign w:val="center"/>
          </w:tcPr>
          <w:p w14:paraId="3DB60117" w14:textId="3DEDB745"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0.96</w:t>
            </w:r>
          </w:p>
        </w:tc>
      </w:tr>
      <w:tr w:rsidR="00A415A9" w:rsidRPr="00A415A9" w14:paraId="373E1750" w14:textId="77777777" w:rsidTr="00FA61AC">
        <w:trPr>
          <w:jc w:val="center"/>
        </w:trPr>
        <w:tc>
          <w:tcPr>
            <w:tcW w:w="1000" w:type="pct"/>
            <w:vAlign w:val="center"/>
          </w:tcPr>
          <w:p w14:paraId="411099D4" w14:textId="2260A28B"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ANN</w:t>
            </w:r>
            <w:r w:rsidR="00504E76">
              <w:rPr>
                <w:rFonts w:ascii="Times New Roman" w:hAnsi="Times New Roman" w:cs="Times New Roman"/>
                <w:lang w:val="en-US"/>
              </w:rPr>
              <w:t xml:space="preserve"> </w:t>
            </w:r>
            <w:r w:rsidR="00504E76" w:rsidRPr="00504E76">
              <w:rPr>
                <w:rFonts w:ascii="Times New Roman" w:hAnsi="Times New Roman" w:cs="Times New Roman"/>
                <w:color w:val="4472C4" w:themeColor="accent1"/>
                <w:vertAlign w:val="superscript"/>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1000" w:type="pct"/>
            <w:vAlign w:val="center"/>
          </w:tcPr>
          <w:p w14:paraId="34EA3BB9" w14:textId="639CABFA"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0.976</w:t>
            </w:r>
          </w:p>
        </w:tc>
        <w:tc>
          <w:tcPr>
            <w:tcW w:w="1000" w:type="pct"/>
            <w:vAlign w:val="center"/>
          </w:tcPr>
          <w:p w14:paraId="1901FCA7" w14:textId="0C7E94D4"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0.8935</w:t>
            </w:r>
          </w:p>
        </w:tc>
        <w:tc>
          <w:tcPr>
            <w:tcW w:w="1000" w:type="pct"/>
            <w:vAlign w:val="center"/>
          </w:tcPr>
          <w:p w14:paraId="7C466157" w14:textId="6F2037EB"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0.8646</w:t>
            </w:r>
          </w:p>
        </w:tc>
        <w:tc>
          <w:tcPr>
            <w:tcW w:w="1000" w:type="pct"/>
            <w:vAlign w:val="center"/>
          </w:tcPr>
          <w:p w14:paraId="33113C2B" w14:textId="420E2756"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0.975</w:t>
            </w:r>
          </w:p>
        </w:tc>
      </w:tr>
      <w:tr w:rsidR="00A415A9" w:rsidRPr="00A415A9" w14:paraId="43C33BE1" w14:textId="77777777" w:rsidTr="00FA61AC">
        <w:trPr>
          <w:jc w:val="center"/>
        </w:trPr>
        <w:tc>
          <w:tcPr>
            <w:tcW w:w="1000" w:type="pct"/>
            <w:vAlign w:val="center"/>
          </w:tcPr>
          <w:p w14:paraId="1D4B300C" w14:textId="70486CE9"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lang w:val="en-US"/>
              </w:rPr>
              <w:t>CRNN</w:t>
            </w:r>
            <w:r w:rsidR="00504E76">
              <w:rPr>
                <w:rFonts w:ascii="Times New Roman" w:hAnsi="Times New Roman" w:cs="Times New Roman"/>
                <w:lang w:val="en-US"/>
              </w:rPr>
              <w:t xml:space="preserve"> </w:t>
            </w:r>
            <w:r w:rsidR="00504E76" w:rsidRPr="00504E76">
              <w:rPr>
                <w:rFonts w:ascii="Times New Roman" w:hAnsi="Times New Roman" w:cs="Times New Roman"/>
                <w:color w:val="4472C4" w:themeColor="accent1"/>
                <w:vertAlign w:val="superscript"/>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c>
        <w:tc>
          <w:tcPr>
            <w:tcW w:w="1000" w:type="pct"/>
            <w:vAlign w:val="center"/>
          </w:tcPr>
          <w:p w14:paraId="687F0ABB" w14:textId="3407D68D"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0.9989</w:t>
            </w:r>
          </w:p>
        </w:tc>
        <w:tc>
          <w:tcPr>
            <w:tcW w:w="1000" w:type="pct"/>
            <w:vAlign w:val="center"/>
          </w:tcPr>
          <w:p w14:paraId="6CCBA7FC" w14:textId="2BBE9D91"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1.0</w:t>
            </w:r>
          </w:p>
        </w:tc>
        <w:tc>
          <w:tcPr>
            <w:tcW w:w="1000" w:type="pct"/>
            <w:vAlign w:val="center"/>
          </w:tcPr>
          <w:p w14:paraId="5BF858A5" w14:textId="4AAF7BF2"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0.99</w:t>
            </w:r>
          </w:p>
        </w:tc>
        <w:tc>
          <w:tcPr>
            <w:tcW w:w="1000" w:type="pct"/>
            <w:vAlign w:val="center"/>
          </w:tcPr>
          <w:p w14:paraId="616D9392" w14:textId="4932DC90" w:rsidR="00A415A9" w:rsidRPr="00A415A9" w:rsidRDefault="00A415A9" w:rsidP="00FA61AC">
            <w:pPr>
              <w:ind w:firstLine="0"/>
              <w:jc w:val="center"/>
              <w:rPr>
                <w:rFonts w:ascii="Times New Roman" w:hAnsi="Times New Roman" w:cs="Times New Roman"/>
                <w:lang w:val="en-US"/>
              </w:rPr>
            </w:pPr>
            <w:r w:rsidRPr="00A415A9">
              <w:rPr>
                <w:rFonts w:ascii="Times New Roman" w:hAnsi="Times New Roman" w:cs="Times New Roman"/>
                <w:bCs/>
                <w:lang w:val="en-US"/>
              </w:rPr>
              <w:t>0.99</w:t>
            </w:r>
          </w:p>
        </w:tc>
      </w:tr>
    </w:tbl>
    <w:p w14:paraId="152609CD" w14:textId="77777777" w:rsidR="00A80A16" w:rsidRDefault="00A80A16" w:rsidP="00A80A16">
      <w:bookmarkStart w:id="6" w:name="_Toc197331344"/>
      <w:bookmarkStart w:id="7" w:name="_Hlk196745278"/>
    </w:p>
    <w:p w14:paraId="56579E0A" w14:textId="77777777" w:rsidR="00A80A16" w:rsidRDefault="00A80A16" w:rsidP="00A80A16">
      <w:pPr>
        <w:rPr>
          <w:rFonts w:eastAsiaTheme="majorEastAsia" w:cstheme="majorBidi"/>
          <w:b/>
          <w:szCs w:val="32"/>
        </w:rPr>
      </w:pPr>
      <w:r>
        <w:br w:type="page"/>
      </w:r>
    </w:p>
    <w:p w14:paraId="6F6F0BB8" w14:textId="6F52CB8C" w:rsidR="005B4806" w:rsidRPr="009D63EC" w:rsidRDefault="005B4806" w:rsidP="00FA61AC">
      <w:pPr>
        <w:pStyle w:val="Heading3"/>
      </w:pPr>
      <w:r>
        <w:lastRenderedPageBreak/>
        <w:t xml:space="preserve">3.2.3. </w:t>
      </w:r>
      <w:r w:rsidRPr="009D63EC">
        <w:t xml:space="preserve">Dự </w:t>
      </w:r>
      <w:r w:rsidRPr="00FA61AC">
        <w:t>đoán</w:t>
      </w:r>
      <w:r w:rsidRPr="009D63EC">
        <w:t xml:space="preserve"> độ lớn của trận động đất</w:t>
      </w:r>
      <w:bookmarkEnd w:id="6"/>
    </w:p>
    <w:p w14:paraId="2EB29972" w14:textId="31DCA082" w:rsidR="005B4806" w:rsidRPr="001F0436" w:rsidRDefault="005B4806" w:rsidP="00225A49">
      <w:pPr>
        <w:rPr>
          <w:b/>
          <w:i/>
          <w:lang w:val="en-US"/>
        </w:rPr>
      </w:pPr>
      <w:bookmarkStart w:id="8" w:name="_Toc196953439"/>
      <w:bookmarkEnd w:id="7"/>
      <w:r w:rsidRPr="001F0436">
        <w:rPr>
          <w:b/>
          <w:i/>
        </w:rPr>
        <w:t>Bảng 3</w:t>
      </w:r>
      <w:r w:rsidRPr="001F0436">
        <w:rPr>
          <w:b/>
          <w:i/>
          <w:lang w:val="en-US"/>
        </w:rPr>
        <w:t>.</w:t>
      </w:r>
      <w:r w:rsidRPr="001F0436">
        <w:rPr>
          <w:b/>
          <w:i/>
        </w:rPr>
        <w:fldChar w:fldCharType="begin"/>
      </w:r>
      <w:r w:rsidRPr="001F0436">
        <w:rPr>
          <w:b/>
          <w:i/>
        </w:rPr>
        <w:instrText xml:space="preserve"> SEQ Bảng_3 \* ARABIC </w:instrText>
      </w:r>
      <w:r w:rsidRPr="001F0436">
        <w:rPr>
          <w:b/>
          <w:i/>
        </w:rPr>
        <w:fldChar w:fldCharType="separate"/>
      </w:r>
      <w:r w:rsidRPr="001F0436">
        <w:rPr>
          <w:b/>
          <w:i/>
          <w:noProof/>
        </w:rPr>
        <w:t>2</w:t>
      </w:r>
      <w:r w:rsidRPr="001F0436">
        <w:rPr>
          <w:b/>
          <w:i/>
        </w:rPr>
        <w:fldChar w:fldCharType="end"/>
      </w:r>
      <w:r w:rsidRPr="001F0436">
        <w:rPr>
          <w:b/>
          <w:i/>
          <w:lang w:val="en-US"/>
        </w:rPr>
        <w:t>. Thống kê kết quả các mô hình phán đoán độ lớn trận động đất.</w:t>
      </w:r>
      <w:bookmarkEnd w:id="8"/>
    </w:p>
    <w:tbl>
      <w:tblPr>
        <w:tblStyle w:val="PlainTable2"/>
        <w:tblW w:w="0" w:type="auto"/>
        <w:tblLook w:val="04A0" w:firstRow="1" w:lastRow="0" w:firstColumn="1" w:lastColumn="0" w:noHBand="0" w:noVBand="1"/>
      </w:tblPr>
      <w:tblGrid>
        <w:gridCol w:w="1696"/>
        <w:gridCol w:w="1276"/>
        <w:gridCol w:w="1418"/>
        <w:gridCol w:w="1270"/>
      </w:tblGrid>
      <w:tr w:rsidR="00A415A9" w:rsidRPr="00A415A9" w14:paraId="326E5300" w14:textId="77777777" w:rsidTr="00FA6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A8CD5E1" w14:textId="49770943" w:rsidR="00A415A9" w:rsidRPr="00A415A9" w:rsidRDefault="00A415A9" w:rsidP="00FA61AC">
            <w:pPr>
              <w:ind w:firstLine="0"/>
              <w:jc w:val="center"/>
              <w:rPr>
                <w:rFonts w:cs="Times New Roman"/>
                <w:b w:val="0"/>
                <w:lang w:val="en-US"/>
              </w:rPr>
            </w:pPr>
            <w:r w:rsidRPr="00A415A9">
              <w:rPr>
                <w:rFonts w:cs="Times New Roman"/>
                <w:b w:val="0"/>
                <w:lang w:val="en-US"/>
              </w:rPr>
              <w:t>Mô hình</w:t>
            </w:r>
          </w:p>
        </w:tc>
        <w:tc>
          <w:tcPr>
            <w:tcW w:w="1276" w:type="dxa"/>
            <w:vAlign w:val="center"/>
          </w:tcPr>
          <w:p w14:paraId="37F613FF" w14:textId="6DD89FD6" w:rsidR="00A415A9" w:rsidRPr="00A415A9" w:rsidRDefault="00A415A9" w:rsidP="00FA61AC">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lang w:val="en-US"/>
              </w:rPr>
            </w:pPr>
            <w:r w:rsidRPr="00A415A9">
              <w:rPr>
                <w:rFonts w:cs="Times New Roman"/>
                <w:b w:val="0"/>
                <w:lang w:val="en-US"/>
              </w:rPr>
              <w:t>MAE</w:t>
            </w:r>
          </w:p>
        </w:tc>
        <w:tc>
          <w:tcPr>
            <w:tcW w:w="1418" w:type="dxa"/>
            <w:vAlign w:val="center"/>
          </w:tcPr>
          <w:p w14:paraId="7669EFC1" w14:textId="2045CB20" w:rsidR="00A415A9" w:rsidRPr="00A415A9" w:rsidRDefault="00A415A9" w:rsidP="00FA61AC">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lang w:val="en-US"/>
              </w:rPr>
            </w:pPr>
            <w:r w:rsidRPr="00A415A9">
              <w:rPr>
                <w:rFonts w:cs="Times New Roman"/>
                <w:b w:val="0"/>
                <w:lang w:val="en-US"/>
              </w:rPr>
              <w:t>MSE</w:t>
            </w:r>
          </w:p>
        </w:tc>
        <w:tc>
          <w:tcPr>
            <w:tcW w:w="1270" w:type="dxa"/>
            <w:vAlign w:val="center"/>
          </w:tcPr>
          <w:p w14:paraId="591FC250" w14:textId="5BAC4038" w:rsidR="00A415A9" w:rsidRPr="00A415A9" w:rsidRDefault="00A415A9" w:rsidP="00FA61AC">
            <w:pPr>
              <w:ind w:firstLine="0"/>
              <w:jc w:val="center"/>
              <w:cnfStyle w:val="100000000000" w:firstRow="1" w:lastRow="0" w:firstColumn="0" w:lastColumn="0" w:oddVBand="0" w:evenVBand="0" w:oddHBand="0" w:evenHBand="0" w:firstRowFirstColumn="0" w:firstRowLastColumn="0" w:lastRowFirstColumn="0" w:lastRowLastColumn="0"/>
              <w:rPr>
                <w:rFonts w:cs="Times New Roman"/>
                <w:b w:val="0"/>
                <w:vertAlign w:val="superscript"/>
                <w:lang w:val="en-US"/>
              </w:rPr>
            </w:pPr>
            <w:r w:rsidRPr="00A415A9">
              <w:rPr>
                <w:rFonts w:cs="Times New Roman"/>
                <w:b w:val="0"/>
                <w:lang w:val="en-US"/>
              </w:rPr>
              <w:t>R</w:t>
            </w:r>
            <w:r w:rsidRPr="00A415A9">
              <w:rPr>
                <w:rFonts w:cs="Times New Roman"/>
                <w:b w:val="0"/>
                <w:vertAlign w:val="superscript"/>
                <w:lang w:val="en-US"/>
              </w:rPr>
              <w:t>2</w:t>
            </w:r>
          </w:p>
        </w:tc>
      </w:tr>
      <w:tr w:rsidR="00A415A9" w:rsidRPr="00A415A9" w14:paraId="2017D03E" w14:textId="77777777" w:rsidTr="00FA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D72FBF8" w14:textId="79DF6878" w:rsidR="00A415A9" w:rsidRPr="00314534" w:rsidRDefault="00A415A9" w:rsidP="00FA61AC">
            <w:pPr>
              <w:ind w:firstLine="0"/>
              <w:jc w:val="center"/>
              <w:rPr>
                <w:rFonts w:cs="Times New Roman"/>
                <w:b w:val="0"/>
                <w:lang w:val="en-US"/>
              </w:rPr>
            </w:pPr>
            <w:r w:rsidRPr="00314534">
              <w:rPr>
                <w:rFonts w:cs="Times New Roman"/>
                <w:b w:val="0"/>
                <w:lang w:val="en-US"/>
              </w:rPr>
              <w:t>Logistic R</w:t>
            </w:r>
          </w:p>
        </w:tc>
        <w:tc>
          <w:tcPr>
            <w:tcW w:w="1276" w:type="dxa"/>
            <w:vAlign w:val="center"/>
          </w:tcPr>
          <w:p w14:paraId="4F39322F" w14:textId="36DC98F7"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0.7816</w:t>
            </w:r>
          </w:p>
        </w:tc>
        <w:tc>
          <w:tcPr>
            <w:tcW w:w="1418" w:type="dxa"/>
            <w:vAlign w:val="center"/>
          </w:tcPr>
          <w:p w14:paraId="60470DCA" w14:textId="47E50E9A"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0.7955</w:t>
            </w:r>
          </w:p>
        </w:tc>
        <w:tc>
          <w:tcPr>
            <w:tcW w:w="1270" w:type="dxa"/>
            <w:vAlign w:val="center"/>
          </w:tcPr>
          <w:p w14:paraId="20E8DA9F" w14:textId="396DFFBD"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0.6319</w:t>
            </w:r>
          </w:p>
        </w:tc>
      </w:tr>
      <w:tr w:rsidR="00A415A9" w:rsidRPr="00A415A9" w14:paraId="36737AE8" w14:textId="77777777" w:rsidTr="00FA61AC">
        <w:tc>
          <w:tcPr>
            <w:cnfStyle w:val="001000000000" w:firstRow="0" w:lastRow="0" w:firstColumn="1" w:lastColumn="0" w:oddVBand="0" w:evenVBand="0" w:oddHBand="0" w:evenHBand="0" w:firstRowFirstColumn="0" w:firstRowLastColumn="0" w:lastRowFirstColumn="0" w:lastRowLastColumn="0"/>
            <w:tcW w:w="1696" w:type="dxa"/>
            <w:vAlign w:val="center"/>
          </w:tcPr>
          <w:p w14:paraId="4C9CA321" w14:textId="04D93561" w:rsidR="00A415A9" w:rsidRPr="00504E76" w:rsidRDefault="00A415A9" w:rsidP="00FA61AC">
            <w:pPr>
              <w:ind w:firstLine="0"/>
              <w:jc w:val="center"/>
              <w:rPr>
                <w:rFonts w:cs="Times New Roman"/>
                <w:color w:val="FF0000"/>
                <w:lang w:val="en-US"/>
              </w:rPr>
            </w:pPr>
            <w:r w:rsidRPr="00504E76">
              <w:rPr>
                <w:rFonts w:cs="Times New Roman"/>
                <w:color w:val="FF0000"/>
                <w:lang w:val="en-US"/>
              </w:rPr>
              <w:t>Random Forest</w:t>
            </w:r>
          </w:p>
        </w:tc>
        <w:tc>
          <w:tcPr>
            <w:tcW w:w="1276" w:type="dxa"/>
            <w:vAlign w:val="center"/>
          </w:tcPr>
          <w:p w14:paraId="302B0334" w14:textId="4BF8CEAD" w:rsidR="00A415A9" w:rsidRPr="00504E76" w:rsidRDefault="00A415A9" w:rsidP="00FA61AC">
            <w:pPr>
              <w:ind w:firstLine="0"/>
              <w:jc w:val="center"/>
              <w:cnfStyle w:val="000000000000" w:firstRow="0" w:lastRow="0" w:firstColumn="0" w:lastColumn="0" w:oddVBand="0" w:evenVBand="0" w:oddHBand="0" w:evenHBand="0" w:firstRowFirstColumn="0" w:firstRowLastColumn="0" w:lastRowFirstColumn="0" w:lastRowLastColumn="0"/>
              <w:rPr>
                <w:rFonts w:cs="Times New Roman"/>
                <w:b/>
                <w:color w:val="FF0000"/>
                <w:lang w:val="en-US"/>
              </w:rPr>
            </w:pPr>
            <w:r w:rsidRPr="00504E76">
              <w:rPr>
                <w:rFonts w:cs="Times New Roman"/>
                <w:b/>
                <w:color w:val="FF0000"/>
                <w:lang w:val="en-US"/>
              </w:rPr>
              <w:t>0.3577</w:t>
            </w:r>
          </w:p>
        </w:tc>
        <w:tc>
          <w:tcPr>
            <w:tcW w:w="1418" w:type="dxa"/>
            <w:vAlign w:val="center"/>
          </w:tcPr>
          <w:p w14:paraId="7D26B00A" w14:textId="231D9499" w:rsidR="00A415A9" w:rsidRPr="00504E76" w:rsidRDefault="00A415A9" w:rsidP="00FA61AC">
            <w:pPr>
              <w:ind w:firstLine="0"/>
              <w:jc w:val="center"/>
              <w:cnfStyle w:val="000000000000" w:firstRow="0" w:lastRow="0" w:firstColumn="0" w:lastColumn="0" w:oddVBand="0" w:evenVBand="0" w:oddHBand="0" w:evenHBand="0" w:firstRowFirstColumn="0" w:firstRowLastColumn="0" w:lastRowFirstColumn="0" w:lastRowLastColumn="0"/>
              <w:rPr>
                <w:rFonts w:cs="Times New Roman"/>
                <w:b/>
                <w:color w:val="FF0000"/>
                <w:lang w:val="en-US"/>
              </w:rPr>
            </w:pPr>
            <w:r w:rsidRPr="00504E76">
              <w:rPr>
                <w:rFonts w:cs="Times New Roman"/>
                <w:b/>
                <w:color w:val="FF0000"/>
                <w:lang w:val="en-US"/>
              </w:rPr>
              <w:t>0.477</w:t>
            </w:r>
          </w:p>
        </w:tc>
        <w:tc>
          <w:tcPr>
            <w:tcW w:w="1270" w:type="dxa"/>
            <w:vAlign w:val="center"/>
          </w:tcPr>
          <w:p w14:paraId="503C5AC8" w14:textId="40DA6B94" w:rsidR="00A415A9" w:rsidRPr="00504E76" w:rsidRDefault="00A415A9" w:rsidP="00FA61AC">
            <w:pPr>
              <w:ind w:firstLine="0"/>
              <w:jc w:val="center"/>
              <w:cnfStyle w:val="000000000000" w:firstRow="0" w:lastRow="0" w:firstColumn="0" w:lastColumn="0" w:oddVBand="0" w:evenVBand="0" w:oddHBand="0" w:evenHBand="0" w:firstRowFirstColumn="0" w:firstRowLastColumn="0" w:lastRowFirstColumn="0" w:lastRowLastColumn="0"/>
              <w:rPr>
                <w:rFonts w:cs="Times New Roman"/>
                <w:b/>
                <w:color w:val="FF0000"/>
                <w:lang w:val="en-US"/>
              </w:rPr>
            </w:pPr>
            <w:r w:rsidRPr="00504E76">
              <w:rPr>
                <w:rFonts w:cs="Times New Roman"/>
                <w:b/>
                <w:color w:val="FF0000"/>
                <w:lang w:val="en-US"/>
              </w:rPr>
              <w:t>0.8678</w:t>
            </w:r>
          </w:p>
        </w:tc>
      </w:tr>
      <w:tr w:rsidR="00A415A9" w:rsidRPr="00A415A9" w14:paraId="35CB6E8E" w14:textId="77777777" w:rsidTr="00FA6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73EDE5E" w14:textId="1A8CF610" w:rsidR="00A415A9" w:rsidRPr="00314534" w:rsidRDefault="00A415A9" w:rsidP="00FA61AC">
            <w:pPr>
              <w:ind w:firstLine="0"/>
              <w:jc w:val="center"/>
              <w:rPr>
                <w:rFonts w:cs="Times New Roman"/>
                <w:b w:val="0"/>
                <w:lang w:val="en-US"/>
              </w:rPr>
            </w:pPr>
            <w:r w:rsidRPr="00314534">
              <w:rPr>
                <w:rFonts w:cs="Times New Roman"/>
                <w:b w:val="0"/>
                <w:lang w:val="en-US"/>
              </w:rPr>
              <w:t>SVM</w:t>
            </w:r>
          </w:p>
        </w:tc>
        <w:tc>
          <w:tcPr>
            <w:tcW w:w="1276" w:type="dxa"/>
            <w:vAlign w:val="center"/>
          </w:tcPr>
          <w:p w14:paraId="11E56596" w14:textId="165DD6DF"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0.7816</w:t>
            </w:r>
          </w:p>
        </w:tc>
        <w:tc>
          <w:tcPr>
            <w:tcW w:w="1418" w:type="dxa"/>
            <w:vAlign w:val="center"/>
          </w:tcPr>
          <w:p w14:paraId="2876F021" w14:textId="2908F524"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0.9541</w:t>
            </w:r>
          </w:p>
        </w:tc>
        <w:tc>
          <w:tcPr>
            <w:tcW w:w="1270" w:type="dxa"/>
            <w:vAlign w:val="center"/>
          </w:tcPr>
          <w:p w14:paraId="75E6E426" w14:textId="57B12E88" w:rsidR="00A415A9" w:rsidRPr="00A415A9" w:rsidRDefault="00A415A9" w:rsidP="00FA61AC">
            <w:pPr>
              <w:ind w:firstLine="0"/>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sidRPr="00A415A9">
              <w:rPr>
                <w:rFonts w:cs="Times New Roman"/>
                <w:lang w:val="en-US"/>
              </w:rPr>
              <w:t>0.4705</w:t>
            </w:r>
          </w:p>
        </w:tc>
      </w:tr>
    </w:tbl>
    <w:p w14:paraId="2EACF6BA" w14:textId="10CE8044" w:rsidR="005B4806" w:rsidRPr="00F1306E" w:rsidRDefault="005B4806" w:rsidP="00225A49">
      <w:pPr>
        <w:rPr>
          <w:lang w:val="en-US"/>
        </w:rPr>
      </w:pPr>
      <w:r w:rsidRPr="00F1306E">
        <w:rPr>
          <w:lang w:val="en-US"/>
        </w:rPr>
        <w:t>Nhận thấy mô hình Random Forest đưa ra kết quả tốt nhất cho bài toán dự đoán độ lớn của trận động đất khi có metric R</w:t>
      </w:r>
      <w:r w:rsidRPr="00F1306E">
        <w:rPr>
          <w:vertAlign w:val="superscript"/>
          <w:lang w:val="en-US"/>
        </w:rPr>
        <w:t xml:space="preserve">2 </w:t>
      </w:r>
      <w:r w:rsidR="00DD2F50">
        <w:rPr>
          <w:lang w:val="en-US"/>
        </w:rPr>
        <w:t>= 0.8678.</w:t>
      </w:r>
    </w:p>
    <w:p w14:paraId="1D5565FE" w14:textId="77777777" w:rsidR="00A415A9" w:rsidRDefault="005B4806" w:rsidP="00FA61AC">
      <w:pPr>
        <w:pStyle w:val="Heading3"/>
      </w:pPr>
      <w:bookmarkStart w:id="9" w:name="_Toc197331345"/>
      <w:r w:rsidRPr="00F15D7D">
        <w:t>3.2.3. Thiết kế giao diện người dùng</w:t>
      </w:r>
      <w:bookmarkStart w:id="10" w:name="_Toc197331346"/>
      <w:bookmarkEnd w:id="9"/>
    </w:p>
    <w:p w14:paraId="62123D89" w14:textId="0969C4E6" w:rsidR="00DD2F50" w:rsidRDefault="0088709B" w:rsidP="00545BD4">
      <w:pPr>
        <w:rPr>
          <w:lang w:val="en-US"/>
        </w:rPr>
      </w:pPr>
      <w:r>
        <w:rPr>
          <w:lang w:val="en-US"/>
        </w:rPr>
        <w:t>Giao diện được xây dựng trên bằng phần mềm QT Designer kết hợp với ngôn ngữ lập trìnhPython.</w:t>
      </w:r>
    </w:p>
    <w:p w14:paraId="7C426160" w14:textId="39B35F1B" w:rsidR="00FA61AC" w:rsidRDefault="00504E76" w:rsidP="001F0436">
      <w:pPr>
        <w:jc w:val="center"/>
        <w:rPr>
          <w:b/>
          <w:i/>
          <w:lang w:val="en-US"/>
        </w:rPr>
      </w:pPr>
      <w:r>
        <w:rPr>
          <w:noProof/>
        </w:rPr>
        <w:drawing>
          <wp:anchor distT="0" distB="0" distL="114300" distR="114300" simplePos="0" relativeHeight="251661312" behindDoc="0" locked="0" layoutInCell="1" allowOverlap="1" wp14:anchorId="741140CA" wp14:editId="4FD0A6F5">
            <wp:simplePos x="0" y="0"/>
            <wp:positionH relativeFrom="margin">
              <wp:align>left</wp:align>
            </wp:positionH>
            <wp:positionV relativeFrom="paragraph">
              <wp:posOffset>245110</wp:posOffset>
            </wp:positionV>
            <wp:extent cx="3782060" cy="2286635"/>
            <wp:effectExtent l="0" t="0" r="8890" b="0"/>
            <wp:wrapTopAndBottom/>
            <wp:docPr id="29"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2060" cy="2286635"/>
                    </a:xfrm>
                    <a:prstGeom prst="rect">
                      <a:avLst/>
                    </a:prstGeom>
                  </pic:spPr>
                </pic:pic>
              </a:graphicData>
            </a:graphic>
            <wp14:sizeRelH relativeFrom="margin">
              <wp14:pctWidth>0</wp14:pctWidth>
            </wp14:sizeRelH>
            <wp14:sizeRelV relativeFrom="margin">
              <wp14:pctHeight>0</wp14:pctHeight>
            </wp14:sizeRelV>
          </wp:anchor>
        </w:drawing>
      </w:r>
    </w:p>
    <w:p w14:paraId="78120E6A" w14:textId="53659CEF" w:rsidR="00241484" w:rsidRPr="00A415A9" w:rsidRDefault="00DD2F50" w:rsidP="001F0436">
      <w:pPr>
        <w:jc w:val="center"/>
        <w:rPr>
          <w:b/>
          <w:i/>
        </w:rPr>
      </w:pPr>
      <w:r w:rsidRPr="00DD2F50">
        <w:rPr>
          <w:b/>
          <w:i/>
        </w:rPr>
        <w:t>Hình 3.11. Giao diện người dùng hệ thốn</w:t>
      </w:r>
      <w:r w:rsidR="001F0436">
        <w:rPr>
          <w:b/>
          <w:i/>
          <w:lang w:val="en-US"/>
        </w:rPr>
        <w:t>g</w:t>
      </w:r>
      <w:r w:rsidR="00A415A9">
        <w:rPr>
          <w:b/>
          <w:i/>
        </w:rPr>
        <w:br w:type="page"/>
      </w:r>
    </w:p>
    <w:p w14:paraId="5EF2DE35" w14:textId="44336C1C" w:rsidR="005B4806" w:rsidRDefault="005B4806" w:rsidP="00FA61AC">
      <w:pPr>
        <w:pStyle w:val="Heading1"/>
      </w:pPr>
      <w:r w:rsidRPr="005B4806">
        <w:lastRenderedPageBreak/>
        <w:t>THẢO LUẬN VÀ KẾT LUẬN</w:t>
      </w:r>
      <w:bookmarkEnd w:id="10"/>
    </w:p>
    <w:p w14:paraId="5E30147C" w14:textId="225D0718" w:rsidR="0088709B" w:rsidRPr="00241484" w:rsidRDefault="0088709B" w:rsidP="00225A49">
      <w:pPr>
        <w:rPr>
          <w:lang w:val="en-US"/>
        </w:rPr>
      </w:pPr>
      <w:r w:rsidRPr="00241484">
        <w:rPr>
          <w:lang w:val="en-US"/>
        </w:rPr>
        <w:t xml:space="preserve">Trong khuôn khổ khoá luận tốt nghiệp, đề tài </w:t>
      </w:r>
      <w:r>
        <w:rPr>
          <w:lang w:val="en-US"/>
        </w:rPr>
        <w:t>“</w:t>
      </w:r>
      <w:r w:rsidRPr="0088709B">
        <w:rPr>
          <w:b/>
          <w:lang w:val="en-US"/>
        </w:rPr>
        <w:t>Nghiên cứu bài toán phát hiện động đất sử dụng dữ liệu cảm biến gia tốc</w:t>
      </w:r>
      <w:r>
        <w:rPr>
          <w:lang w:val="en-US"/>
        </w:rPr>
        <w:t>”</w:t>
      </w:r>
      <w:r w:rsidRPr="00241484">
        <w:rPr>
          <w:lang w:val="en-US"/>
        </w:rPr>
        <w:t xml:space="preserve"> đã tiến hành xây dựng một hệ thống </w:t>
      </w:r>
      <w:r>
        <w:rPr>
          <w:lang w:val="en-US"/>
        </w:rPr>
        <w:t xml:space="preserve">phân biệt </w:t>
      </w:r>
      <w:r w:rsidRPr="00241484">
        <w:rPr>
          <w:lang w:val="en-US"/>
        </w:rPr>
        <w:t xml:space="preserve">tín hiệu địa chấn thông qua việc ứng dụng các mô hình học máy trên dữ liệu cảm biến. Dữ liệu được xử lý, trích xuất đặc trưng và huấn luyện với nhiều </w:t>
      </w:r>
      <w:r>
        <w:rPr>
          <w:lang w:val="en-US"/>
        </w:rPr>
        <w:t xml:space="preserve">mô hình </w:t>
      </w:r>
      <w:r w:rsidRPr="00241484">
        <w:rPr>
          <w:lang w:val="en-US"/>
        </w:rPr>
        <w:t>khác nhau nhằm mục đích đánh giá khả năng phân loại giữa tín hiệu động đất (EQ) và tín hiệu nhiễu (Noise).</w:t>
      </w:r>
      <w:bookmarkStart w:id="11" w:name="_GoBack"/>
      <w:bookmarkEnd w:id="11"/>
    </w:p>
    <w:p w14:paraId="5D78BC50" w14:textId="758ECBAF" w:rsidR="00241484" w:rsidRPr="00241484" w:rsidRDefault="00241484" w:rsidP="00225A49">
      <w:pPr>
        <w:rPr>
          <w:lang w:val="en-US"/>
        </w:rPr>
      </w:pPr>
      <w:r w:rsidRPr="00241484">
        <w:rPr>
          <w:lang w:val="en-US"/>
        </w:rPr>
        <w:t>Mặc dù kết quả đạt được là khả quan, đề tài vẫn còn một số hạn chế nhất định. Dữ liệu sử dụng trong huấn luyện và kiểm thử chủ yếu được lấy từ các nguồn công khai với số lượng và phạm vi địa lý còn hạn chế chế. Việc triển khai hệ thống phát hiện động đất theo thời gian thực vẫn chưa được hiện thực hóa trong phạm vi nghiên cứu này. Hơn nữa, hệ thống hiện tại mới chỉ dừng lại ở bước phân loại tín hiệu, chưa tích hợp chức năng định vị chấn tâm một cách tự động và chính xác.</w:t>
      </w:r>
    </w:p>
    <w:p w14:paraId="2F825F87" w14:textId="77777777" w:rsidR="00A415A9" w:rsidRDefault="00241484" w:rsidP="00225A49">
      <w:r w:rsidRPr="00241484">
        <w:rPr>
          <w:lang w:val="en-US"/>
        </w:rPr>
        <w:tab/>
        <w:t xml:space="preserve">Trong tương lai, để nâng cao tính ứng dụng và độ tin cậy, đề tài có thể </w:t>
      </w:r>
      <w:r w:rsidR="00A415A9">
        <w:rPr>
          <w:lang w:val="en-US"/>
        </w:rPr>
        <w:t xml:space="preserve">phát triển </w:t>
      </w:r>
      <w:r w:rsidRPr="00241484">
        <w:rPr>
          <w:lang w:val="en-US"/>
        </w:rPr>
        <w:t>theo các hướng sau</w:t>
      </w:r>
      <w:r w:rsidR="0088709B">
        <w:rPr>
          <w:lang w:val="en-US"/>
        </w:rPr>
        <w:t xml:space="preserve"> t</w:t>
      </w:r>
      <w:r w:rsidRPr="00241484">
        <w:rPr>
          <w:lang w:val="en-US"/>
        </w:rPr>
        <w:t xml:space="preserve">ích hợp hệ thống phát hiện theo thời gian </w:t>
      </w:r>
      <w:r w:rsidR="0088709B">
        <w:rPr>
          <w:lang w:val="en-US"/>
        </w:rPr>
        <w:t xml:space="preserve">thực </w:t>
      </w:r>
      <w:r w:rsidR="00A415A9">
        <w:t>định vị địa chấn và cải thiện khả năng xử lý dữ liệu tại các khu vực cụ thể.</w:t>
      </w:r>
    </w:p>
    <w:p w14:paraId="49E86B0F" w14:textId="6E899768" w:rsidR="0088709B" w:rsidRPr="00241484" w:rsidRDefault="0088709B" w:rsidP="00225A49">
      <w:pPr>
        <w:rPr>
          <w:lang w:val="en-US"/>
        </w:rPr>
      </w:pPr>
      <w:r w:rsidRPr="00241484">
        <w:rPr>
          <w:lang w:val="en-US"/>
        </w:rPr>
        <w:t xml:space="preserve">Tóm lại, nghiên cứu này không chỉ góp phần khẳng định </w:t>
      </w:r>
      <w:r>
        <w:rPr>
          <w:lang w:val="en-US"/>
        </w:rPr>
        <w:t xml:space="preserve">vai trò của trí tuệ nhân tạo, </w:t>
      </w:r>
      <w:r w:rsidRPr="00241484">
        <w:rPr>
          <w:lang w:val="en-US"/>
        </w:rPr>
        <w:t>học máy trong bài toán phân tích và cảnh báo thiên tai. Đây là một bước khởi đầu quan trọng để hướng tới việc xây dựng một hệ thống giám sát và cảnh báo động đất thông minh, chi phí thấp và có khả năng mở rộng trong tương lai.</w:t>
      </w:r>
    </w:p>
    <w:p w14:paraId="74EB7B13" w14:textId="77777777" w:rsidR="00241484" w:rsidRPr="00446D1D" w:rsidRDefault="00241484" w:rsidP="00241484">
      <w:pPr>
        <w:rPr>
          <w:lang w:val="en-US"/>
        </w:rPr>
      </w:pPr>
    </w:p>
    <w:sectPr w:rsidR="00241484" w:rsidRPr="00446D1D" w:rsidSect="00AC23BC">
      <w:headerReference w:type="default" r:id="rId11"/>
      <w:footerReference w:type="default" r:id="rId12"/>
      <w:pgSz w:w="7938" w:h="11907"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6AAF" w14:textId="77777777" w:rsidR="003C6F06" w:rsidRDefault="003C6F06">
      <w:pPr>
        <w:spacing w:line="240" w:lineRule="auto"/>
      </w:pPr>
      <w:r>
        <w:separator/>
      </w:r>
    </w:p>
  </w:endnote>
  <w:endnote w:type="continuationSeparator" w:id="0">
    <w:p w14:paraId="3C5805C0" w14:textId="77777777" w:rsidR="003C6F06" w:rsidRDefault="003C6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2CB9" w14:textId="77777777" w:rsidR="00A4367A" w:rsidRDefault="00A43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807361"/>
      <w:docPartObj>
        <w:docPartGallery w:val="Page Numbers (Bottom of Page)"/>
        <w:docPartUnique/>
      </w:docPartObj>
    </w:sdtPr>
    <w:sdtEndPr>
      <w:rPr>
        <w:rFonts w:cs="Times New Roman"/>
      </w:rPr>
    </w:sdtEndPr>
    <w:sdtContent>
      <w:p w14:paraId="4C90E78D" w14:textId="77777777" w:rsidR="00A4367A" w:rsidRPr="00531746" w:rsidRDefault="00634C94">
        <w:pPr>
          <w:pStyle w:val="Footer"/>
          <w:jc w:val="center"/>
          <w:rPr>
            <w:rFonts w:cs="Times New Roman"/>
          </w:rPr>
        </w:pPr>
        <w:r w:rsidRPr="00531746">
          <w:rPr>
            <w:rFonts w:cs="Times New Roman"/>
          </w:rPr>
          <w:fldChar w:fldCharType="begin"/>
        </w:r>
        <w:r w:rsidRPr="00531746">
          <w:rPr>
            <w:rFonts w:cs="Times New Roman"/>
          </w:rPr>
          <w:instrText>PAGE   \* MERGEFORMAT</w:instrText>
        </w:r>
        <w:r w:rsidRPr="00531746">
          <w:rPr>
            <w:rFonts w:cs="Times New Roman"/>
          </w:rPr>
          <w:fldChar w:fldCharType="separate"/>
        </w:r>
        <w:r w:rsidRPr="00531746">
          <w:rPr>
            <w:rFonts w:cs="Times New Roman"/>
            <w:noProof/>
          </w:rPr>
          <w:t>8</w:t>
        </w:r>
        <w:r w:rsidRPr="00531746">
          <w:rPr>
            <w:rFonts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1FE5" w14:textId="77777777" w:rsidR="003C6F06" w:rsidRDefault="003C6F06">
      <w:pPr>
        <w:spacing w:line="240" w:lineRule="auto"/>
      </w:pPr>
      <w:r>
        <w:separator/>
      </w:r>
    </w:p>
  </w:footnote>
  <w:footnote w:type="continuationSeparator" w:id="0">
    <w:p w14:paraId="6EE51DC1" w14:textId="77777777" w:rsidR="003C6F06" w:rsidRDefault="003C6F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83092" w14:textId="77777777" w:rsidR="00A4367A" w:rsidRDefault="00A43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2A399" w14:textId="77777777" w:rsidR="00A4367A" w:rsidRDefault="00A43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F8F"/>
    <w:multiLevelType w:val="hybridMultilevel"/>
    <w:tmpl w:val="403A78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8D123C"/>
    <w:multiLevelType w:val="hybridMultilevel"/>
    <w:tmpl w:val="5B6467A8"/>
    <w:lvl w:ilvl="0" w:tplc="73D8AFB8">
      <w:start w:val="1"/>
      <w:numFmt w:val="bullet"/>
      <w:lvlText w:val="-"/>
      <w:lvlJc w:val="left"/>
      <w:pPr>
        <w:ind w:left="720" w:hanging="360"/>
      </w:pPr>
      <w:rPr>
        <w:rFonts w:ascii="Yu Gothic Light" w:eastAsia="Yu Gothic Light" w:hAnsi="Yu Gothic Ligh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9292C"/>
    <w:multiLevelType w:val="hybridMultilevel"/>
    <w:tmpl w:val="74C2D7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D2B0997"/>
    <w:multiLevelType w:val="hybridMultilevel"/>
    <w:tmpl w:val="50E8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5404AC"/>
    <w:multiLevelType w:val="hybridMultilevel"/>
    <w:tmpl w:val="F8965B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300484D"/>
    <w:multiLevelType w:val="hybridMultilevel"/>
    <w:tmpl w:val="2BB05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5B"/>
    <w:rsid w:val="000B3C6A"/>
    <w:rsid w:val="00127451"/>
    <w:rsid w:val="00136BBB"/>
    <w:rsid w:val="001F0436"/>
    <w:rsid w:val="00225A49"/>
    <w:rsid w:val="00241484"/>
    <w:rsid w:val="002A7C2D"/>
    <w:rsid w:val="002C2254"/>
    <w:rsid w:val="00314534"/>
    <w:rsid w:val="00356575"/>
    <w:rsid w:val="003C6F06"/>
    <w:rsid w:val="00446D1D"/>
    <w:rsid w:val="00474A2E"/>
    <w:rsid w:val="004F699F"/>
    <w:rsid w:val="00504E76"/>
    <w:rsid w:val="00531746"/>
    <w:rsid w:val="00545BD4"/>
    <w:rsid w:val="005B4806"/>
    <w:rsid w:val="005E7216"/>
    <w:rsid w:val="00634C94"/>
    <w:rsid w:val="006C78B1"/>
    <w:rsid w:val="00761388"/>
    <w:rsid w:val="00792739"/>
    <w:rsid w:val="007D7A02"/>
    <w:rsid w:val="0088709B"/>
    <w:rsid w:val="009A10CD"/>
    <w:rsid w:val="00A415A9"/>
    <w:rsid w:val="00A4367A"/>
    <w:rsid w:val="00A80A16"/>
    <w:rsid w:val="00AC23BC"/>
    <w:rsid w:val="00BA2AFF"/>
    <w:rsid w:val="00C15136"/>
    <w:rsid w:val="00CA28C6"/>
    <w:rsid w:val="00CC26C7"/>
    <w:rsid w:val="00D20537"/>
    <w:rsid w:val="00DD2F50"/>
    <w:rsid w:val="00EC6AC3"/>
    <w:rsid w:val="00EF725B"/>
    <w:rsid w:val="00F47426"/>
    <w:rsid w:val="00FA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94130"/>
  <w15:chartTrackingRefBased/>
  <w15:docId w15:val="{404D1A17-4EE8-437B-B774-84BE1444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_normal"/>
    <w:qFormat/>
    <w:rsid w:val="00504E76"/>
    <w:pPr>
      <w:spacing w:after="120" w:line="340" w:lineRule="exact"/>
      <w:ind w:firstLine="567"/>
      <w:contextualSpacing/>
      <w:jc w:val="both"/>
    </w:pPr>
    <w:rPr>
      <w:sz w:val="22"/>
      <w:lang w:val="vi-VN"/>
    </w:rPr>
  </w:style>
  <w:style w:type="paragraph" w:styleId="Heading1">
    <w:name w:val="heading 1"/>
    <w:basedOn w:val="Normal"/>
    <w:next w:val="Normal"/>
    <w:link w:val="Heading1Char"/>
    <w:uiPriority w:val="9"/>
    <w:qFormat/>
    <w:rsid w:val="00FA61AC"/>
    <w:pPr>
      <w:keepNext/>
      <w:keepLines/>
      <w:ind w:firstLine="0"/>
      <w:jc w:val="center"/>
      <w:outlineLvl w:val="0"/>
    </w:pPr>
    <w:rPr>
      <w:rFonts w:eastAsiaTheme="majorEastAsia" w:cstheme="majorBidi"/>
      <w:b/>
    </w:rPr>
  </w:style>
  <w:style w:type="paragraph" w:styleId="Heading2">
    <w:name w:val="heading 2"/>
    <w:basedOn w:val="Normal"/>
    <w:next w:val="Normal"/>
    <w:link w:val="Heading2Char"/>
    <w:uiPriority w:val="9"/>
    <w:unhideWhenUsed/>
    <w:qFormat/>
    <w:rsid w:val="00FA61AC"/>
    <w:pPr>
      <w:keepNext/>
      <w:keepLines/>
      <w:spacing w:before="120"/>
      <w:ind w:firstLine="0"/>
      <w:outlineLvl w:val="1"/>
    </w:pPr>
    <w:rPr>
      <w:rFonts w:eastAsiaTheme="majorEastAsia" w:cstheme="majorBidi"/>
      <w:b/>
      <w:szCs w:val="32"/>
    </w:rPr>
  </w:style>
  <w:style w:type="paragraph" w:styleId="Heading3">
    <w:name w:val="heading 3"/>
    <w:basedOn w:val="Heading2"/>
    <w:next w:val="Normal"/>
    <w:link w:val="Heading3Char"/>
    <w:uiPriority w:val="9"/>
    <w:unhideWhenUsed/>
    <w:qFormat/>
    <w:rsid w:val="00FA61AC"/>
    <w:pPr>
      <w:outlineLvl w:val="2"/>
    </w:pPr>
  </w:style>
  <w:style w:type="paragraph" w:styleId="Heading4">
    <w:name w:val="heading 4"/>
    <w:basedOn w:val="Normal"/>
    <w:next w:val="Normal"/>
    <w:link w:val="Heading4Char"/>
    <w:uiPriority w:val="9"/>
    <w:semiHidden/>
    <w:unhideWhenUsed/>
    <w:qFormat/>
    <w:rsid w:val="00EF7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2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2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2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2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AC"/>
    <w:rPr>
      <w:rFonts w:eastAsiaTheme="majorEastAsia" w:cstheme="majorBidi"/>
      <w:b/>
      <w:sz w:val="22"/>
      <w:lang w:val="vi-VN"/>
    </w:rPr>
  </w:style>
  <w:style w:type="character" w:customStyle="1" w:styleId="Heading2Char">
    <w:name w:val="Heading 2 Char"/>
    <w:basedOn w:val="DefaultParagraphFont"/>
    <w:link w:val="Heading2"/>
    <w:uiPriority w:val="9"/>
    <w:rsid w:val="00FA61AC"/>
    <w:rPr>
      <w:rFonts w:eastAsiaTheme="majorEastAsia" w:cstheme="majorBidi"/>
      <w:b/>
      <w:sz w:val="22"/>
      <w:szCs w:val="32"/>
      <w:lang w:val="vi-VN"/>
    </w:rPr>
  </w:style>
  <w:style w:type="character" w:customStyle="1" w:styleId="Heading3Char">
    <w:name w:val="Heading 3 Char"/>
    <w:basedOn w:val="DefaultParagraphFont"/>
    <w:link w:val="Heading3"/>
    <w:uiPriority w:val="9"/>
    <w:rsid w:val="00FA61AC"/>
    <w:rPr>
      <w:rFonts w:eastAsiaTheme="majorEastAsia" w:cstheme="majorBidi"/>
      <w:b/>
      <w:sz w:val="22"/>
      <w:szCs w:val="32"/>
      <w:lang w:val="vi-VN"/>
    </w:rPr>
  </w:style>
  <w:style w:type="character" w:customStyle="1" w:styleId="Heading4Char">
    <w:name w:val="Heading 4 Char"/>
    <w:basedOn w:val="DefaultParagraphFont"/>
    <w:link w:val="Heading4"/>
    <w:uiPriority w:val="9"/>
    <w:semiHidden/>
    <w:rsid w:val="00EF725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F725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F72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72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72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725B"/>
    <w:rPr>
      <w:rFonts w:asciiTheme="minorHAnsi" w:eastAsiaTheme="majorEastAsia" w:hAnsiTheme="minorHAnsi" w:cstheme="majorBidi"/>
      <w:color w:val="272727" w:themeColor="text1" w:themeTint="D8"/>
    </w:rPr>
  </w:style>
  <w:style w:type="paragraph" w:styleId="Title">
    <w:name w:val="Title"/>
    <w:basedOn w:val="bang"/>
    <w:next w:val="Normal"/>
    <w:link w:val="TitleChar"/>
    <w:uiPriority w:val="10"/>
    <w:qFormat/>
    <w:rsid w:val="00FA61AC"/>
    <w:pPr>
      <w:ind w:firstLine="0"/>
    </w:pPr>
  </w:style>
  <w:style w:type="character" w:customStyle="1" w:styleId="TitleChar">
    <w:name w:val="Title Char"/>
    <w:basedOn w:val="DefaultParagraphFont"/>
    <w:link w:val="Title"/>
    <w:uiPriority w:val="10"/>
    <w:rsid w:val="00FA61AC"/>
    <w:rPr>
      <w:rFonts w:eastAsia="Times New Roman" w:cs="Times New Roman"/>
      <w:b/>
      <w:bCs/>
      <w:kern w:val="0"/>
      <w:sz w:val="26"/>
      <w:szCs w:val="26"/>
      <w:lang w:val="vi"/>
      <w14:ligatures w14:val="none"/>
    </w:rPr>
  </w:style>
  <w:style w:type="paragraph" w:styleId="Subtitle">
    <w:name w:val="Subtitle"/>
    <w:basedOn w:val="Normal"/>
    <w:next w:val="Normal"/>
    <w:link w:val="SubtitleChar"/>
    <w:uiPriority w:val="11"/>
    <w:qFormat/>
    <w:rsid w:val="00EF725B"/>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2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725B"/>
    <w:pPr>
      <w:spacing w:before="160"/>
      <w:jc w:val="center"/>
    </w:pPr>
    <w:rPr>
      <w:i/>
      <w:iCs/>
      <w:color w:val="404040" w:themeColor="text1" w:themeTint="BF"/>
    </w:rPr>
  </w:style>
  <w:style w:type="character" w:customStyle="1" w:styleId="QuoteChar">
    <w:name w:val="Quote Char"/>
    <w:basedOn w:val="DefaultParagraphFont"/>
    <w:link w:val="Quote"/>
    <w:uiPriority w:val="29"/>
    <w:rsid w:val="00EF725B"/>
    <w:rPr>
      <w:i/>
      <w:iCs/>
      <w:color w:val="404040" w:themeColor="text1" w:themeTint="BF"/>
    </w:rPr>
  </w:style>
  <w:style w:type="paragraph" w:styleId="ListParagraph">
    <w:name w:val="List Paragraph"/>
    <w:basedOn w:val="Normal"/>
    <w:uiPriority w:val="34"/>
    <w:qFormat/>
    <w:rsid w:val="00EF725B"/>
    <w:pPr>
      <w:ind w:left="720"/>
    </w:pPr>
  </w:style>
  <w:style w:type="character" w:styleId="IntenseEmphasis">
    <w:name w:val="Intense Emphasis"/>
    <w:basedOn w:val="DefaultParagraphFont"/>
    <w:uiPriority w:val="21"/>
    <w:qFormat/>
    <w:rsid w:val="00EF725B"/>
    <w:rPr>
      <w:i/>
      <w:iCs/>
      <w:color w:val="2F5496" w:themeColor="accent1" w:themeShade="BF"/>
    </w:rPr>
  </w:style>
  <w:style w:type="paragraph" w:styleId="IntenseQuote">
    <w:name w:val="Intense Quote"/>
    <w:basedOn w:val="Normal"/>
    <w:next w:val="Normal"/>
    <w:link w:val="IntenseQuoteChar"/>
    <w:uiPriority w:val="30"/>
    <w:qFormat/>
    <w:rsid w:val="00EF7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25B"/>
    <w:rPr>
      <w:i/>
      <w:iCs/>
      <w:color w:val="2F5496" w:themeColor="accent1" w:themeShade="BF"/>
    </w:rPr>
  </w:style>
  <w:style w:type="character" w:styleId="IntenseReference">
    <w:name w:val="Intense Reference"/>
    <w:basedOn w:val="DefaultParagraphFont"/>
    <w:uiPriority w:val="32"/>
    <w:qFormat/>
    <w:rsid w:val="00EF725B"/>
    <w:rPr>
      <w:b/>
      <w:bCs/>
      <w:smallCaps/>
      <w:color w:val="2F5496" w:themeColor="accent1" w:themeShade="BF"/>
      <w:spacing w:val="5"/>
    </w:rPr>
  </w:style>
  <w:style w:type="table" w:styleId="TableGrid">
    <w:name w:val="Table Grid"/>
    <w:basedOn w:val="TableNormal"/>
    <w:uiPriority w:val="39"/>
    <w:rsid w:val="00EF725B"/>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725B"/>
    <w:pPr>
      <w:spacing w:after="0" w:line="240" w:lineRule="auto"/>
    </w:pPr>
    <w:rPr>
      <w:rFonts w:asciiTheme="minorHAnsi" w:hAnsiTheme="minorHAnsi"/>
      <w:sz w:val="22"/>
      <w:lang w:val="vi-VN"/>
    </w:rPr>
  </w:style>
  <w:style w:type="paragraph" w:styleId="Header">
    <w:name w:val="header"/>
    <w:basedOn w:val="Normal"/>
    <w:link w:val="HeaderChar"/>
    <w:uiPriority w:val="99"/>
    <w:unhideWhenUsed/>
    <w:rsid w:val="00EF725B"/>
    <w:pPr>
      <w:tabs>
        <w:tab w:val="center" w:pos="4513"/>
        <w:tab w:val="right" w:pos="9026"/>
      </w:tabs>
      <w:spacing w:line="240" w:lineRule="auto"/>
    </w:pPr>
  </w:style>
  <w:style w:type="character" w:customStyle="1" w:styleId="HeaderChar">
    <w:name w:val="Header Char"/>
    <w:basedOn w:val="DefaultParagraphFont"/>
    <w:link w:val="Header"/>
    <w:uiPriority w:val="99"/>
    <w:rsid w:val="00EF725B"/>
    <w:rPr>
      <w:rFonts w:asciiTheme="minorHAnsi" w:hAnsiTheme="minorHAnsi"/>
      <w:sz w:val="22"/>
      <w:lang w:val="vi-VN"/>
    </w:rPr>
  </w:style>
  <w:style w:type="paragraph" w:styleId="Footer">
    <w:name w:val="footer"/>
    <w:basedOn w:val="Normal"/>
    <w:link w:val="FooterChar"/>
    <w:uiPriority w:val="99"/>
    <w:unhideWhenUsed/>
    <w:rsid w:val="00EF725B"/>
    <w:pPr>
      <w:tabs>
        <w:tab w:val="center" w:pos="4513"/>
        <w:tab w:val="right" w:pos="9026"/>
      </w:tabs>
      <w:spacing w:line="240" w:lineRule="auto"/>
    </w:pPr>
  </w:style>
  <w:style w:type="character" w:customStyle="1" w:styleId="FooterChar">
    <w:name w:val="Footer Char"/>
    <w:basedOn w:val="DefaultParagraphFont"/>
    <w:link w:val="Footer"/>
    <w:uiPriority w:val="99"/>
    <w:rsid w:val="00EF725B"/>
    <w:rPr>
      <w:rFonts w:asciiTheme="minorHAnsi" w:hAnsiTheme="minorHAnsi"/>
      <w:sz w:val="22"/>
      <w:lang w:val="vi-VN"/>
    </w:rPr>
  </w:style>
  <w:style w:type="paragraph" w:styleId="NormalWeb">
    <w:name w:val="Normal (Web)"/>
    <w:basedOn w:val="Normal"/>
    <w:link w:val="NormalWebChar"/>
    <w:uiPriority w:val="99"/>
    <w:unhideWhenUsed/>
    <w:rsid w:val="00EF725B"/>
    <w:pPr>
      <w:spacing w:before="100" w:beforeAutospacing="1" w:after="100" w:afterAutospacing="1" w:line="240" w:lineRule="auto"/>
    </w:pPr>
    <w:rPr>
      <w:rFonts w:eastAsia="Times New Roman" w:cs="Times New Roman"/>
      <w:kern w:val="0"/>
      <w:sz w:val="24"/>
      <w:szCs w:val="24"/>
      <w:lang w:val="en-US"/>
      <w14:ligatures w14:val="none"/>
    </w:rPr>
  </w:style>
  <w:style w:type="character" w:customStyle="1" w:styleId="NormalWebChar">
    <w:name w:val="Normal (Web) Char"/>
    <w:basedOn w:val="DefaultParagraphFont"/>
    <w:link w:val="NormalWeb"/>
    <w:uiPriority w:val="99"/>
    <w:rsid w:val="00EF725B"/>
    <w:rPr>
      <w:rFonts w:eastAsia="Times New Roman" w:cs="Times New Roman"/>
      <w:kern w:val="0"/>
      <w:szCs w:val="24"/>
      <w14:ligatures w14:val="none"/>
    </w:rPr>
  </w:style>
  <w:style w:type="paragraph" w:styleId="BodyText">
    <w:name w:val="Body Text"/>
    <w:basedOn w:val="Normal"/>
    <w:link w:val="BodyTextChar"/>
    <w:uiPriority w:val="1"/>
    <w:qFormat/>
    <w:rsid w:val="00EF725B"/>
    <w:pPr>
      <w:widowControl w:val="0"/>
      <w:autoSpaceDE w:val="0"/>
      <w:autoSpaceDN w:val="0"/>
      <w:spacing w:line="240" w:lineRule="auto"/>
    </w:pPr>
    <w:rPr>
      <w:rFonts w:eastAsia="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EF725B"/>
    <w:rPr>
      <w:rFonts w:eastAsia="Times New Roman" w:cs="Times New Roman"/>
      <w:kern w:val="0"/>
      <w:sz w:val="28"/>
      <w:szCs w:val="28"/>
      <w:lang w:val="vi"/>
      <w14:ligatures w14:val="none"/>
    </w:rPr>
  </w:style>
  <w:style w:type="paragraph" w:customStyle="1" w:styleId="bang">
    <w:name w:val="bang"/>
    <w:basedOn w:val="BodyText"/>
    <w:link w:val="bangChar"/>
    <w:qFormat/>
    <w:rsid w:val="00AC23BC"/>
    <w:pPr>
      <w:spacing w:line="312" w:lineRule="auto"/>
      <w:jc w:val="center"/>
    </w:pPr>
    <w:rPr>
      <w:b/>
      <w:bCs/>
      <w:sz w:val="26"/>
      <w:szCs w:val="26"/>
    </w:rPr>
  </w:style>
  <w:style w:type="character" w:customStyle="1" w:styleId="bangChar">
    <w:name w:val="bang Char"/>
    <w:basedOn w:val="BodyTextChar"/>
    <w:link w:val="bang"/>
    <w:rsid w:val="00AC23BC"/>
    <w:rPr>
      <w:rFonts w:eastAsia="Times New Roman" w:cs="Times New Roman"/>
      <w:b/>
      <w:bCs/>
      <w:kern w:val="0"/>
      <w:sz w:val="26"/>
      <w:szCs w:val="26"/>
      <w:lang w:val="vi"/>
      <w14:ligatures w14:val="none"/>
    </w:rPr>
  </w:style>
  <w:style w:type="paragraph" w:styleId="Caption">
    <w:name w:val="caption"/>
    <w:basedOn w:val="Normal"/>
    <w:next w:val="Normal"/>
    <w:uiPriority w:val="35"/>
    <w:unhideWhenUsed/>
    <w:qFormat/>
    <w:rsid w:val="005B4806"/>
    <w:pPr>
      <w:spacing w:after="200" w:line="240" w:lineRule="auto"/>
      <w:ind w:firstLine="0"/>
      <w:contextualSpacing w:val="0"/>
      <w:jc w:val="left"/>
    </w:pPr>
    <w:rPr>
      <w:rFonts w:eastAsia="Times New Roman" w:cs="Times New Roman"/>
      <w:i/>
      <w:iCs/>
      <w:color w:val="44546A" w:themeColor="text2"/>
      <w:kern w:val="0"/>
      <w:sz w:val="18"/>
      <w:szCs w:val="18"/>
      <w:lang w:val="vi"/>
      <w14:ligatures w14:val="none"/>
    </w:rPr>
  </w:style>
  <w:style w:type="table" w:styleId="PlainTable2">
    <w:name w:val="Plain Table 2"/>
    <w:basedOn w:val="TableNormal"/>
    <w:uiPriority w:val="42"/>
    <w:rsid w:val="001F04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2016">
      <w:bodyDiv w:val="1"/>
      <w:marLeft w:val="0"/>
      <w:marRight w:val="0"/>
      <w:marTop w:val="0"/>
      <w:marBottom w:val="0"/>
      <w:divBdr>
        <w:top w:val="none" w:sz="0" w:space="0" w:color="auto"/>
        <w:left w:val="none" w:sz="0" w:space="0" w:color="auto"/>
        <w:bottom w:val="none" w:sz="0" w:space="0" w:color="auto"/>
        <w:right w:val="none" w:sz="0" w:space="0" w:color="auto"/>
      </w:divBdr>
    </w:div>
    <w:div w:id="399135315">
      <w:bodyDiv w:val="1"/>
      <w:marLeft w:val="0"/>
      <w:marRight w:val="0"/>
      <w:marTop w:val="0"/>
      <w:marBottom w:val="0"/>
      <w:divBdr>
        <w:top w:val="none" w:sz="0" w:space="0" w:color="auto"/>
        <w:left w:val="none" w:sz="0" w:space="0" w:color="auto"/>
        <w:bottom w:val="none" w:sz="0" w:space="0" w:color="auto"/>
        <w:right w:val="none" w:sz="0" w:space="0" w:color="auto"/>
      </w:divBdr>
    </w:div>
    <w:div w:id="429854554">
      <w:bodyDiv w:val="1"/>
      <w:marLeft w:val="0"/>
      <w:marRight w:val="0"/>
      <w:marTop w:val="0"/>
      <w:marBottom w:val="0"/>
      <w:divBdr>
        <w:top w:val="none" w:sz="0" w:space="0" w:color="auto"/>
        <w:left w:val="none" w:sz="0" w:space="0" w:color="auto"/>
        <w:bottom w:val="none" w:sz="0" w:space="0" w:color="auto"/>
        <w:right w:val="none" w:sz="0" w:space="0" w:color="auto"/>
      </w:divBdr>
    </w:div>
    <w:div w:id="596909521">
      <w:bodyDiv w:val="1"/>
      <w:marLeft w:val="0"/>
      <w:marRight w:val="0"/>
      <w:marTop w:val="0"/>
      <w:marBottom w:val="0"/>
      <w:divBdr>
        <w:top w:val="none" w:sz="0" w:space="0" w:color="auto"/>
        <w:left w:val="none" w:sz="0" w:space="0" w:color="auto"/>
        <w:bottom w:val="none" w:sz="0" w:space="0" w:color="auto"/>
        <w:right w:val="none" w:sz="0" w:space="0" w:color="auto"/>
      </w:divBdr>
    </w:div>
    <w:div w:id="710110625">
      <w:bodyDiv w:val="1"/>
      <w:marLeft w:val="0"/>
      <w:marRight w:val="0"/>
      <w:marTop w:val="0"/>
      <w:marBottom w:val="0"/>
      <w:divBdr>
        <w:top w:val="none" w:sz="0" w:space="0" w:color="auto"/>
        <w:left w:val="none" w:sz="0" w:space="0" w:color="auto"/>
        <w:bottom w:val="none" w:sz="0" w:space="0" w:color="auto"/>
        <w:right w:val="none" w:sz="0" w:space="0" w:color="auto"/>
      </w:divBdr>
    </w:div>
    <w:div w:id="813837005">
      <w:bodyDiv w:val="1"/>
      <w:marLeft w:val="0"/>
      <w:marRight w:val="0"/>
      <w:marTop w:val="0"/>
      <w:marBottom w:val="0"/>
      <w:divBdr>
        <w:top w:val="none" w:sz="0" w:space="0" w:color="auto"/>
        <w:left w:val="none" w:sz="0" w:space="0" w:color="auto"/>
        <w:bottom w:val="none" w:sz="0" w:space="0" w:color="auto"/>
        <w:right w:val="none" w:sz="0" w:space="0" w:color="auto"/>
      </w:divBdr>
    </w:div>
    <w:div w:id="1322654344">
      <w:bodyDiv w:val="1"/>
      <w:marLeft w:val="0"/>
      <w:marRight w:val="0"/>
      <w:marTop w:val="0"/>
      <w:marBottom w:val="0"/>
      <w:divBdr>
        <w:top w:val="none" w:sz="0" w:space="0" w:color="auto"/>
        <w:left w:val="none" w:sz="0" w:space="0" w:color="auto"/>
        <w:bottom w:val="none" w:sz="0" w:space="0" w:color="auto"/>
        <w:right w:val="none" w:sz="0" w:space="0" w:color="auto"/>
      </w:divBdr>
    </w:div>
    <w:div w:id="1401488751">
      <w:bodyDiv w:val="1"/>
      <w:marLeft w:val="0"/>
      <w:marRight w:val="0"/>
      <w:marTop w:val="0"/>
      <w:marBottom w:val="0"/>
      <w:divBdr>
        <w:top w:val="none" w:sz="0" w:space="0" w:color="auto"/>
        <w:left w:val="none" w:sz="0" w:space="0" w:color="auto"/>
        <w:bottom w:val="none" w:sz="0" w:space="0" w:color="auto"/>
        <w:right w:val="none" w:sz="0" w:space="0" w:color="auto"/>
      </w:divBdr>
    </w:div>
    <w:div w:id="1824200446">
      <w:bodyDiv w:val="1"/>
      <w:marLeft w:val="0"/>
      <w:marRight w:val="0"/>
      <w:marTop w:val="0"/>
      <w:marBottom w:val="0"/>
      <w:divBdr>
        <w:top w:val="none" w:sz="0" w:space="0" w:color="auto"/>
        <w:left w:val="none" w:sz="0" w:space="0" w:color="auto"/>
        <w:bottom w:val="none" w:sz="0" w:space="0" w:color="auto"/>
        <w:right w:val="none" w:sz="0" w:space="0" w:color="auto"/>
      </w:divBdr>
    </w:div>
    <w:div w:id="2140102153">
      <w:bodyDiv w:val="1"/>
      <w:marLeft w:val="0"/>
      <w:marRight w:val="0"/>
      <w:marTop w:val="0"/>
      <w:marBottom w:val="0"/>
      <w:divBdr>
        <w:top w:val="none" w:sz="0" w:space="0" w:color="auto"/>
        <w:left w:val="none" w:sz="0" w:space="0" w:color="auto"/>
        <w:bottom w:val="none" w:sz="0" w:space="0" w:color="auto"/>
        <w:right w:val="none" w:sz="0" w:space="0" w:color="auto"/>
      </w:divBdr>
    </w:div>
    <w:div w:id="214566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9EBC-A3D8-43C8-9C3D-3C6A5F59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Hữu Mạnh</dc:creator>
  <cp:keywords/>
  <dc:description/>
  <cp:lastModifiedBy>Nguyễn Ngọc Thái</cp:lastModifiedBy>
  <cp:revision>12</cp:revision>
  <dcterms:created xsi:type="dcterms:W3CDTF">2025-05-05T19:11:00Z</dcterms:created>
  <dcterms:modified xsi:type="dcterms:W3CDTF">2025-05-06T17:12:00Z</dcterms:modified>
</cp:coreProperties>
</file>