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sz w:val="56"/>
        </w:rPr>
        <w:t>Blue Ocean Strategy Analysis</w:t>
      </w:r>
    </w:p>
    <w:p>
      <w:pPr>
        <w:jc w:val="center"/>
      </w:pPr>
      <w:r>
        <w:rPr>
          <w:b/>
          <w:color w:val="666666"/>
          <w:sz w:val="32"/>
        </w:rPr>
        <w:t>Vietnam Taxi DOOH MVP Platform</w:t>
      </w:r>
    </w:p>
    <w:p/>
    <w:p>
      <w:pPr>
        <w:jc w:val="center"/>
      </w:pPr>
      <w:r>
        <w:rPr>
          <w:i/>
          <w:sz w:val="24"/>
        </w:rPr>
        <w:t>Value Proposition Canvas | Business Model Canvas | 4-Actions Framework</w:t>
      </w:r>
    </w:p>
    <w:p/>
    <w:p/>
    <w:p>
      <w:pPr>
        <w:jc w:val="center"/>
      </w:pPr>
      <w:r>
        <w:rPr>
          <w:sz w:val="20"/>
        </w:rPr>
        <w:t>Analysis Date: December 9, 2025</w:t>
      </w:r>
    </w:p>
    <w:p>
      <w:r>
        <w:br w:type="page"/>
      </w:r>
    </w:p>
    <w:p>
      <w:pPr>
        <w:pStyle w:val="Heading1"/>
      </w:pPr>
      <w:r>
        <w:rPr>
          <w:color w:val="003366"/>
        </w:rPr>
        <w:t>Executive Summary</w:t>
      </w:r>
    </w:p>
    <w:p>
      <w:r>
        <w:t>This Blue Ocean Strategy analysis examines the Vietnam Taxi DOOH MVP Platform through the lens of value innovation, identifying opportunities to create uncontested market space by simultaneously pursuing differentiation and low cost.</w:t>
      </w:r>
    </w:p>
    <w:p/>
    <w:p>
      <w:pPr>
        <w:pStyle w:val="Heading3"/>
      </w:pPr>
      <w:r>
        <w:t>KEY FINDINGS:</w:t>
      </w:r>
    </w:p>
    <w:p>
      <w:pPr>
        <w:pStyle w:val="ListBullet"/>
      </w:pPr>
      <w:r>
        <w:t>50,000 mobile screens create exclusive distribution moat</w:t>
      </w:r>
    </w:p>
    <w:p>
      <w:pPr>
        <w:pStyle w:val="ListBullet"/>
      </w:pPr>
      <w:r>
        <w:t>10x price advantage ($500/week vs $2k-10k/month) opens SME market</w:t>
      </w:r>
    </w:p>
    <w:p>
      <w:pPr>
        <w:pStyle w:val="ListBullet"/>
      </w:pPr>
      <w:r>
        <w:t>Real-time updates (10 minutes) vs weeks for traditional DOOH</w:t>
      </w:r>
    </w:p>
    <w:p>
      <w:pPr>
        <w:pStyle w:val="ListBullet"/>
      </w:pPr>
      <w:r>
        <w:t>Blue ocean target: SMEs and e-commerce (currently non-customers)</w:t>
      </w:r>
    </w:p>
    <w:p>
      <w:pPr>
        <w:pStyle w:val="ListBullet"/>
      </w:pPr>
      <w:r>
        <w:t>Asset-light model: $15k MVP vs $500k traditional deployment</w:t>
      </w:r>
    </w:p>
    <w:p>
      <w:r>
        <w:br w:type="page"/>
      </w:r>
    </w:p>
    <w:p>
      <w:pPr>
        <w:pStyle w:val="Heading1"/>
      </w:pPr>
      <w:r>
        <w:rPr>
          <w:color w:val="003366"/>
        </w:rPr>
        <w:t>4-Actions Framework (ERRC Grid)</w:t>
      </w:r>
    </w:p>
    <w:p>
      <w:r>
        <w:t>The ERRC Grid reveals how to break the value-cost trade-off by identifying which factors to Eliminate, Reduce, Raise, and Create.</w:t>
      </w:r>
    </w:p>
    <w:p/>
    <w:p>
      <w:pPr>
        <w:pStyle w:val="Heading2"/>
      </w:pPr>
      <w:r>
        <w:rPr>
          <w:color w:val="CC0000"/>
        </w:rPr>
        <w:t>ELIMINATE</w:t>
      </w:r>
    </w:p>
    <w:p>
      <w:pPr>
        <w:pStyle w:val="ListBullet"/>
      </w:pPr>
      <w:r>
        <w:t>Custom hardware development</w:t>
      </w:r>
    </w:p>
    <w:p>
      <w:pPr>
        <w:pStyle w:val="ListBullet"/>
      </w:pPr>
      <w:r>
        <w:t>Video playback capability</w:t>
      </w:r>
    </w:p>
    <w:p>
      <w:pPr>
        <w:pStyle w:val="ListBullet"/>
      </w:pPr>
      <w:r>
        <w:t>Premium location dependence</w:t>
      </w:r>
    </w:p>
    <w:p>
      <w:pPr>
        <w:pStyle w:val="ListBullet"/>
      </w:pPr>
      <w:r>
        <w:t>Long-term contracts (3-6 months)</w:t>
      </w:r>
    </w:p>
    <w:p>
      <w:pPr>
        <w:pStyle w:val="ListBullet"/>
      </w:pPr>
      <w:r>
        <w:t>High upfront infrastructure investment</w:t>
      </w:r>
    </w:p>
    <w:p>
      <w:pPr>
        <w:pStyle w:val="ListBullet"/>
      </w:pPr>
      <w:r>
        <w:t>Venue partnership complexity</w:t>
      </w:r>
    </w:p>
    <w:p>
      <w:pPr>
        <w:pStyle w:val="ListBullet"/>
      </w:pPr>
      <w:r>
        <w:t>Programmatic platform from day 1</w:t>
      </w:r>
    </w:p>
    <w:p>
      <w:pPr>
        <w:pStyle w:val="ListBullet"/>
      </w:pPr>
      <w:r>
        <w:t>Multi-advertiser analytics dashboards (MVP)</w:t>
      </w:r>
    </w:p>
    <w:p/>
    <w:p>
      <w:pPr>
        <w:pStyle w:val="Heading2"/>
      </w:pPr>
      <w:r>
        <w:rPr>
          <w:color w:val="FF9900"/>
        </w:rPr>
        <w:t>REDUCE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color w:val="003366"/>
              </w:rPr>
              <w:t>Factor</w:t>
            </w:r>
          </w:p>
        </w:tc>
        <w:tc>
          <w:tcPr>
            <w:tcW w:type="dxa" w:w="2160"/>
          </w:tcPr>
          <w:p>
            <w:r>
              <w:rPr>
                <w:b/>
                <w:color w:val="003366"/>
              </w:rPr>
              <w:t>Traditional DOOH</w:t>
            </w:r>
          </w:p>
        </w:tc>
        <w:tc>
          <w:tcPr>
            <w:tcW w:type="dxa" w:w="2160"/>
          </w:tcPr>
          <w:p>
            <w:r>
              <w:rPr>
                <w:b/>
                <w:color w:val="003366"/>
              </w:rPr>
              <w:t>Taxi DOOH</w:t>
            </w:r>
          </w:p>
        </w:tc>
        <w:tc>
          <w:tcPr>
            <w:tcW w:type="dxa" w:w="2160"/>
          </w:tcPr>
          <w:p>
            <w:r>
              <w:rPr>
                <w:b/>
                <w:color w:val="003366"/>
              </w:rPr>
              <w:t>Savings</w:t>
            </w:r>
          </w:p>
        </w:tc>
      </w:tr>
      <w:tr>
        <w:tc>
          <w:tcPr>
            <w:tcW w:type="dxa" w:w="2160"/>
          </w:tcPr>
          <w:p>
            <w:r>
              <w:t>Hardware cost</w:t>
            </w:r>
          </w:p>
        </w:tc>
        <w:tc>
          <w:tcPr>
            <w:tcW w:type="dxa" w:w="2160"/>
          </w:tcPr>
          <w:p>
            <w:r>
              <w:t>$500 (custom)</w:t>
            </w:r>
          </w:p>
        </w:tc>
        <w:tc>
          <w:tcPr>
            <w:tcW w:type="dxa" w:w="2160"/>
          </w:tcPr>
          <w:p>
            <w:r>
              <w:t>$100 (tablets)</w:t>
            </w:r>
          </w:p>
        </w:tc>
        <w:tc>
          <w:tcPr>
            <w:tcW w:type="dxa" w:w="2160"/>
          </w:tcPr>
          <w:p>
            <w:r>
              <w:t>80%</w:t>
            </w:r>
          </w:p>
        </w:tc>
      </w:tr>
      <w:tr>
        <w:tc>
          <w:tcPr>
            <w:tcW w:type="dxa" w:w="2160"/>
          </w:tcPr>
          <w:p>
            <w:r>
              <w:t>Campaign minimums</w:t>
            </w:r>
          </w:p>
        </w:tc>
        <w:tc>
          <w:tcPr>
            <w:tcW w:type="dxa" w:w="2160"/>
          </w:tcPr>
          <w:p>
            <w:r>
              <w:t>3-6 months</w:t>
            </w:r>
          </w:p>
        </w:tc>
        <w:tc>
          <w:tcPr>
            <w:tcW w:type="dxa" w:w="2160"/>
          </w:tcPr>
          <w:p>
            <w:r>
              <w:t>1 week</w:t>
            </w:r>
          </w:p>
        </w:tc>
        <w:tc>
          <w:tcPr>
            <w:tcW w:type="dxa" w:w="2160"/>
          </w:tcPr>
          <w:p>
            <w:r>
              <w:t>90%</w:t>
            </w:r>
          </w:p>
        </w:tc>
      </w:tr>
      <w:tr>
        <w:tc>
          <w:tcPr>
            <w:tcW w:type="dxa" w:w="2160"/>
          </w:tcPr>
          <w:p>
            <w:r>
              <w:t>Setup complexity</w:t>
            </w:r>
          </w:p>
        </w:tc>
        <w:tc>
          <w:tcPr>
            <w:tcW w:type="dxa" w:w="2160"/>
          </w:tcPr>
          <w:p>
            <w:r>
              <w:t>Physical installation</w:t>
            </w:r>
          </w:p>
        </w:tc>
        <w:tc>
          <w:tcPr>
            <w:tcW w:type="dxa" w:w="2160"/>
          </w:tcPr>
          <w:p>
            <w:r>
              <w:t>Web upload</w:t>
            </w:r>
          </w:p>
        </w:tc>
        <w:tc>
          <w:tcPr>
            <w:tcW w:type="dxa" w:w="2160"/>
          </w:tcPr>
          <w:p>
            <w:r>
              <w:t>95%</w:t>
            </w:r>
          </w:p>
        </w:tc>
      </w:tr>
      <w:tr>
        <w:tc>
          <w:tcPr>
            <w:tcW w:type="dxa" w:w="2160"/>
          </w:tcPr>
          <w:p>
            <w:r>
              <w:t>Technical risk</w:t>
            </w:r>
          </w:p>
        </w:tc>
        <w:tc>
          <w:tcPr>
            <w:tcW w:type="dxa" w:w="2160"/>
          </w:tcPr>
          <w:p>
            <w:r>
              <w:t>$500k to validate</w:t>
            </w:r>
          </w:p>
        </w:tc>
        <w:tc>
          <w:tcPr>
            <w:tcW w:type="dxa" w:w="2160"/>
          </w:tcPr>
          <w:p>
            <w:r>
              <w:t>$15k MVP</w:t>
            </w:r>
          </w:p>
        </w:tc>
        <w:tc>
          <w:tcPr>
            <w:tcW w:type="dxa" w:w="2160"/>
          </w:tcPr>
          <w:p>
            <w:r>
              <w:t>97%</w:t>
            </w:r>
          </w:p>
        </w:tc>
      </w:tr>
      <w:tr>
        <w:tc>
          <w:tcPr>
            <w:tcW w:type="dxa" w:w="2160"/>
          </w:tcPr>
          <w:p>
            <w:r>
              <w:t>Time to launch</w:t>
            </w:r>
          </w:p>
        </w:tc>
        <w:tc>
          <w:tcPr>
            <w:tcW w:type="dxa" w:w="2160"/>
          </w:tcPr>
          <w:p>
            <w:r>
              <w:t>6 months</w:t>
            </w:r>
          </w:p>
        </w:tc>
        <w:tc>
          <w:tcPr>
            <w:tcW w:type="dxa" w:w="2160"/>
          </w:tcPr>
          <w:p>
            <w:r>
              <w:t>4 weeks</w:t>
            </w:r>
          </w:p>
        </w:tc>
        <w:tc>
          <w:tcPr>
            <w:tcW w:type="dxa" w:w="2160"/>
          </w:tcPr>
          <w:p>
            <w:r>
              <w:t>85%</w:t>
            </w:r>
          </w:p>
        </w:tc>
      </w:tr>
      <w:tr>
        <w:tc>
          <w:tcPr>
            <w:tcW w:type="dxa" w:w="2160"/>
          </w:tcPr>
          <w:p>
            <w:r>
              <w:t>Operating cost/taxi</w:t>
            </w:r>
          </w:p>
        </w:tc>
        <w:tc>
          <w:tcPr>
            <w:tcW w:type="dxa" w:w="2160"/>
          </w:tcPr>
          <w:p>
            <w:r>
              <w:t>$20-30/month</w:t>
            </w:r>
          </w:p>
        </w:tc>
        <w:tc>
          <w:tcPr>
            <w:tcW w:type="dxa" w:w="2160"/>
          </w:tcPr>
          <w:p>
            <w:r>
              <w:t>$5/month (4G)</w:t>
            </w:r>
          </w:p>
        </w:tc>
        <w:tc>
          <w:tcPr>
            <w:tcW w:type="dxa" w:w="2160"/>
          </w:tcPr>
          <w:p>
            <w:r>
              <w:t>75%</w:t>
            </w:r>
          </w:p>
        </w:tc>
      </w:tr>
    </w:tbl>
    <w:p/>
    <w:p>
      <w:pPr>
        <w:pStyle w:val="Heading2"/>
      </w:pPr>
      <w:r>
        <w:rPr>
          <w:color w:val="009900"/>
        </w:rPr>
        <w:t>RAISE</w:t>
      </w:r>
    </w:p>
    <w:p>
      <w:pPr>
        <w:pStyle w:val="ListBullet"/>
      </w:pPr>
      <w:r>
        <w:t>Update frequency: Real-time (10 min) vs weeks</w:t>
      </w:r>
    </w:p>
    <w:p>
      <w:pPr>
        <w:pStyle w:val="ListBullet"/>
      </w:pPr>
      <w:r>
        <w:t>Geographic coverage: Citywide mobile vs fixed points</w:t>
      </w:r>
    </w:p>
    <w:p>
      <w:pPr>
        <w:pStyle w:val="ListBullet"/>
      </w:pPr>
      <w:r>
        <w:t>Affordability: 10x cheaper ($500 vs $5,000)</w:t>
      </w:r>
    </w:p>
    <w:p>
      <w:pPr>
        <w:pStyle w:val="ListBullet"/>
      </w:pPr>
      <w:r>
        <w:t>Accessibility to SMEs: Self-serve web platform</w:t>
      </w:r>
    </w:p>
    <w:p>
      <w:pPr>
        <w:pStyle w:val="ListBullet"/>
      </w:pPr>
      <w:r>
        <w:t>Campaign flexibility: Weekly vs quarterly</w:t>
      </w:r>
    </w:p>
    <w:p>
      <w:pPr>
        <w:pStyle w:val="ListBullet"/>
      </w:pPr>
      <w:r>
        <w:t>Measurability: QR tracking and attribution</w:t>
      </w:r>
    </w:p>
    <w:p>
      <w:pPr>
        <w:pStyle w:val="ListBullet"/>
      </w:pPr>
      <w:r>
        <w:t>Speed to market: 4 weeks vs 6 months</w:t>
      </w:r>
    </w:p>
    <w:p/>
    <w:p>
      <w:pPr>
        <w:pStyle w:val="Heading2"/>
      </w:pPr>
      <w:r>
        <w:rPr>
          <w:color w:val="0066CC"/>
        </w:rPr>
        <w:t>CREATE</w:t>
      </w:r>
    </w:p>
    <w:p>
      <w:pPr>
        <w:pStyle w:val="ListBullet"/>
      </w:pPr>
      <w:r>
        <w:t>Mobile billboard network (50,000 moving screens)</w:t>
      </w:r>
    </w:p>
    <w:p>
      <w:pPr>
        <w:pStyle w:val="ListBullet"/>
      </w:pPr>
      <w:r>
        <w:t>Same-day content updates (4G push in 10 minutes)</w:t>
      </w:r>
    </w:p>
    <w:p>
      <w:pPr>
        <w:pStyle w:val="ListBullet"/>
      </w:pPr>
      <w:r>
        <w:t>Hyperlocal route targeting (GPS-based zones)</w:t>
      </w:r>
    </w:p>
    <w:p>
      <w:pPr>
        <w:pStyle w:val="ListBullet"/>
      </w:pPr>
      <w:r>
        <w:t>Exclusive distribution moat (50k vehicle access)</w:t>
      </w:r>
    </w:p>
    <w:p>
      <w:pPr>
        <w:pStyle w:val="ListBullet"/>
      </w:pPr>
      <w:r>
        <w:t>SME-accessible DOOH ($500/month entry point)</w:t>
      </w:r>
    </w:p>
    <w:p>
      <w:pPr>
        <w:pStyle w:val="ListBullet"/>
      </w:pPr>
      <w:r>
        <w:t>Zero-to-launch speed (upload to live instantly)</w:t>
      </w:r>
    </w:p>
    <w:p>
      <w:pPr>
        <w:pStyle w:val="ListBullet"/>
      </w:pPr>
      <w:r>
        <w:t>Performance pricing models (CPC/CPA not just CPM)</w:t>
      </w:r>
    </w:p>
    <w:p>
      <w:pPr>
        <w:pStyle w:val="ListBullet"/>
      </w:pPr>
      <w:r>
        <w:t>Real-time coverage heatmaps (transparency)</w:t>
      </w:r>
    </w:p>
    <w:p>
      <w:r>
        <w:br w:type="page"/>
      </w:r>
    </w:p>
    <w:p>
      <w:pPr>
        <w:pStyle w:val="Heading1"/>
      </w:pPr>
      <w:r>
        <w:rPr>
          <w:color w:val="003366"/>
        </w:rPr>
        <w:t>Value Proposition Canvas</w:t>
      </w:r>
    </w:p>
    <w:p>
      <w:r>
        <w:t>The Value Proposition Canvas ensures tight fit between what customers need (Customer Profile) and what we offer (Value Map).</w:t>
      </w:r>
    </w:p>
    <w:p/>
    <w:p>
      <w:pPr>
        <w:pStyle w:val="Heading2"/>
      </w:pPr>
      <w:r>
        <w:rPr>
          <w:color w:val="003366"/>
        </w:rPr>
        <w:t>Customer Profile: FMCG &amp; SME Advertisers</w:t>
      </w:r>
    </w:p>
    <w:p>
      <w:pPr>
        <w:pStyle w:val="Heading3"/>
      </w:pPr>
      <w:r>
        <w:t>CUSTOMER JOBS (What they're trying to accomplish):</w:t>
      </w:r>
    </w:p>
    <w:p>
      <w:pPr>
        <w:pStyle w:val="ListBullet"/>
      </w:pPr>
      <w:r>
        <w:t>Drive foot traffic to physical stores</w:t>
      </w:r>
    </w:p>
    <w:p>
      <w:pPr>
        <w:pStyle w:val="ListBullet"/>
      </w:pPr>
      <w:r>
        <w:t>Launch new products with market awareness</w:t>
      </w:r>
    </w:p>
    <w:p>
      <w:pPr>
        <w:pStyle w:val="ListBullet"/>
      </w:pPr>
      <w:r>
        <w:t>Build brand visibility citywide</w:t>
      </w:r>
    </w:p>
    <w:p>
      <w:pPr>
        <w:pStyle w:val="ListBullet"/>
      </w:pPr>
      <w:r>
        <w:t>Compete with bigger brands on limited budget</w:t>
      </w:r>
    </w:p>
    <w:p>
      <w:pPr>
        <w:pStyle w:val="ListBullet"/>
      </w:pPr>
      <w:r>
        <w:t>Test creative and messaging effectiveness</w:t>
      </w:r>
    </w:p>
    <w:p>
      <w:pPr>
        <w:pStyle w:val="ListBullet"/>
      </w:pPr>
      <w:r>
        <w:t>Target specific neighborhoods or districts</w:t>
      </w:r>
    </w:p>
    <w:p>
      <w:pPr>
        <w:pStyle w:val="ListBullet"/>
      </w:pPr>
      <w:r>
        <w:t>Justify marketing spend with measurable results</w:t>
      </w:r>
    </w:p>
    <w:p/>
    <w:p>
      <w:pPr>
        <w:pStyle w:val="Heading3"/>
      </w:pPr>
      <w:r>
        <w:t>PAINS (Frustrations and obstacles):</w:t>
      </w:r>
    </w:p>
    <w:p>
      <w:pPr>
        <w:pStyle w:val="ListBullet"/>
      </w:pPr>
      <w:r>
        <w:t>Billboard minimums too high ($2k-10k/month)</w:t>
      </w:r>
    </w:p>
    <w:p>
      <w:pPr>
        <w:pStyle w:val="ListBullet"/>
      </w:pPr>
      <w:r>
        <w:t>Can't change creative quickly (weeks delay)</w:t>
      </w:r>
    </w:p>
    <w:p>
      <w:pPr>
        <w:pStyle w:val="ListBullet"/>
      </w:pPr>
      <w:r>
        <w:t>No campaign performance data or attribution</w:t>
      </w:r>
    </w:p>
    <w:p>
      <w:pPr>
        <w:pStyle w:val="ListBullet"/>
      </w:pPr>
      <w:r>
        <w:t>Setup takes weeks or months to go live</w:t>
      </w:r>
    </w:p>
    <w:p>
      <w:pPr>
        <w:pStyle w:val="ListBullet"/>
      </w:pPr>
      <w:r>
        <w:t>Limited to fixed locations, miss key areas</w:t>
      </w:r>
    </w:p>
    <w:p>
      <w:pPr>
        <w:pStyle w:val="ListBullet"/>
      </w:pPr>
      <w:r>
        <w:t>High upfront commitment required</w:t>
      </w:r>
    </w:p>
    <w:p>
      <w:pPr>
        <w:pStyle w:val="ListBullet"/>
      </w:pPr>
      <w:r>
        <w:t>Can't test campaigns before scaling</w:t>
      </w:r>
    </w:p>
    <w:p>
      <w:pPr>
        <w:pStyle w:val="ListBullet"/>
      </w:pPr>
      <w:r>
        <w:t>Hidden fees and surprise costs</w:t>
      </w:r>
    </w:p>
    <w:p/>
    <w:p>
      <w:pPr>
        <w:pStyle w:val="Heading3"/>
      </w:pPr>
      <w:r>
        <w:t>GAINS (Desired outcomes and benefits):</w:t>
      </w:r>
    </w:p>
    <w:p>
      <w:pPr>
        <w:pStyle w:val="ListBullet"/>
      </w:pPr>
      <w:r>
        <w:t>Citywide brand visibility across HCMC/Hanoi</w:t>
      </w:r>
    </w:p>
    <w:p>
      <w:pPr>
        <w:pStyle w:val="ListBullet"/>
      </w:pPr>
      <w:r>
        <w:t>Flexible short campaigns (weekly not quarterly)</w:t>
      </w:r>
    </w:p>
    <w:p>
      <w:pPr>
        <w:pStyle w:val="ListBullet"/>
      </w:pPr>
      <w:r>
        <w:t>Measurable campaign performance and ROI</w:t>
      </w:r>
    </w:p>
    <w:p>
      <w:pPr>
        <w:pStyle w:val="ListBullet"/>
      </w:pPr>
      <w:r>
        <w:t>Rapid market testing capability</w:t>
      </w:r>
    </w:p>
    <w:p>
      <w:pPr>
        <w:pStyle w:val="ListBullet"/>
      </w:pPr>
      <w:r>
        <w:t>Low financial risk to experiment</w:t>
      </w:r>
    </w:p>
    <w:p>
      <w:pPr>
        <w:pStyle w:val="ListBullet"/>
      </w:pPr>
      <w:r>
        <w:t>Geographic conquest targeting (follow competitors)</w:t>
      </w:r>
    </w:p>
    <w:p>
      <w:pPr>
        <w:pStyle w:val="ListBullet"/>
      </w:pPr>
      <w:r>
        <w:t>Professional brand credibility on streets</w:t>
      </w:r>
    </w:p>
    <w:p>
      <w:pPr>
        <w:pStyle w:val="ListBullet"/>
      </w:pPr>
      <w:r>
        <w:t>Competitor audience hijacking opportunities</w:t>
      </w:r>
    </w:p>
    <w:p>
      <w:r>
        <w:br w:type="page"/>
      </w:r>
    </w:p>
    <w:p>
      <w:pPr>
        <w:pStyle w:val="Heading2"/>
      </w:pPr>
      <w:r>
        <w:rPr>
          <w:color w:val="003366"/>
        </w:rPr>
        <w:t>Value Map: Our Offering</w:t>
      </w:r>
    </w:p>
    <w:p>
      <w:pPr>
        <w:pStyle w:val="Heading3"/>
      </w:pPr>
      <w:r>
        <w:t>PRODUCTS &amp; SERVICES:</w:t>
      </w:r>
    </w:p>
    <w:p>
      <w:pPr>
        <w:pStyle w:val="ListBullet"/>
      </w:pPr>
      <w:r>
        <w:t>Mobile taxi screens (50,000 vehicles)</w:t>
      </w:r>
    </w:p>
    <w:p>
      <w:pPr>
        <w:pStyle w:val="ListBullet"/>
      </w:pPr>
      <w:r>
        <w:t>Web-based ad upload platform</w:t>
      </w:r>
    </w:p>
    <w:p>
      <w:pPr>
        <w:pStyle w:val="ListBullet"/>
      </w:pPr>
      <w:r>
        <w:t>GPS route tracking and analytics</w:t>
      </w:r>
    </w:p>
    <w:p>
      <w:pPr>
        <w:pStyle w:val="ListBullet"/>
      </w:pPr>
      <w:r>
        <w:t>Real-time fleet dashboard</w:t>
      </w:r>
    </w:p>
    <w:p>
      <w:pPr>
        <w:pStyle w:val="ListBullet"/>
      </w:pPr>
      <w:r>
        <w:t>Simple pricing tiers ($500-2k/week)</w:t>
      </w:r>
    </w:p>
    <w:p>
      <w:pPr>
        <w:pStyle w:val="ListBullet"/>
      </w:pPr>
      <w:r>
        <w:t>Weekly campaign minimums (no lock-in)</w:t>
      </w:r>
    </w:p>
    <w:p>
      <w:pPr>
        <w:pStyle w:val="ListBullet"/>
      </w:pPr>
      <w:r>
        <w:t>Performance reporting and insights</w:t>
      </w:r>
    </w:p>
    <w:p/>
    <w:p>
      <w:pPr>
        <w:pStyle w:val="Heading3"/>
      </w:pPr>
      <w:r>
        <w:t>PAIN RELIEVERS (How we alleviate specific pains):</w:t>
      </w:r>
    </w:p>
    <w:p>
      <w:pPr>
        <w:pStyle w:val="ListBullet"/>
      </w:pPr>
      <w:r>
        <w:t>No long-term contract lock-in (cancel anytime)</w:t>
      </w:r>
    </w:p>
    <w:p>
      <w:pPr>
        <w:pStyle w:val="ListBullet"/>
      </w:pPr>
      <w:r>
        <w:t>Upload creative yourself (no agency required)</w:t>
      </w:r>
    </w:p>
    <w:p>
      <w:pPr>
        <w:pStyle w:val="ListBullet"/>
      </w:pPr>
      <w:r>
        <w:t>See live taxi locations on map</w:t>
      </w:r>
    </w:p>
    <w:p>
      <w:pPr>
        <w:pStyle w:val="ListBullet"/>
      </w:pPr>
      <w:r>
        <w:t>Campaign active in 10 minutes (not weeks)</w:t>
      </w:r>
    </w:p>
    <w:p>
      <w:pPr>
        <w:pStyle w:val="ListBullet"/>
      </w:pPr>
      <w:r>
        <w:t>Cancel anytime flexibility</w:t>
      </w:r>
    </w:p>
    <w:p>
      <w:pPr>
        <w:pStyle w:val="ListBullet"/>
      </w:pPr>
      <w:r>
        <w:t>Simple web interface (5-minute setup)</w:t>
      </w:r>
    </w:p>
    <w:p>
      <w:pPr>
        <w:pStyle w:val="ListBullet"/>
      </w:pPr>
      <w:r>
        <w:t>Performance-based pricing options (CPC/CPA)</w:t>
      </w:r>
    </w:p>
    <w:p>
      <w:pPr>
        <w:pStyle w:val="ListBullet"/>
      </w:pPr>
      <w:r>
        <w:t>Transparent costs shown upfront</w:t>
      </w:r>
    </w:p>
    <w:p/>
    <w:p>
      <w:pPr>
        <w:pStyle w:val="Heading3"/>
      </w:pPr>
      <w:r>
        <w:t>GAIN CREATORS (How we create specific gains):</w:t>
      </w:r>
    </w:p>
    <w:p>
      <w:pPr>
        <w:pStyle w:val="ListBullet"/>
      </w:pPr>
      <w:r>
        <w:t>50k mobile screens cover entire city naturally</w:t>
      </w:r>
    </w:p>
    <w:p>
      <w:pPr>
        <w:pStyle w:val="ListBullet"/>
      </w:pPr>
      <w:r>
        <w:t>Update ads in 10 minutes (real-time flexibility)</w:t>
      </w:r>
    </w:p>
    <w:p>
      <w:pPr>
        <w:pStyle w:val="ListBullet"/>
      </w:pPr>
      <w:r>
        <w:t>$500/week beats billboard costs 10x</w:t>
      </w:r>
    </w:p>
    <w:p>
      <w:pPr>
        <w:pStyle w:val="ListBullet"/>
      </w:pPr>
      <w:r>
        <w:t>Launch campaign same day (instant go-live)</w:t>
      </w:r>
    </w:p>
    <w:p>
      <w:pPr>
        <w:pStyle w:val="ListBullet"/>
      </w:pPr>
      <w:r>
        <w:t>GPS tracking shows exact routes covered</w:t>
      </w:r>
    </w:p>
    <w:p>
      <w:pPr>
        <w:pStyle w:val="ListBullet"/>
      </w:pPr>
      <w:r>
        <w:t>Pay only for active taxis (performance-based)</w:t>
      </w:r>
    </w:p>
    <w:p>
      <w:pPr>
        <w:pStyle w:val="ListBullet"/>
      </w:pPr>
      <w:r>
        <w:t>QR code tracking enables attribution</w:t>
      </w:r>
    </w:p>
    <w:p>
      <w:r>
        <w:br w:type="page"/>
      </w:r>
    </w:p>
    <w:p>
      <w:pPr>
        <w:pStyle w:val="Heading2"/>
      </w:pPr>
      <w:r>
        <w:rPr>
          <w:color w:val="003366"/>
        </w:rPr>
        <w:t>Customer Segment Prioritization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color w:val="003366"/>
              </w:rPr>
              <w:t>Segment</w:t>
            </w:r>
          </w:p>
        </w:tc>
        <w:tc>
          <w:tcPr>
            <w:tcW w:type="dxa" w:w="1728"/>
          </w:tcPr>
          <w:p>
            <w:r>
              <w:rPr>
                <w:b/>
                <w:color w:val="003366"/>
              </w:rPr>
              <w:t>Market Size</w:t>
            </w:r>
          </w:p>
        </w:tc>
        <w:tc>
          <w:tcPr>
            <w:tcW w:type="dxa" w:w="1728"/>
          </w:tcPr>
          <w:p>
            <w:r>
              <w:rPr>
                <w:b/>
                <w:color w:val="003366"/>
              </w:rPr>
              <w:t>Jobs</w:t>
            </w:r>
          </w:p>
        </w:tc>
        <w:tc>
          <w:tcPr>
            <w:tcW w:type="dxa" w:w="1728"/>
          </w:tcPr>
          <w:p>
            <w:r>
              <w:rPr>
                <w:b/>
                <w:color w:val="003366"/>
              </w:rPr>
              <w:t>Pains</w:t>
            </w:r>
          </w:p>
        </w:tc>
        <w:tc>
          <w:tcPr>
            <w:tcW w:type="dxa" w:w="1728"/>
          </w:tcPr>
          <w:p>
            <w:r>
              <w:rPr>
                <w:b/>
                <w:color w:val="003366"/>
              </w:rPr>
              <w:t>Why Target</w:t>
            </w:r>
          </w:p>
        </w:tc>
      </w:tr>
      <w:tr>
        <w:tc>
          <w:tcPr>
            <w:tcW w:type="dxa" w:w="1728"/>
          </w:tcPr>
          <w:p>
            <w:r>
              <w:t>FMCG Brands</w:t>
              <w:br/>
              <w:t>(Primary)</w:t>
            </w:r>
          </w:p>
        </w:tc>
        <w:tc>
          <w:tcPr>
            <w:tcW w:type="dxa" w:w="1728"/>
          </w:tcPr>
          <w:p>
            <w:r>
              <w:t>33.71% of</w:t>
              <w:br/>
              <w:t>digital ad</w:t>
              <w:br/>
              <w:t>spending</w:t>
            </w:r>
          </w:p>
        </w:tc>
        <w:tc>
          <w:tcPr>
            <w:tcW w:type="dxa" w:w="1728"/>
          </w:tcPr>
          <w:p>
            <w:r>
              <w:t>Product launches,</w:t>
              <w:br/>
              <w:t>seasonal campaigns</w:t>
            </w:r>
          </w:p>
        </w:tc>
        <w:tc>
          <w:tcPr>
            <w:tcW w:type="dxa" w:w="1728"/>
          </w:tcPr>
          <w:p>
            <w:r>
              <w:t>Billboard contracts</w:t>
              <w:br/>
              <w:t>too long, can't</w:t>
              <w:br/>
              <w:t>update creative</w:t>
            </w:r>
          </w:p>
        </w:tc>
        <w:tc>
          <w:tcPr>
            <w:tcW w:type="dxa" w:w="1728"/>
          </w:tcPr>
          <w:p>
            <w:r>
              <w:t>Real-time creative</w:t>
              <w:br/>
              <w:t>optimization,</w:t>
              <w:br/>
              <w:t>citywide mobile</w:t>
              <w:br/>
              <w:t>coverage</w:t>
            </w:r>
          </w:p>
        </w:tc>
      </w:tr>
      <w:tr>
        <w:tc>
          <w:tcPr>
            <w:tcW w:type="dxa" w:w="1728"/>
          </w:tcPr>
          <w:p>
            <w:r>
              <w:t>Retail &amp; CPG</w:t>
              <w:br/>
              <w:t>(Secondary)</w:t>
            </w:r>
          </w:p>
        </w:tc>
        <w:tc>
          <w:tcPr>
            <w:tcW w:type="dxa" w:w="1728"/>
          </w:tcPr>
          <w:p>
            <w:r>
              <w:t>44.49% market</w:t>
              <w:br/>
              <w:t>share</w:t>
            </w:r>
          </w:p>
        </w:tc>
        <w:tc>
          <w:tcPr>
            <w:tcW w:type="dxa" w:w="1728"/>
          </w:tcPr>
          <w:p>
            <w:r>
              <w:t>Drive store traffic,</w:t>
              <w:br/>
              <w:t>combat e-commerce</w:t>
            </w:r>
          </w:p>
        </w:tc>
        <w:tc>
          <w:tcPr>
            <w:tcW w:type="dxa" w:w="1728"/>
          </w:tcPr>
          <w:p>
            <w:r>
              <w:t>Static billboards</w:t>
              <w:br/>
              <w:t>don't follow</w:t>
              <w:br/>
              <w:t>customers</w:t>
            </w:r>
          </w:p>
        </w:tc>
        <w:tc>
          <w:tcPr>
            <w:tcW w:type="dxa" w:w="1728"/>
          </w:tcPr>
          <w:p>
            <w:r>
              <w:t>Taxis cluster near</w:t>
              <w:br/>
              <w:t>malls/stores</w:t>
              <w:br/>
              <w:t>naturally</w:t>
            </w:r>
          </w:p>
        </w:tc>
      </w:tr>
      <w:tr>
        <w:tc>
          <w:tcPr>
            <w:tcW w:type="dxa" w:w="1728"/>
          </w:tcPr>
          <w:p>
            <w:r>
              <w:t>SME/E-commerce</w:t>
              <w:br/>
              <w:t>(Blue Ocean)</w:t>
            </w:r>
          </w:p>
        </w:tc>
        <w:tc>
          <w:tcPr>
            <w:tcW w:type="dxa" w:w="1728"/>
          </w:tcPr>
          <w:p>
            <w:r>
              <w:t>Currently</w:t>
              <w:br/>
              <w:t>non-customers</w:t>
            </w:r>
          </w:p>
        </w:tc>
        <w:tc>
          <w:tcPr>
            <w:tcW w:type="dxa" w:w="1728"/>
          </w:tcPr>
          <w:p>
            <w:r>
              <w:t>Affordable physical</w:t>
              <w:br/>
              <w:t>presence, test</w:t>
              <w:br/>
              <w:t>offline ads</w:t>
            </w:r>
          </w:p>
        </w:tc>
        <w:tc>
          <w:tcPr>
            <w:tcW w:type="dxa" w:w="1728"/>
          </w:tcPr>
          <w:p>
            <w:r>
              <w:t>Traditional DOOH</w:t>
              <w:br/>
              <w:t>priced for</w:t>
              <w:br/>
              <w:t>enterprises only</w:t>
            </w:r>
          </w:p>
        </w:tc>
        <w:tc>
          <w:tcPr>
            <w:tcW w:type="dxa" w:w="1728"/>
          </w:tcPr>
          <w:p>
            <w:r>
              <w:t>$500/week makes</w:t>
              <w:br/>
              <w:t>DOOH accessible,</w:t>
              <w:br/>
              <w:t>flexible trials</w:t>
            </w:r>
          </w:p>
        </w:tc>
      </w:tr>
    </w:tbl>
    <w:p>
      <w:r>
        <w:br w:type="page"/>
      </w:r>
    </w:p>
    <w:p>
      <w:pPr>
        <w:pStyle w:val="Heading1"/>
      </w:pPr>
      <w:r>
        <w:rPr>
          <w:color w:val="003366"/>
        </w:rPr>
        <w:t>Business Model Canvas</w:t>
      </w:r>
    </w:p>
    <w:p>
      <w:r>
        <w:t>The Business Model Canvas shows how all 9 building blocks align with blue ocean strategy principles.</w:t>
      </w:r>
    </w:p>
    <w:p/>
    <w:p>
      <w:pPr>
        <w:pStyle w:val="Heading3"/>
      </w:pPr>
      <w:r>
        <w:rPr>
          <w:color w:val="003366"/>
        </w:rPr>
        <w:t>KEY PARTNERS</w:t>
      </w:r>
    </w:p>
    <w:p>
      <w:pPr>
        <w:pStyle w:val="ListBullet"/>
      </w:pPr>
      <w:r>
        <w:t>XanhSM taxi fleet (50,000 vehicles)</w:t>
      </w:r>
    </w:p>
    <w:p>
      <w:pPr>
        <w:pStyle w:val="ListBullet"/>
      </w:pPr>
      <w:r>
        <w:t>4G network providers (Viettel, Vinaphone)</w:t>
      </w:r>
    </w:p>
    <w:p>
      <w:pPr>
        <w:pStyle w:val="ListBullet"/>
      </w:pPr>
      <w:r>
        <w:t>Hardware suppliers (tablets, cases)</w:t>
      </w:r>
    </w:p>
    <w:p>
      <w:pPr>
        <w:pStyle w:val="ListBullet"/>
      </w:pPr>
      <w:r>
        <w:t>Content agencies (creative production)</w:t>
      </w:r>
    </w:p>
    <w:p>
      <w:pPr>
        <w:pStyle w:val="Heading3"/>
      </w:pPr>
      <w:r>
        <w:rPr>
          <w:color w:val="003366"/>
        </w:rPr>
        <w:t>KEY ACTIVITIES</w:t>
      </w:r>
    </w:p>
    <w:p>
      <w:pPr>
        <w:pStyle w:val="ListBullet"/>
      </w:pPr>
      <w:r>
        <w:t>Content distribution to fleet</w:t>
      </w:r>
    </w:p>
    <w:p>
      <w:pPr>
        <w:pStyle w:val="ListBullet"/>
      </w:pPr>
      <w:r>
        <w:t>Fleet monitoring (uptime, GPS)</w:t>
      </w:r>
    </w:p>
    <w:p>
      <w:pPr>
        <w:pStyle w:val="ListBullet"/>
      </w:pPr>
      <w:r>
        <w:t>GPS route tracking and analytics</w:t>
      </w:r>
    </w:p>
    <w:p>
      <w:pPr>
        <w:pStyle w:val="ListBullet"/>
      </w:pPr>
      <w:r>
        <w:t>Campaign performance reporting</w:t>
      </w:r>
    </w:p>
    <w:p>
      <w:pPr>
        <w:pStyle w:val="ListBullet"/>
      </w:pPr>
      <w:r>
        <w:t>Driver incentive management</w:t>
      </w:r>
    </w:p>
    <w:p>
      <w:pPr>
        <w:pStyle w:val="ListBullet"/>
      </w:pPr>
      <w:r>
        <w:t>Hardware maintenance</w:t>
      </w:r>
    </w:p>
    <w:p>
      <w:pPr>
        <w:pStyle w:val="Heading3"/>
      </w:pPr>
      <w:r>
        <w:rPr>
          <w:color w:val="003366"/>
        </w:rPr>
        <w:t>KEY RESOURCES</w:t>
      </w:r>
    </w:p>
    <w:p>
      <w:pPr>
        <w:pStyle w:val="ListBullet"/>
      </w:pPr>
      <w:r>
        <w:t>50,000 taxi screens (exclusive access)</w:t>
      </w:r>
    </w:p>
    <w:p>
      <w:pPr>
        <w:pStyle w:val="ListBullet"/>
      </w:pPr>
      <w:r>
        <w:t>GPS and 4G data infrastructure</w:t>
      </w:r>
    </w:p>
    <w:p>
      <w:pPr>
        <w:pStyle w:val="ListBullet"/>
      </w:pPr>
      <w:r>
        <w:t>Content delivery platform</w:t>
      </w:r>
    </w:p>
    <w:p>
      <w:pPr>
        <w:pStyle w:val="ListBullet"/>
      </w:pPr>
      <w:r>
        <w:t>Exclusive taxi partnership</w:t>
      </w:r>
    </w:p>
    <w:p>
      <w:pPr>
        <w:pStyle w:val="ListBullet"/>
      </w:pPr>
      <w:r>
        <w:t>Engineering team</w:t>
      </w:r>
    </w:p>
    <w:p>
      <w:pPr>
        <w:pStyle w:val="Heading3"/>
      </w:pPr>
      <w:r>
        <w:rPr>
          <w:color w:val="003366"/>
        </w:rPr>
        <w:t>VALUE PROPOSITIONS</w:t>
      </w:r>
    </w:p>
    <w:p>
      <w:pPr>
        <w:pStyle w:val="ListBullet"/>
      </w:pPr>
      <w:r>
        <w:t>50,000 mobile billboards citywide</w:t>
      </w:r>
    </w:p>
    <w:p>
      <w:pPr>
        <w:pStyle w:val="ListBullet"/>
      </w:pPr>
      <w:r>
        <w:t>10-minute ad updates (real-time)</w:t>
      </w:r>
    </w:p>
    <w:p>
      <w:pPr>
        <w:pStyle w:val="ListBullet"/>
      </w:pPr>
      <w:r>
        <w:t>$500/week pricing (10x cheaper)</w:t>
      </w:r>
    </w:p>
    <w:p>
      <w:pPr>
        <w:pStyle w:val="ListBullet"/>
      </w:pPr>
      <w:r>
        <w:t>Citywide mobile reach</w:t>
      </w:r>
    </w:p>
    <w:p>
      <w:pPr>
        <w:pStyle w:val="ListBullet"/>
      </w:pPr>
      <w:r>
        <w:t>Real-time campaign flexibility</w:t>
      </w:r>
    </w:p>
    <w:p>
      <w:pPr>
        <w:pStyle w:val="ListBullet"/>
      </w:pPr>
      <w:r>
        <w:t>Performance-based pricing options</w:t>
      </w:r>
    </w:p>
    <w:p>
      <w:pPr>
        <w:pStyle w:val="Heading3"/>
      </w:pPr>
      <w:r>
        <w:rPr>
          <w:color w:val="003366"/>
        </w:rPr>
        <w:t>CUSTOMER RELATIONSHIPS</w:t>
      </w:r>
    </w:p>
    <w:p>
      <w:pPr>
        <w:pStyle w:val="ListBullet"/>
      </w:pPr>
      <w:r>
        <w:t>Direct sales (Month 1-6)</w:t>
      </w:r>
    </w:p>
    <w:p>
      <w:pPr>
        <w:pStyle w:val="ListBullet"/>
      </w:pPr>
      <w:r>
        <w:t>Self-serve web portal (Month 6+)</w:t>
      </w:r>
    </w:p>
    <w:p>
      <w:pPr>
        <w:pStyle w:val="ListBullet"/>
      </w:pPr>
      <w:r>
        <w:t>Campaign consultants (premium tier)</w:t>
      </w:r>
    </w:p>
    <w:p>
      <w:pPr>
        <w:pStyle w:val="ListBullet"/>
      </w:pPr>
      <w:r>
        <w:t>Performance dashboards</w:t>
      </w:r>
    </w:p>
    <w:p>
      <w:pPr>
        <w:pStyle w:val="ListBullet"/>
      </w:pPr>
      <w:r>
        <w:t>Automated campaign alerts</w:t>
      </w:r>
    </w:p>
    <w:p>
      <w:pPr>
        <w:pStyle w:val="Heading3"/>
      </w:pPr>
      <w:r>
        <w:rPr>
          <w:color w:val="003366"/>
        </w:rPr>
        <w:t>CHANNELS</w:t>
      </w:r>
    </w:p>
    <w:p>
      <w:pPr>
        <w:pStyle w:val="ListBullet"/>
      </w:pPr>
      <w:r>
        <w:t>Direct sales (early customers)</w:t>
      </w:r>
    </w:p>
    <w:p>
      <w:pPr>
        <w:pStyle w:val="ListBullet"/>
      </w:pPr>
      <w:r>
        <w:t>Web platform (self-serve)</w:t>
      </w:r>
    </w:p>
    <w:p>
      <w:pPr>
        <w:pStyle w:val="ListBullet"/>
      </w:pPr>
      <w:r>
        <w:t>Agency partnerships</w:t>
      </w:r>
    </w:p>
    <w:p>
      <w:pPr>
        <w:pStyle w:val="ListBullet"/>
      </w:pPr>
      <w:r>
        <w:t>Industry events and conferences</w:t>
      </w:r>
    </w:p>
    <w:p>
      <w:pPr>
        <w:pStyle w:val="ListBullet"/>
      </w:pPr>
      <w:r>
        <w:t>Case studies and referrals</w:t>
      </w:r>
    </w:p>
    <w:p>
      <w:pPr>
        <w:pStyle w:val="Heading3"/>
      </w:pPr>
      <w:r>
        <w:rPr>
          <w:color w:val="003366"/>
        </w:rPr>
        <w:t>CUSTOMER SEGMENTS</w:t>
      </w:r>
    </w:p>
    <w:p>
      <w:pPr>
        <w:pStyle w:val="ListBullet"/>
      </w:pPr>
      <w:r>
        <w:t>FMCG brands (primary target)</w:t>
      </w:r>
    </w:p>
    <w:p>
      <w:pPr>
        <w:pStyle w:val="ListBullet"/>
      </w:pPr>
      <w:r>
        <w:t>Retail and consumer goods (secondary)</w:t>
      </w:r>
    </w:p>
    <w:p>
      <w:pPr>
        <w:pStyle w:val="ListBullet"/>
      </w:pPr>
      <w:r>
        <w:t>SME and local brands (blue ocean)</w:t>
      </w:r>
    </w:p>
    <w:p>
      <w:pPr>
        <w:pStyle w:val="ListBullet"/>
      </w:pPr>
      <w:r>
        <w:t>E-commerce needing physical presence</w:t>
      </w:r>
    </w:p>
    <w:p>
      <w:pPr>
        <w:pStyle w:val="Heading3"/>
      </w:pPr>
      <w:r>
        <w:rPr>
          <w:color w:val="003366"/>
        </w:rPr>
        <w:t>COST STRUCTURE</w:t>
      </w:r>
    </w:p>
    <w:p>
      <w:pPr>
        <w:pStyle w:val="ListBullet"/>
      </w:pPr>
      <w:r>
        <w:t>Hardware: $80/taxi (one-time)</w:t>
      </w:r>
    </w:p>
    <w:p>
      <w:pPr>
        <w:pStyle w:val="ListBullet"/>
      </w:pPr>
      <w:r>
        <w:t>4G data: $5/taxi/month</w:t>
      </w:r>
    </w:p>
    <w:p>
      <w:pPr>
        <w:pStyle w:val="ListBullet"/>
      </w:pPr>
      <w:r>
        <w:t>Platform hosting: $500/month</w:t>
      </w:r>
    </w:p>
    <w:p>
      <w:pPr>
        <w:pStyle w:val="ListBullet"/>
      </w:pPr>
      <w:r>
        <w:t>Engineering: $7,000/month</w:t>
      </w:r>
    </w:p>
    <w:p>
      <w:pPr>
        <w:pStyle w:val="ListBullet"/>
      </w:pPr>
      <w:r>
        <w:t>Sales team: $3,000/month</w:t>
      </w:r>
    </w:p>
    <w:p>
      <w:pPr>
        <w:pStyle w:val="ListBullet"/>
      </w:pPr>
      <w:r>
        <w:t>Driver incentives: variable</w:t>
      </w:r>
    </w:p>
    <w:p>
      <w:pPr>
        <w:pStyle w:val="ListBullet"/>
      </w:pPr>
      <w:r>
        <w:t>Maintenance: $1/taxi/month</w:t>
      </w:r>
    </w:p>
    <w:p/>
    <w:p>
      <w:pPr>
        <w:pStyle w:val="ListBullet"/>
      </w:pPr>
      <w:r>
        <w:t>Total per taxi/month: $10-12</w:t>
      </w:r>
    </w:p>
    <w:p>
      <w:pPr>
        <w:pStyle w:val="ListBullet"/>
      </w:pPr>
      <w:r>
        <w:t>Gross margin target: 70-80%</w:t>
      </w:r>
    </w:p>
    <w:p>
      <w:pPr>
        <w:pStyle w:val="Heading3"/>
      </w:pPr>
      <w:r>
        <w:rPr>
          <w:color w:val="003366"/>
        </w:rPr>
        <w:t>REVENUE STREAMS</w:t>
      </w:r>
    </w:p>
    <w:p>
      <w:pPr>
        <w:pStyle w:val="ListBullet"/>
      </w:pPr>
      <w:r>
        <w:t>Weekly campaign fees ($500-2k/week)</w:t>
      </w:r>
    </w:p>
    <w:p>
      <w:pPr>
        <w:pStyle w:val="ListBullet"/>
      </w:pPr>
      <w:r>
        <w:t>Monthly packages (recurring revenue)</w:t>
      </w:r>
    </w:p>
    <w:p>
      <w:pPr>
        <w:pStyle w:val="ListBullet"/>
      </w:pPr>
      <w:r>
        <w:t>Premium targeting add-ons</w:t>
      </w:r>
    </w:p>
    <w:p>
      <w:pPr>
        <w:pStyle w:val="ListBullet"/>
      </w:pPr>
      <w:r>
        <w:t>Performance pricing (CPC/CPA)</w:t>
      </w:r>
    </w:p>
    <w:p>
      <w:pPr>
        <w:pStyle w:val="ListBullet"/>
      </w:pPr>
      <w:r>
        <w:t>Agency commissions (15-20%)</w:t>
      </w:r>
    </w:p>
    <w:p>
      <w:pPr>
        <w:pStyle w:val="ListBullet"/>
      </w:pPr>
      <w:r>
        <w:t>Data and analytics licensing</w:t>
      </w:r>
    </w:p>
    <w:p/>
    <w:p>
      <w:pPr>
        <w:pStyle w:val="ListBullet"/>
      </w:pPr>
      <w:r>
        <w:t>Target revenue/taxi/month: $30-50</w:t>
      </w:r>
    </w:p>
    <w:p>
      <w:pPr>
        <w:pStyle w:val="ListBullet"/>
      </w:pPr>
      <w:r>
        <w:t>Break-even: 500 taxis at 50% utilization</w:t>
      </w:r>
    </w:p>
    <w:p>
      <w:r>
        <w:br w:type="page"/>
      </w:r>
    </w:p>
    <w:p>
      <w:pPr>
        <w:pStyle w:val="Heading1"/>
      </w:pPr>
      <w:r>
        <w:rPr>
          <w:color w:val="003366"/>
        </w:rPr>
        <w:t>Blue Ocean vs Red Ocean Comparison</w:t>
      </w:r>
    </w:p>
    <w:p>
      <w:r>
        <w:t>This comparison shows how Taxi DOOH creates a different value curve by competing on different factors than traditional DOOH.</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color w:val="003366"/>
              </w:rPr>
              <w:t>Factor</w:t>
            </w:r>
          </w:p>
        </w:tc>
        <w:tc>
          <w:tcPr>
            <w:tcW w:type="dxa" w:w="2160"/>
          </w:tcPr>
          <w:p>
            <w:r>
              <w:rPr>
                <w:b/>
                <w:color w:val="003366"/>
              </w:rPr>
              <w:t>Traditional DOOH</w:t>
            </w:r>
          </w:p>
        </w:tc>
        <w:tc>
          <w:tcPr>
            <w:tcW w:type="dxa" w:w="2160"/>
          </w:tcPr>
          <w:p>
            <w:r>
              <w:rPr>
                <w:b/>
                <w:color w:val="003366"/>
              </w:rPr>
              <w:t>Taxi DOOH (Blue Ocean)</w:t>
            </w:r>
          </w:p>
        </w:tc>
        <w:tc>
          <w:tcPr>
            <w:tcW w:type="dxa" w:w="2160"/>
          </w:tcPr>
          <w:p>
            <w:r>
              <w:rPr>
                <w:b/>
                <w:color w:val="003366"/>
              </w:rPr>
              <w:t>Strategic Implication</w:t>
            </w:r>
          </w:p>
        </w:tc>
      </w:tr>
      <w:tr>
        <w:tc>
          <w:tcPr>
            <w:tcW w:type="dxa" w:w="2160"/>
          </w:tcPr>
          <w:p>
            <w:r>
              <w:t>Screen Size</w:t>
            </w:r>
          </w:p>
        </w:tc>
        <w:tc>
          <w:tcPr>
            <w:tcW w:type="dxa" w:w="2160"/>
          </w:tcPr>
          <w:p>
            <w:r>
              <w:t>HIGH</w:t>
              <w:br/>
              <w:t>(Big LED emphasis)</w:t>
            </w:r>
          </w:p>
        </w:tc>
        <w:tc>
          <w:tcPr>
            <w:tcW w:type="dxa" w:w="2160"/>
          </w:tcPr>
          <w:p>
            <w:r>
              <w:t>LOW</w:t>
              <w:br/>
              <w:t>(Tablets sufficient)</w:t>
            </w:r>
          </w:p>
        </w:tc>
        <w:tc>
          <w:tcPr>
            <w:tcW w:type="dxa" w:w="2160"/>
          </w:tcPr>
          <w:p>
            <w:r>
              <w:t>Eliminate costly hardware race</w:t>
            </w:r>
          </w:p>
        </w:tc>
      </w:tr>
      <w:tr>
        <w:tc>
          <w:tcPr>
            <w:tcW w:type="dxa" w:w="2160"/>
          </w:tcPr>
          <w:p>
            <w:r>
              <w:t>Video Capability</w:t>
            </w:r>
          </w:p>
        </w:tc>
        <w:tc>
          <w:tcPr>
            <w:tcW w:type="dxa" w:w="2160"/>
          </w:tcPr>
          <w:p>
            <w:r>
              <w:t>HIGH</w:t>
              <w:br/>
              <w:t>(Required feature)</w:t>
            </w:r>
          </w:p>
        </w:tc>
        <w:tc>
          <w:tcPr>
            <w:tcW w:type="dxa" w:w="2160"/>
          </w:tcPr>
          <w:p>
            <w:r>
              <w:t>ELIMINATE</w:t>
              <w:br/>
              <w:t>(Static images)</w:t>
            </w:r>
          </w:p>
        </w:tc>
        <w:tc>
          <w:tcPr>
            <w:tcW w:type="dxa" w:w="2160"/>
          </w:tcPr>
          <w:p>
            <w:r>
              <w:t>Simplify content, reduce bandwidth</w:t>
            </w:r>
          </w:p>
        </w:tc>
      </w:tr>
      <w:tr>
        <w:tc>
          <w:tcPr>
            <w:tcW w:type="dxa" w:w="2160"/>
          </w:tcPr>
          <w:p>
            <w:r>
              <w:t>Premium Locations</w:t>
            </w:r>
          </w:p>
        </w:tc>
        <w:tc>
          <w:tcPr>
            <w:tcW w:type="dxa" w:w="2160"/>
          </w:tcPr>
          <w:p>
            <w:r>
              <w:t>HIGH</w:t>
              <w:br/>
              <w:t>(Airports, malls)</w:t>
            </w:r>
          </w:p>
        </w:tc>
        <w:tc>
          <w:tcPr>
            <w:tcW w:type="dxa" w:w="2160"/>
          </w:tcPr>
          <w:p>
            <w:r>
              <w:t>ELIMINATE</w:t>
              <w:br/>
              <w:t>(Mobile coverage)</w:t>
            </w:r>
          </w:p>
        </w:tc>
        <w:tc>
          <w:tcPr>
            <w:tcW w:type="dxa" w:w="2160"/>
          </w:tcPr>
          <w:p>
            <w:r>
              <w:t>No venue rent, free mobility</w:t>
            </w:r>
          </w:p>
        </w:tc>
      </w:tr>
      <w:tr>
        <w:tc>
          <w:tcPr>
            <w:tcW w:type="dxa" w:w="2160"/>
          </w:tcPr>
          <w:p>
            <w:r>
              <w:t>Upfront Cost</w:t>
            </w:r>
          </w:p>
        </w:tc>
        <w:tc>
          <w:tcPr>
            <w:tcW w:type="dxa" w:w="2160"/>
          </w:tcPr>
          <w:p>
            <w:r>
              <w:t>HIGH</w:t>
              <w:br/>
              <w:t>($200k-500k)</w:t>
            </w:r>
          </w:p>
        </w:tc>
        <w:tc>
          <w:tcPr>
            <w:tcW w:type="dxa" w:w="2160"/>
          </w:tcPr>
          <w:p>
            <w:r>
              <w:t>LOW</w:t>
              <w:br/>
              <w:t>($15k MVP)</w:t>
            </w:r>
          </w:p>
        </w:tc>
        <w:tc>
          <w:tcPr>
            <w:tcW w:type="dxa" w:w="2160"/>
          </w:tcPr>
          <w:p>
            <w:r>
              <w:t>Fast validation, low risk</w:t>
            </w:r>
          </w:p>
        </w:tc>
      </w:tr>
      <w:tr>
        <w:tc>
          <w:tcPr>
            <w:tcW w:type="dxa" w:w="2160"/>
          </w:tcPr>
          <w:p>
            <w:r>
              <w:t>Campaign Minimums</w:t>
            </w:r>
          </w:p>
        </w:tc>
        <w:tc>
          <w:tcPr>
            <w:tcW w:type="dxa" w:w="2160"/>
          </w:tcPr>
          <w:p>
            <w:r>
              <w:t>HIGH</w:t>
              <w:br/>
              <w:t>(3-6 months)</w:t>
            </w:r>
          </w:p>
        </w:tc>
        <w:tc>
          <w:tcPr>
            <w:tcW w:type="dxa" w:w="2160"/>
          </w:tcPr>
          <w:p>
            <w:r>
              <w:t>LOW</w:t>
              <w:br/>
              <w:t>(1 week)</w:t>
            </w:r>
          </w:p>
        </w:tc>
        <w:tc>
          <w:tcPr>
            <w:tcW w:type="dxa" w:w="2160"/>
          </w:tcPr>
          <w:p>
            <w:r>
              <w:t>Open SME market</w:t>
            </w:r>
          </w:p>
        </w:tc>
      </w:tr>
      <w:tr>
        <w:tc>
          <w:tcPr>
            <w:tcW w:type="dxa" w:w="2160"/>
          </w:tcPr>
          <w:p>
            <w:r>
              <w:t>Update Speed</w:t>
            </w:r>
          </w:p>
        </w:tc>
        <w:tc>
          <w:tcPr>
            <w:tcW w:type="dxa" w:w="2160"/>
          </w:tcPr>
          <w:p>
            <w:r>
              <w:t>LOW</w:t>
              <w:br/>
              <w:t>(Weeks)</w:t>
            </w:r>
          </w:p>
        </w:tc>
        <w:tc>
          <w:tcPr>
            <w:tcW w:type="dxa" w:w="2160"/>
          </w:tcPr>
          <w:p>
            <w:r>
              <w:t>HIGH</w:t>
              <w:br/>
              <w:t>(10 minutes)</w:t>
            </w:r>
          </w:p>
        </w:tc>
        <w:tc>
          <w:tcPr>
            <w:tcW w:type="dxa" w:w="2160"/>
          </w:tcPr>
          <w:p>
            <w:r>
              <w:t>Real-time flexibility</w:t>
            </w:r>
          </w:p>
        </w:tc>
      </w:tr>
      <w:tr>
        <w:tc>
          <w:tcPr>
            <w:tcW w:type="dxa" w:w="2160"/>
          </w:tcPr>
          <w:p>
            <w:r>
              <w:t>Geographic Coverage</w:t>
            </w:r>
          </w:p>
        </w:tc>
        <w:tc>
          <w:tcPr>
            <w:tcW w:type="dxa" w:w="2160"/>
          </w:tcPr>
          <w:p>
            <w:r>
              <w:t>LOW</w:t>
              <w:br/>
              <w:t>(Fixed points)</w:t>
            </w:r>
          </w:p>
        </w:tc>
        <w:tc>
          <w:tcPr>
            <w:tcW w:type="dxa" w:w="2160"/>
          </w:tcPr>
          <w:p>
            <w:r>
              <w:t>HIGH</w:t>
              <w:br/>
              <w:t>(Citywide mobile)</w:t>
            </w:r>
          </w:p>
        </w:tc>
        <w:tc>
          <w:tcPr>
            <w:tcW w:type="dxa" w:w="2160"/>
          </w:tcPr>
          <w:p>
            <w:r>
              <w:t>Unique competitive advantage</w:t>
            </w:r>
          </w:p>
        </w:tc>
      </w:tr>
      <w:tr>
        <w:tc>
          <w:tcPr>
            <w:tcW w:type="dxa" w:w="2160"/>
          </w:tcPr>
          <w:p>
            <w:r>
              <w:t>Affordability</w:t>
            </w:r>
          </w:p>
        </w:tc>
        <w:tc>
          <w:tcPr>
            <w:tcW w:type="dxa" w:w="2160"/>
          </w:tcPr>
          <w:p>
            <w:r>
              <w:t>LOW</w:t>
              <w:br/>
              <w:t>($2k-10k/month)</w:t>
            </w:r>
          </w:p>
        </w:tc>
        <w:tc>
          <w:tcPr>
            <w:tcW w:type="dxa" w:w="2160"/>
          </w:tcPr>
          <w:p>
            <w:r>
              <w:t>HIGH</w:t>
              <w:br/>
              <w:t>($500/week)</w:t>
            </w:r>
          </w:p>
        </w:tc>
        <w:tc>
          <w:tcPr>
            <w:tcW w:type="dxa" w:w="2160"/>
          </w:tcPr>
          <w:p>
            <w:r>
              <w:t>Serve non-customers</w:t>
            </w:r>
          </w:p>
        </w:tc>
      </w:tr>
      <w:tr>
        <w:tc>
          <w:tcPr>
            <w:tcW w:type="dxa" w:w="2160"/>
          </w:tcPr>
          <w:p>
            <w:r>
              <w:t>SME Accessibility</w:t>
            </w:r>
          </w:p>
        </w:tc>
        <w:tc>
          <w:tcPr>
            <w:tcW w:type="dxa" w:w="2160"/>
          </w:tcPr>
          <w:p>
            <w:r>
              <w:t>LOW</w:t>
              <w:br/>
              <w:t>(Enterprise only)</w:t>
            </w:r>
          </w:p>
        </w:tc>
        <w:tc>
          <w:tcPr>
            <w:tcW w:type="dxa" w:w="2160"/>
          </w:tcPr>
          <w:p>
            <w:r>
              <w:t>HIGH</w:t>
              <w:br/>
              <w:t>(Self-serve)</w:t>
            </w:r>
          </w:p>
        </w:tc>
        <w:tc>
          <w:tcPr>
            <w:tcW w:type="dxa" w:w="2160"/>
          </w:tcPr>
          <w:p>
            <w:r>
              <w:t>New market creation</w:t>
            </w:r>
          </w:p>
        </w:tc>
      </w:tr>
      <w:tr>
        <w:tc>
          <w:tcPr>
            <w:tcW w:type="dxa" w:w="2160"/>
          </w:tcPr>
          <w:p>
            <w:r>
              <w:t>Measurability</w:t>
            </w:r>
          </w:p>
        </w:tc>
        <w:tc>
          <w:tcPr>
            <w:tcW w:type="dxa" w:w="2160"/>
          </w:tcPr>
          <w:p>
            <w:r>
              <w:t>LOW</w:t>
              <w:br/>
              <w:t>(Estimates)</w:t>
            </w:r>
          </w:p>
        </w:tc>
        <w:tc>
          <w:tcPr>
            <w:tcW w:type="dxa" w:w="2160"/>
          </w:tcPr>
          <w:p>
            <w:r>
              <w:t>HIGH</w:t>
              <w:br/>
              <w:t>(QR tracking)</w:t>
            </w:r>
          </w:p>
        </w:tc>
        <w:tc>
          <w:tcPr>
            <w:tcW w:type="dxa" w:w="2160"/>
          </w:tcPr>
          <w:p>
            <w:r>
              <w:t>Performance marketing appeal</w:t>
            </w:r>
          </w:p>
        </w:tc>
      </w:tr>
      <w:tr>
        <w:tc>
          <w:tcPr>
            <w:tcW w:type="dxa" w:w="2160"/>
          </w:tcPr>
          <w:p>
            <w:r>
              <w:t>Setup Complexity</w:t>
            </w:r>
          </w:p>
        </w:tc>
        <w:tc>
          <w:tcPr>
            <w:tcW w:type="dxa" w:w="2160"/>
          </w:tcPr>
          <w:p>
            <w:r>
              <w:t>HIGH</w:t>
              <w:br/>
              <w:t>(Installation)</w:t>
            </w:r>
          </w:p>
        </w:tc>
        <w:tc>
          <w:tcPr>
            <w:tcW w:type="dxa" w:w="2160"/>
          </w:tcPr>
          <w:p>
            <w:r>
              <w:t>LOW</w:t>
              <w:br/>
              <w:t>(Web upload)</w:t>
            </w:r>
          </w:p>
        </w:tc>
        <w:tc>
          <w:tcPr>
            <w:tcW w:type="dxa" w:w="2160"/>
          </w:tcPr>
          <w:p>
            <w:r>
              <w:t>Lower barriers to entry</w:t>
            </w:r>
          </w:p>
        </w:tc>
      </w:tr>
    </w:tbl>
    <w:p>
      <w:r>
        <w:br w:type="page"/>
      </w:r>
    </w:p>
    <w:p>
      <w:pPr>
        <w:pStyle w:val="Heading1"/>
      </w:pPr>
      <w:r>
        <w:rPr>
          <w:color w:val="003366"/>
        </w:rPr>
        <w:t>Strategic Recommendations</w:t>
      </w:r>
    </w:p>
    <w:p>
      <w:pPr>
        <w:pStyle w:val="Heading2"/>
      </w:pPr>
      <w:r>
        <w:rPr>
          <w:color w:val="003366"/>
        </w:rPr>
        <w:t>Immediate Actions (Month 1-4: MVP Validation)</w:t>
      </w:r>
    </w:p>
    <w:p>
      <w:r>
        <w:rPr>
          <w:b/>
        </w:rPr>
        <w:t xml:space="preserve">Validate Technical Feasibility First: </w:t>
      </w:r>
      <w:r>
        <w:t>Execute $15k MVP exactly as planned. Prove 80%+ uptime, &lt;10min updates, &lt;5% failure rate. No scope creep - resist adding video, programmatic, or analytics.</w:t>
      </w:r>
    </w:p>
    <w:p>
      <w:r>
        <w:rPr>
          <w:b/>
        </w:rPr>
        <w:t xml:space="preserve">Recruit 1 Pilot Advertiser (Not Top 100 Brand): </w:t>
      </w:r>
      <w:r>
        <w:t>Find local FMCG brand or retail chain willing to test. Run 2-week pilot campaign during MVP. Measure brand awareness lift or foot traffic impact. Generate case study for sales.</w:t>
      </w:r>
    </w:p>
    <w:p>
      <w:r>
        <w:rPr>
          <w:b/>
        </w:rPr>
        <w:t xml:space="preserve">Document Blue Ocean Positioning: </w:t>
      </w:r>
      <w:r>
        <w:t>Create "Mobile DOOH" category messaging (not "cheaper billboards"). Emphasize speed (10-min updates), flexibility (weekly campaigns), coverage (50k vehicles). Prepare SME-focused marketing materials.</w:t>
      </w:r>
    </w:p>
    <w:p/>
    <w:p>
      <w:pPr>
        <w:pStyle w:val="Heading2"/>
      </w:pPr>
      <w:r>
        <w:rPr>
          <w:color w:val="003366"/>
        </w:rPr>
        <w:t>Near-Term Strategy (Month 5-12: Market Entry)</w:t>
      </w:r>
    </w:p>
    <w:p>
      <w:r>
        <w:rPr>
          <w:b/>
        </w:rPr>
        <w:t xml:space="preserve">Launch Self-Serve Portal Before Enterprise Sales: </w:t>
      </w:r>
      <w:r>
        <w:t>Build web platform where anyone uploads ad in 5 minutes. Price disruptively: $500 startup package. Validate SME demand before competing for enterprise deals.</w:t>
      </w:r>
    </w:p>
    <w:p>
      <w:r>
        <w:rPr>
          <w:b/>
        </w:rPr>
        <w:t xml:space="preserve">Create "Performance DOOH" Category: </w:t>
      </w:r>
      <w:r>
        <w:t>Integrate QR codes on every ad creative. Track scans → landing pages → conversions. Offer CPC pricing ($1-2 per scan). Market to performance marketers as "measurable OOH".</w:t>
      </w:r>
    </w:p>
    <w:p>
      <w:r>
        <w:rPr>
          <w:b/>
        </w:rPr>
        <w:t xml:space="preserve">Build Geographic Targeting Capability: </w:t>
      </w:r>
      <w:r>
        <w:t>Use GPS data to show taxi coverage heatmaps. Offer "District 1 lunch hours" targeting. Enable hyperlocal campaigns (specific neighborhoods). Attract local businesses competitors ignore.</w:t>
      </w:r>
    </w:p>
    <w:p/>
    <w:p>
      <w:pPr>
        <w:pStyle w:val="Heading2"/>
      </w:pPr>
      <w:r>
        <w:rPr>
          <w:color w:val="003366"/>
        </w:rPr>
        <w:t>Long-Term Moat Building (Month 12-24: Scale &amp; Defend)</w:t>
      </w:r>
    </w:p>
    <w:p>
      <w:r>
        <w:rPr>
          <w:b/>
        </w:rPr>
        <w:t xml:space="preserve">Expand Fleet Partnership Exclusivity: </w:t>
      </w:r>
      <w:r>
        <w:t>Negotiate exclusive digital advertising rights with XanhSM. Prevent competitors from replicating 50k vehicle access. Consider equity partnership or rev-share to lock in.</w:t>
      </w:r>
    </w:p>
    <w:p>
      <w:r>
        <w:rPr>
          <w:b/>
        </w:rPr>
        <w:t xml:space="preserve">Build Data Moat: </w:t>
      </w:r>
      <w:r>
        <w:t>Collect 12+ months of campaign performance data. Train ML models on what works (creative, timing, routes). Offer "AI-optimized campaigns" competitors can't match. License data insights to agencies/brands.</w:t>
      </w:r>
    </w:p>
    <w:p>
      <w:r>
        <w:rPr>
          <w:b/>
        </w:rPr>
        <w:t xml:space="preserve">Create Platform Ecosystem: </w:t>
      </w:r>
      <w:r>
        <w:t>Open API for creative agencies to integrate. Partner with e-commerce platforms (Shopee, Lazada) for instant campaigns. Build "DOOH as a service" for government/public service.</w:t>
      </w:r>
    </w:p>
    <w:p>
      <w:r>
        <w:br w:type="page"/>
      </w:r>
    </w:p>
    <w:p>
      <w:pPr>
        <w:pStyle w:val="Heading1"/>
      </w:pPr>
      <w:r>
        <w:rPr>
          <w:color w:val="003366"/>
        </w:rPr>
        <w:t>Key Hypotheses to Test</w:t>
      </w:r>
    </w:p>
    <w:p>
      <w:r>
        <w:t>These hypotheses follow the format: "We believe that [specific, testable assumption]"</w:t>
      </w:r>
    </w:p>
    <w:p/>
    <w:p>
      <w:pPr>
        <w:pStyle w:val="Heading2"/>
      </w:pPr>
      <w:r>
        <w:rPr>
          <w:color w:val="003366"/>
        </w:rPr>
        <w:t>Technical Feasibility Hypotheses (MVP - Week 1-4)</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color w:val="003366"/>
              </w:rPr>
              <w:t>Hypothesis</w:t>
            </w:r>
          </w:p>
        </w:tc>
        <w:tc>
          <w:tcPr>
            <w:tcW w:type="dxa" w:w="2160"/>
          </w:tcPr>
          <w:p>
            <w:r>
              <w:rPr>
                <w:b/>
                <w:color w:val="003366"/>
              </w:rPr>
              <w:t>Test Method</w:t>
            </w:r>
          </w:p>
        </w:tc>
        <w:tc>
          <w:tcPr>
            <w:tcW w:type="dxa" w:w="2160"/>
          </w:tcPr>
          <w:p>
            <w:r>
              <w:rPr>
                <w:b/>
                <w:color w:val="003366"/>
              </w:rPr>
              <w:t>Success Criteria</w:t>
            </w:r>
          </w:p>
        </w:tc>
        <w:tc>
          <w:tcPr>
            <w:tcW w:type="dxa" w:w="2160"/>
          </w:tcPr>
          <w:p>
            <w:r>
              <w:rPr>
                <w:b/>
                <w:color w:val="003366"/>
              </w:rPr>
              <w:t>Pivot If</w:t>
            </w:r>
          </w:p>
        </w:tc>
      </w:tr>
      <w:tr>
        <w:tc>
          <w:tcPr>
            <w:tcW w:type="dxa" w:w="2160"/>
          </w:tcPr>
          <w:p>
            <w:r>
              <w:t>H1: Hardware Survival</w:t>
              <w:br/>
              <w:br/>
              <w:t>Off-the-shelf Android tablets in weatherproof cases will survive Vietnam taxi operations with &lt;5% failure rate</w:t>
            </w:r>
          </w:p>
        </w:tc>
        <w:tc>
          <w:tcPr>
            <w:tcW w:type="dxa" w:w="2160"/>
          </w:tcPr>
          <w:p>
            <w:r>
              <w:t>50 taxi pilot,</w:t>
              <w:br/>
              <w:t>track failures daily</w:t>
            </w:r>
          </w:p>
        </w:tc>
        <w:tc>
          <w:tcPr>
            <w:tcW w:type="dxa" w:w="2160"/>
          </w:tcPr>
          <w:p>
            <w:r>
              <w:t>&lt;3 failures in</w:t>
              <w:br/>
              <w:t>50 units over</w:t>
              <w:br/>
              <w:t>30 days</w:t>
            </w:r>
          </w:p>
        </w:tc>
        <w:tc>
          <w:tcPr>
            <w:tcW w:type="dxa" w:w="2160"/>
          </w:tcPr>
          <w:p>
            <w:r>
              <w:t>&gt;10 failures</w:t>
              <w:br/>
              <w:t>(20%+ failure rate)</w:t>
            </w:r>
          </w:p>
        </w:tc>
      </w:tr>
      <w:tr>
        <w:tc>
          <w:tcPr>
            <w:tcW w:type="dxa" w:w="2160"/>
          </w:tcPr>
          <w:p>
            <w:r>
              <w:t>H2: 4G Connectivity</w:t>
              <w:br/>
              <w:br/>
              <w:t>4G coverage in HCMC commercial zones is reliable enough for 80%+ device uptime</w:t>
            </w:r>
          </w:p>
        </w:tc>
        <w:tc>
          <w:tcPr>
            <w:tcW w:type="dxa" w:w="2160"/>
          </w:tcPr>
          <w:p>
            <w:r>
              <w:t>Heartbeat monitoring</w:t>
              <w:br/>
              <w:t>every 60 seconds</w:t>
              <w:br/>
              <w:t>for 30 days</w:t>
            </w:r>
          </w:p>
        </w:tc>
        <w:tc>
          <w:tcPr>
            <w:tcW w:type="dxa" w:w="2160"/>
          </w:tcPr>
          <w:p>
            <w:r>
              <w:t>80%+ of devices</w:t>
              <w:br/>
              <w:t>report hourly</w:t>
            </w:r>
          </w:p>
        </w:tc>
        <w:tc>
          <w:tcPr>
            <w:tcW w:type="dxa" w:w="2160"/>
          </w:tcPr>
          <w:p>
            <w:r>
              <w:t>&lt;60% uptime</w:t>
              <w:br/>
              <w:t>(network insufficient)</w:t>
            </w:r>
          </w:p>
        </w:tc>
      </w:tr>
      <w:tr>
        <w:tc>
          <w:tcPr>
            <w:tcW w:type="dxa" w:w="2160"/>
          </w:tcPr>
          <w:p>
            <w:r>
              <w:t>H3: Update Latency</w:t>
              <w:br/>
              <w:br/>
              <w:t>We can push content updates to 90% of active devices within 10 minutes</w:t>
            </w:r>
          </w:p>
        </w:tc>
        <w:tc>
          <w:tcPr>
            <w:tcW w:type="dxa" w:w="2160"/>
          </w:tcPr>
          <w:p>
            <w:r>
              <w:t>Upload new creative,</w:t>
              <w:br/>
              <w:t>timestamp when</w:t>
              <w:br/>
              <w:t>each device receives</w:t>
            </w:r>
          </w:p>
        </w:tc>
        <w:tc>
          <w:tcPr>
            <w:tcW w:type="dxa" w:w="2160"/>
          </w:tcPr>
          <w:p>
            <w:r>
              <w:t>P90 latency</w:t>
              <w:br/>
              <w:t>&lt;10 minutes</w:t>
            </w:r>
          </w:p>
        </w:tc>
        <w:tc>
          <w:tcPr>
            <w:tcW w:type="dxa" w:w="2160"/>
          </w:tcPr>
          <w:p>
            <w:r>
              <w:t>P90 latency &gt;30 min</w:t>
              <w:br/>
              <w:t>(UX too poor)</w:t>
            </w:r>
          </w:p>
        </w:tc>
      </w:tr>
    </w:tbl>
    <w:p/>
    <w:p>
      <w:pPr>
        <w:pStyle w:val="Heading2"/>
      </w:pPr>
      <w:r>
        <w:rPr>
          <w:color w:val="003366"/>
        </w:rPr>
        <w:t>Market Desirability Hypotheses (Phase 2 - Month 2-6)</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color w:val="003366"/>
              </w:rPr>
              <w:t>Hypothesis</w:t>
            </w:r>
          </w:p>
        </w:tc>
        <w:tc>
          <w:tcPr>
            <w:tcW w:type="dxa" w:w="2160"/>
          </w:tcPr>
          <w:p>
            <w:r>
              <w:rPr>
                <w:b/>
                <w:color w:val="003366"/>
              </w:rPr>
              <w:t>Test Method</w:t>
            </w:r>
          </w:p>
        </w:tc>
        <w:tc>
          <w:tcPr>
            <w:tcW w:type="dxa" w:w="2160"/>
          </w:tcPr>
          <w:p>
            <w:r>
              <w:rPr>
                <w:b/>
                <w:color w:val="003366"/>
              </w:rPr>
              <w:t>Success Criteria</w:t>
            </w:r>
          </w:p>
        </w:tc>
        <w:tc>
          <w:tcPr>
            <w:tcW w:type="dxa" w:w="2160"/>
          </w:tcPr>
          <w:p>
            <w:r>
              <w:rPr>
                <w:b/>
                <w:color w:val="003366"/>
              </w:rPr>
              <w:t>Pivot If</w:t>
            </w:r>
          </w:p>
        </w:tc>
      </w:tr>
      <w:tr>
        <w:tc>
          <w:tcPr>
            <w:tcW w:type="dxa" w:w="2160"/>
          </w:tcPr>
          <w:p>
            <w:r>
              <w:t>H4: SME Willingness to Pay</w:t>
              <w:br/>
              <w:br/>
              <w:t>Local SME brands will pay $500/week for taxi screen advertising</w:t>
            </w:r>
          </w:p>
        </w:tc>
        <w:tc>
          <w:tcPr>
            <w:tcW w:type="dxa" w:w="2160"/>
          </w:tcPr>
          <w:p>
            <w:r>
              <w:t>Offer to 50 SMEs,</w:t>
              <w:br/>
              <w:t>track conversion</w:t>
              <w:br/>
              <w:t>and renewal</w:t>
            </w:r>
          </w:p>
        </w:tc>
        <w:tc>
          <w:tcPr>
            <w:tcW w:type="dxa" w:w="2160"/>
          </w:tcPr>
          <w:p>
            <w:r>
              <w:t>10%+ take rate,</w:t>
              <w:br/>
              <w:t>50%+ renewal</w:t>
              <w:br/>
              <w:t>after week 1</w:t>
            </w:r>
          </w:p>
        </w:tc>
        <w:tc>
          <w:tcPr>
            <w:tcW w:type="dxa" w:w="2160"/>
          </w:tcPr>
          <w:p>
            <w:r>
              <w:t>&lt;2% take rate</w:t>
              <w:br/>
              <w:t>(price too high or</w:t>
              <w:br/>
              <w:t>not valued)</w:t>
            </w:r>
          </w:p>
        </w:tc>
      </w:tr>
      <w:tr>
        <w:tc>
          <w:tcPr>
            <w:tcW w:type="dxa" w:w="2160"/>
          </w:tcPr>
          <w:p>
            <w:r>
              <w:t>H5: Self-Serve Adoption</w:t>
              <w:br/>
              <w:br/>
              <w:t>Advertisers will use web self-serve platform without sales support</w:t>
            </w:r>
          </w:p>
        </w:tc>
        <w:tc>
          <w:tcPr>
            <w:tcW w:type="dxa" w:w="2160"/>
          </w:tcPr>
          <w:p>
            <w:r>
              <w:t>Build upload portal,</w:t>
              <w:br/>
              <w:t>track completion</w:t>
              <w:br/>
              <w:t>rate</w:t>
            </w:r>
          </w:p>
        </w:tc>
        <w:tc>
          <w:tcPr>
            <w:tcW w:type="dxa" w:w="2160"/>
          </w:tcPr>
          <w:p>
            <w:r>
              <w:t>70%+ complete</w:t>
              <w:br/>
              <w:t>upload without</w:t>
              <w:br/>
              <w:t>help</w:t>
            </w:r>
          </w:p>
        </w:tc>
        <w:tc>
          <w:tcPr>
            <w:tcW w:type="dxa" w:w="2160"/>
          </w:tcPr>
          <w:p>
            <w:r>
              <w:t>&lt;30% completion</w:t>
              <w:br/>
              <w:t>(too complex)</w:t>
            </w:r>
          </w:p>
        </w:tc>
      </w:tr>
      <w:tr>
        <w:tc>
          <w:tcPr>
            <w:tcW w:type="dxa" w:w="2160"/>
          </w:tcPr>
          <w:p>
            <w:r>
              <w:t>H6: Performance Pricing Demand</w:t>
              <w:br/>
              <w:br/>
              <w:t>Performance marketers will pay CPC/CPA vs CPM-only</w:t>
            </w:r>
          </w:p>
        </w:tc>
        <w:tc>
          <w:tcPr>
            <w:tcW w:type="dxa" w:w="2160"/>
          </w:tcPr>
          <w:p>
            <w:r>
              <w:t>Offer both pricing</w:t>
              <w:br/>
              <w:t>models, track</w:t>
              <w:br/>
              <w:t>preference</w:t>
            </w:r>
          </w:p>
        </w:tc>
        <w:tc>
          <w:tcPr>
            <w:tcW w:type="dxa" w:w="2160"/>
          </w:tcPr>
          <w:p>
            <w:r>
              <w:t>40%+ choose</w:t>
              <w:br/>
              <w:t>CPC/CPA over CPM</w:t>
            </w:r>
          </w:p>
        </w:tc>
        <w:tc>
          <w:tcPr>
            <w:tcW w:type="dxa" w:w="2160"/>
          </w:tcPr>
          <w:p>
            <w:r>
              <w:t>&lt;10% (market sees</w:t>
              <w:br/>
              <w:t>DOOH = awareness</w:t>
              <w:br/>
              <w:t>only)</w:t>
            </w:r>
          </w:p>
        </w:tc>
      </w:tr>
    </w:tbl>
    <w:p>
      <w:r>
        <w:br w:type="page"/>
      </w:r>
    </w:p>
    <w:p>
      <w:pPr>
        <w:pStyle w:val="Heading1"/>
      </w:pPr>
      <w:r>
        <w:rPr>
          <w:color w:val="003366"/>
        </w:rPr>
        <w:t>Success Metrics (Blue Ocean KPIs)</w:t>
      </w:r>
    </w:p>
    <w:p>
      <w:r>
        <w:t>Beyond traditional DOOH metrics, these KPIs prove we're creating blue ocean market space.</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color w:val="003366"/>
              </w:rPr>
              <w:t>KPI Category</w:t>
            </w:r>
          </w:p>
        </w:tc>
        <w:tc>
          <w:tcPr>
            <w:tcW w:type="dxa" w:w="2160"/>
          </w:tcPr>
          <w:p>
            <w:r>
              <w:rPr>
                <w:b/>
                <w:color w:val="003366"/>
              </w:rPr>
              <w:t>Metric</w:t>
            </w:r>
          </w:p>
        </w:tc>
        <w:tc>
          <w:tcPr>
            <w:tcW w:type="dxa" w:w="2160"/>
          </w:tcPr>
          <w:p>
            <w:r>
              <w:rPr>
                <w:b/>
                <w:color w:val="003366"/>
              </w:rPr>
              <w:t>Target</w:t>
            </w:r>
          </w:p>
        </w:tc>
        <w:tc>
          <w:tcPr>
            <w:tcW w:type="dxa" w:w="2160"/>
          </w:tcPr>
          <w:p>
            <w:r>
              <w:rPr>
                <w:b/>
                <w:color w:val="003366"/>
              </w:rPr>
              <w:t>Why It Matters</w:t>
            </w:r>
          </w:p>
        </w:tc>
      </w:tr>
      <w:tr>
        <w:tc>
          <w:tcPr>
            <w:tcW w:type="dxa" w:w="2160"/>
          </w:tcPr>
          <w:p>
            <w:r>
              <w:t>Non-Customer</w:t>
              <w:br/>
              <w:t>Conversion</w:t>
            </w:r>
          </w:p>
        </w:tc>
        <w:tc>
          <w:tcPr>
            <w:tcW w:type="dxa" w:w="2160"/>
          </w:tcPr>
          <w:p>
            <w:r>
              <w:t>% of advertisers who</w:t>
              <w:br/>
              <w:t>never used DOOH before</w:t>
            </w:r>
          </w:p>
        </w:tc>
        <w:tc>
          <w:tcPr>
            <w:tcW w:type="dxa" w:w="2160"/>
          </w:tcPr>
          <w:p>
            <w:r>
              <w:t>50%+ of</w:t>
              <w:br/>
              <w:t>customers</w:t>
            </w:r>
          </w:p>
        </w:tc>
        <w:tc>
          <w:tcPr>
            <w:tcW w:type="dxa" w:w="2160"/>
          </w:tcPr>
          <w:p>
            <w:r>
              <w:t>Proves blue ocean</w:t>
              <w:br/>
              <w:t>thesis: serving</w:t>
              <w:br/>
              <w:t>non-customers</w:t>
            </w:r>
          </w:p>
        </w:tc>
      </w:tr>
      <w:tr>
        <w:tc>
          <w:tcPr>
            <w:tcW w:type="dxa" w:w="2160"/>
          </w:tcPr>
          <w:p>
            <w:r>
              <w:t>Non-Customer</w:t>
              <w:br/>
              <w:t>Conversion</w:t>
            </w:r>
          </w:p>
        </w:tc>
        <w:tc>
          <w:tcPr>
            <w:tcW w:type="dxa" w:w="2160"/>
          </w:tcPr>
          <w:p>
            <w:r>
              <w:t>SME advertiser count</w:t>
            </w:r>
          </w:p>
        </w:tc>
        <w:tc>
          <w:tcPr>
            <w:tcW w:type="dxa" w:w="2160"/>
          </w:tcPr>
          <w:p>
            <w:r>
              <w:t>200+ by</w:t>
              <w:br/>
              <w:t>Month 12</w:t>
            </w:r>
          </w:p>
        </w:tc>
        <w:tc>
          <w:tcPr>
            <w:tcW w:type="dxa" w:w="2160"/>
          </w:tcPr>
          <w:p>
            <w:r>
              <w:t>Traditional DOOH</w:t>
              <w:br/>
              <w:t>can't serve SMEs</w:t>
              <w:br/>
              <w:t>profitably</w:t>
            </w:r>
          </w:p>
        </w:tc>
      </w:tr>
      <w:tr>
        <w:tc>
          <w:tcPr>
            <w:tcW w:type="dxa" w:w="2160"/>
          </w:tcPr>
          <w:p>
            <w:r>
              <w:t>Value Innovation</w:t>
            </w:r>
          </w:p>
        </w:tc>
        <w:tc>
          <w:tcPr>
            <w:tcW w:type="dxa" w:w="2160"/>
          </w:tcPr>
          <w:p>
            <w:r>
              <w:t>Avg time from signup</w:t>
              <w:br/>
              <w:t>to live campaign</w:t>
            </w:r>
          </w:p>
        </w:tc>
        <w:tc>
          <w:tcPr>
            <w:tcW w:type="dxa" w:w="2160"/>
          </w:tcPr>
          <w:p>
            <w:r>
              <w:t>&lt;10 minutes</w:t>
            </w:r>
          </w:p>
        </w:tc>
        <w:tc>
          <w:tcPr>
            <w:tcW w:type="dxa" w:w="2160"/>
          </w:tcPr>
          <w:p>
            <w:r>
              <w:t>Differentiation:</w:t>
              <w:br/>
              <w:t>traditional takes</w:t>
              <w:br/>
              <w:t>weeks</w:t>
            </w:r>
          </w:p>
        </w:tc>
      </w:tr>
      <w:tr>
        <w:tc>
          <w:tcPr>
            <w:tcW w:type="dxa" w:w="2160"/>
          </w:tcPr>
          <w:p>
            <w:r>
              <w:t>Value Innovation</w:t>
            </w:r>
          </w:p>
        </w:tc>
        <w:tc>
          <w:tcPr>
            <w:tcW w:type="dxa" w:w="2160"/>
          </w:tcPr>
          <w:p>
            <w:r>
              <w:t>Campaign update</w:t>
              <w:br/>
              <w:t>frequency per advertiser</w:t>
            </w:r>
          </w:p>
        </w:tc>
        <w:tc>
          <w:tcPr>
            <w:tcW w:type="dxa" w:w="2160"/>
          </w:tcPr>
          <w:p>
            <w:r>
              <w:t>2x/week vs</w:t>
              <w:br/>
              <w:t>industry</w:t>
              <w:br/>
              <w:t>1x/month</w:t>
            </w:r>
          </w:p>
        </w:tc>
        <w:tc>
          <w:tcPr>
            <w:tcW w:type="dxa" w:w="2160"/>
          </w:tcPr>
          <w:p>
            <w:r>
              <w:t>Real-time flexibility</w:t>
              <w:br/>
              <w:t>competitors can't</w:t>
              <w:br/>
              <w:t>match</w:t>
            </w:r>
          </w:p>
        </w:tc>
      </w:tr>
      <w:tr>
        <w:tc>
          <w:tcPr>
            <w:tcW w:type="dxa" w:w="2160"/>
          </w:tcPr>
          <w:p>
            <w:r>
              <w:t>Value Innovation</w:t>
            </w:r>
          </w:p>
        </w:tc>
        <w:tc>
          <w:tcPr>
            <w:tcW w:type="dxa" w:w="2160"/>
          </w:tcPr>
          <w:p>
            <w:r>
              <w:t>Price vs traditional</w:t>
              <w:br/>
              <w:t>DOOH</w:t>
            </w:r>
          </w:p>
        </w:tc>
        <w:tc>
          <w:tcPr>
            <w:tcW w:type="dxa" w:w="2160"/>
          </w:tcPr>
          <w:p>
            <w:r>
              <w:t>10x cheaper</w:t>
              <w:br/>
              <w:t>($500 vs $5,000)</w:t>
            </w:r>
          </w:p>
        </w:tc>
        <w:tc>
          <w:tcPr>
            <w:tcW w:type="dxa" w:w="2160"/>
          </w:tcPr>
          <w:p>
            <w:r>
              <w:t>Opens new market</w:t>
              <w:br/>
              <w:t>segments</w:t>
            </w:r>
          </w:p>
        </w:tc>
      </w:tr>
      <w:tr>
        <w:tc>
          <w:tcPr>
            <w:tcW w:type="dxa" w:w="2160"/>
          </w:tcPr>
          <w:p>
            <w:r>
              <w:t>Moat Strength</w:t>
            </w:r>
          </w:p>
        </w:tc>
        <w:tc>
          <w:tcPr>
            <w:tcW w:type="dxa" w:w="2160"/>
          </w:tcPr>
          <w:p>
            <w:r>
              <w:t>Fleet coverage vs</w:t>
              <w:br/>
              <w:t>competitors</w:t>
            </w:r>
          </w:p>
        </w:tc>
        <w:tc>
          <w:tcPr>
            <w:tcW w:type="dxa" w:w="2160"/>
          </w:tcPr>
          <w:p>
            <w:r>
              <w:t>Maintain 10x</w:t>
              <w:br/>
              <w:t>advantage</w:t>
            </w:r>
          </w:p>
        </w:tc>
        <w:tc>
          <w:tcPr>
            <w:tcW w:type="dxa" w:w="2160"/>
          </w:tcPr>
          <w:p>
            <w:r>
              <w:t>Distribution moat</w:t>
              <w:br/>
              <w:t>takes years to</w:t>
              <w:br/>
              <w:t>replicate</w:t>
            </w:r>
          </w:p>
        </w:tc>
      </w:tr>
      <w:tr>
        <w:tc>
          <w:tcPr>
            <w:tcW w:type="dxa" w:w="2160"/>
          </w:tcPr>
          <w:p>
            <w:r>
              <w:t>Moat Strength</w:t>
            </w:r>
          </w:p>
        </w:tc>
        <w:tc>
          <w:tcPr>
            <w:tcW w:type="dxa" w:w="2160"/>
          </w:tcPr>
          <w:p>
            <w:r>
              <w:t>CAC: SME vs enterprise</w:t>
            </w:r>
          </w:p>
        </w:tc>
        <w:tc>
          <w:tcPr>
            <w:tcW w:type="dxa" w:w="2160"/>
          </w:tcPr>
          <w:p>
            <w:r>
              <w:t>&lt;$100 SME vs</w:t>
              <w:br/>
              <w:t>$2,000 enterprise</w:t>
            </w:r>
          </w:p>
        </w:tc>
        <w:tc>
          <w:tcPr>
            <w:tcW w:type="dxa" w:w="2160"/>
          </w:tcPr>
          <w:p>
            <w:r>
              <w:t>Self-serve efficiency</w:t>
              <w:br/>
              <w:t>competitors can't</w:t>
              <w:br/>
              <w:t>match</w:t>
            </w:r>
          </w:p>
        </w:tc>
      </w:tr>
      <w:tr>
        <w:tc>
          <w:tcPr>
            <w:tcW w:type="dxa" w:w="2160"/>
          </w:tcPr>
          <w:p>
            <w:r>
              <w:t>Moat Strength</w:t>
            </w:r>
          </w:p>
        </w:tc>
        <w:tc>
          <w:tcPr>
            <w:tcW w:type="dxa" w:w="2160"/>
          </w:tcPr>
          <w:p>
            <w:r>
              <w:t>Time for competitor</w:t>
              <w:br/>
              <w:t>to replicate</w:t>
            </w:r>
          </w:p>
        </w:tc>
        <w:tc>
          <w:tcPr>
            <w:tcW w:type="dxa" w:w="2160"/>
          </w:tcPr>
          <w:p>
            <w:r>
              <w:t>18+ months</w:t>
            </w:r>
          </w:p>
        </w:tc>
        <w:tc>
          <w:tcPr>
            <w:tcW w:type="dxa" w:w="2160"/>
          </w:tcPr>
          <w:p>
            <w:r>
              <w:t>Exclusive partnership</w:t>
              <w:br/>
              <w:t>and data moat</w:t>
            </w:r>
          </w:p>
        </w:tc>
      </w:tr>
    </w:tbl>
    <w:p>
      <w:r>
        <w:br w:type="page"/>
      </w:r>
    </w:p>
    <w:p>
      <w:pPr>
        <w:pStyle w:val="Heading1"/>
      </w:pPr>
      <w:r>
        <w:rPr>
          <w:color w:val="003366"/>
        </w:rPr>
        <w:t>Bold Moves to Strengthen Blue Ocean Positioning</w:t>
      </w:r>
    </w:p>
    <w:p>
      <w:pPr>
        <w:pStyle w:val="Heading3"/>
      </w:pPr>
      <w:r>
        <w:rPr>
          <w:color w:val="0066CC"/>
        </w:rPr>
        <w:t>Move 1: "Launch in 10 Minutes" Guarantee</w:t>
      </w:r>
    </w:p>
    <w:p>
      <w:r>
        <w:rPr>
          <w:b/>
        </w:rPr>
        <w:t xml:space="preserve">What: </w:t>
      </w:r>
      <w:r>
        <w:t>Upload creative → Live on 1,000 taxis in 10 minutes or free campaign</w:t>
      </w:r>
    </w:p>
    <w:p>
      <w:r>
        <w:rPr>
          <w:b/>
        </w:rPr>
        <w:t xml:space="preserve">Why Bold: </w:t>
      </w:r>
      <w:r>
        <w:t>Traditional DOOH takes weeks to launch</w:t>
      </w:r>
    </w:p>
    <w:p>
      <w:r>
        <w:rPr>
          <w:b/>
        </w:rPr>
        <w:t xml:space="preserve">Impact: </w:t>
      </w:r>
      <w:r>
        <w:t>Positions as "the fast food of DOOH" (Southwest Airlines parallel)</w:t>
      </w:r>
    </w:p>
    <w:p>
      <w:r>
        <w:rPr>
          <w:b/>
        </w:rPr>
        <w:t xml:space="preserve">Risk: </w:t>
      </w:r>
      <w:r>
        <w:t>Technical execution, 4G reliability</w:t>
      </w:r>
    </w:p>
    <w:p>
      <w:r>
        <w:rPr>
          <w:b/>
        </w:rPr>
        <w:t xml:space="preserve">Mitigation: </w:t>
      </w:r>
      <w:r>
        <w:t>MVP validation proves this is feasible</w:t>
      </w:r>
    </w:p>
    <w:p/>
    <w:p>
      <w:pPr>
        <w:pStyle w:val="Heading3"/>
      </w:pPr>
      <w:r>
        <w:rPr>
          <w:color w:val="0066CC"/>
        </w:rPr>
        <w:t>Move 2: "No Minimum Contract" Policy</w:t>
      </w:r>
    </w:p>
    <w:p>
      <w:r>
        <w:rPr>
          <w:b/>
        </w:rPr>
        <w:t xml:space="preserve">What: </w:t>
      </w:r>
      <w:r>
        <w:t>Weekly campaigns, cancel anytime, no setup fees</w:t>
      </w:r>
    </w:p>
    <w:p>
      <w:r>
        <w:rPr>
          <w:b/>
        </w:rPr>
        <w:t xml:space="preserve">Why Bold: </w:t>
      </w:r>
      <w:r>
        <w:t>Industry standard is 3-6 month minimums</w:t>
      </w:r>
    </w:p>
    <w:p>
      <w:r>
        <w:rPr>
          <w:b/>
        </w:rPr>
        <w:t xml:space="preserve">Impact: </w:t>
      </w:r>
      <w:r>
        <w:t>Removes barrier for SMEs, enables seasonal/event advertisers</w:t>
      </w:r>
    </w:p>
    <w:p>
      <w:r>
        <w:rPr>
          <w:b/>
        </w:rPr>
        <w:t xml:space="preserve">Risk: </w:t>
      </w:r>
      <w:r>
        <w:t>Unpredictable revenue, high churn</w:t>
      </w:r>
    </w:p>
    <w:p>
      <w:r>
        <w:rPr>
          <w:b/>
        </w:rPr>
        <w:t xml:space="preserve">Mitigation: </w:t>
      </w:r>
      <w:r>
        <w:t>Make signup friction so low that churn doesn't matter</w:t>
      </w:r>
    </w:p>
    <w:p/>
    <w:p>
      <w:pPr>
        <w:pStyle w:val="Heading3"/>
      </w:pPr>
      <w:r>
        <w:rPr>
          <w:color w:val="0066CC"/>
        </w:rPr>
        <w:t>Move 3: "$500 Startup Package"</w:t>
      </w:r>
    </w:p>
    <w:p>
      <w:r>
        <w:rPr>
          <w:b/>
        </w:rPr>
        <w:t xml:space="preserve">What: </w:t>
      </w:r>
      <w:r>
        <w:t>100 taxis, 1 week, 1 creative, simple web upload</w:t>
      </w:r>
    </w:p>
    <w:p>
      <w:r>
        <w:rPr>
          <w:b/>
        </w:rPr>
        <w:t xml:space="preserve">Why Bold: </w:t>
      </w:r>
      <w:r>
        <w:t>10x cheaper than traditional DOOH entry point</w:t>
      </w:r>
    </w:p>
    <w:p>
      <w:r>
        <w:rPr>
          <w:b/>
        </w:rPr>
        <w:t xml:space="preserve">Impact: </w:t>
      </w:r>
      <w:r>
        <w:t>Opens entire SME market (blue ocean non-customers)</w:t>
      </w:r>
    </w:p>
    <w:p>
      <w:r>
        <w:rPr>
          <w:b/>
        </w:rPr>
        <w:t xml:space="preserve">Risk: </w:t>
      </w:r>
      <w:r>
        <w:t>Margin pressure, perceived as "cheap"</w:t>
      </w:r>
    </w:p>
    <w:p>
      <w:r>
        <w:rPr>
          <w:b/>
        </w:rPr>
        <w:t xml:space="preserve">Mitigation: </w:t>
      </w:r>
      <w:r>
        <w:t>Volume play, upsell to larger packages over time</w:t>
      </w:r>
    </w:p>
    <w:p/>
    <w:p>
      <w:pPr>
        <w:pStyle w:val="Heading3"/>
      </w:pPr>
      <w:r>
        <w:rPr>
          <w:color w:val="0066CC"/>
        </w:rPr>
        <w:t>Move 4: "Mobile Coverage Heatmap" Transparency</w:t>
      </w:r>
    </w:p>
    <w:p>
      <w:r>
        <w:rPr>
          <w:b/>
        </w:rPr>
        <w:t xml:space="preserve">What: </w:t>
      </w:r>
      <w:r>
        <w:t>Public map showing where taxi screens are driving right now</w:t>
      </w:r>
    </w:p>
    <w:p>
      <w:r>
        <w:rPr>
          <w:b/>
        </w:rPr>
        <w:t xml:space="preserve">Why Bold: </w:t>
      </w:r>
      <w:r>
        <w:t>Traditional DOOH hides inventory data</w:t>
      </w:r>
    </w:p>
    <w:p>
      <w:r>
        <w:rPr>
          <w:b/>
        </w:rPr>
        <w:t xml:space="preserve">Impact: </w:t>
      </w:r>
      <w:r>
        <w:t>Builds trust, enables self-serve targeting</w:t>
      </w:r>
    </w:p>
    <w:p>
      <w:r>
        <w:rPr>
          <w:b/>
        </w:rPr>
        <w:t xml:space="preserve">Risk: </w:t>
      </w:r>
      <w:r>
        <w:t>Competitors see your coverage data</w:t>
      </w:r>
    </w:p>
    <w:p>
      <w:r>
        <w:rPr>
          <w:b/>
        </w:rPr>
        <w:t xml:space="preserve">Mitigation: </w:t>
      </w:r>
      <w:r>
        <w:t>Data shows strength (50k vehicles), not weakness</w:t>
      </w:r>
    </w:p>
    <w:p/>
    <w:p>
      <w:pPr>
        <w:pStyle w:val="Heading3"/>
      </w:pPr>
      <w:r>
        <w:rPr>
          <w:color w:val="0066CC"/>
        </w:rPr>
        <w:t>Move 5: "SME First" Market Entry</w:t>
      </w:r>
    </w:p>
    <w:p>
      <w:r>
        <w:rPr>
          <w:b/>
        </w:rPr>
        <w:t xml:space="preserve">What: </w:t>
      </w:r>
      <w:r>
        <w:t>Launch with 20 local restaurants/shops, not Nestle/OPPO</w:t>
      </w:r>
    </w:p>
    <w:p>
      <w:r>
        <w:rPr>
          <w:b/>
        </w:rPr>
        <w:t xml:space="preserve">Why Bold: </w:t>
      </w:r>
      <w:r>
        <w:t>Competitors always launch enterprise-first</w:t>
      </w:r>
    </w:p>
    <w:p>
      <w:r>
        <w:rPr>
          <w:b/>
        </w:rPr>
        <w:t xml:space="preserve">Impact: </w:t>
      </w:r>
      <w:r>
        <w:t>Proves blue ocean thesis, generates grassroots buzz, PR story</w:t>
      </w:r>
    </w:p>
    <w:p>
      <w:r>
        <w:rPr>
          <w:b/>
        </w:rPr>
        <w:t xml:space="preserve">Risk: </w:t>
      </w:r>
      <w:r>
        <w:t>Lower revenue per customer</w:t>
      </w:r>
    </w:p>
    <w:p>
      <w:r>
        <w:rPr>
          <w:b/>
        </w:rPr>
        <w:t xml:space="preserve">Mitigation: </w:t>
      </w:r>
      <w:r>
        <w:t>Build case studies to upsell enterprises later</w:t>
      </w:r>
    </w:p>
    <w:p/>
    <w:p>
      <w:r>
        <w:br w:type="page"/>
      </w:r>
    </w:p>
    <w:p>
      <w:pPr>
        <w:pStyle w:val="Heading1"/>
      </w:pPr>
      <w:r>
        <w:rPr>
          <w:color w:val="003366"/>
        </w:rPr>
        <w:t>Conclusion: Sailing Into Blue Ocean</w:t>
      </w:r>
    </w:p>
    <w:p>
      <w:r>
        <w:t>You're not building a better billboard. You're creating a new category: Mobile Performance DOOH.</w:t>
      </w:r>
    </w:p>
    <w:p/>
    <w:p>
      <w:pPr>
        <w:pStyle w:val="Heading2"/>
      </w:pPr>
      <w:r>
        <w:rPr>
          <w:color w:val="003366"/>
        </w:rPr>
        <w:t>Why Competitors Will Struggle to Respond</w:t>
      </w:r>
    </w:p>
    <w:p>
      <w:r>
        <w:rPr>
          <w:b/>
        </w:rPr>
        <w:t xml:space="preserve">Cost Structure Trap: </w:t>
      </w:r>
      <w:r>
        <w:t>They have expensive infrastructure to amortize</w:t>
      </w:r>
    </w:p>
    <w:p>
      <w:r>
        <w:rPr>
          <w:b/>
        </w:rPr>
        <w:t xml:space="preserve">Customer Trap: </w:t>
      </w:r>
      <w:r>
        <w:t>Their sales model is enterprise-only (can't serve SMEs profitably)</w:t>
      </w:r>
    </w:p>
    <w:p>
      <w:r>
        <w:rPr>
          <w:b/>
        </w:rPr>
        <w:t xml:space="preserve">Distribution Trap: </w:t>
      </w:r>
      <w:r>
        <w:t>Years to replicate 50k vehicle access</w:t>
      </w:r>
    </w:p>
    <w:p>
      <w:r>
        <w:rPr>
          <w:b/>
        </w:rPr>
        <w:t xml:space="preserve">Mindset Trap: </w:t>
      </w:r>
      <w:r>
        <w:t>They think DOOH = premium positioning, not mass accessibility</w:t>
      </w:r>
    </w:p>
    <w:p/>
    <w:p>
      <w:pPr>
        <w:pStyle w:val="Heading2"/>
      </w:pPr>
      <w:r>
        <w:rPr>
          <w:color w:val="003366"/>
        </w:rPr>
        <w:t>The Path Forward</w:t>
      </w:r>
    </w:p>
    <w:p>
      <w:r>
        <w:rPr>
          <w:b/>
        </w:rPr>
        <w:t xml:space="preserve">Month 1-4: </w:t>
      </w:r>
      <w:r>
        <w:t>Prove technical feasibility ($15k MVP)</w:t>
      </w:r>
    </w:p>
    <w:p>
      <w:r>
        <w:rPr>
          <w:b/>
        </w:rPr>
        <w:t xml:space="preserve">Month 5-6: </w:t>
      </w:r>
      <w:r>
        <w:t>Launch with 20 SME advertisers (blue ocean validation)</w:t>
      </w:r>
    </w:p>
    <w:p>
      <w:r>
        <w:rPr>
          <w:b/>
        </w:rPr>
        <w:t xml:space="preserve">Month 7-12: </w:t>
      </w:r>
      <w:r>
        <w:t>Scale to 1,000 taxis, build self-serve platform</w:t>
      </w:r>
    </w:p>
    <w:p>
      <w:r>
        <w:rPr>
          <w:b/>
        </w:rPr>
        <w:t xml:space="preserve">Month 13-24: </w:t>
      </w:r>
      <w:r>
        <w:t>10,000 taxis, programmatic integration, regional expansion</w:t>
      </w:r>
    </w:p>
    <w:p/>
    <w:p>
      <w:r>
        <w:rPr>
          <w:i/>
          <w:sz w:val="24"/>
        </w:rPr>
        <w:t>By Month 24: You've created a blue ocean where competition is irrelevant because you serve customers they can't reach, with economics they can't match, on a distribution network they can't replicate.</w:t>
      </w:r>
    </w:p>
    <w:p/>
    <w:p>
      <w:pPr>
        <w:jc w:val="center"/>
      </w:pPr>
      <w:r>
        <w:rPr>
          <w:i/>
          <w:color w:val="666666"/>
          <w:sz w:val="22"/>
        </w:rPr>
        <w:t>"The best way to beat the competition is to stop trying to beat the competition."</w:t>
        <w:br/>
        <w:t>- W. Chan Kim &amp; Renée Mauborgne, Blue Ocean Strategy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