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sz w:val="32"/>
          <w:szCs w:val="32"/>
        </w:rPr>
        <w:t xml:space="preserve">The Moon Language</w:t>
      </w:r>
    </w:p>
    <w:p>
      <w:pPr>
        <w:spacing w:before="300"/>
        <w:jc w:val="center"/>
      </w:pPr>
      <w:r>
        <w:rPr>
          <w:b/>
          <w:bCs/>
          <w:sz w:val="36"/>
          <w:szCs w:val="36"/>
        </w:rPr>
        <w:t xml:space="preserve">ГЛОБАЛЬНАЯ АРХИТЕКТУРА СИСТЕМЫ</w:t>
      </w:r>
    </w:p>
    <w:p>
      <w:pPr>
        <w:spacing w:before="400"/>
        <w:jc w:val="center"/>
      </w:pPr>
      <w:r>
        <w:rPr>
          <w:sz w:val="28"/>
          <w:szCs w:val="28"/>
        </w:rPr>
        <w:t xml:space="preserve">Технический отчёт</w:t>
      </w:r>
    </w:p>
    <w:p>
      <w:pPr>
        <w:spacing w:before="800"/>
        <w:jc w:val="center"/>
      </w:pPr>
      <w:r>
        <w:rPr>
          <w:sz w:val="24"/>
          <w:szCs w:val="24"/>
        </w:rPr>
        <w:t xml:space="preserve">Обоснование архитектурных решений на основе</w:t>
      </w:r>
    </w:p>
    <w:p>
      <w:pPr>
        <w:jc w:val="center"/>
      </w:pPr>
      <w:r>
        <w:rPr>
          <w:sz w:val="24"/>
          <w:szCs w:val="24"/>
        </w:rPr>
        <w:t xml:space="preserve">психологии, математики, prompt engineering и computer science</w:t>
      </w:r>
    </w:p>
    <w:p>
      <w:pPr>
        <w:spacing w:before="2000"/>
      </w:pPr>
    </w:p>
    <w:p>
      <w:pPr>
        <w:jc w:val="right"/>
      </w:pPr>
      <w:r>
        <w:rPr>
          <w:sz w:val="24"/>
          <w:szCs w:val="24"/>
        </w:rPr>
        <w:t xml:space="preserve">Июль 2026 г.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r>
        <w:t xml:space="preserve">Введение.....................................................................................................................3</w:t>
      </w:r>
    </w:p>
    <w:p>
      <w:r>
        <w:t xml:space="preserve">1. Анализ предметной области и требований.......................................................4</w:t>
      </w:r>
    </w:p>
    <w:p>
      <w:r>
        <w:t xml:space="preserve">2. Теоретическое обоснование архитектуры..........................................................5</w:t>
      </w:r>
    </w:p>
    <w:p>
      <w:r>
        <w:t xml:space="preserve">   2.1 Психологические аспекты (Cognitive Load Theory)....................................5</w:t>
      </w:r>
    </w:p>
    <w:p>
      <w:r>
        <w:t xml:space="preserve">   2.2 Математические основания...........................................................................6</w:t>
      </w:r>
    </w:p>
    <w:p>
      <w:r>
        <w:t xml:space="preserve">   2.3 Prompt Engineering и взаимодействие с LLM...........................................7</w:t>
      </w:r>
    </w:p>
    <w:p>
      <w:r>
        <w:t xml:space="preserve">   2.4 Принципы Computer Science........................................................................8</w:t>
      </w:r>
    </w:p>
    <w:p>
      <w:r>
        <w:t xml:space="preserve">3. Выбор технологического стека первой версии.................................................9</w:t>
      </w:r>
    </w:p>
    <w:p>
      <w:r>
        <w:t xml:space="preserve">4. Глобальная архитектура системы....................................................................10</w:t>
      </w:r>
    </w:p>
    <w:p>
      <w:r>
        <w:t xml:space="preserve">5. Компонентная декомпозиция и интерфейсы.................................................12</w:t>
      </w:r>
    </w:p>
    <w:p>
      <w:r>
        <w:t xml:space="preserve">6. Модели выполнения и управление состоянием............................................14</w:t>
      </w:r>
    </w:p>
    <w:p>
      <w:r>
        <w:t xml:space="preserve">7. Стратегия реализации и roadmap....................................................................15</w:t>
      </w:r>
    </w:p>
    <w:p>
      <w:r>
        <w:t xml:space="preserve">Заключение.............................................................................................................16</w:t>
      </w:r>
    </w:p>
    <w:p>
      <w:r>
        <w:t xml:space="preserve">Список использованных источников..................................................................17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200"/>
      </w:pPr>
      <w:r>
        <w:t xml:space="preserve">Настоящий технический отчёт описывает глобальную архитектуру системы The Moon Language — предметно-ориентированного языка и runtime-среды для оркестрации AI-агентов.</w:t>
      </w:r>
    </w:p>
    <w:p>
      <w:pPr>
        <w:spacing w:after="200"/>
      </w:pPr>
      <w:r>
        <w:t xml:space="preserve">Цель работы — зафиксировать высокоуровневую архитектуру, обосновать ключевые решения с опорой на научные исследования в областях психологии (теория когнитивной нагрузки), математики (теория типов), prompt engineering и computer science, а также определить технологический стек и стратегию реализации первой версии.</w:t>
      </w:r>
    </w:p>
    <w:p>
      <w:pPr>
        <w:spacing w:after="200"/>
      </w:pPr>
      <w:r>
        <w:t xml:space="preserve">Актуальность обусловлена необходимостью создания специализированных инструментов, которые позволяют разработчикам эффективно описывать сложные многоагентные workflows, минимизируя когнитивную нагрузку и максимизируя надёжность взаимодействия с большими языковыми моделями.</w:t>
      </w:r>
    </w:p>
    <w:p>
      <w:pPr>
        <w:pStyle w:val="Heading1"/>
      </w:pPr>
      <w:r>
        <w:t xml:space="preserve">1. АНАЛИЗ ПРЕДМЕТНОЙ ОБЛАСТИ И ТРЕБОВАНИЙ</w:t>
      </w:r>
    </w:p>
    <w:p>
      <w:pPr>
        <w:pStyle w:val="Heading2"/>
      </w:pPr>
      <w:r>
        <w:t xml:space="preserve">1.1 Ключевые требования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Windows-first </w:t>
      </w:r>
      <w:r>
        <w:t xml:space="preserve">— основная целевая платформа.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Масштабируемость </w:t>
      </w:r>
      <w:r>
        <w:t xml:space="preserve">— поддержка десятков и сотен параллельно работающих агентов.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Однопроходный режим выполнения </w:t>
      </w:r>
      <w:r>
        <w:t xml:space="preserve">(`moon run` сразу выполняет скрипт).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Манифест проекта </w:t>
      </w:r>
      <w:r>
        <w:t xml:space="preserve">в стиле Swift Package Manager.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Автоматическое управление памятью и контекстом </w:t>
      </w:r>
      <w:r>
        <w:t xml:space="preserve">со стороны runtime.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Отладка промптов </w:t>
      </w:r>
      <w:r>
        <w:t xml:space="preserve">только в режиме разработки.</w:t>
      </w:r>
    </w:p>
    <w:p>
      <w:pPr>
        <w:pStyle w:val="Heading2"/>
      </w:pPr>
      <w:r>
        <w:t xml:space="preserve">1.2 Характеристики предметной области</w:t>
      </w:r>
    </w:p>
    <w:p>
      <w:pPr>
        <w:spacing w:after="200"/>
      </w:pPr>
      <w:r>
        <w:t xml:space="preserve">The Moon Language относится к классу **Agent-Oriented Domain-Specific Languages**. В отличие от классических языков программирования, основным «исполнителем» здесь выступают большие языковые модели, а задача системы — максимально эффективно транслировать намерения разработчика в структурированные взаимодействия с LLM.</w:t>
      </w:r>
    </w:p>
    <w:p>
      <w:pPr>
        <w:pStyle w:val="Heading1"/>
      </w:pPr>
      <w:r>
        <w:t xml:space="preserve">2. ТЕОРЕТИЧЕСКОЕ ОБОСНОВАНИЕ АРХИТЕКТУРЫ</w:t>
      </w:r>
    </w:p>
    <w:p>
      <w:pPr>
        <w:pStyle w:val="Heading2"/>
      </w:pPr>
      <w:r>
        <w:t xml:space="preserve">2.1 Психологические аспекты (Cognitive Load Theory)</w:t>
      </w:r>
    </w:p>
    <w:p>
      <w:pPr>
        <w:spacing w:after="200"/>
      </w:pPr>
      <w:r>
        <w:t xml:space="preserve">Согласно теории когнитивной нагрузки Дж. Свеллера, при проектировании инструментов разработки необходимо минимизировать extraneous cognitive load и поддерживать germane load. Для The Moon Language это означает:</w:t>
      </w:r>
    </w:p>
    <w:p>
      <w:pPr>
        <w:pStyle w:val="ListParagraph"/>
        <w:numPr>
          <w:ilvl w:val="0"/>
          <w:numId w:val="3"/>
        </w:numPr>
      </w:pPr>
      <w:r>
        <w:t xml:space="preserve">Мощный type inference снижает необходимость в явных аннотациях.</w:t>
      </w:r>
    </w:p>
    <w:p>
      <w:pPr>
        <w:pStyle w:val="ListParagraph"/>
        <w:numPr>
          <w:ilvl w:val="0"/>
          <w:numId w:val="3"/>
        </w:numPr>
      </w:pPr>
      <w:r>
        <w:t xml:space="preserve">Декларативный стиль манифеста (в стиле SwiftPM) снижает когнитивную нагрузку при описании проекта.</w:t>
      </w:r>
    </w:p>
    <w:p>
      <w:pPr>
        <w:pStyle w:val="ListParagraph"/>
        <w:numPr>
          <w:ilvl w:val="0"/>
          <w:numId w:val="3"/>
        </w:numPr>
      </w:pPr>
      <w:r>
        <w:t xml:space="preserve">Автоматическое управление памятью и контекстом снимает с разработчика необходимость вручную управлять состоянием.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Однопроходный режим (`moon run`) снижает количество контекстных переключений.</w:t>
      </w:r>
    </w:p>
    <w:p>
      <w:pPr>
        <w:pStyle w:val="Heading2"/>
      </w:pPr>
      <w:r>
        <w:t xml:space="preserve">2.2 Математические основания</w:t>
      </w:r>
    </w:p>
    <w:p>
      <w:pPr>
        <w:spacing w:after="200"/>
      </w:pPr>
      <w:r>
        <w:t xml:space="preserve">Архитектура опирается на следующие математические конструкции: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Система Хиндли — Милнера </w:t>
      </w:r>
      <w:r>
        <w:t xml:space="preserve">с полиморфизмом — для type checking.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Алгебраические типы данных и Type Classes </w:t>
      </w:r>
      <w:r>
        <w:t xml:space="preserve">— для моделирования доменных концептов.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Execution Plan как рекурсивная структура </w:t>
      </w:r>
      <w:r>
        <w:t xml:space="preserve">(дерево решений) — для формального представления workflow.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Лёгкое метапрограммирование </w:t>
      </w:r>
      <w:r>
        <w:t xml:space="preserve">— без перехода к full dependent types.</w:t>
      </w:r>
    </w:p>
    <w:p>
      <w:pPr>
        <w:pStyle w:val="Heading2"/>
      </w:pPr>
      <w:r>
        <w:t xml:space="preserve">2.3 Prompt Engineering и взаимодействие с LLM</w:t>
      </w:r>
    </w:p>
    <w:p>
      <w:pPr>
        <w:spacing w:after="200"/>
      </w:pPr>
      <w:r>
        <w:t xml:space="preserve">Современные исследования (OpenAI Structured Outputs, 2025; Microsoft MCP, 2025) показывают, что наличие явной системы типов и структурированного плана выполнения существенно повышает качество и надёжность генерации ответов LLM. Архитектура The Moon Language предусматривает:</w:t>
      </w:r>
    </w:p>
    <w:p>
      <w:pPr>
        <w:pStyle w:val="ListParagraph"/>
        <w:numPr>
          <w:ilvl w:val="0"/>
          <w:numId w:val="3"/>
        </w:numPr>
      </w:pPr>
      <w:r>
        <w:t xml:space="preserve">Автоматическую генерацию JSON Schema на основе типов.</w:t>
      </w:r>
    </w:p>
    <w:p>
      <w:pPr>
        <w:pStyle w:val="ListParagraph"/>
        <w:numPr>
          <w:ilvl w:val="0"/>
          <w:numId w:val="3"/>
        </w:numPr>
      </w:pPr>
      <w:r>
        <w:t xml:space="preserve">Разделение фазы планирования и фазы выполнения.</w:t>
      </w:r>
    </w:p>
    <w:p>
      <w:pPr>
        <w:pStyle w:val="ListParagraph"/>
        <w:numPr>
          <w:ilvl w:val="0"/>
          <w:numId w:val="3"/>
        </w:numPr>
      </w:pPr>
      <w:r>
        <w:t xml:space="preserve">Возможность инспекции и отладки сгенерированных промптов (только в dev-режиме).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Использование Type Classes как «якорей» (grounding) для модели.</w:t>
      </w:r>
    </w:p>
    <w:p>
      <w:pPr>
        <w:pStyle w:val="Heading2"/>
      </w:pPr>
      <w:r>
        <w:t xml:space="preserve">2.4 Принципы Computer Science</w:t>
      </w:r>
    </w:p>
    <w:p>
      <w:pPr>
        <w:spacing w:after="200"/>
      </w:pPr>
      <w:r>
        <w:t xml:space="preserve">Архитектура следует следующим принципам: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Separation of Concerns </w:t>
      </w:r>
      <w:r>
        <w:t xml:space="preserve">— чёткое разделение парсинга, типизации, планирования и выполнения.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Pipeline + Worker Pool </w:t>
      </w:r>
      <w:r>
        <w:t xml:space="preserve">— для масштабируемой обработки параллельных агентов.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Backpressure и приоритетная очередь </w:t>
      </w:r>
      <w:r>
        <w:t xml:space="preserve">— для контроля нагрузки.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Observability by design </w:t>
      </w:r>
      <w:r>
        <w:t xml:space="preserve">— встроенная возможность отладки и инспекции.</w:t>
      </w:r>
    </w:p>
    <w:p>
      <w:pPr>
        <w:pStyle w:val="Heading1"/>
      </w:pPr>
      <w:r>
        <w:t xml:space="preserve">3. ВЫБОР ТЕХНОЛОГИЧЕСКОГО СТЕКА ПЕРВОЙ ВЕРСИИ</w:t>
      </w:r>
    </w:p>
    <w:p>
      <w:pPr>
        <w:spacing w:after="200"/>
      </w:pPr>
      <w:r>
        <w:t xml:space="preserve">На первой фазе реализации выбран стек **TypeScript + Bun**.</w:t>
      </w:r>
    </w:p>
    <w:p>
      <w:pPr>
        <w:spacing w:after="200"/>
      </w:pPr>
      <w:r>
        <w:rPr>
          <w:b/>
          <w:bCs/>
        </w:rPr>
        <w:t xml:space="preserve">Обоснование:</w:t>
      </w:r>
    </w:p>
    <w:p>
      <w:pPr>
        <w:pStyle w:val="ListParagraph"/>
        <w:numPr>
          <w:ilvl w:val="0"/>
          <w:numId w:val="3"/>
        </w:numPr>
      </w:pPr>
      <w:r>
        <w:t xml:space="preserve">Высокая скорость разработки и короткий цикл обратной связи.</w:t>
      </w:r>
    </w:p>
    <w:p>
      <w:pPr>
        <w:pStyle w:val="ListParagraph"/>
        <w:numPr>
          <w:ilvl w:val="0"/>
          <w:numId w:val="3"/>
        </w:numPr>
      </w:pPr>
      <w:r>
        <w:t xml:space="preserve">Хорошая поддержка Windows в Bun (2026).</w:t>
      </w:r>
    </w:p>
    <w:p>
      <w:pPr>
        <w:pStyle w:val="ListParagraph"/>
        <w:numPr>
          <w:ilvl w:val="0"/>
          <w:numId w:val="3"/>
        </w:numPr>
      </w:pPr>
      <w:r>
        <w:t xml:space="preserve">Отличная экосистема для работы с LLM (AI SDK, structured outputs).</w:t>
      </w:r>
    </w:p>
    <w:p>
      <w:pPr>
        <w:pStyle w:val="ListParagraph"/>
        <w:numPr>
          <w:ilvl w:val="0"/>
          <w:numId w:val="3"/>
        </w:numPr>
      </w:pPr>
      <w:r>
        <w:t xml:space="preserve">Возможность последующего переноса критичных компонентов на Swift (или Rust).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Достаточная производительность для сценариев с десятками–сотнями агентов на начальном этапе.</w:t>
      </w:r>
    </w:p>
    <w:p>
      <w:pPr>
        <w:pStyle w:val="Heading1"/>
      </w:pPr>
      <w:r>
        <w:t xml:space="preserve">4. ГЛОБАЛЬНАЯ АРХИТЕКТУРА СИСТЕМЫ</w:t>
      </w:r>
    </w:p>
    <w:p>
      <w:pPr>
        <w:spacing w:after="200"/>
      </w:pPr>
      <w:r>
        <w:t xml:space="preserve">Система состоит из следующих основных слоёв:</w:t>
      </w:r>
    </w:p>
    <w:p>
      <w:pPr>
        <w:pStyle w:val="Heading2"/>
      </w:pPr>
      <w:r>
        <w:t xml:space="preserve">4.1 CLI Layer</w:t>
      </w:r>
    </w:p>
    <w:p>
      <w:pPr>
        <w:spacing w:after="200"/>
      </w:pPr>
      <w:r>
        <w:t xml:space="preserve">Отвечает за взаимодействие с пользователем: `moon run`, `moon check`, разбор флагов, загрузка манифеста проекта.</w:t>
      </w:r>
    </w:p>
    <w:p>
      <w:pPr>
        <w:pStyle w:val="Heading2"/>
      </w:pPr>
      <w:r>
        <w:t xml:space="preserve">4.2 Language Processing Layer</w:t>
      </w:r>
    </w:p>
    <w:p>
      <w:pPr>
        <w:pStyle w:val="ListParagraph"/>
        <w:numPr>
          <w:ilvl w:val="0"/>
          <w:numId w:val="3"/>
        </w:numPr>
      </w:pPr>
      <w:r>
        <w:t xml:space="preserve">Parser — преобразование исходного кода в AST.</w:t>
      </w:r>
    </w:p>
    <w:p>
      <w:pPr>
        <w:pStyle w:val="ListParagraph"/>
        <w:numPr>
          <w:ilvl w:val="0"/>
          <w:numId w:val="3"/>
        </w:numPr>
      </w:pPr>
      <w:r>
        <w:t xml:space="preserve">Type Checker — проверка типов по системе Хиндли — Милнера + Type Classes.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Metaprogramming Engine — раскрытие `derive`, `template` и макросов.</w:t>
      </w:r>
    </w:p>
    <w:p>
      <w:pPr>
        <w:pStyle w:val="Heading2"/>
      </w:pPr>
      <w:r>
        <w:t xml:space="preserve">4.3 Planning Layer</w:t>
      </w:r>
    </w:p>
    <w:p>
      <w:pPr>
        <w:spacing w:after="200"/>
      </w:pPr>
      <w:r>
        <w:t xml:space="preserve">Превращает проверенный AST в **Execution Plan** — рекурсивную структуру (дерево решений), содержащую шаги, зависимости, ожидаемые типы результатов и сгенерированные промпты.</w:t>
      </w:r>
    </w:p>
    <w:p>
      <w:pPr>
        <w:pStyle w:val="Heading2"/>
      </w:pPr>
      <w:r>
        <w:t xml:space="preserve">4.4 Execution Layer (Runtime)</w:t>
      </w:r>
    </w:p>
    <w:p>
      <w:pPr>
        <w:pStyle w:val="ListParagraph"/>
        <w:numPr>
          <w:ilvl w:val="0"/>
          <w:numId w:val="3"/>
        </w:numPr>
      </w:pPr>
      <w:r>
        <w:t xml:space="preserve">Worker Pool + Priority Queue + Backpressure — управление параллелизмом.</w:t>
      </w:r>
    </w:p>
    <w:p>
      <w:pPr>
        <w:pStyle w:val="ListParagraph"/>
        <w:numPr>
          <w:ilvl w:val="0"/>
          <w:numId w:val="3"/>
        </w:numPr>
      </w:pPr>
      <w:r>
        <w:t xml:space="preserve">Smart Memory Manager — автоматическое управление контекстом и памятью.</w:t>
      </w:r>
    </w:p>
    <w:p>
      <w:pPr>
        <w:pStyle w:val="ListParagraph"/>
        <w:numPr>
          <w:ilvl w:val="0"/>
          <w:numId w:val="3"/>
        </w:numPr>
      </w:pPr>
      <w:r>
        <w:t xml:space="preserve">LLM Client Layer — унифицированный интерфейс к различным моделям.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Result Aggregator + Report Generator — сбор результатов и генерация Markdown-отчёта.</w:t>
      </w:r>
    </w:p>
    <w:p>
      <w:pPr>
        <w:pStyle w:val="Heading2"/>
      </w:pPr>
      <w:r>
        <w:t xml:space="preserve">4.5 Manifest Layer</w:t>
      </w:r>
    </w:p>
    <w:p>
      <w:pPr>
        <w:spacing w:after="200"/>
      </w:pPr>
      <w:r>
        <w:t xml:space="preserve">Отдельный компонент для парсинга и интерпретации `Moonfile.moon` (манифест в стиле SwiftPM).</w:t>
      </w:r>
    </w:p>
    <w:p>
      <w:pPr>
        <w:pStyle w:val="Heading1"/>
      </w:pPr>
      <w:r>
        <w:t xml:space="preserve">5. КОМПОНЕНТНАЯ ДЕКОМПОЗИЦИЯ И ИНТЕРФЕЙСЫ</w:t>
      </w:r>
    </w:p>
    <w:p>
      <w:pPr>
        <w:spacing w:after="200"/>
      </w:pPr>
      <w:r>
        <w:t xml:space="preserve">Ключевые абстракции: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ExecutionPlan </w:t>
      </w:r>
      <w:r>
        <w:t xml:space="preserve">— рекурсивная структура (дерево решений).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ExecutionStep </w:t>
      </w:r>
      <w:r>
        <w:t xml:space="preserve">— enum с вариантами: `LLMCall`, `Branch`, `Sequence`, `Parallel`, `HumanApproval`.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WorkerPool </w:t>
      </w:r>
      <w:r>
        <w:t xml:space="preserve">— управление количеством одновременно работающих агентов.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MemoryManager </w:t>
      </w:r>
      <w:r>
        <w:t xml:space="preserve">— автоматическое управление контекстом на основе типов и эвристик.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PromptCompiler </w:t>
      </w:r>
      <w:r>
        <w:t xml:space="preserve">— генерация структурированных промптов и JSON Schema.</w:t>
      </w:r>
    </w:p>
    <w:p>
      <w:pPr>
        <w:pStyle w:val="Heading1"/>
      </w:pPr>
      <w:r>
        <w:t xml:space="preserve">6. МОДЕЛИ ВЫПОЛНЕНИЯ И УПРАВЛЕНИЕ СОСТОЯНИЕМ</w:t>
      </w:r>
    </w:p>
    <w:p>
      <w:pPr>
        <w:spacing w:after="200"/>
      </w:pPr>
      <w:r>
        <w:rPr>
          <w:b/>
          <w:bCs/>
        </w:rPr>
        <w:t xml:space="preserve">Основная модель: </w:t>
      </w:r>
      <w:r>
        <w:t xml:space="preserve">однопроходное выполнение с построением плана в памяти.</w:t>
      </w:r>
    </w:p>
    <w:p>
      <w:pPr>
        <w:spacing w:after="200"/>
      </w:pPr>
      <w:r>
        <w:rPr>
          <w:b/>
          <w:bCs/>
        </w:rPr>
        <w:t xml:space="preserve">Управление памятью: </w:t>
      </w:r>
      <w:r>
        <w:t xml:space="preserve">автоматическое, на основе Type Classes (`HasContext`, `Persistable`) и эвристик (размер контекста, релевантность, стоимость).</w:t>
      </w:r>
    </w:p>
    <w:p>
      <w:pPr>
        <w:spacing w:after="200"/>
      </w:pPr>
      <w:r>
        <w:rPr>
          <w:b/>
          <w:bCs/>
        </w:rPr>
        <w:t xml:space="preserve">Параллелизм: </w:t>
      </w:r>
      <w:r>
        <w:t xml:space="preserve">Worker Pool с приоритетной очередью и backpressure. Максимальное количество параллельных агентов задаётся в манифесте (`maxConcurrentAgents`).</w:t>
      </w:r>
    </w:p>
    <w:p>
      <w:pPr>
        <w:pStyle w:val="Heading1"/>
      </w:pPr>
      <w:r>
        <w:t xml:space="preserve">7. СТРАТЕГИЯ РЕАЛИЗАЦИИ И ROADMAP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Фаза 0 (MVP) </w:t>
      </w:r>
      <w:r>
        <w:t xml:space="preserve">— базовый парсер, простой type checker, однопроходное выполнение, поддержка одного LLM.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Фаза 1 </w:t>
      </w:r>
      <w:r>
        <w:t xml:space="preserve">— Type Classes, метапрограммирование (`derive`), Worker Pool, автоматическое управление памятью.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Фаза 2 </w:t>
      </w:r>
      <w:r>
        <w:t xml:space="preserve">— `Moonfile.moon` (манифест), поддержка нескольких LLM, отладочный режим промптов.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Фаза 3 (опционально) </w:t>
      </w:r>
      <w:r>
        <w:t xml:space="preserve">— перенос критичных компонентов на Swift или Rust.</w:t>
      </w:r>
    </w:p>
    <w:p>
      <w:pPr>
        <w:pStyle w:val="Heading1"/>
      </w:pPr>
      <w:r>
        <w:t xml:space="preserve">ЗАКЛЮЧЕНИЕ</w:t>
      </w:r>
    </w:p>
    <w:p>
      <w:pPr>
        <w:spacing w:after="200"/>
      </w:pPr>
      <w:r>
        <w:t xml:space="preserve">Предлагаемая архитектура The Moon Language построена на основе междисциплинарного анализа и обеспечивает баланс между удобством использования, математической строгостью, эффективностью взаимодействия с LLM и масштабируемостью.</w:t>
      </w:r>
    </w:p>
    <w:p>
      <w:pPr>
        <w:spacing w:after="200"/>
      </w:pPr>
      <w:r>
        <w:t xml:space="preserve">Выбор TypeScript + Bun на первой фазе позволяет быстро проверить концепцию, после чего при необходимости можно выполнить перенос на более производительный стек.</w:t>
      </w:r>
    </w:p>
    <w:p>
      <w:pPr>
        <w:pStyle w:val="Heading1"/>
      </w:pPr>
      <w:r>
        <w:t xml:space="preserve">СПИСОК ИСПОЛЬЗОВАННЫХ ИСТОЧНИКОВ</w:t>
      </w:r>
    </w:p>
    <w:p>
      <w:pPr>
        <w:spacing w:after="120"/>
      </w:pPr>
      <w:r>
        <w:t xml:space="preserve">1. Sweller, J. Cognitive architecture and instructional design // Educational Psychology Review. – 1998.</w:t>
      </w:r>
    </w:p>
    <w:p>
      <w:pPr>
        <w:spacing w:after="120"/>
      </w:pPr>
      <w:r>
        <w:t xml:space="preserve">2. Sweller, J. et al. Cognitive Architecture and Instructional Design: 20 Years Later // Educational Psychology Review. – 2019.</w:t>
      </w:r>
    </w:p>
    <w:p>
      <w:pPr>
        <w:spacing w:after="120"/>
      </w:pPr>
      <w:r>
        <w:t xml:space="preserve">3. Pierce, B.C. Types and Programming Languages. – MIT Press, 2002.</w:t>
      </w:r>
    </w:p>
    <w:p>
      <w:pPr>
        <w:spacing w:after="120"/>
      </w:pPr>
      <w:r>
        <w:t xml:space="preserve">4. Wadler, P., Blott, S. How to make ad-hoc polymorphism less ad hoc // POPL, 1989.</w:t>
      </w:r>
    </w:p>
    <w:p>
      <w:pPr>
        <w:spacing w:after="120"/>
      </w:pPr>
      <w:r>
        <w:t xml:space="preserve">5. OpenAI. Structured Outputs documentation, 2025.</w:t>
      </w:r>
    </w:p>
    <w:p>
      <w:pPr>
        <w:spacing w:after="120"/>
      </w:pPr>
      <w:r>
        <w:t xml:space="preserve">6. Microsoft. AI Coding Agents and Domain-Specific Languages, 2025.</w:t>
      </w:r>
    </w:p>
    <w:p>
      <w:pPr>
        <w:spacing w:after="120"/>
      </w:pPr>
      <w:r>
        <w:t xml:space="preserve">7. Cognitive Load Theory in Software Development, 2022.</w:t>
      </w:r>
    </w:p>
    <w:p>
      <w:pPr>
        <w:spacing w:after="120"/>
      </w:pPr>
      <w:r>
        <w:t xml:space="preserve">8. Domain-Specific Languages for AI Agents, 2025.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The Moon Language — Глобальная архитектура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2026-07-05T03:15:02.107Z</dcterms:created>
  <dcterms:modified xsi:type="dcterms:W3CDTF">2026-07-05T03:15:02.107Z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