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825" w:type="dxa"/>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15"/>
        <w:gridCol w:w="1410"/>
      </w:tblGrid>
      <w:tr w:rsidR="008746F7" w:rsidRPr="00DF10ED" w14:paraId="7D4494A0" w14:textId="77777777">
        <w:trPr>
          <w:trHeight w:val="238"/>
        </w:trPr>
        <w:tc>
          <w:tcPr>
            <w:tcW w:w="7415" w:type="dxa"/>
            <w:tcBorders>
              <w:top w:val="nil"/>
              <w:left w:val="nil"/>
              <w:bottom w:val="single" w:sz="4" w:space="0" w:color="000000"/>
              <w:right w:val="nil"/>
            </w:tcBorders>
            <w:shd w:val="clear" w:color="auto" w:fill="auto"/>
            <w:tcMar>
              <w:top w:w="80" w:type="dxa"/>
              <w:left w:w="80" w:type="dxa"/>
              <w:bottom w:w="80" w:type="dxa"/>
              <w:right w:w="80" w:type="dxa"/>
            </w:tcMar>
          </w:tcPr>
          <w:p w14:paraId="1082B827" w14:textId="77777777" w:rsidR="008746F7" w:rsidRPr="00DF10ED" w:rsidRDefault="00023692">
            <w:pPr>
              <w:pStyle w:val="BodyText"/>
              <w:spacing w:after="0" w:line="240" w:lineRule="auto"/>
              <w:rPr>
                <w:rFonts w:asciiTheme="minorHAnsi" w:hAnsiTheme="minorHAnsi" w:cstheme="minorHAnsi"/>
              </w:rPr>
            </w:pPr>
            <w:r w:rsidRPr="00DF10ED">
              <w:rPr>
                <w:rFonts w:asciiTheme="minorHAnsi" w:hAnsiTheme="minorHAnsi" w:cstheme="minorHAnsi"/>
              </w:rPr>
              <w:t>DATED</w:t>
            </w:r>
          </w:p>
        </w:tc>
        <w:tc>
          <w:tcPr>
            <w:tcW w:w="1410" w:type="dxa"/>
            <w:tcBorders>
              <w:top w:val="nil"/>
              <w:left w:val="nil"/>
              <w:bottom w:val="single" w:sz="4" w:space="0" w:color="000000"/>
              <w:right w:val="nil"/>
            </w:tcBorders>
            <w:shd w:val="clear" w:color="auto" w:fill="auto"/>
            <w:tcMar>
              <w:top w:w="80" w:type="dxa"/>
              <w:left w:w="80" w:type="dxa"/>
              <w:bottom w:w="80" w:type="dxa"/>
              <w:right w:w="80" w:type="dxa"/>
            </w:tcMar>
          </w:tcPr>
          <w:p w14:paraId="7126EC4F" w14:textId="6460C7E4" w:rsidR="008746F7" w:rsidRPr="00DF10ED" w:rsidRDefault="00023692">
            <w:pPr>
              <w:pStyle w:val="Body"/>
              <w:spacing w:line="240" w:lineRule="auto"/>
              <w:jc w:val="right"/>
              <w:rPr>
                <w:rFonts w:asciiTheme="minorHAnsi" w:hAnsiTheme="minorHAnsi" w:cstheme="minorHAnsi"/>
              </w:rPr>
            </w:pPr>
            <w:r w:rsidRPr="00DF10ED">
              <w:rPr>
                <w:rFonts w:asciiTheme="minorHAnsi" w:hAnsiTheme="minorHAnsi" w:cstheme="minorHAnsi"/>
                <w:lang w:val="en-US"/>
              </w:rPr>
              <w:t>20</w:t>
            </w:r>
            <w:bookmarkStart w:id="0" w:name="_Hlk187853488"/>
            <w:r w:rsidR="00355E3F" w:rsidRPr="00DF10ED">
              <w:rPr>
                <w:rFonts w:asciiTheme="minorHAnsi" w:hAnsiTheme="minorHAnsi" w:cstheme="minorHAnsi"/>
                <w:lang w:val="en-US"/>
              </w:rPr>
              <w:t>[●</w:t>
            </w:r>
            <w:r w:rsidRPr="00DF10ED">
              <w:rPr>
                <w:rFonts w:asciiTheme="minorHAnsi" w:hAnsiTheme="minorHAnsi" w:cstheme="minorHAnsi"/>
                <w:lang w:val="en-US"/>
              </w:rPr>
              <w:t>●</w:t>
            </w:r>
            <w:r w:rsidR="00355E3F" w:rsidRPr="00DF10ED">
              <w:rPr>
                <w:rFonts w:asciiTheme="minorHAnsi" w:hAnsiTheme="minorHAnsi" w:cstheme="minorHAnsi"/>
                <w:lang w:val="en-US"/>
              </w:rPr>
              <w:t>]</w:t>
            </w:r>
            <w:bookmarkEnd w:id="0"/>
          </w:p>
        </w:tc>
      </w:tr>
      <w:tr w:rsidR="008746F7" w:rsidRPr="00DF10ED" w14:paraId="7F0A66AF" w14:textId="77777777">
        <w:trPr>
          <w:trHeight w:val="5483"/>
        </w:trPr>
        <w:tc>
          <w:tcPr>
            <w:tcW w:w="8825"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B06ADB1" w14:textId="77777777" w:rsidR="008746F7" w:rsidRPr="00DF10ED" w:rsidRDefault="00023692">
            <w:pPr>
              <w:pStyle w:val="Body"/>
              <w:jc w:val="center"/>
              <w:rPr>
                <w:rFonts w:asciiTheme="minorHAnsi" w:hAnsiTheme="minorHAnsi" w:cstheme="minorHAnsi"/>
                <w:b/>
                <w:bCs/>
              </w:rPr>
            </w:pPr>
            <w:r w:rsidRPr="00DF10ED">
              <w:rPr>
                <w:rFonts w:asciiTheme="minorHAnsi" w:hAnsiTheme="minorHAnsi" w:cstheme="minorHAnsi"/>
                <w:b/>
                <w:bCs/>
                <w:lang w:val="en-US"/>
              </w:rPr>
              <w:t>THE INVESTORS</w:t>
            </w:r>
          </w:p>
          <w:p w14:paraId="5A424AF9" w14:textId="77777777" w:rsidR="008746F7" w:rsidRPr="00DF10ED" w:rsidRDefault="008746F7">
            <w:pPr>
              <w:pStyle w:val="Body"/>
              <w:jc w:val="center"/>
              <w:rPr>
                <w:rFonts w:asciiTheme="minorHAnsi" w:hAnsiTheme="minorHAnsi" w:cstheme="minorHAnsi"/>
                <w:b/>
                <w:bCs/>
              </w:rPr>
            </w:pPr>
          </w:p>
          <w:p w14:paraId="3C430CF9" w14:textId="77777777" w:rsidR="008746F7" w:rsidRPr="00DF10ED" w:rsidRDefault="00023692">
            <w:pPr>
              <w:pStyle w:val="Body"/>
              <w:jc w:val="center"/>
              <w:rPr>
                <w:rFonts w:asciiTheme="minorHAnsi" w:hAnsiTheme="minorHAnsi" w:cstheme="minorHAnsi"/>
                <w:b/>
                <w:bCs/>
              </w:rPr>
            </w:pPr>
            <w:r w:rsidRPr="00DF10ED">
              <w:rPr>
                <w:rFonts w:asciiTheme="minorHAnsi" w:hAnsiTheme="minorHAnsi" w:cstheme="minorHAnsi"/>
                <w:b/>
                <w:bCs/>
              </w:rPr>
              <w:t>and</w:t>
            </w:r>
          </w:p>
          <w:p w14:paraId="7355701D" w14:textId="77777777" w:rsidR="008746F7" w:rsidRPr="00DF10ED" w:rsidRDefault="008746F7">
            <w:pPr>
              <w:pStyle w:val="Body"/>
              <w:jc w:val="center"/>
              <w:rPr>
                <w:rFonts w:asciiTheme="minorHAnsi" w:hAnsiTheme="minorHAnsi" w:cstheme="minorHAnsi"/>
                <w:b/>
                <w:bCs/>
              </w:rPr>
            </w:pPr>
          </w:p>
          <w:p w14:paraId="562C5D76" w14:textId="77777777" w:rsidR="008746F7" w:rsidRPr="00DF10ED" w:rsidRDefault="00023692">
            <w:pPr>
              <w:pStyle w:val="Body"/>
              <w:jc w:val="center"/>
              <w:rPr>
                <w:rFonts w:asciiTheme="minorHAnsi" w:hAnsiTheme="minorHAnsi" w:cstheme="minorHAnsi"/>
              </w:rPr>
            </w:pPr>
            <w:r w:rsidRPr="00DF10ED">
              <w:rPr>
                <w:rFonts w:asciiTheme="minorHAnsi" w:hAnsiTheme="minorHAnsi" w:cstheme="minorHAnsi"/>
                <w:b/>
                <w:bCs/>
                <w:lang w:val="en-US"/>
              </w:rPr>
              <w:t>THE COMPANY</w:t>
            </w:r>
          </w:p>
        </w:tc>
      </w:tr>
      <w:tr w:rsidR="008746F7" w:rsidRPr="00DF10ED" w14:paraId="24393992" w14:textId="77777777">
        <w:trPr>
          <w:trHeight w:val="1458"/>
        </w:trPr>
        <w:tc>
          <w:tcPr>
            <w:tcW w:w="8825"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D123A37" w14:textId="77777777" w:rsidR="008746F7" w:rsidRPr="00DF10ED" w:rsidRDefault="00023692">
            <w:pPr>
              <w:pStyle w:val="Body"/>
              <w:jc w:val="center"/>
              <w:rPr>
                <w:rFonts w:asciiTheme="minorHAnsi" w:hAnsiTheme="minorHAnsi" w:cstheme="minorHAnsi"/>
                <w:b/>
                <w:bCs/>
              </w:rPr>
            </w:pPr>
            <w:r w:rsidRPr="00DF10ED">
              <w:rPr>
                <w:rFonts w:asciiTheme="minorHAnsi" w:hAnsiTheme="minorHAnsi" w:cstheme="minorHAnsi"/>
                <w:b/>
                <w:bCs/>
              </w:rPr>
              <w:t>SUBSCRIPTION AGREEMENT</w:t>
            </w:r>
          </w:p>
          <w:p w14:paraId="4F502686" w14:textId="77777777" w:rsidR="008746F7" w:rsidRPr="00DF10ED" w:rsidRDefault="008746F7">
            <w:pPr>
              <w:pStyle w:val="Body"/>
              <w:jc w:val="center"/>
              <w:rPr>
                <w:rFonts w:asciiTheme="minorHAnsi" w:hAnsiTheme="minorHAnsi" w:cstheme="minorHAnsi"/>
                <w:b/>
                <w:bCs/>
              </w:rPr>
            </w:pPr>
          </w:p>
          <w:p w14:paraId="50E2B4A7" w14:textId="468BB086" w:rsidR="008746F7" w:rsidRPr="00DF10ED" w:rsidRDefault="00023692">
            <w:pPr>
              <w:pStyle w:val="Body"/>
              <w:jc w:val="center"/>
              <w:rPr>
                <w:rFonts w:asciiTheme="minorHAnsi" w:hAnsiTheme="minorHAnsi" w:cstheme="minorHAnsi"/>
              </w:rPr>
            </w:pPr>
            <w:r w:rsidRPr="00DF10ED">
              <w:rPr>
                <w:rFonts w:asciiTheme="minorHAnsi" w:hAnsiTheme="minorHAnsi" w:cstheme="minorHAnsi"/>
                <w:b/>
                <w:bCs/>
                <w:lang w:val="en-US"/>
              </w:rPr>
              <w:t>relating to [</w:t>
            </w:r>
            <w:r w:rsidRPr="00DF10ED">
              <w:rPr>
                <w:rFonts w:asciiTheme="minorHAnsi" w:hAnsiTheme="minorHAnsi" w:cstheme="minorHAnsi"/>
                <w:b/>
                <w:bCs/>
              </w:rPr>
              <w:t>●</w:t>
            </w:r>
            <w:r w:rsidRPr="00DF10ED">
              <w:rPr>
                <w:rFonts w:asciiTheme="minorHAnsi" w:hAnsiTheme="minorHAnsi" w:cstheme="minorHAnsi"/>
                <w:b/>
                <w:bCs/>
                <w:lang w:val="en-US"/>
              </w:rPr>
              <w:t xml:space="preserve">] </w:t>
            </w:r>
            <w:r w:rsidR="00230DEA" w:rsidRPr="00DF10ED">
              <w:rPr>
                <w:rFonts w:asciiTheme="minorHAnsi" w:hAnsiTheme="minorHAnsi" w:cstheme="minorHAnsi"/>
                <w:b/>
                <w:bCs/>
                <w:lang w:val="en-US"/>
              </w:rPr>
              <w:t>[</w:t>
            </w:r>
            <w:r w:rsidRPr="00DF10ED">
              <w:rPr>
                <w:rFonts w:asciiTheme="minorHAnsi" w:hAnsiTheme="minorHAnsi" w:cstheme="minorHAnsi"/>
                <w:b/>
                <w:bCs/>
                <w:lang w:val="en-US"/>
              </w:rPr>
              <w:t>Limited</w:t>
            </w:r>
            <w:r w:rsidR="00230DEA" w:rsidRPr="00DF10ED">
              <w:rPr>
                <w:rFonts w:asciiTheme="minorHAnsi" w:hAnsiTheme="minorHAnsi" w:cstheme="minorHAnsi"/>
                <w:b/>
                <w:bCs/>
                <w:lang w:val="en-US"/>
              </w:rPr>
              <w:t>/Ltd]</w:t>
            </w:r>
          </w:p>
        </w:tc>
      </w:tr>
      <w:tr w:rsidR="008746F7" w:rsidRPr="00DF10ED" w14:paraId="5134ECE8" w14:textId="77777777">
        <w:trPr>
          <w:trHeight w:val="2158"/>
        </w:trPr>
        <w:tc>
          <w:tcPr>
            <w:tcW w:w="8825" w:type="dxa"/>
            <w:gridSpan w:val="2"/>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26253C8" w14:textId="77777777" w:rsidR="008746F7" w:rsidRPr="00DF10ED" w:rsidRDefault="008746F7">
            <w:pPr>
              <w:pStyle w:val="Body"/>
              <w:tabs>
                <w:tab w:val="left" w:pos="434"/>
              </w:tabs>
              <w:jc w:val="center"/>
              <w:rPr>
                <w:rFonts w:asciiTheme="minorHAnsi" w:hAnsiTheme="minorHAnsi" w:cstheme="minorHAnsi"/>
              </w:rPr>
            </w:pPr>
          </w:p>
        </w:tc>
      </w:tr>
    </w:tbl>
    <w:p w14:paraId="76716488" w14:textId="77777777" w:rsidR="008746F7" w:rsidRPr="00DF10ED" w:rsidRDefault="008746F7">
      <w:pPr>
        <w:pStyle w:val="Body"/>
        <w:rPr>
          <w:rFonts w:asciiTheme="minorHAnsi" w:hAnsiTheme="minorHAnsi" w:cstheme="minorHAnsi"/>
        </w:rPr>
      </w:pPr>
    </w:p>
    <w:p w14:paraId="772AB6F4" w14:textId="77777777" w:rsidR="008746F7" w:rsidRPr="00DF10ED" w:rsidRDefault="008746F7">
      <w:pPr>
        <w:pStyle w:val="Body"/>
        <w:rPr>
          <w:rFonts w:asciiTheme="minorHAnsi" w:hAnsiTheme="minorHAnsi" w:cstheme="minorHAnsi"/>
        </w:rPr>
        <w:sectPr w:rsidR="008746F7" w:rsidRPr="00DF10ED">
          <w:footerReference w:type="default" r:id="rId12"/>
          <w:headerReference w:type="first" r:id="rId13"/>
          <w:footerReference w:type="first" r:id="rId14"/>
          <w:pgSz w:w="11900" w:h="16840"/>
          <w:pgMar w:top="1474" w:right="1672" w:bottom="1276" w:left="1417" w:header="709" w:footer="624" w:gutter="0"/>
          <w:pgNumType w:start="1"/>
          <w:cols w:space="720"/>
          <w:titlePg/>
        </w:sectPr>
      </w:pPr>
    </w:p>
    <w:p w14:paraId="3CB9B117" w14:textId="77777777" w:rsidR="008746F7" w:rsidRPr="00DF10ED" w:rsidRDefault="00023692">
      <w:pPr>
        <w:pStyle w:val="Body"/>
        <w:spacing w:after="240"/>
        <w:jc w:val="center"/>
        <w:rPr>
          <w:rFonts w:asciiTheme="minorHAnsi" w:hAnsiTheme="minorHAnsi" w:cstheme="minorHAnsi"/>
          <w:lang w:val="it-IT"/>
        </w:rPr>
      </w:pPr>
      <w:r w:rsidRPr="00DF10ED">
        <w:rPr>
          <w:rFonts w:asciiTheme="minorHAnsi" w:hAnsiTheme="minorHAnsi" w:cstheme="minorHAnsi"/>
          <w:b/>
          <w:bCs/>
          <w:lang w:val="it-IT"/>
        </w:rPr>
        <w:lastRenderedPageBreak/>
        <w:t>Index</w:t>
      </w:r>
    </w:p>
    <w:p w14:paraId="3ACBA256" w14:textId="77777777" w:rsidR="008746F7" w:rsidRPr="00DF10ED" w:rsidRDefault="00023692">
      <w:pPr>
        <w:pStyle w:val="Body"/>
        <w:tabs>
          <w:tab w:val="right" w:pos="8787"/>
        </w:tabs>
        <w:spacing w:after="240"/>
        <w:rPr>
          <w:rFonts w:asciiTheme="minorHAnsi" w:hAnsiTheme="minorHAnsi" w:cstheme="minorHAnsi"/>
          <w:lang w:val="it-IT"/>
        </w:rPr>
      </w:pPr>
      <w:r w:rsidRPr="00DF10ED">
        <w:rPr>
          <w:rFonts w:asciiTheme="minorHAnsi" w:hAnsiTheme="minorHAnsi" w:cstheme="minorHAnsi"/>
          <w:b/>
          <w:bCs/>
          <w:lang w:val="pt-PT"/>
        </w:rPr>
        <w:t>Clause No.</w:t>
      </w:r>
      <w:r w:rsidRPr="00DF10ED">
        <w:rPr>
          <w:rFonts w:asciiTheme="minorHAnsi" w:hAnsiTheme="minorHAnsi" w:cstheme="minorHAnsi"/>
          <w:b/>
          <w:bCs/>
          <w:lang w:val="pt-PT"/>
        </w:rPr>
        <w:tab/>
        <w:t>Page No.</w:t>
      </w:r>
    </w:p>
    <w:p w14:paraId="5B4790D0" w14:textId="4D0F6838" w:rsidR="00DF10ED" w:rsidRPr="00DF10ED" w:rsidRDefault="00751C17">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 w:val="0"/>
          <w:bCs/>
        </w:rPr>
        <w:fldChar w:fldCharType="begin"/>
      </w:r>
      <w:r w:rsidRPr="00DF10ED">
        <w:rPr>
          <w:rFonts w:asciiTheme="minorHAnsi" w:hAnsiTheme="minorHAnsi" w:cstheme="minorHAnsi"/>
          <w:b w:val="0"/>
          <w:bCs/>
        </w:rPr>
        <w:instrText xml:space="preserve"> TOC \t "Heading,1,Schedule Heading,2" </w:instrText>
      </w:r>
      <w:r w:rsidRPr="00DF10ED">
        <w:rPr>
          <w:rFonts w:asciiTheme="minorHAnsi" w:hAnsiTheme="minorHAnsi" w:cstheme="minorHAnsi"/>
          <w:b w:val="0"/>
          <w:bCs/>
        </w:rPr>
        <w:fldChar w:fldCharType="separate"/>
      </w:r>
      <w:r w:rsidR="00DF10ED" w:rsidRPr="00DF10ED">
        <w:rPr>
          <w:rFonts w:asciiTheme="minorHAnsi" w:hAnsiTheme="minorHAnsi" w:cstheme="minorHAnsi"/>
          <w:bCs/>
          <w:noProof/>
        </w:rPr>
        <w:t>1.</w:t>
      </w:r>
      <w:r w:rsidR="00DF10ED"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00DF10ED" w:rsidRPr="00DF10ED">
        <w:rPr>
          <w:rFonts w:asciiTheme="minorHAnsi" w:hAnsiTheme="minorHAnsi" w:cstheme="minorHAnsi"/>
          <w:bCs/>
          <w:noProof/>
          <w:lang w:val="fr-FR"/>
        </w:rPr>
        <w:t>Definitions</w:t>
      </w:r>
      <w:r w:rsidR="00DF10ED" w:rsidRPr="00DF10ED">
        <w:rPr>
          <w:rFonts w:asciiTheme="minorHAnsi" w:hAnsiTheme="minorHAnsi" w:cstheme="minorHAnsi"/>
          <w:noProof/>
        </w:rPr>
        <w:tab/>
      </w:r>
      <w:r w:rsidR="00DF10ED" w:rsidRPr="00DF10ED">
        <w:rPr>
          <w:rFonts w:asciiTheme="minorHAnsi" w:hAnsiTheme="minorHAnsi" w:cstheme="minorHAnsi"/>
          <w:noProof/>
        </w:rPr>
        <w:fldChar w:fldCharType="begin"/>
      </w:r>
      <w:r w:rsidR="00DF10ED" w:rsidRPr="00DF10ED">
        <w:rPr>
          <w:rFonts w:asciiTheme="minorHAnsi" w:hAnsiTheme="minorHAnsi" w:cstheme="minorHAnsi"/>
          <w:noProof/>
        </w:rPr>
        <w:instrText xml:space="preserve"> PAGEREF _Toc191367471 \h </w:instrText>
      </w:r>
      <w:r w:rsidR="00DF10ED" w:rsidRPr="00DF10ED">
        <w:rPr>
          <w:rFonts w:asciiTheme="minorHAnsi" w:hAnsiTheme="minorHAnsi" w:cstheme="minorHAnsi"/>
          <w:noProof/>
        </w:rPr>
      </w:r>
      <w:r w:rsidR="00DF10ED" w:rsidRPr="00DF10ED">
        <w:rPr>
          <w:rFonts w:asciiTheme="minorHAnsi" w:hAnsiTheme="minorHAnsi" w:cstheme="minorHAnsi"/>
          <w:noProof/>
        </w:rPr>
        <w:fldChar w:fldCharType="separate"/>
      </w:r>
      <w:r w:rsidR="00DF10ED" w:rsidRPr="00DF10ED">
        <w:rPr>
          <w:rFonts w:asciiTheme="minorHAnsi" w:hAnsiTheme="minorHAnsi" w:cstheme="minorHAnsi"/>
          <w:noProof/>
        </w:rPr>
        <w:t>1</w:t>
      </w:r>
      <w:r w:rsidR="00DF10ED" w:rsidRPr="00DF10ED">
        <w:rPr>
          <w:rFonts w:asciiTheme="minorHAnsi" w:hAnsiTheme="minorHAnsi" w:cstheme="minorHAnsi"/>
          <w:noProof/>
        </w:rPr>
        <w:fldChar w:fldCharType="end"/>
      </w:r>
    </w:p>
    <w:p w14:paraId="638B5DCB" w14:textId="4B174BA0"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2.</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it-IT"/>
        </w:rPr>
        <w:t>Interpretation</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_Toc191367472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7</w:t>
      </w:r>
      <w:r w:rsidRPr="00DF10ED">
        <w:rPr>
          <w:rFonts w:asciiTheme="minorHAnsi" w:hAnsiTheme="minorHAnsi" w:cstheme="minorHAnsi"/>
          <w:noProof/>
        </w:rPr>
        <w:fldChar w:fldCharType="end"/>
      </w:r>
    </w:p>
    <w:p w14:paraId="749A139A" w14:textId="2862DAFA"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3.</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Subscriptions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_Toc191367473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9</w:t>
      </w:r>
      <w:r w:rsidRPr="00DF10ED">
        <w:rPr>
          <w:rFonts w:asciiTheme="minorHAnsi" w:hAnsiTheme="minorHAnsi" w:cstheme="minorHAnsi"/>
          <w:noProof/>
        </w:rPr>
        <w:fldChar w:fldCharType="end"/>
      </w:r>
    </w:p>
    <w:p w14:paraId="55EEF980" w14:textId="257EDF83"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4.</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Completion</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_Toc191367474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10</w:t>
      </w:r>
      <w:r w:rsidRPr="00DF10ED">
        <w:rPr>
          <w:rFonts w:asciiTheme="minorHAnsi" w:hAnsiTheme="minorHAnsi" w:cstheme="minorHAnsi"/>
          <w:noProof/>
        </w:rPr>
        <w:fldChar w:fldCharType="end"/>
      </w:r>
    </w:p>
    <w:p w14:paraId="4BE67565" w14:textId="3A72CBE9"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5.</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nl-NL"/>
        </w:rPr>
        <w:t>Warranties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_Toc191367475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12</w:t>
      </w:r>
      <w:r w:rsidRPr="00DF10ED">
        <w:rPr>
          <w:rFonts w:asciiTheme="minorHAnsi" w:hAnsiTheme="minorHAnsi" w:cstheme="minorHAnsi"/>
          <w:noProof/>
        </w:rPr>
        <w:fldChar w:fldCharType="end"/>
      </w:r>
    </w:p>
    <w:p w14:paraId="633291FC" w14:textId="010CD78D"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6.</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Limitations on Claims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_Toc191367476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13</w:t>
      </w:r>
      <w:r w:rsidRPr="00DF10ED">
        <w:rPr>
          <w:rFonts w:asciiTheme="minorHAnsi" w:hAnsiTheme="minorHAnsi" w:cstheme="minorHAnsi"/>
          <w:noProof/>
        </w:rPr>
        <w:fldChar w:fldCharType="end"/>
      </w:r>
    </w:p>
    <w:p w14:paraId="261758C6" w14:textId="4B136166"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7.</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Announcements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_Toc191367477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14</w:t>
      </w:r>
      <w:r w:rsidRPr="00DF10ED">
        <w:rPr>
          <w:rFonts w:asciiTheme="minorHAnsi" w:hAnsiTheme="minorHAnsi" w:cstheme="minorHAnsi"/>
          <w:noProof/>
        </w:rPr>
        <w:fldChar w:fldCharType="end"/>
      </w:r>
    </w:p>
    <w:p w14:paraId="68B570CE" w14:textId="3F09B1EB"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8.</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Costs and expenses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_Toc191367478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15</w:t>
      </w:r>
      <w:r w:rsidRPr="00DF10ED">
        <w:rPr>
          <w:rFonts w:asciiTheme="minorHAnsi" w:hAnsiTheme="minorHAnsi" w:cstheme="minorHAnsi"/>
          <w:noProof/>
        </w:rPr>
        <w:fldChar w:fldCharType="end"/>
      </w:r>
    </w:p>
    <w:p w14:paraId="13B5769D" w14:textId="5671A48D"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9.</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Cumulative remedies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_Toc191367479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15</w:t>
      </w:r>
      <w:r w:rsidRPr="00DF10ED">
        <w:rPr>
          <w:rFonts w:asciiTheme="minorHAnsi" w:hAnsiTheme="minorHAnsi" w:cstheme="minorHAnsi"/>
          <w:noProof/>
        </w:rPr>
        <w:fldChar w:fldCharType="end"/>
      </w:r>
    </w:p>
    <w:p w14:paraId="33942E77" w14:textId="37E200AE"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10.</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rPr>
        <w:t>Waiver</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_Toc191367480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15</w:t>
      </w:r>
      <w:r w:rsidRPr="00DF10ED">
        <w:rPr>
          <w:rFonts w:asciiTheme="minorHAnsi" w:hAnsiTheme="minorHAnsi" w:cstheme="minorHAnsi"/>
          <w:noProof/>
        </w:rPr>
        <w:fldChar w:fldCharType="end"/>
      </w:r>
    </w:p>
    <w:p w14:paraId="56C7655E" w14:textId="66E82959"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11.</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Entire agreement</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_Toc191367481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15</w:t>
      </w:r>
      <w:r w:rsidRPr="00DF10ED">
        <w:rPr>
          <w:rFonts w:asciiTheme="minorHAnsi" w:hAnsiTheme="minorHAnsi" w:cstheme="minorHAnsi"/>
          <w:noProof/>
        </w:rPr>
        <w:fldChar w:fldCharType="end"/>
      </w:r>
    </w:p>
    <w:p w14:paraId="3A88B4B2" w14:textId="02C1E9B4"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12.</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Variation and termination</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_Toc191367482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16</w:t>
      </w:r>
      <w:r w:rsidRPr="00DF10ED">
        <w:rPr>
          <w:rFonts w:asciiTheme="minorHAnsi" w:hAnsiTheme="minorHAnsi" w:cstheme="minorHAnsi"/>
          <w:noProof/>
        </w:rPr>
        <w:fldChar w:fldCharType="end"/>
      </w:r>
    </w:p>
    <w:p w14:paraId="2988D992" w14:textId="11CB216D"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13.</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No partnership</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_Toc191367483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16</w:t>
      </w:r>
      <w:r w:rsidRPr="00DF10ED">
        <w:rPr>
          <w:rFonts w:asciiTheme="minorHAnsi" w:hAnsiTheme="minorHAnsi" w:cstheme="minorHAnsi"/>
          <w:noProof/>
        </w:rPr>
        <w:fldChar w:fldCharType="end"/>
      </w:r>
    </w:p>
    <w:p w14:paraId="020F85C4" w14:textId="1C2FF829"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14.</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Assignment and transfer</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_Toc191367484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16</w:t>
      </w:r>
      <w:r w:rsidRPr="00DF10ED">
        <w:rPr>
          <w:rFonts w:asciiTheme="minorHAnsi" w:hAnsiTheme="minorHAnsi" w:cstheme="minorHAnsi"/>
          <w:noProof/>
        </w:rPr>
        <w:fldChar w:fldCharType="end"/>
      </w:r>
    </w:p>
    <w:p w14:paraId="288B6DDF" w14:textId="3F27A261"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15.</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Rights of third parties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_Toc191367485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17</w:t>
      </w:r>
      <w:r w:rsidRPr="00DF10ED">
        <w:rPr>
          <w:rFonts w:asciiTheme="minorHAnsi" w:hAnsiTheme="minorHAnsi" w:cstheme="minorHAnsi"/>
          <w:noProof/>
        </w:rPr>
        <w:fldChar w:fldCharType="end"/>
      </w:r>
    </w:p>
    <w:p w14:paraId="0802CA4D" w14:textId="200E0F02"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16.</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Counterparts; No originals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_Toc191367486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17</w:t>
      </w:r>
      <w:r w:rsidRPr="00DF10ED">
        <w:rPr>
          <w:rFonts w:asciiTheme="minorHAnsi" w:hAnsiTheme="minorHAnsi" w:cstheme="minorHAnsi"/>
          <w:noProof/>
        </w:rPr>
        <w:fldChar w:fldCharType="end"/>
      </w:r>
    </w:p>
    <w:p w14:paraId="6E179E9F" w14:textId="7B283E48"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17.</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Notices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_Toc191367487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18</w:t>
      </w:r>
      <w:r w:rsidRPr="00DF10ED">
        <w:rPr>
          <w:rFonts w:asciiTheme="minorHAnsi" w:hAnsiTheme="minorHAnsi" w:cstheme="minorHAnsi"/>
          <w:noProof/>
        </w:rPr>
        <w:fldChar w:fldCharType="end"/>
      </w:r>
    </w:p>
    <w:p w14:paraId="1B2D31E0" w14:textId="6B37CBCF"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18.</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Severance</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_Toc191367488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18</w:t>
      </w:r>
      <w:r w:rsidRPr="00DF10ED">
        <w:rPr>
          <w:rFonts w:asciiTheme="minorHAnsi" w:hAnsiTheme="minorHAnsi" w:cstheme="minorHAnsi"/>
          <w:noProof/>
        </w:rPr>
        <w:fldChar w:fldCharType="end"/>
      </w:r>
    </w:p>
    <w:p w14:paraId="2FDF1872" w14:textId="06D1EDCE"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19.</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Governing law</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_Toc191367489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19</w:t>
      </w:r>
      <w:r w:rsidRPr="00DF10ED">
        <w:rPr>
          <w:rFonts w:asciiTheme="minorHAnsi" w:hAnsiTheme="minorHAnsi" w:cstheme="minorHAnsi"/>
          <w:noProof/>
        </w:rPr>
        <w:fldChar w:fldCharType="end"/>
      </w:r>
    </w:p>
    <w:p w14:paraId="1CB99E7D" w14:textId="358C4F97"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20.</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fr-FR"/>
        </w:rPr>
        <w:t>Jurisdiction</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_Toc191367490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19</w:t>
      </w:r>
      <w:r w:rsidRPr="00DF10ED">
        <w:rPr>
          <w:rFonts w:asciiTheme="minorHAnsi" w:hAnsiTheme="minorHAnsi" w:cstheme="minorHAnsi"/>
          <w:noProof/>
        </w:rPr>
        <w:fldChar w:fldCharType="end"/>
      </w:r>
    </w:p>
    <w:p w14:paraId="1801E96B" w14:textId="4372771B"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21.</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Confirmation by Investors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_Toc191367491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19</w:t>
      </w:r>
      <w:r w:rsidRPr="00DF10ED">
        <w:rPr>
          <w:rFonts w:asciiTheme="minorHAnsi" w:hAnsiTheme="minorHAnsi" w:cstheme="minorHAnsi"/>
          <w:noProof/>
        </w:rPr>
        <w:fldChar w:fldCharType="end"/>
      </w:r>
    </w:p>
    <w:p w14:paraId="1C6476B4" w14:textId="031C1599" w:rsidR="00DF10ED" w:rsidRPr="00DF10ED" w:rsidRDefault="00DF10ED">
      <w:pPr>
        <w:pStyle w:val="TOC1"/>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hAnsiTheme="minorHAnsi" w:cstheme="minorHAnsi"/>
          <w:bCs/>
          <w:noProof/>
        </w:rPr>
        <w:t>22.</w:t>
      </w:r>
      <w:r w:rsidRPr="00DF10ED">
        <w:rPr>
          <w:rFonts w:asciiTheme="minorHAnsi" w:eastAsiaTheme="minorEastAsia" w:hAnsiTheme="minorHAnsi" w:cstheme="minorHAnsi"/>
          <w:b w:val="0"/>
          <w:noProof/>
          <w:color w:val="auto"/>
          <w:kern w:val="2"/>
          <w:sz w:val="24"/>
          <w:szCs w:val="24"/>
          <w:bdr w:val="none" w:sz="0" w:space="0" w:color="auto"/>
          <w14:ligatures w14:val="standardContextual"/>
        </w:rPr>
        <w:tab/>
      </w:r>
      <w:r w:rsidRPr="00DF10ED">
        <w:rPr>
          <w:rFonts w:asciiTheme="minorHAnsi" w:hAnsiTheme="minorHAnsi" w:cstheme="minorHAnsi"/>
          <w:bCs/>
          <w:noProof/>
          <w:lang w:val="en-US"/>
        </w:rPr>
        <w:t>Regulatory matters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_Toc191367492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19</w:t>
      </w:r>
      <w:r w:rsidRPr="00DF10ED">
        <w:rPr>
          <w:rFonts w:asciiTheme="minorHAnsi" w:hAnsiTheme="minorHAnsi" w:cstheme="minorHAnsi"/>
          <w:noProof/>
        </w:rPr>
        <w:fldChar w:fldCharType="end"/>
      </w:r>
    </w:p>
    <w:p w14:paraId="552AA025" w14:textId="11A0A17B"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Schedule 1 The Investors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_Toc191367493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20</w:t>
      </w:r>
      <w:r w:rsidRPr="00DF10ED">
        <w:rPr>
          <w:rFonts w:asciiTheme="minorHAnsi" w:hAnsiTheme="minorHAnsi" w:cstheme="minorHAnsi"/>
          <w:noProof/>
        </w:rPr>
        <w:fldChar w:fldCharType="end"/>
      </w:r>
    </w:p>
    <w:p w14:paraId="5F4E9397" w14:textId="6B976F67"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Schedule 2 Particulars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_Toc191367494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21</w:t>
      </w:r>
      <w:r w:rsidRPr="00DF10ED">
        <w:rPr>
          <w:rFonts w:asciiTheme="minorHAnsi" w:hAnsiTheme="minorHAnsi" w:cstheme="minorHAnsi"/>
          <w:noProof/>
        </w:rPr>
        <w:fldChar w:fldCharType="end"/>
      </w:r>
    </w:p>
    <w:p w14:paraId="6480F420" w14:textId="64B56929"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 xml:space="preserve">Schedule 3 </w:t>
      </w:r>
      <w:r w:rsidRPr="00DF10ED">
        <w:rPr>
          <w:rFonts w:asciiTheme="minorHAnsi" w:hAnsiTheme="minorHAnsi" w:cstheme="minorHAnsi"/>
          <w:noProof/>
        </w:rPr>
        <w:t>Members of the Company – pre - Initial Completion</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_Toc191367495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23</w:t>
      </w:r>
      <w:r w:rsidRPr="00DF10ED">
        <w:rPr>
          <w:rFonts w:asciiTheme="minorHAnsi" w:hAnsiTheme="minorHAnsi" w:cstheme="minorHAnsi"/>
          <w:noProof/>
        </w:rPr>
        <w:fldChar w:fldCharType="end"/>
      </w:r>
    </w:p>
    <w:p w14:paraId="42225B86" w14:textId="5929676E"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 xml:space="preserve">Schedule 4 </w:t>
      </w:r>
      <w:r w:rsidRPr="00DF10ED">
        <w:rPr>
          <w:rFonts w:asciiTheme="minorHAnsi" w:hAnsiTheme="minorHAnsi" w:cstheme="minorHAnsi"/>
          <w:noProof/>
        </w:rPr>
        <w:t>Execution Conditions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_Toc191367496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24</w:t>
      </w:r>
      <w:r w:rsidRPr="00DF10ED">
        <w:rPr>
          <w:rFonts w:asciiTheme="minorHAnsi" w:hAnsiTheme="minorHAnsi" w:cstheme="minorHAnsi"/>
          <w:noProof/>
        </w:rPr>
        <w:fldChar w:fldCharType="end"/>
      </w:r>
    </w:p>
    <w:p w14:paraId="3B1DECBC" w14:textId="40B49978"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Schedule 5 Execution Date Warranties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_Toc191367497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26</w:t>
      </w:r>
      <w:r w:rsidRPr="00DF10ED">
        <w:rPr>
          <w:rFonts w:asciiTheme="minorHAnsi" w:hAnsiTheme="minorHAnsi" w:cstheme="minorHAnsi"/>
          <w:noProof/>
        </w:rPr>
        <w:fldChar w:fldCharType="end"/>
      </w:r>
    </w:p>
    <w:p w14:paraId="060FC5F6" w14:textId="6509592E"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 xml:space="preserve">Schedule 6 </w:t>
      </w:r>
      <w:r w:rsidRPr="00DF10ED">
        <w:rPr>
          <w:rFonts w:asciiTheme="minorHAnsi" w:hAnsiTheme="minorHAnsi" w:cstheme="minorHAnsi"/>
          <w:noProof/>
        </w:rPr>
        <w:t>The Properties</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_Toc191367498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45</w:t>
      </w:r>
      <w:r w:rsidRPr="00DF10ED">
        <w:rPr>
          <w:rFonts w:asciiTheme="minorHAnsi" w:hAnsiTheme="minorHAnsi" w:cstheme="minorHAnsi"/>
          <w:noProof/>
        </w:rPr>
        <w:fldChar w:fldCharType="end"/>
      </w:r>
    </w:p>
    <w:p w14:paraId="262A23CB" w14:textId="29DC1353" w:rsidR="00DF10ED" w:rsidRPr="00DF10ED" w:rsidRDefault="00DF10ED">
      <w:pPr>
        <w:pStyle w:val="TOC2"/>
        <w:rPr>
          <w:rFonts w:asciiTheme="minorHAnsi" w:eastAsiaTheme="minorEastAsia" w:hAnsiTheme="minorHAnsi" w:cstheme="minorHAnsi"/>
          <w:b w:val="0"/>
          <w:noProof/>
          <w:color w:val="auto"/>
          <w:kern w:val="2"/>
          <w:sz w:val="24"/>
          <w:szCs w:val="24"/>
          <w:bdr w:val="none" w:sz="0" w:space="0" w:color="auto"/>
          <w14:ligatures w14:val="standardContextual"/>
        </w:rPr>
      </w:pPr>
      <w:r w:rsidRPr="00DF10ED">
        <w:rPr>
          <w:rFonts w:asciiTheme="minorHAnsi" w:eastAsia="Arial Unicode MS" w:hAnsiTheme="minorHAnsi" w:cstheme="minorHAnsi"/>
          <w:noProof/>
        </w:rPr>
        <w:t xml:space="preserve">Schedule 7 </w:t>
      </w:r>
      <w:r w:rsidRPr="00DF10ED">
        <w:rPr>
          <w:rFonts w:asciiTheme="minorHAnsi" w:hAnsiTheme="minorHAnsi" w:cstheme="minorHAnsi"/>
          <w:noProof/>
        </w:rPr>
        <w:t>Subscription Adherence Agreement</w:t>
      </w:r>
      <w:r w:rsidRPr="00DF10ED">
        <w:rPr>
          <w:rFonts w:asciiTheme="minorHAnsi" w:hAnsiTheme="minorHAnsi" w:cstheme="minorHAnsi"/>
          <w:noProof/>
        </w:rPr>
        <w:tab/>
      </w:r>
      <w:r w:rsidRPr="00DF10ED">
        <w:rPr>
          <w:rFonts w:asciiTheme="minorHAnsi" w:hAnsiTheme="minorHAnsi" w:cstheme="minorHAnsi"/>
          <w:noProof/>
        </w:rPr>
        <w:fldChar w:fldCharType="begin"/>
      </w:r>
      <w:r w:rsidRPr="00DF10ED">
        <w:rPr>
          <w:rFonts w:asciiTheme="minorHAnsi" w:hAnsiTheme="minorHAnsi" w:cstheme="minorHAnsi"/>
          <w:noProof/>
        </w:rPr>
        <w:instrText xml:space="preserve"> PAGEREF _Toc191367499 \h </w:instrText>
      </w:r>
      <w:r w:rsidRPr="00DF10ED">
        <w:rPr>
          <w:rFonts w:asciiTheme="minorHAnsi" w:hAnsiTheme="minorHAnsi" w:cstheme="minorHAnsi"/>
          <w:noProof/>
        </w:rPr>
      </w:r>
      <w:r w:rsidRPr="00DF10ED">
        <w:rPr>
          <w:rFonts w:asciiTheme="minorHAnsi" w:hAnsiTheme="minorHAnsi" w:cstheme="minorHAnsi"/>
          <w:noProof/>
        </w:rPr>
        <w:fldChar w:fldCharType="separate"/>
      </w:r>
      <w:r w:rsidRPr="00DF10ED">
        <w:rPr>
          <w:rFonts w:asciiTheme="minorHAnsi" w:hAnsiTheme="minorHAnsi" w:cstheme="minorHAnsi"/>
          <w:noProof/>
        </w:rPr>
        <w:t>46</w:t>
      </w:r>
      <w:r w:rsidRPr="00DF10ED">
        <w:rPr>
          <w:rFonts w:asciiTheme="minorHAnsi" w:hAnsiTheme="minorHAnsi" w:cstheme="minorHAnsi"/>
          <w:noProof/>
        </w:rPr>
        <w:fldChar w:fldCharType="end"/>
      </w:r>
    </w:p>
    <w:p w14:paraId="201A608F" w14:textId="39ABE9C7" w:rsidR="008746F7" w:rsidRPr="00DF10ED" w:rsidRDefault="00751C17">
      <w:pPr>
        <w:pStyle w:val="Body"/>
        <w:rPr>
          <w:rFonts w:asciiTheme="minorHAnsi" w:hAnsiTheme="minorHAnsi" w:cstheme="minorHAnsi"/>
        </w:rPr>
        <w:sectPr w:rsidR="008746F7" w:rsidRPr="00DF10ED">
          <w:headerReference w:type="default" r:id="rId15"/>
          <w:footerReference w:type="default" r:id="rId16"/>
          <w:headerReference w:type="first" r:id="rId17"/>
          <w:footerReference w:type="first" r:id="rId18"/>
          <w:pgSz w:w="11900" w:h="16840"/>
          <w:pgMar w:top="1474" w:right="1302" w:bottom="1276" w:left="1417" w:header="709" w:footer="624" w:gutter="0"/>
          <w:pgNumType w:start="1"/>
          <w:cols w:space="720"/>
          <w:titlePg/>
        </w:sectPr>
      </w:pPr>
      <w:r w:rsidRPr="00DF10ED">
        <w:rPr>
          <w:rFonts w:asciiTheme="minorHAnsi" w:hAnsiTheme="minorHAnsi" w:cstheme="minorHAnsi"/>
          <w:b/>
          <w:bCs/>
        </w:rPr>
        <w:fldChar w:fldCharType="end"/>
      </w:r>
    </w:p>
    <w:p w14:paraId="2EF7082B" w14:textId="5B0A4ABF" w:rsidR="008746F7" w:rsidRPr="00DF10ED" w:rsidRDefault="00023692">
      <w:pPr>
        <w:pStyle w:val="Body"/>
        <w:tabs>
          <w:tab w:val="left" w:pos="5985"/>
        </w:tabs>
        <w:spacing w:line="240" w:lineRule="exact"/>
        <w:ind w:left="7650" w:hanging="7650"/>
        <w:rPr>
          <w:rFonts w:asciiTheme="minorHAnsi" w:hAnsiTheme="minorHAnsi" w:cstheme="minorHAnsi"/>
        </w:rPr>
      </w:pPr>
      <w:r w:rsidRPr="00DF10ED">
        <w:rPr>
          <w:rFonts w:asciiTheme="minorHAnsi" w:hAnsiTheme="minorHAnsi" w:cstheme="minorHAnsi"/>
          <w:b/>
          <w:bCs/>
        </w:rPr>
        <w:lastRenderedPageBreak/>
        <w:t>DATE</w:t>
      </w:r>
      <w:r w:rsidRPr="00DF10ED">
        <w:rPr>
          <w:rFonts w:asciiTheme="minorHAnsi" w:hAnsiTheme="minorHAnsi" w:cstheme="minorHAnsi"/>
          <w:b/>
          <w:bCs/>
        </w:rPr>
        <w:tab/>
        <w:t xml:space="preserve">           </w:t>
      </w:r>
      <w:bookmarkStart w:id="1" w:name="_Hlk125031947"/>
      <w:r w:rsidRPr="00DF10ED">
        <w:rPr>
          <w:rFonts w:asciiTheme="minorHAnsi" w:hAnsiTheme="minorHAnsi" w:cstheme="minorHAnsi"/>
        </w:rPr>
        <w:t>20</w:t>
      </w:r>
      <w:r w:rsidR="00355E3F" w:rsidRPr="00DF10ED">
        <w:rPr>
          <w:rFonts w:asciiTheme="minorHAnsi" w:hAnsiTheme="minorHAnsi" w:cstheme="minorHAnsi"/>
        </w:rPr>
        <w:t>[</w:t>
      </w:r>
      <w:r w:rsidR="00355E3F" w:rsidRPr="00DF10ED">
        <w:rPr>
          <w:rFonts w:asciiTheme="minorHAnsi" w:hAnsiTheme="minorHAnsi" w:cstheme="minorHAnsi"/>
          <w:lang w:val="en-US"/>
        </w:rPr>
        <w:t>●</w:t>
      </w:r>
      <w:r w:rsidR="00CF17B0" w:rsidRPr="00DF10ED">
        <w:rPr>
          <w:rFonts w:asciiTheme="minorHAnsi" w:hAnsiTheme="minorHAnsi" w:cstheme="minorHAnsi"/>
          <w:lang w:val="en-US"/>
        </w:rPr>
        <w:t>●</w:t>
      </w:r>
      <w:bookmarkEnd w:id="1"/>
      <w:r w:rsidR="00355E3F" w:rsidRPr="00DF10ED">
        <w:rPr>
          <w:rFonts w:asciiTheme="minorHAnsi" w:hAnsiTheme="minorHAnsi" w:cstheme="minorHAnsi"/>
          <w:lang w:val="en-US"/>
        </w:rPr>
        <w:t>]</w:t>
      </w:r>
    </w:p>
    <w:p w14:paraId="560138A1" w14:textId="77777777" w:rsidR="008746F7" w:rsidRPr="00DF10ED" w:rsidRDefault="008746F7">
      <w:pPr>
        <w:pStyle w:val="Body"/>
        <w:spacing w:line="240" w:lineRule="exact"/>
        <w:rPr>
          <w:rFonts w:asciiTheme="minorHAnsi" w:hAnsiTheme="minorHAnsi" w:cstheme="minorHAnsi"/>
        </w:rPr>
      </w:pPr>
    </w:p>
    <w:p w14:paraId="07E65E9F" w14:textId="77777777" w:rsidR="008746F7" w:rsidRPr="00DF10ED" w:rsidRDefault="008746F7">
      <w:pPr>
        <w:pStyle w:val="Body"/>
        <w:spacing w:line="240" w:lineRule="exact"/>
        <w:rPr>
          <w:rFonts w:asciiTheme="minorHAnsi" w:hAnsiTheme="minorHAnsi" w:cstheme="minorHAnsi"/>
        </w:rPr>
      </w:pPr>
    </w:p>
    <w:p w14:paraId="2BC89CFB" w14:textId="77777777" w:rsidR="008746F7" w:rsidRPr="00DF10ED" w:rsidRDefault="00023692">
      <w:pPr>
        <w:pStyle w:val="Body"/>
        <w:spacing w:line="240" w:lineRule="exact"/>
        <w:rPr>
          <w:rFonts w:asciiTheme="minorHAnsi" w:hAnsiTheme="minorHAnsi" w:cstheme="minorHAnsi"/>
        </w:rPr>
      </w:pPr>
      <w:r w:rsidRPr="00DF10ED">
        <w:rPr>
          <w:rFonts w:asciiTheme="minorHAnsi" w:hAnsiTheme="minorHAnsi" w:cstheme="minorHAnsi"/>
          <w:b/>
          <w:bCs/>
        </w:rPr>
        <w:t>PARTIES</w:t>
      </w:r>
    </w:p>
    <w:p w14:paraId="4A3B0AE5" w14:textId="77777777" w:rsidR="008746F7" w:rsidRPr="00DF10ED" w:rsidRDefault="008746F7">
      <w:pPr>
        <w:pStyle w:val="Body"/>
        <w:spacing w:line="240" w:lineRule="exact"/>
        <w:rPr>
          <w:rFonts w:asciiTheme="minorHAnsi" w:hAnsiTheme="minorHAnsi" w:cstheme="minorHAnsi"/>
        </w:rPr>
      </w:pPr>
    </w:p>
    <w:p w14:paraId="561DD87E" w14:textId="77777777" w:rsidR="008746F7" w:rsidRPr="00DF10ED" w:rsidRDefault="008746F7">
      <w:pPr>
        <w:pStyle w:val="Body"/>
        <w:spacing w:line="240" w:lineRule="exact"/>
        <w:rPr>
          <w:rFonts w:asciiTheme="minorHAnsi" w:hAnsiTheme="minorHAnsi" w:cstheme="minorHAnsi"/>
        </w:rPr>
      </w:pPr>
    </w:p>
    <w:p w14:paraId="520749CA" w14:textId="2D584011" w:rsidR="008746F7" w:rsidRPr="00DF10ED" w:rsidRDefault="00023692">
      <w:pPr>
        <w:pStyle w:val="Body"/>
        <w:spacing w:line="240" w:lineRule="exact"/>
        <w:ind w:left="850" w:hanging="850"/>
        <w:rPr>
          <w:rFonts w:asciiTheme="minorHAnsi" w:hAnsiTheme="minorHAnsi" w:cstheme="minorHAnsi"/>
        </w:rPr>
      </w:pPr>
      <w:r w:rsidRPr="00DF10ED">
        <w:rPr>
          <w:rFonts w:asciiTheme="minorHAnsi" w:hAnsiTheme="minorHAnsi" w:cstheme="minorHAnsi"/>
          <w:lang w:val="en-US"/>
        </w:rPr>
        <w:t>(1)</w:t>
      </w:r>
      <w:r w:rsidRPr="00DF10ED">
        <w:rPr>
          <w:rFonts w:asciiTheme="minorHAnsi" w:hAnsiTheme="minorHAnsi" w:cstheme="minorHAnsi"/>
          <w:lang w:val="en-US"/>
        </w:rPr>
        <w:tab/>
        <w:t xml:space="preserve">The persons whose names and addresses are set out in </w:t>
      </w:r>
      <w:r w:rsidR="00104C0A" w:rsidRPr="00DF10ED">
        <w:rPr>
          <w:rFonts w:asciiTheme="minorHAnsi" w:hAnsiTheme="minorHAnsi" w:cstheme="minorHAnsi"/>
          <w:lang w:val="en-US"/>
        </w:rPr>
        <w:fldChar w:fldCharType="begin"/>
      </w:r>
      <w:r w:rsidR="00104C0A" w:rsidRPr="00DF10ED">
        <w:rPr>
          <w:rFonts w:asciiTheme="minorHAnsi" w:hAnsiTheme="minorHAnsi" w:cstheme="minorHAnsi"/>
          <w:lang w:val="en-US"/>
        </w:rPr>
        <w:instrText xml:space="preserve"> REF sch1 \h </w:instrText>
      </w:r>
      <w:r w:rsidR="00BF2207" w:rsidRPr="00DF10ED">
        <w:rPr>
          <w:rFonts w:asciiTheme="minorHAnsi" w:hAnsiTheme="minorHAnsi" w:cstheme="minorHAnsi"/>
          <w:lang w:val="en-US"/>
        </w:rPr>
        <w:instrText xml:space="preserve"> \* MERGEFORMAT </w:instrText>
      </w:r>
      <w:r w:rsidR="00104C0A" w:rsidRPr="00DF10ED">
        <w:rPr>
          <w:rFonts w:asciiTheme="minorHAnsi" w:hAnsiTheme="minorHAnsi" w:cstheme="minorHAnsi"/>
          <w:lang w:val="en-US"/>
        </w:rPr>
      </w:r>
      <w:r w:rsidR="00104C0A" w:rsidRPr="00DF10ED">
        <w:rPr>
          <w:rFonts w:asciiTheme="minorHAnsi" w:hAnsiTheme="minorHAnsi" w:cstheme="minorHAnsi"/>
          <w:lang w:val="en-US"/>
        </w:rPr>
        <w:fldChar w:fldCharType="separate"/>
      </w:r>
      <w:r w:rsidR="00DF10ED" w:rsidRPr="00DF10ED">
        <w:rPr>
          <w:rFonts w:asciiTheme="minorHAnsi" w:eastAsia="Arial Unicode MS" w:hAnsiTheme="minorHAnsi" w:cstheme="minorHAnsi"/>
        </w:rPr>
        <w:t>Schedule 1</w:t>
      </w:r>
      <w:r w:rsidR="00104C0A" w:rsidRPr="00DF10ED">
        <w:rPr>
          <w:rFonts w:asciiTheme="minorHAnsi" w:hAnsiTheme="minorHAnsi" w:cstheme="minorHAnsi"/>
          <w:lang w:val="en-US"/>
        </w:rPr>
        <w:fldChar w:fldCharType="end"/>
      </w:r>
      <w:r w:rsidRPr="00DF10ED">
        <w:rPr>
          <w:rFonts w:asciiTheme="minorHAnsi" w:hAnsiTheme="minorHAnsi" w:cstheme="minorHAnsi"/>
          <w:lang w:val="en-US"/>
        </w:rPr>
        <w:t xml:space="preserve"> (</w:t>
      </w:r>
      <w:r w:rsidR="005C7CA4" w:rsidRPr="00DF10ED">
        <w:rPr>
          <w:rFonts w:asciiTheme="minorHAnsi" w:hAnsiTheme="minorHAnsi" w:cstheme="minorHAnsi"/>
          <w:lang w:val="en-US"/>
        </w:rPr>
        <w:t xml:space="preserve">together </w:t>
      </w:r>
      <w:r w:rsidRPr="00DF10ED">
        <w:rPr>
          <w:rFonts w:asciiTheme="minorHAnsi" w:hAnsiTheme="minorHAnsi" w:cstheme="minorHAnsi"/>
          <w:lang w:val="en-US"/>
        </w:rPr>
        <w:t>the "</w:t>
      </w:r>
      <w:r w:rsidRPr="00DF10ED">
        <w:rPr>
          <w:rFonts w:asciiTheme="minorHAnsi" w:hAnsiTheme="minorHAnsi" w:cstheme="minorHAnsi"/>
          <w:b/>
          <w:bCs/>
        </w:rPr>
        <w:t>Investors</w:t>
      </w:r>
      <w:r w:rsidRPr="00DF10ED">
        <w:rPr>
          <w:rFonts w:asciiTheme="minorHAnsi" w:hAnsiTheme="minorHAnsi" w:cstheme="minorHAnsi"/>
          <w:lang w:val="en-US"/>
        </w:rPr>
        <w:t>" and each an "</w:t>
      </w:r>
      <w:r w:rsidRPr="00DF10ED">
        <w:rPr>
          <w:rFonts w:asciiTheme="minorHAnsi" w:hAnsiTheme="minorHAnsi" w:cstheme="minorHAnsi"/>
          <w:b/>
          <w:bCs/>
        </w:rPr>
        <w:t>Investor</w:t>
      </w:r>
      <w:r w:rsidRPr="00DF10ED">
        <w:rPr>
          <w:rFonts w:asciiTheme="minorHAnsi" w:hAnsiTheme="minorHAnsi" w:cstheme="minorHAnsi"/>
        </w:rPr>
        <w:t>")</w:t>
      </w:r>
      <w:r w:rsidR="003E4EB4" w:rsidRPr="00DF10ED">
        <w:rPr>
          <w:rFonts w:asciiTheme="minorHAnsi" w:hAnsiTheme="minorHAnsi" w:cstheme="minorHAnsi"/>
        </w:rPr>
        <w:t>,</w:t>
      </w:r>
      <w:r w:rsidR="00E71B5A" w:rsidRPr="00DF10ED">
        <w:rPr>
          <w:rFonts w:asciiTheme="minorHAnsi" w:hAnsiTheme="minorHAnsi" w:cstheme="minorHAnsi"/>
        </w:rPr>
        <w:t xml:space="preserve"> which expression shall also include any other </w:t>
      </w:r>
      <w:r w:rsidR="00355E3F" w:rsidRPr="00DF10ED">
        <w:rPr>
          <w:rFonts w:asciiTheme="minorHAnsi" w:hAnsiTheme="minorHAnsi" w:cstheme="minorHAnsi"/>
        </w:rPr>
        <w:t xml:space="preserve">person </w:t>
      </w:r>
      <w:r w:rsidR="003E4EB4" w:rsidRPr="00DF10ED">
        <w:rPr>
          <w:rFonts w:asciiTheme="minorHAnsi" w:hAnsiTheme="minorHAnsi" w:cstheme="minorHAnsi"/>
        </w:rPr>
        <w:t>from time to time</w:t>
      </w:r>
      <w:r w:rsidR="00E71B5A" w:rsidRPr="00DF10ED">
        <w:rPr>
          <w:rFonts w:asciiTheme="minorHAnsi" w:hAnsiTheme="minorHAnsi" w:cstheme="minorHAnsi"/>
        </w:rPr>
        <w:t xml:space="preserve"> who </w:t>
      </w:r>
      <w:r w:rsidR="003E4EB4" w:rsidRPr="00DF10ED">
        <w:rPr>
          <w:rFonts w:asciiTheme="minorHAnsi" w:hAnsiTheme="minorHAnsi" w:cstheme="minorHAnsi"/>
        </w:rPr>
        <w:t>has executed</w:t>
      </w:r>
      <w:r w:rsidR="00E71B5A" w:rsidRPr="00DF10ED">
        <w:rPr>
          <w:rFonts w:asciiTheme="minorHAnsi" w:hAnsiTheme="minorHAnsi" w:cstheme="minorHAnsi"/>
        </w:rPr>
        <w:t xml:space="preserve"> a </w:t>
      </w:r>
      <w:r w:rsidR="003E4EB4" w:rsidRPr="00DF10ED">
        <w:rPr>
          <w:rFonts w:asciiTheme="minorHAnsi" w:hAnsiTheme="minorHAnsi" w:cstheme="minorHAnsi"/>
        </w:rPr>
        <w:t xml:space="preserve">Subscription </w:t>
      </w:r>
      <w:r w:rsidR="00E71B5A" w:rsidRPr="00DF10ED">
        <w:rPr>
          <w:rFonts w:asciiTheme="minorHAnsi" w:hAnsiTheme="minorHAnsi" w:cstheme="minorHAnsi"/>
        </w:rPr>
        <w:t>Adherence Agreement as an Investor</w:t>
      </w:r>
      <w:r w:rsidRPr="00DF10ED">
        <w:rPr>
          <w:rFonts w:asciiTheme="minorHAnsi" w:hAnsiTheme="minorHAnsi" w:cstheme="minorHAnsi"/>
        </w:rPr>
        <w:t>;</w:t>
      </w:r>
      <w:r w:rsidR="00C10930" w:rsidRPr="00DF10ED">
        <w:rPr>
          <w:rFonts w:asciiTheme="minorHAnsi" w:hAnsiTheme="minorHAnsi" w:cstheme="minorHAnsi"/>
        </w:rPr>
        <w:t xml:space="preserve"> and</w:t>
      </w:r>
    </w:p>
    <w:p w14:paraId="4747A1C3" w14:textId="381266E5" w:rsidR="008746F7" w:rsidRPr="00DF10ED" w:rsidRDefault="008746F7" w:rsidP="00C10930">
      <w:pPr>
        <w:pStyle w:val="Body"/>
        <w:spacing w:line="240" w:lineRule="exact"/>
        <w:rPr>
          <w:rFonts w:asciiTheme="minorHAnsi" w:hAnsiTheme="minorHAnsi" w:cstheme="minorHAnsi"/>
        </w:rPr>
      </w:pPr>
    </w:p>
    <w:p w14:paraId="221581F8" w14:textId="722CC9AE" w:rsidR="008746F7" w:rsidRPr="00DF10ED" w:rsidRDefault="00023692">
      <w:pPr>
        <w:pStyle w:val="Body"/>
        <w:spacing w:line="240" w:lineRule="exact"/>
        <w:ind w:left="850" w:hanging="850"/>
        <w:rPr>
          <w:rFonts w:asciiTheme="minorHAnsi" w:hAnsiTheme="minorHAnsi" w:cstheme="minorHAnsi"/>
        </w:rPr>
      </w:pPr>
      <w:r w:rsidRPr="00DF10ED">
        <w:rPr>
          <w:rFonts w:asciiTheme="minorHAnsi" w:hAnsiTheme="minorHAnsi" w:cstheme="minorHAnsi"/>
          <w:lang w:val="pt-PT"/>
        </w:rPr>
        <w:t>(</w:t>
      </w:r>
      <w:r w:rsidR="00C10930" w:rsidRPr="00DF10ED">
        <w:rPr>
          <w:rFonts w:asciiTheme="minorHAnsi" w:hAnsiTheme="minorHAnsi" w:cstheme="minorHAnsi"/>
          <w:lang w:val="pt-PT"/>
        </w:rPr>
        <w:t>2</w:t>
      </w:r>
      <w:r w:rsidRPr="00DF10ED">
        <w:rPr>
          <w:rFonts w:asciiTheme="minorHAnsi" w:hAnsiTheme="minorHAnsi" w:cstheme="minorHAnsi"/>
          <w:lang w:val="pt-PT"/>
        </w:rPr>
        <w:t>)</w:t>
      </w:r>
      <w:r w:rsidRPr="00DF10ED">
        <w:rPr>
          <w:rFonts w:asciiTheme="minorHAnsi" w:hAnsiTheme="minorHAnsi" w:cstheme="minorHAnsi"/>
          <w:lang w:val="pt-PT"/>
        </w:rPr>
        <w:tab/>
        <w:t>[</w:t>
      </w:r>
      <w:r w:rsidRPr="00DF10ED">
        <w:rPr>
          <w:rFonts w:asciiTheme="minorHAnsi" w:hAnsiTheme="minorHAnsi" w:cstheme="minorHAnsi"/>
        </w:rPr>
        <w:t>●</w:t>
      </w:r>
      <w:r w:rsidRPr="00DF10ED">
        <w:rPr>
          <w:rFonts w:asciiTheme="minorHAnsi" w:hAnsiTheme="minorHAnsi" w:cstheme="minorHAnsi"/>
          <w:lang w:val="pt-PT"/>
        </w:rPr>
        <w:t xml:space="preserve">] </w:t>
      </w:r>
      <w:r w:rsidR="00230DEA" w:rsidRPr="00DF10ED">
        <w:rPr>
          <w:rFonts w:asciiTheme="minorHAnsi" w:hAnsiTheme="minorHAnsi" w:cstheme="minorHAnsi"/>
          <w:lang w:val="pt-PT"/>
        </w:rPr>
        <w:t>[</w:t>
      </w:r>
      <w:r w:rsidRPr="00DF10ED">
        <w:rPr>
          <w:rFonts w:asciiTheme="minorHAnsi" w:hAnsiTheme="minorHAnsi" w:cstheme="minorHAnsi"/>
          <w:b/>
          <w:bCs/>
          <w:lang w:val="en-US"/>
        </w:rPr>
        <w:t>LIMITED</w:t>
      </w:r>
      <w:r w:rsidR="00C027B7" w:rsidRPr="00DF10ED">
        <w:rPr>
          <w:rFonts w:asciiTheme="minorHAnsi" w:hAnsiTheme="minorHAnsi" w:cstheme="minorHAnsi"/>
          <w:b/>
          <w:bCs/>
          <w:lang w:val="en-US"/>
        </w:rPr>
        <w:t>/LTD</w:t>
      </w:r>
      <w:r w:rsidR="00C027B7" w:rsidRPr="00DF10ED">
        <w:rPr>
          <w:rFonts w:asciiTheme="minorHAnsi" w:hAnsiTheme="minorHAnsi" w:cstheme="minorHAnsi"/>
          <w:lang w:val="en-US"/>
        </w:rPr>
        <w:t>]</w:t>
      </w:r>
      <w:r w:rsidRPr="00DF10ED">
        <w:rPr>
          <w:rFonts w:asciiTheme="minorHAnsi" w:hAnsiTheme="minorHAnsi" w:cstheme="minorHAnsi"/>
          <w:lang w:val="en-US"/>
        </w:rPr>
        <w:t xml:space="preserve"> (company number [</w:t>
      </w:r>
      <w:r w:rsidR="00355E3F" w:rsidRPr="00DF10ED">
        <w:rPr>
          <w:rFonts w:asciiTheme="minorHAnsi" w:hAnsiTheme="minorHAnsi" w:cstheme="minorHAnsi"/>
          <w:lang w:val="en-US"/>
        </w:rPr>
        <w:t>●</w:t>
      </w:r>
      <w:r w:rsidRPr="00DF10ED">
        <w:rPr>
          <w:rFonts w:asciiTheme="minorHAnsi" w:hAnsiTheme="minorHAnsi" w:cstheme="minorHAnsi"/>
          <w:lang w:val="en-US"/>
        </w:rPr>
        <w:t>] incorporated under the laws of England</w:t>
      </w:r>
      <w:r w:rsidR="00355E3F" w:rsidRPr="00DF10ED">
        <w:rPr>
          <w:rFonts w:asciiTheme="minorHAnsi" w:hAnsiTheme="minorHAnsi" w:cstheme="minorHAnsi"/>
          <w:lang w:val="en-US"/>
        </w:rPr>
        <w:t xml:space="preserve"> and Wales</w:t>
      </w:r>
      <w:r w:rsidRPr="00DF10ED">
        <w:rPr>
          <w:rFonts w:asciiTheme="minorHAnsi" w:hAnsiTheme="minorHAnsi" w:cstheme="minorHAnsi"/>
          <w:lang w:val="en-US"/>
        </w:rPr>
        <w:t>) whose registered office is at [</w:t>
      </w:r>
      <w:r w:rsidR="00355E3F" w:rsidRPr="00DF10ED">
        <w:rPr>
          <w:rFonts w:asciiTheme="minorHAnsi" w:hAnsiTheme="minorHAnsi" w:cstheme="minorHAnsi"/>
          <w:lang w:val="en-US"/>
        </w:rPr>
        <w:t>●</w:t>
      </w:r>
      <w:r w:rsidRPr="00DF10ED">
        <w:rPr>
          <w:rFonts w:asciiTheme="minorHAnsi" w:hAnsiTheme="minorHAnsi" w:cstheme="minorHAnsi"/>
          <w:lang w:val="en-US"/>
        </w:rPr>
        <w:t>] (the "</w:t>
      </w:r>
      <w:r w:rsidRPr="00DF10ED">
        <w:rPr>
          <w:rFonts w:asciiTheme="minorHAnsi" w:hAnsiTheme="minorHAnsi" w:cstheme="minorHAnsi"/>
          <w:b/>
          <w:bCs/>
          <w:lang w:val="en-US"/>
        </w:rPr>
        <w:t>Company</w:t>
      </w:r>
      <w:r w:rsidRPr="00DF10ED">
        <w:rPr>
          <w:rFonts w:asciiTheme="minorHAnsi" w:hAnsiTheme="minorHAnsi" w:cstheme="minorHAnsi"/>
          <w:lang w:val="pt-PT"/>
        </w:rPr>
        <w:t>").</w:t>
      </w:r>
    </w:p>
    <w:p w14:paraId="2E27CF8D" w14:textId="77777777" w:rsidR="008746F7" w:rsidRPr="00DF10ED" w:rsidRDefault="008746F7">
      <w:pPr>
        <w:pStyle w:val="Body"/>
        <w:spacing w:line="240" w:lineRule="exact"/>
        <w:ind w:left="850" w:hanging="850"/>
        <w:rPr>
          <w:rFonts w:asciiTheme="minorHAnsi" w:hAnsiTheme="minorHAnsi" w:cstheme="minorHAnsi"/>
        </w:rPr>
      </w:pPr>
    </w:p>
    <w:p w14:paraId="34CD1802" w14:textId="77777777" w:rsidR="004E5366" w:rsidRPr="00DF10ED" w:rsidRDefault="004E5366">
      <w:pPr>
        <w:pStyle w:val="Body"/>
        <w:spacing w:line="240" w:lineRule="exact"/>
        <w:ind w:left="850" w:hanging="850"/>
        <w:rPr>
          <w:rFonts w:asciiTheme="minorHAnsi" w:hAnsiTheme="minorHAnsi" w:cstheme="minorHAnsi"/>
          <w:b/>
          <w:bCs/>
          <w:lang w:val="en-US"/>
        </w:rPr>
      </w:pPr>
    </w:p>
    <w:p w14:paraId="48522080" w14:textId="6ABECD0B" w:rsidR="008746F7" w:rsidRPr="00DF10ED" w:rsidRDefault="00023692">
      <w:pPr>
        <w:pStyle w:val="Body"/>
        <w:spacing w:line="240" w:lineRule="exact"/>
        <w:ind w:left="850" w:hanging="850"/>
        <w:rPr>
          <w:rFonts w:asciiTheme="minorHAnsi" w:hAnsiTheme="minorHAnsi" w:cstheme="minorHAnsi"/>
        </w:rPr>
      </w:pPr>
      <w:r w:rsidRPr="00DF10ED">
        <w:rPr>
          <w:rFonts w:asciiTheme="minorHAnsi" w:hAnsiTheme="minorHAnsi" w:cstheme="minorHAnsi"/>
          <w:b/>
          <w:bCs/>
          <w:lang w:val="en-US"/>
        </w:rPr>
        <w:t>INTRODUCTION</w:t>
      </w:r>
    </w:p>
    <w:p w14:paraId="11B5A4E5" w14:textId="77777777" w:rsidR="008746F7" w:rsidRPr="00DF10ED" w:rsidRDefault="008746F7">
      <w:pPr>
        <w:pStyle w:val="Body"/>
        <w:spacing w:line="240" w:lineRule="exact"/>
        <w:rPr>
          <w:rFonts w:asciiTheme="minorHAnsi" w:hAnsiTheme="minorHAnsi" w:cstheme="minorHAnsi"/>
        </w:rPr>
      </w:pPr>
    </w:p>
    <w:p w14:paraId="0083A93B" w14:textId="77777777" w:rsidR="008746F7" w:rsidRPr="00DF10ED" w:rsidRDefault="008746F7">
      <w:pPr>
        <w:pStyle w:val="Body"/>
        <w:spacing w:line="240" w:lineRule="exact"/>
        <w:rPr>
          <w:rFonts w:asciiTheme="minorHAnsi" w:hAnsiTheme="minorHAnsi" w:cstheme="minorHAnsi"/>
        </w:rPr>
      </w:pPr>
    </w:p>
    <w:p w14:paraId="55FFED36" w14:textId="56D0AE80" w:rsidR="008746F7" w:rsidRPr="00DF10ED" w:rsidRDefault="00023692">
      <w:pPr>
        <w:pStyle w:val="Body"/>
        <w:spacing w:line="240" w:lineRule="exact"/>
        <w:ind w:left="850" w:hanging="850"/>
        <w:rPr>
          <w:rFonts w:asciiTheme="minorHAnsi" w:hAnsiTheme="minorHAnsi" w:cstheme="minorHAnsi"/>
        </w:rPr>
      </w:pPr>
      <w:r w:rsidRPr="00DF10ED">
        <w:rPr>
          <w:rFonts w:asciiTheme="minorHAnsi" w:hAnsiTheme="minorHAnsi" w:cstheme="minorHAnsi"/>
          <w:lang w:val="en-US"/>
        </w:rPr>
        <w:t>(A)</w:t>
      </w:r>
      <w:r w:rsidRPr="00DF10ED">
        <w:rPr>
          <w:rFonts w:asciiTheme="minorHAnsi" w:hAnsiTheme="minorHAnsi" w:cstheme="minorHAnsi"/>
          <w:lang w:val="en-US"/>
        </w:rPr>
        <w:tab/>
        <w:t xml:space="preserve">The Company is a </w:t>
      </w:r>
      <w:r w:rsidR="00E9665C" w:rsidRPr="00DF10ED">
        <w:rPr>
          <w:rFonts w:asciiTheme="minorHAnsi" w:hAnsiTheme="minorHAnsi" w:cstheme="minorHAnsi"/>
          <w:lang w:val="en-US"/>
        </w:rPr>
        <w:t xml:space="preserve">private </w:t>
      </w:r>
      <w:r w:rsidRPr="00DF10ED">
        <w:rPr>
          <w:rFonts w:asciiTheme="minorHAnsi" w:hAnsiTheme="minorHAnsi" w:cstheme="minorHAnsi"/>
          <w:lang w:val="en-US"/>
        </w:rPr>
        <w:t>company limited by shares, brief particulars of which are set out in [</w:t>
      </w:r>
      <w:r w:rsidR="001C3AE7" w:rsidRPr="00DF10ED">
        <w:rPr>
          <w:rFonts w:asciiTheme="minorHAnsi" w:hAnsiTheme="minorHAnsi" w:cstheme="minorHAnsi"/>
          <w:lang w:val="en-US"/>
        </w:rPr>
        <w:fldChar w:fldCharType="begin"/>
      </w:r>
      <w:r w:rsidR="001C3AE7" w:rsidRPr="00DF10ED">
        <w:rPr>
          <w:rFonts w:asciiTheme="minorHAnsi" w:hAnsiTheme="minorHAnsi" w:cstheme="minorHAnsi"/>
          <w:lang w:val="en-US"/>
        </w:rPr>
        <w:instrText xml:space="preserve"> REF p1sch2 \h </w:instrText>
      </w:r>
      <w:r w:rsidR="00BF2207" w:rsidRPr="00DF10ED">
        <w:rPr>
          <w:rFonts w:asciiTheme="minorHAnsi" w:hAnsiTheme="minorHAnsi" w:cstheme="minorHAnsi"/>
          <w:lang w:val="en-US"/>
        </w:rPr>
        <w:instrText xml:space="preserve"> \* MERGEFORMAT </w:instrText>
      </w:r>
      <w:r w:rsidR="001C3AE7" w:rsidRPr="00DF10ED">
        <w:rPr>
          <w:rFonts w:asciiTheme="minorHAnsi" w:hAnsiTheme="minorHAnsi" w:cstheme="minorHAnsi"/>
          <w:lang w:val="en-US"/>
        </w:rPr>
      </w:r>
      <w:r w:rsidR="001C3AE7" w:rsidRPr="00DF10ED">
        <w:rPr>
          <w:rFonts w:asciiTheme="minorHAnsi" w:hAnsiTheme="minorHAnsi" w:cstheme="minorHAnsi"/>
          <w:lang w:val="en-US"/>
        </w:rPr>
        <w:fldChar w:fldCharType="separate"/>
      </w:r>
      <w:r w:rsidR="00DF10ED" w:rsidRPr="00DF10ED">
        <w:rPr>
          <w:rFonts w:asciiTheme="minorHAnsi" w:hAnsiTheme="minorHAnsi" w:cstheme="minorHAnsi"/>
        </w:rPr>
        <w:t>Part 1</w:t>
      </w:r>
      <w:r w:rsidR="001C3AE7" w:rsidRPr="00DF10ED">
        <w:rPr>
          <w:rFonts w:asciiTheme="minorHAnsi" w:hAnsiTheme="minorHAnsi" w:cstheme="minorHAnsi"/>
          <w:lang w:val="en-US"/>
        </w:rPr>
        <w:fldChar w:fldCharType="end"/>
      </w:r>
      <w:r w:rsidRPr="00DF10ED">
        <w:rPr>
          <w:rFonts w:asciiTheme="minorHAnsi" w:hAnsiTheme="minorHAnsi" w:cstheme="minorHAnsi"/>
          <w:lang w:val="en-US"/>
        </w:rPr>
        <w:t xml:space="preserve"> of] </w:t>
      </w:r>
      <w:r w:rsidR="00104C0A" w:rsidRPr="00DF10ED">
        <w:rPr>
          <w:rFonts w:asciiTheme="minorHAnsi" w:hAnsiTheme="minorHAnsi" w:cstheme="minorHAnsi"/>
          <w:lang w:val="en-US"/>
        </w:rPr>
        <w:fldChar w:fldCharType="begin"/>
      </w:r>
      <w:r w:rsidR="00104C0A" w:rsidRPr="00DF10ED">
        <w:rPr>
          <w:rFonts w:asciiTheme="minorHAnsi" w:hAnsiTheme="minorHAnsi" w:cstheme="minorHAnsi"/>
          <w:lang w:val="en-US"/>
        </w:rPr>
        <w:instrText xml:space="preserve"> REF sch2 \h </w:instrText>
      </w:r>
      <w:r w:rsidR="00BF2207" w:rsidRPr="00DF10ED">
        <w:rPr>
          <w:rFonts w:asciiTheme="minorHAnsi" w:hAnsiTheme="minorHAnsi" w:cstheme="minorHAnsi"/>
          <w:lang w:val="en-US"/>
        </w:rPr>
        <w:instrText xml:space="preserve"> \* MERGEFORMAT </w:instrText>
      </w:r>
      <w:r w:rsidR="00104C0A" w:rsidRPr="00DF10ED">
        <w:rPr>
          <w:rFonts w:asciiTheme="minorHAnsi" w:hAnsiTheme="minorHAnsi" w:cstheme="minorHAnsi"/>
          <w:lang w:val="en-US"/>
        </w:rPr>
      </w:r>
      <w:r w:rsidR="00104C0A" w:rsidRPr="00DF10ED">
        <w:rPr>
          <w:rFonts w:asciiTheme="minorHAnsi" w:hAnsiTheme="minorHAnsi" w:cstheme="minorHAnsi"/>
          <w:lang w:val="en-US"/>
        </w:rPr>
        <w:fldChar w:fldCharType="separate"/>
      </w:r>
      <w:r w:rsidR="00DF10ED" w:rsidRPr="00DF10ED">
        <w:rPr>
          <w:rFonts w:asciiTheme="minorHAnsi" w:eastAsia="Arial Unicode MS" w:hAnsiTheme="minorHAnsi" w:cstheme="minorHAnsi"/>
        </w:rPr>
        <w:t>Schedule 2</w:t>
      </w:r>
      <w:r w:rsidR="00104C0A" w:rsidRPr="00DF10ED">
        <w:rPr>
          <w:rFonts w:asciiTheme="minorHAnsi" w:hAnsiTheme="minorHAnsi" w:cstheme="minorHAnsi"/>
          <w:lang w:val="en-US"/>
        </w:rPr>
        <w:fldChar w:fldCharType="end"/>
      </w:r>
      <w:r w:rsidRPr="00DF10ED">
        <w:rPr>
          <w:rFonts w:asciiTheme="minorHAnsi" w:hAnsiTheme="minorHAnsi" w:cstheme="minorHAnsi"/>
          <w:lang w:val="en-US"/>
        </w:rPr>
        <w:t>.</w:t>
      </w:r>
    </w:p>
    <w:p w14:paraId="563C13F9" w14:textId="77777777" w:rsidR="008746F7" w:rsidRPr="00DF10ED" w:rsidRDefault="008746F7">
      <w:pPr>
        <w:pStyle w:val="Body"/>
        <w:spacing w:line="240" w:lineRule="exact"/>
        <w:ind w:left="850" w:hanging="850"/>
        <w:rPr>
          <w:rFonts w:asciiTheme="minorHAnsi" w:hAnsiTheme="minorHAnsi" w:cstheme="minorHAnsi"/>
        </w:rPr>
      </w:pPr>
    </w:p>
    <w:p w14:paraId="59D71737" w14:textId="79B70462" w:rsidR="008746F7" w:rsidRPr="00DF10ED" w:rsidRDefault="00023692">
      <w:pPr>
        <w:pStyle w:val="Body"/>
        <w:spacing w:line="240" w:lineRule="exact"/>
        <w:ind w:left="850" w:hanging="850"/>
        <w:rPr>
          <w:rFonts w:asciiTheme="minorHAnsi" w:hAnsiTheme="minorHAnsi" w:cstheme="minorHAnsi"/>
        </w:rPr>
      </w:pPr>
      <w:r w:rsidRPr="00DF10ED">
        <w:rPr>
          <w:rFonts w:asciiTheme="minorHAnsi" w:hAnsiTheme="minorHAnsi" w:cstheme="minorHAnsi"/>
          <w:lang w:val="en-US"/>
        </w:rPr>
        <w:t>(B)</w:t>
      </w:r>
      <w:r w:rsidRPr="00DF10ED">
        <w:rPr>
          <w:rFonts w:asciiTheme="minorHAnsi" w:hAnsiTheme="minorHAnsi" w:cstheme="minorHAnsi"/>
          <w:lang w:val="en-US"/>
        </w:rPr>
        <w:tab/>
        <w:t xml:space="preserve">Details of the legal ownership of the share capital of the Company are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sch3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eastAsia="Arial Unicode MS" w:hAnsiTheme="minorHAnsi" w:cstheme="minorHAnsi"/>
        </w:rPr>
        <w:t>Schedule 3</w:t>
      </w:r>
      <w:r w:rsidR="00104C0A" w:rsidRPr="00DF10ED">
        <w:rPr>
          <w:rFonts w:asciiTheme="minorHAnsi" w:hAnsiTheme="minorHAnsi" w:cstheme="minorHAnsi"/>
        </w:rPr>
        <w:fldChar w:fldCharType="end"/>
      </w:r>
      <w:r w:rsidRPr="00DF10ED">
        <w:rPr>
          <w:rFonts w:asciiTheme="minorHAnsi" w:hAnsiTheme="minorHAnsi" w:cstheme="minorHAnsi"/>
          <w:lang w:val="en-US"/>
        </w:rPr>
        <w:t>.</w:t>
      </w:r>
    </w:p>
    <w:p w14:paraId="2BA27811" w14:textId="77777777" w:rsidR="008746F7" w:rsidRPr="00DF10ED" w:rsidRDefault="008746F7">
      <w:pPr>
        <w:pStyle w:val="Body"/>
        <w:spacing w:line="240" w:lineRule="exact"/>
        <w:ind w:left="850" w:hanging="850"/>
        <w:rPr>
          <w:rFonts w:asciiTheme="minorHAnsi" w:hAnsiTheme="minorHAnsi" w:cstheme="minorHAnsi"/>
        </w:rPr>
      </w:pPr>
    </w:p>
    <w:p w14:paraId="12E4EAE9" w14:textId="77777777" w:rsidR="008746F7" w:rsidRPr="00DF10ED" w:rsidRDefault="00023692">
      <w:pPr>
        <w:pStyle w:val="Body"/>
        <w:spacing w:line="240" w:lineRule="exact"/>
        <w:ind w:left="850" w:hanging="850"/>
        <w:rPr>
          <w:rFonts w:asciiTheme="minorHAnsi" w:hAnsiTheme="minorHAnsi" w:cstheme="minorHAnsi"/>
        </w:rPr>
      </w:pPr>
      <w:r w:rsidRPr="00DF10ED">
        <w:rPr>
          <w:rFonts w:asciiTheme="minorHAnsi" w:hAnsiTheme="minorHAnsi" w:cstheme="minorHAnsi"/>
          <w:lang w:val="en-US"/>
        </w:rPr>
        <w:t>(C)</w:t>
      </w:r>
      <w:r w:rsidRPr="00DF10ED">
        <w:rPr>
          <w:rFonts w:asciiTheme="minorHAnsi" w:hAnsiTheme="minorHAnsi" w:cstheme="minorHAnsi"/>
          <w:lang w:val="en-US"/>
        </w:rPr>
        <w:tab/>
        <w:t>The Investors wish to subscribe for shares in the capital of the Company on and subject to the terms of this agreement.</w:t>
      </w:r>
    </w:p>
    <w:p w14:paraId="7314B21A" w14:textId="77777777" w:rsidR="008746F7" w:rsidRPr="00DF10ED" w:rsidRDefault="008746F7">
      <w:pPr>
        <w:pStyle w:val="Body"/>
        <w:spacing w:line="240" w:lineRule="exact"/>
        <w:ind w:left="850" w:hanging="850"/>
        <w:rPr>
          <w:rFonts w:asciiTheme="minorHAnsi" w:hAnsiTheme="minorHAnsi" w:cstheme="minorHAnsi"/>
        </w:rPr>
      </w:pPr>
    </w:p>
    <w:p w14:paraId="7C0177E4" w14:textId="77777777" w:rsidR="008746F7" w:rsidRPr="00DF10ED" w:rsidRDefault="008746F7">
      <w:pPr>
        <w:pStyle w:val="Body"/>
        <w:spacing w:line="240" w:lineRule="exact"/>
        <w:rPr>
          <w:rFonts w:asciiTheme="minorHAnsi" w:hAnsiTheme="minorHAnsi" w:cstheme="minorHAnsi"/>
        </w:rPr>
      </w:pPr>
    </w:p>
    <w:p w14:paraId="5F616E1F" w14:textId="77777777" w:rsidR="008746F7" w:rsidRPr="00DF10ED" w:rsidRDefault="00023692">
      <w:pPr>
        <w:pStyle w:val="Body"/>
        <w:spacing w:line="240" w:lineRule="exact"/>
        <w:rPr>
          <w:rFonts w:asciiTheme="minorHAnsi" w:hAnsiTheme="minorHAnsi" w:cstheme="minorHAnsi"/>
        </w:rPr>
      </w:pPr>
      <w:r w:rsidRPr="00DF10ED">
        <w:rPr>
          <w:rFonts w:asciiTheme="minorHAnsi" w:hAnsiTheme="minorHAnsi" w:cstheme="minorHAnsi"/>
          <w:b/>
          <w:bCs/>
        </w:rPr>
        <w:t>AGREED TERMS</w:t>
      </w:r>
    </w:p>
    <w:p w14:paraId="37CA84B0" w14:textId="77777777" w:rsidR="008746F7" w:rsidRPr="00DF10ED" w:rsidRDefault="008746F7">
      <w:pPr>
        <w:pStyle w:val="Body"/>
        <w:spacing w:line="240" w:lineRule="exact"/>
        <w:rPr>
          <w:rFonts w:asciiTheme="minorHAnsi" w:hAnsiTheme="minorHAnsi" w:cstheme="minorHAnsi"/>
        </w:rPr>
      </w:pPr>
    </w:p>
    <w:p w14:paraId="6F511D37" w14:textId="67675739" w:rsidR="008746F7" w:rsidRPr="00DF10ED" w:rsidRDefault="00023692" w:rsidP="00E30B27">
      <w:pPr>
        <w:pStyle w:val="Heading"/>
        <w:keepNext/>
        <w:numPr>
          <w:ilvl w:val="0"/>
          <w:numId w:val="2"/>
        </w:numPr>
        <w:spacing w:before="240" w:line="240" w:lineRule="exact"/>
        <w:rPr>
          <w:rFonts w:asciiTheme="minorHAnsi" w:hAnsiTheme="minorHAnsi" w:cstheme="minorHAnsi"/>
          <w:b/>
          <w:bCs/>
        </w:rPr>
      </w:pPr>
      <w:bookmarkStart w:id="2" w:name="_Ref12366377"/>
      <w:bookmarkStart w:id="3" w:name="_Toc191367471"/>
      <w:r w:rsidRPr="00DF10ED">
        <w:rPr>
          <w:rFonts w:asciiTheme="minorHAnsi" w:hAnsiTheme="minorHAnsi" w:cstheme="minorHAnsi"/>
          <w:b/>
          <w:bCs/>
          <w:lang w:val="fr-FR"/>
        </w:rPr>
        <w:t>Definitions</w:t>
      </w:r>
      <w:bookmarkEnd w:id="2"/>
      <w:bookmarkEnd w:id="3"/>
    </w:p>
    <w:p w14:paraId="15DAB98C" w14:textId="77777777" w:rsidR="008746F7" w:rsidRPr="00DF10ED" w:rsidRDefault="00023692">
      <w:pPr>
        <w:pStyle w:val="Body"/>
        <w:spacing w:after="240"/>
        <w:ind w:left="720"/>
        <w:rPr>
          <w:rFonts w:asciiTheme="minorHAnsi" w:hAnsiTheme="minorHAnsi" w:cstheme="minorHAnsi"/>
        </w:rPr>
      </w:pPr>
      <w:r w:rsidRPr="00DF10ED">
        <w:rPr>
          <w:rFonts w:asciiTheme="minorHAnsi" w:hAnsiTheme="minorHAnsi" w:cstheme="minorHAnsi"/>
          <w:lang w:val="en-US"/>
        </w:rPr>
        <w:t>In this agreement, except where a different interpretation is necessary in the context, the words and expressions set out below shall have the following meanings:</w:t>
      </w:r>
    </w:p>
    <w:p w14:paraId="030CFF5D" w14:textId="65322B33"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Accounts</w:t>
      </w:r>
      <w:r w:rsidRPr="00DF10ED">
        <w:rPr>
          <w:rFonts w:asciiTheme="minorHAnsi" w:hAnsiTheme="minorHAnsi" w:cstheme="minorHAnsi"/>
          <w:lang w:val="en-US"/>
        </w:rPr>
        <w:t xml:space="preserve">" means [the </w:t>
      </w:r>
      <w:r w:rsidR="00823952" w:rsidRPr="00DF10ED">
        <w:rPr>
          <w:rFonts w:asciiTheme="minorHAnsi" w:hAnsiTheme="minorHAnsi" w:cstheme="minorHAnsi"/>
          <w:lang w:val="en-US"/>
        </w:rPr>
        <w:t>[</w:t>
      </w:r>
      <w:r w:rsidRPr="00DF10ED">
        <w:rPr>
          <w:rFonts w:asciiTheme="minorHAnsi" w:hAnsiTheme="minorHAnsi" w:cstheme="minorHAnsi"/>
          <w:lang w:val="en-US"/>
        </w:rPr>
        <w:t>audited</w:t>
      </w:r>
      <w:r w:rsidR="00823952" w:rsidRPr="00DF10ED">
        <w:rPr>
          <w:rFonts w:asciiTheme="minorHAnsi" w:hAnsiTheme="minorHAnsi" w:cstheme="minorHAnsi"/>
          <w:lang w:val="en-US"/>
        </w:rPr>
        <w:t>]</w:t>
      </w:r>
      <w:r w:rsidRPr="00DF10ED">
        <w:rPr>
          <w:rFonts w:asciiTheme="minorHAnsi" w:hAnsiTheme="minorHAnsi" w:cstheme="minorHAnsi"/>
          <w:lang w:val="en-US"/>
        </w:rPr>
        <w:t xml:space="preserve"> </w:t>
      </w:r>
      <w:r w:rsidR="000E09F5" w:rsidRPr="00DF10ED">
        <w:rPr>
          <w:rFonts w:asciiTheme="minorHAnsi" w:hAnsiTheme="minorHAnsi" w:cstheme="minorHAnsi"/>
          <w:lang w:val="en-US"/>
        </w:rPr>
        <w:t>[</w:t>
      </w:r>
      <w:r w:rsidRPr="00DF10ED">
        <w:rPr>
          <w:rFonts w:asciiTheme="minorHAnsi" w:hAnsiTheme="minorHAnsi" w:cstheme="minorHAnsi"/>
          <w:lang w:val="en-US"/>
        </w:rPr>
        <w:t>balance sheet</w:t>
      </w:r>
      <w:r w:rsidR="00580E2B" w:rsidRPr="00DF10ED">
        <w:rPr>
          <w:rFonts w:asciiTheme="minorHAnsi" w:hAnsiTheme="minorHAnsi" w:cstheme="minorHAnsi"/>
          <w:lang w:val="en-US"/>
        </w:rPr>
        <w:t xml:space="preserve"> </w:t>
      </w:r>
      <w:r w:rsidR="000E09F5" w:rsidRPr="00DF10ED">
        <w:rPr>
          <w:rFonts w:asciiTheme="minorHAnsi" w:hAnsiTheme="minorHAnsi" w:cstheme="minorHAnsi"/>
          <w:lang w:val="en-US"/>
        </w:rPr>
        <w:t>/</w:t>
      </w:r>
      <w:r w:rsidR="00580E2B" w:rsidRPr="00DF10ED">
        <w:rPr>
          <w:rFonts w:asciiTheme="minorHAnsi" w:hAnsiTheme="minorHAnsi" w:cstheme="minorHAnsi"/>
          <w:lang w:val="en-US"/>
        </w:rPr>
        <w:t xml:space="preserve"> </w:t>
      </w:r>
      <w:r w:rsidR="00F179BA" w:rsidRPr="00DF10ED">
        <w:rPr>
          <w:rFonts w:asciiTheme="minorHAnsi" w:hAnsiTheme="minorHAnsi" w:cstheme="minorHAnsi"/>
          <w:lang w:val="en-US"/>
        </w:rPr>
        <w:t>statement of financial position]</w:t>
      </w:r>
      <w:r w:rsidRPr="00DF10ED">
        <w:rPr>
          <w:rFonts w:asciiTheme="minorHAnsi" w:hAnsiTheme="minorHAnsi" w:cstheme="minorHAnsi"/>
          <w:lang w:val="en-US"/>
        </w:rPr>
        <w:t xml:space="preserve"> and </w:t>
      </w:r>
      <w:r w:rsidR="00F179BA" w:rsidRPr="00DF10ED">
        <w:rPr>
          <w:rFonts w:asciiTheme="minorHAnsi" w:hAnsiTheme="minorHAnsi" w:cstheme="minorHAnsi"/>
          <w:lang w:val="en-US"/>
        </w:rPr>
        <w:t>[</w:t>
      </w:r>
      <w:r w:rsidRPr="00DF10ED">
        <w:rPr>
          <w:rFonts w:asciiTheme="minorHAnsi" w:hAnsiTheme="minorHAnsi" w:cstheme="minorHAnsi"/>
          <w:lang w:val="en-US"/>
        </w:rPr>
        <w:t>profit and loss account</w:t>
      </w:r>
      <w:r w:rsidR="00580E2B" w:rsidRPr="00DF10ED">
        <w:rPr>
          <w:rFonts w:asciiTheme="minorHAnsi" w:hAnsiTheme="minorHAnsi" w:cstheme="minorHAnsi"/>
          <w:lang w:val="en-US"/>
        </w:rPr>
        <w:t xml:space="preserve"> </w:t>
      </w:r>
      <w:r w:rsidR="00F179BA" w:rsidRPr="00DF10ED">
        <w:rPr>
          <w:rFonts w:asciiTheme="minorHAnsi" w:hAnsiTheme="minorHAnsi" w:cstheme="minorHAnsi"/>
          <w:lang w:val="en-US"/>
        </w:rPr>
        <w:t>/</w:t>
      </w:r>
      <w:r w:rsidR="00F179BA" w:rsidRPr="00DF10ED">
        <w:rPr>
          <w:rFonts w:asciiTheme="minorHAnsi" w:hAnsiTheme="minorHAnsi" w:cstheme="minorHAnsi"/>
        </w:rPr>
        <w:t xml:space="preserve"> income statement and statement of other comprehensive income / statement of comprehensive income] </w:t>
      </w:r>
      <w:r w:rsidRPr="00DF10ED">
        <w:rPr>
          <w:rFonts w:asciiTheme="minorHAnsi" w:hAnsiTheme="minorHAnsi" w:cstheme="minorHAnsi"/>
          <w:lang w:val="en-US"/>
        </w:rPr>
        <w:t>of the Company]</w:t>
      </w:r>
      <w:r w:rsidR="002158C8" w:rsidRPr="00DF10ED">
        <w:rPr>
          <w:rFonts w:asciiTheme="minorHAnsi" w:hAnsiTheme="minorHAnsi" w:cstheme="minorHAnsi"/>
          <w:lang w:val="en-US"/>
        </w:rPr>
        <w:t>]</w:t>
      </w:r>
      <w:r w:rsidRPr="00DF10ED">
        <w:rPr>
          <w:rFonts w:asciiTheme="minorHAnsi" w:hAnsiTheme="minorHAnsi" w:cstheme="minorHAnsi"/>
          <w:lang w:val="en-US"/>
        </w:rPr>
        <w:t xml:space="preserve"> [a consolidation of the </w:t>
      </w:r>
      <w:r w:rsidR="00823952" w:rsidRPr="00DF10ED">
        <w:rPr>
          <w:rFonts w:asciiTheme="minorHAnsi" w:hAnsiTheme="minorHAnsi" w:cstheme="minorHAnsi"/>
          <w:lang w:val="en-US"/>
        </w:rPr>
        <w:t>[</w:t>
      </w:r>
      <w:r w:rsidRPr="00DF10ED">
        <w:rPr>
          <w:rFonts w:asciiTheme="minorHAnsi" w:hAnsiTheme="minorHAnsi" w:cstheme="minorHAnsi"/>
          <w:lang w:val="en-US"/>
        </w:rPr>
        <w:t>audited</w:t>
      </w:r>
      <w:r w:rsidR="00823952" w:rsidRPr="00DF10ED">
        <w:rPr>
          <w:rFonts w:asciiTheme="minorHAnsi" w:hAnsiTheme="minorHAnsi" w:cstheme="minorHAnsi"/>
          <w:lang w:val="en-US"/>
        </w:rPr>
        <w:t>]</w:t>
      </w:r>
      <w:r w:rsidRPr="00DF10ED">
        <w:rPr>
          <w:rFonts w:asciiTheme="minorHAnsi" w:hAnsiTheme="minorHAnsi" w:cstheme="minorHAnsi"/>
          <w:lang w:val="en-US"/>
        </w:rPr>
        <w:t xml:space="preserve"> </w:t>
      </w:r>
      <w:r w:rsidR="00F179BA" w:rsidRPr="00DF10ED">
        <w:rPr>
          <w:rFonts w:asciiTheme="minorHAnsi" w:hAnsiTheme="minorHAnsi" w:cstheme="minorHAnsi"/>
          <w:lang w:val="en-US"/>
        </w:rPr>
        <w:t>[</w:t>
      </w:r>
      <w:r w:rsidRPr="00DF10ED">
        <w:rPr>
          <w:rFonts w:asciiTheme="minorHAnsi" w:hAnsiTheme="minorHAnsi" w:cstheme="minorHAnsi"/>
          <w:lang w:val="en-US"/>
        </w:rPr>
        <w:t>balance sheets</w:t>
      </w:r>
      <w:r w:rsidR="00580E2B" w:rsidRPr="00DF10ED">
        <w:rPr>
          <w:rFonts w:asciiTheme="minorHAnsi" w:hAnsiTheme="minorHAnsi" w:cstheme="minorHAnsi"/>
          <w:lang w:val="en-US"/>
        </w:rPr>
        <w:t xml:space="preserve"> </w:t>
      </w:r>
      <w:r w:rsidR="00F179BA" w:rsidRPr="00DF10ED">
        <w:rPr>
          <w:rFonts w:asciiTheme="minorHAnsi" w:hAnsiTheme="minorHAnsi" w:cstheme="minorHAnsi"/>
          <w:lang w:val="en-US"/>
        </w:rPr>
        <w:t>/</w:t>
      </w:r>
      <w:r w:rsidR="00580E2B" w:rsidRPr="00DF10ED">
        <w:rPr>
          <w:rFonts w:asciiTheme="minorHAnsi" w:hAnsiTheme="minorHAnsi" w:cstheme="minorHAnsi"/>
          <w:lang w:val="en-US"/>
        </w:rPr>
        <w:t xml:space="preserve"> </w:t>
      </w:r>
      <w:r w:rsidR="00F179BA" w:rsidRPr="00DF10ED">
        <w:rPr>
          <w:rFonts w:asciiTheme="minorHAnsi" w:hAnsiTheme="minorHAnsi" w:cstheme="minorHAnsi"/>
          <w:lang w:val="en-US"/>
        </w:rPr>
        <w:t>statements of financial position]</w:t>
      </w:r>
      <w:r w:rsidRPr="00DF10ED">
        <w:rPr>
          <w:rFonts w:asciiTheme="minorHAnsi" w:hAnsiTheme="minorHAnsi" w:cstheme="minorHAnsi"/>
          <w:lang w:val="en-US"/>
        </w:rPr>
        <w:t xml:space="preserve"> and </w:t>
      </w:r>
      <w:r w:rsidR="00F179BA" w:rsidRPr="00DF10ED">
        <w:rPr>
          <w:rFonts w:asciiTheme="minorHAnsi" w:hAnsiTheme="minorHAnsi" w:cstheme="minorHAnsi"/>
          <w:lang w:val="en-US"/>
        </w:rPr>
        <w:t>[</w:t>
      </w:r>
      <w:r w:rsidRPr="00DF10ED">
        <w:rPr>
          <w:rFonts w:asciiTheme="minorHAnsi" w:hAnsiTheme="minorHAnsi" w:cstheme="minorHAnsi"/>
          <w:lang w:val="en-US"/>
        </w:rPr>
        <w:t>profit and loss accounts</w:t>
      </w:r>
      <w:r w:rsidR="00580E2B" w:rsidRPr="00DF10ED">
        <w:rPr>
          <w:rFonts w:asciiTheme="minorHAnsi" w:hAnsiTheme="minorHAnsi" w:cstheme="minorHAnsi"/>
          <w:lang w:val="en-US"/>
        </w:rPr>
        <w:t xml:space="preserve"> </w:t>
      </w:r>
      <w:r w:rsidR="00F179BA" w:rsidRPr="00DF10ED">
        <w:rPr>
          <w:rFonts w:asciiTheme="minorHAnsi" w:hAnsiTheme="minorHAnsi" w:cstheme="minorHAnsi"/>
          <w:lang w:val="en-US"/>
        </w:rPr>
        <w:t>/</w:t>
      </w:r>
      <w:r w:rsidR="00F179BA" w:rsidRPr="00DF10ED">
        <w:rPr>
          <w:rFonts w:asciiTheme="minorHAnsi" w:hAnsiTheme="minorHAnsi" w:cstheme="minorHAnsi"/>
        </w:rPr>
        <w:t xml:space="preserve"> income statements and statements of other comprehensive income / statement of comprehensive income] </w:t>
      </w:r>
      <w:r w:rsidRPr="00DF10ED">
        <w:rPr>
          <w:rFonts w:asciiTheme="minorHAnsi" w:hAnsiTheme="minorHAnsi" w:cstheme="minorHAnsi"/>
          <w:lang w:val="en-US"/>
        </w:rPr>
        <w:t>of the Company and the Subsidiary Undertakings] for the period ended on the Accounts Date in the agreed form;</w:t>
      </w:r>
      <w:r w:rsidR="002320C9" w:rsidRPr="00DF10ED">
        <w:rPr>
          <w:rStyle w:val="FootnoteReference"/>
          <w:rFonts w:asciiTheme="minorHAnsi" w:hAnsiTheme="minorHAnsi" w:cstheme="minorHAnsi"/>
          <w:lang w:val="en-US"/>
        </w:rPr>
        <w:footnoteReference w:id="1"/>
      </w:r>
    </w:p>
    <w:p w14:paraId="24AD3B8C" w14:textId="1062C4C0"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Accounts Date</w:t>
      </w:r>
      <w:r w:rsidRPr="00DF10ED">
        <w:rPr>
          <w:rFonts w:asciiTheme="minorHAnsi" w:hAnsiTheme="minorHAnsi" w:cstheme="minorHAnsi"/>
          <w:lang w:val="en-US"/>
        </w:rPr>
        <w:t xml:space="preserve">" means </w:t>
      </w:r>
      <w:r w:rsidR="00355E3F" w:rsidRPr="00DF10ED">
        <w:rPr>
          <w:rFonts w:asciiTheme="minorHAnsi" w:hAnsiTheme="minorHAnsi" w:cstheme="minorHAnsi"/>
          <w:lang w:val="en-US"/>
        </w:rPr>
        <w:t>[●]</w:t>
      </w:r>
      <w:r w:rsidR="00355E3F" w:rsidRPr="00DF10ED" w:rsidDel="00355E3F">
        <w:rPr>
          <w:rFonts w:asciiTheme="minorHAnsi" w:hAnsiTheme="minorHAnsi" w:cstheme="minorHAnsi"/>
          <w:lang w:val="en-US"/>
        </w:rPr>
        <w:t xml:space="preserve"> </w:t>
      </w:r>
      <w:r w:rsidR="002158C8" w:rsidRPr="00DF10ED">
        <w:rPr>
          <w:rFonts w:asciiTheme="minorHAnsi" w:hAnsiTheme="minorHAnsi" w:cstheme="minorHAnsi"/>
        </w:rPr>
        <w:t>20</w:t>
      </w:r>
      <w:r w:rsidR="00355E3F" w:rsidRPr="00DF10ED">
        <w:rPr>
          <w:rFonts w:asciiTheme="minorHAnsi" w:hAnsiTheme="minorHAnsi" w:cstheme="minorHAnsi"/>
          <w:lang w:val="en-US"/>
        </w:rPr>
        <w:t>[●●]</w:t>
      </w:r>
      <w:r w:rsidRPr="00DF10ED">
        <w:rPr>
          <w:rFonts w:asciiTheme="minorHAnsi" w:hAnsiTheme="minorHAnsi" w:cstheme="minorHAnsi"/>
          <w:lang w:val="pt-PT"/>
        </w:rPr>
        <w:t>;</w:t>
      </w:r>
    </w:p>
    <w:p w14:paraId="24D23C82"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Act</w:t>
      </w:r>
      <w:r w:rsidRPr="00DF10ED">
        <w:rPr>
          <w:rFonts w:asciiTheme="minorHAnsi" w:hAnsiTheme="minorHAnsi" w:cstheme="minorHAnsi"/>
          <w:lang w:val="en-US"/>
        </w:rPr>
        <w:t>" means the Companies Act 2006;</w:t>
      </w:r>
    </w:p>
    <w:p w14:paraId="30681F1E" w14:textId="3AE30745" w:rsidR="008746F7" w:rsidRPr="00DF10ED" w:rsidRDefault="00023692">
      <w:pPr>
        <w:pStyle w:val="BodyText2"/>
        <w:spacing w:line="240" w:lineRule="exact"/>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Additional New Shares</w:t>
      </w:r>
      <w:r w:rsidRPr="00DF10ED">
        <w:rPr>
          <w:rFonts w:asciiTheme="minorHAnsi" w:hAnsiTheme="minorHAnsi" w:cstheme="minorHAnsi"/>
        </w:rPr>
        <w:t xml:space="preserve">" means </w:t>
      </w:r>
      <w:r w:rsidR="00DF5A79" w:rsidRPr="00DF10ED">
        <w:rPr>
          <w:rFonts w:asciiTheme="minorHAnsi" w:hAnsiTheme="minorHAnsi" w:cstheme="minorHAnsi"/>
        </w:rPr>
        <w:t>up to [</w:t>
      </w:r>
      <w:r w:rsidR="002320C9" w:rsidRPr="00DF10ED">
        <w:rPr>
          <w:rFonts w:asciiTheme="minorHAnsi" w:hAnsiTheme="minorHAnsi" w:cstheme="minorHAnsi"/>
        </w:rPr>
        <w:t>●</w:t>
      </w:r>
      <w:r w:rsidR="00DF5A79" w:rsidRPr="00DF10ED">
        <w:rPr>
          <w:rFonts w:asciiTheme="minorHAnsi" w:hAnsiTheme="minorHAnsi" w:cstheme="minorHAnsi"/>
        </w:rPr>
        <w:t>]</w:t>
      </w:r>
      <w:r w:rsidRPr="00DF10ED">
        <w:rPr>
          <w:rFonts w:asciiTheme="minorHAnsi" w:hAnsiTheme="minorHAnsi" w:cstheme="minorHAnsi"/>
        </w:rPr>
        <w:t xml:space="preserve"> </w:t>
      </w:r>
      <w:r w:rsidR="00F406F7" w:rsidRPr="00DF10ED">
        <w:rPr>
          <w:rFonts w:asciiTheme="minorHAnsi" w:hAnsiTheme="minorHAnsi" w:cstheme="minorHAnsi"/>
        </w:rPr>
        <w:t xml:space="preserve">additional </w:t>
      </w:r>
      <w:r w:rsidRPr="00DF10ED">
        <w:rPr>
          <w:rFonts w:asciiTheme="minorHAnsi" w:hAnsiTheme="minorHAnsi" w:cstheme="minorHAnsi"/>
        </w:rPr>
        <w:t xml:space="preserve">Series A Shares to be subscribed </w:t>
      </w:r>
      <w:r w:rsidR="003B4A44" w:rsidRPr="00DF10ED">
        <w:rPr>
          <w:rFonts w:asciiTheme="minorHAnsi" w:hAnsiTheme="minorHAnsi" w:cstheme="minorHAnsi"/>
        </w:rPr>
        <w:t xml:space="preserve">for </w:t>
      </w:r>
      <w:r w:rsidRPr="00DF10ED">
        <w:rPr>
          <w:rFonts w:asciiTheme="minorHAnsi" w:hAnsiTheme="minorHAnsi" w:cstheme="minorHAnsi"/>
        </w:rPr>
        <w:t xml:space="preserve">by one or more additional investors at a price at least </w:t>
      </w:r>
      <w:r w:rsidR="003B4A44" w:rsidRPr="00DF10ED">
        <w:rPr>
          <w:rFonts w:asciiTheme="minorHAnsi" w:hAnsiTheme="minorHAnsi" w:cstheme="minorHAnsi"/>
        </w:rPr>
        <w:t>equal to the Subscription Price</w:t>
      </w:r>
      <w:r w:rsidRPr="00DF10ED">
        <w:rPr>
          <w:rFonts w:asciiTheme="minorHAnsi" w:hAnsiTheme="minorHAnsi" w:cstheme="minorHAnsi"/>
        </w:rPr>
        <w:t xml:space="preserve"> pursuant to clause</w:t>
      </w:r>
      <w:r w:rsidR="002158C8" w:rsidRPr="00DF10ED">
        <w:rPr>
          <w:rFonts w:asciiTheme="minorHAnsi" w:hAnsiTheme="minorHAnsi" w:cstheme="minorHAnsi"/>
        </w:rPr>
        <w:t xml:space="preserve"> </w:t>
      </w:r>
      <w:r w:rsidR="002158C8" w:rsidRPr="00DF10ED">
        <w:rPr>
          <w:rFonts w:asciiTheme="minorHAnsi" w:hAnsiTheme="minorHAnsi" w:cstheme="minorHAnsi"/>
        </w:rPr>
        <w:fldChar w:fldCharType="begin"/>
      </w:r>
      <w:r w:rsidR="002158C8" w:rsidRPr="00DF10ED">
        <w:rPr>
          <w:rFonts w:asciiTheme="minorHAnsi" w:hAnsiTheme="minorHAnsi" w:cstheme="minorHAnsi"/>
        </w:rPr>
        <w:instrText xml:space="preserve"> REF _Ref96694407 \r \h </w:instrText>
      </w:r>
      <w:r w:rsidR="00BF2207" w:rsidRPr="00DF10ED">
        <w:rPr>
          <w:rFonts w:asciiTheme="minorHAnsi" w:hAnsiTheme="minorHAnsi" w:cstheme="minorHAnsi"/>
        </w:rPr>
        <w:instrText xml:space="preserve"> \* MERGEFORMAT </w:instrText>
      </w:r>
      <w:r w:rsidR="002158C8" w:rsidRPr="00DF10ED">
        <w:rPr>
          <w:rFonts w:asciiTheme="minorHAnsi" w:hAnsiTheme="minorHAnsi" w:cstheme="minorHAnsi"/>
        </w:rPr>
      </w:r>
      <w:r w:rsidR="002158C8" w:rsidRPr="00DF10ED">
        <w:rPr>
          <w:rFonts w:asciiTheme="minorHAnsi" w:hAnsiTheme="minorHAnsi" w:cstheme="minorHAnsi"/>
        </w:rPr>
        <w:fldChar w:fldCharType="separate"/>
      </w:r>
      <w:r w:rsidR="00DF10ED" w:rsidRPr="00DF10ED">
        <w:rPr>
          <w:rFonts w:asciiTheme="minorHAnsi" w:hAnsiTheme="minorHAnsi" w:cstheme="minorHAnsi"/>
        </w:rPr>
        <w:t>3.4</w:t>
      </w:r>
      <w:r w:rsidR="002158C8" w:rsidRPr="00DF10ED">
        <w:rPr>
          <w:rFonts w:asciiTheme="minorHAnsi" w:hAnsiTheme="minorHAnsi" w:cstheme="minorHAnsi"/>
        </w:rPr>
        <w:fldChar w:fldCharType="end"/>
      </w:r>
      <w:r w:rsidRPr="00DF10ED">
        <w:rPr>
          <w:rFonts w:asciiTheme="minorHAnsi" w:hAnsiTheme="minorHAnsi" w:cstheme="minorHAnsi"/>
        </w:rPr>
        <w:t>;]</w:t>
      </w:r>
    </w:p>
    <w:p w14:paraId="045DD1FF" w14:textId="3CAC7800" w:rsidR="00156E12" w:rsidRPr="00DF10ED" w:rsidRDefault="00156E12" w:rsidP="00156E1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Adherence Agreement</w:t>
      </w:r>
      <w:r w:rsidRPr="00DF10ED">
        <w:rPr>
          <w:rFonts w:asciiTheme="minorHAnsi" w:hAnsiTheme="minorHAnsi" w:cstheme="minorHAnsi"/>
          <w:lang w:val="en-US"/>
        </w:rPr>
        <w:t>" has the meaning given in the Shareholders' Agreement;</w:t>
      </w:r>
    </w:p>
    <w:p w14:paraId="257E9E36" w14:textId="551D44A9" w:rsidR="008746F7" w:rsidRPr="00DF10ED" w:rsidRDefault="00023692">
      <w:pPr>
        <w:pStyle w:val="BodyText2"/>
        <w:spacing w:line="240" w:lineRule="exact"/>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Affiliate</w:t>
      </w:r>
      <w:r w:rsidRPr="00DF10ED">
        <w:rPr>
          <w:rFonts w:asciiTheme="minorHAnsi" w:hAnsiTheme="minorHAnsi" w:cstheme="minorHAnsi"/>
        </w:rPr>
        <w:t xml:space="preserve">" means, with respect to any Investor, any other person who, directly or indirectly, controls, is controlled by, or is under common control with such Investor, </w:t>
      </w:r>
      <w:r w:rsidRPr="00DF10ED">
        <w:rPr>
          <w:rFonts w:asciiTheme="minorHAnsi" w:hAnsiTheme="minorHAnsi" w:cstheme="minorHAnsi"/>
        </w:rPr>
        <w:lastRenderedPageBreak/>
        <w:t>including, any general partner, managing member, officer or director of such Investor or any venture capital fund now or hereafter existing that is controlled by one or more general partners or managing members of, or shares the same management or advisory company with, such Investor;</w:t>
      </w:r>
    </w:p>
    <w:p w14:paraId="05884F11"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Board</w:t>
      </w:r>
      <w:r w:rsidRPr="00DF10ED">
        <w:rPr>
          <w:rFonts w:asciiTheme="minorHAnsi" w:hAnsiTheme="minorHAnsi" w:cstheme="minorHAnsi"/>
          <w:lang w:val="en-US"/>
        </w:rPr>
        <w:t>" means the board of directors of the Company as constituted from time to time;</w:t>
      </w:r>
    </w:p>
    <w:p w14:paraId="594E03A9" w14:textId="11D531B5"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Business</w:t>
      </w:r>
      <w:r w:rsidRPr="00DF10ED">
        <w:rPr>
          <w:rFonts w:asciiTheme="minorHAnsi" w:hAnsiTheme="minorHAnsi" w:cstheme="minorHAnsi"/>
          <w:lang w:val="en-US"/>
        </w:rPr>
        <w:t xml:space="preserve">" means </w:t>
      </w:r>
      <w:r w:rsidR="00355E3F" w:rsidRPr="00DF10ED">
        <w:rPr>
          <w:rFonts w:asciiTheme="minorHAnsi" w:hAnsiTheme="minorHAnsi" w:cstheme="minorHAnsi"/>
          <w:lang w:val="en-US"/>
        </w:rPr>
        <w:t>[●]</w:t>
      </w:r>
      <w:r w:rsidRPr="00DF10ED">
        <w:rPr>
          <w:rFonts w:asciiTheme="minorHAnsi" w:hAnsiTheme="minorHAnsi" w:cstheme="minorHAnsi"/>
          <w:lang w:val="en-US"/>
        </w:rPr>
        <w:t xml:space="preserve">, as more fully described in the </w:t>
      </w:r>
      <w:r w:rsidR="007C6CA1" w:rsidRPr="00DF10ED">
        <w:rPr>
          <w:rFonts w:asciiTheme="minorHAnsi" w:hAnsiTheme="minorHAnsi" w:cstheme="minorHAnsi"/>
          <w:lang w:val="en-US"/>
        </w:rPr>
        <w:t>Initial Business Plan</w:t>
      </w:r>
      <w:r w:rsidR="002320C9" w:rsidRPr="00DF10ED">
        <w:rPr>
          <w:rFonts w:asciiTheme="minorHAnsi" w:hAnsiTheme="minorHAnsi" w:cstheme="minorHAnsi"/>
          <w:lang w:val="en-US"/>
        </w:rPr>
        <w:t>;</w:t>
      </w:r>
    </w:p>
    <w:p w14:paraId="20EF44FC" w14:textId="5104B935"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Business Day</w:t>
      </w:r>
      <w:r w:rsidRPr="00DF10ED">
        <w:rPr>
          <w:rFonts w:asciiTheme="minorHAnsi" w:hAnsiTheme="minorHAnsi" w:cstheme="minorHAnsi"/>
          <w:lang w:val="en-US"/>
        </w:rPr>
        <w:t>" means a day on which the English clearing banks are ordinarily open for the transaction of normal banking business in the City of London (other than a Saturday or Sunday</w:t>
      </w:r>
      <w:r w:rsidR="00DE4A93" w:rsidRPr="00DF10ED">
        <w:rPr>
          <w:rFonts w:asciiTheme="minorHAnsi" w:hAnsiTheme="minorHAnsi" w:cstheme="minorHAnsi"/>
          <w:lang w:val="en-US"/>
        </w:rPr>
        <w:t xml:space="preserve"> or public or bank holiday</w:t>
      </w:r>
      <w:r w:rsidR="00355E3F" w:rsidRPr="00DF10ED">
        <w:rPr>
          <w:rFonts w:asciiTheme="minorHAnsi" w:hAnsiTheme="minorHAnsi" w:cstheme="minorHAnsi"/>
          <w:lang w:val="en-US"/>
        </w:rPr>
        <w:t xml:space="preserve"> in England</w:t>
      </w:r>
      <w:r w:rsidRPr="00DF10ED">
        <w:rPr>
          <w:rFonts w:asciiTheme="minorHAnsi" w:hAnsiTheme="minorHAnsi" w:cstheme="minorHAnsi"/>
          <w:lang w:val="en-US"/>
        </w:rPr>
        <w:t>);</w:t>
      </w:r>
    </w:p>
    <w:p w14:paraId="3A958EE4" w14:textId="26AC2618"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Claim</w:t>
      </w:r>
      <w:r w:rsidRPr="00DF10ED">
        <w:rPr>
          <w:rFonts w:asciiTheme="minorHAnsi" w:hAnsiTheme="minorHAnsi" w:cstheme="minorHAnsi"/>
          <w:lang w:val="en-US"/>
        </w:rPr>
        <w:t>" means any claim for breach of a Warranty;</w:t>
      </w:r>
    </w:p>
    <w:p w14:paraId="169792CD"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lang w:val="en-US"/>
        </w:rPr>
        <w:t>Company Product</w:t>
      </w:r>
      <w:r w:rsidRPr="00DF10ED">
        <w:rPr>
          <w:rFonts w:asciiTheme="minorHAnsi" w:hAnsiTheme="minorHAnsi" w:cstheme="minorHAnsi"/>
        </w:rPr>
        <w:t xml:space="preserve">” </w:t>
      </w:r>
      <w:r w:rsidRPr="00DF10ED">
        <w:rPr>
          <w:rFonts w:asciiTheme="minorHAnsi" w:hAnsiTheme="minorHAnsi" w:cstheme="minorHAnsi"/>
          <w:lang w:val="en-US"/>
        </w:rPr>
        <w:t>means any product or service designed, developed, manufactured, marketed, distributed, provided, licensed, or sold at any time by the Company;</w:t>
      </w:r>
    </w:p>
    <w:p w14:paraId="5D0916E2" w14:textId="7F34EFD9"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pt-PT"/>
        </w:rPr>
        <w:t>CTA 2010</w:t>
      </w:r>
      <w:r w:rsidRPr="00DF10ED">
        <w:rPr>
          <w:rFonts w:asciiTheme="minorHAnsi" w:hAnsiTheme="minorHAnsi" w:cstheme="minorHAnsi"/>
          <w:lang w:val="en-US"/>
        </w:rPr>
        <w:t xml:space="preserve">" means the Corporation Tax Act 2010; </w:t>
      </w:r>
    </w:p>
    <w:p w14:paraId="40BFBB69" w14:textId="0B1A1EB7" w:rsidR="00152283" w:rsidRPr="00DF10ED" w:rsidRDefault="00152283" w:rsidP="00152283">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Data Protection Legislation</w:t>
      </w:r>
      <w:r w:rsidRPr="00DF10ED">
        <w:rPr>
          <w:rFonts w:asciiTheme="minorHAnsi" w:hAnsiTheme="minorHAnsi" w:cstheme="minorHAnsi"/>
          <w:lang w:val="en-US"/>
        </w:rPr>
        <w:t xml:space="preserve">" </w:t>
      </w:r>
      <w:r w:rsidR="00C21B40" w:rsidRPr="00DF10ED">
        <w:rPr>
          <w:rFonts w:asciiTheme="minorHAnsi" w:hAnsiTheme="minorHAnsi" w:cstheme="minorHAnsi"/>
          <w:lang w:val="en-US"/>
        </w:rPr>
        <w:t xml:space="preserve">means any applicable legislation relating to the processing </w:t>
      </w:r>
      <w:r w:rsidR="002158C8" w:rsidRPr="00DF10ED">
        <w:rPr>
          <w:rFonts w:asciiTheme="minorHAnsi" w:hAnsiTheme="minorHAnsi" w:cstheme="minorHAnsi"/>
          <w:lang w:val="en-US"/>
        </w:rPr>
        <w:t xml:space="preserve">of </w:t>
      </w:r>
      <w:r w:rsidR="00C21B40" w:rsidRPr="00DF10ED">
        <w:rPr>
          <w:rFonts w:asciiTheme="minorHAnsi" w:hAnsiTheme="minorHAnsi" w:cstheme="minorHAnsi"/>
          <w:lang w:val="en-US"/>
        </w:rPr>
        <w:t>personal data or the protection of the privacy of individuals, including the GDPR , together with any applicable implementing or supplementary national legislation including the UK Data Protection Act 2018; the Privacy and Electronic Communications Directive 2002/58/EC (as amended), together with any applicable implementing or supplementary national legislation including the Privacy and Electronic Communications (EC Directive) Regulations 2003 (as amended); the Investigatory Powers Act 2016 and the Investigatory Powers (Interception by Businesses etc. for Monitoring and Record-keeping Purposes) Regulations 2018</w:t>
      </w:r>
      <w:r w:rsidRPr="00DF10ED">
        <w:rPr>
          <w:rFonts w:asciiTheme="minorHAnsi" w:hAnsiTheme="minorHAnsi" w:cstheme="minorHAnsi"/>
          <w:lang w:val="en-US"/>
        </w:rPr>
        <w:t>;</w:t>
      </w:r>
    </w:p>
    <w:p w14:paraId="1B90861E" w14:textId="0EE97752"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Disclosed</w:t>
      </w:r>
      <w:r w:rsidRPr="00DF10ED">
        <w:rPr>
          <w:rFonts w:asciiTheme="minorHAnsi" w:hAnsiTheme="minorHAnsi" w:cstheme="minorHAnsi"/>
          <w:lang w:val="en-US"/>
        </w:rPr>
        <w:t>" means fairly disclosed to the Investors in the Disclosure Letter with sufficient detail to enable the Investors to identify the nature</w:t>
      </w:r>
      <w:r w:rsidR="00AE504C" w:rsidRPr="00DF10ED">
        <w:rPr>
          <w:rFonts w:asciiTheme="minorHAnsi" w:hAnsiTheme="minorHAnsi" w:cstheme="minorHAnsi"/>
          <w:lang w:val="en-US"/>
        </w:rPr>
        <w:t xml:space="preserve"> and</w:t>
      </w:r>
      <w:r w:rsidRPr="00DF10ED">
        <w:rPr>
          <w:rFonts w:asciiTheme="minorHAnsi" w:hAnsiTheme="minorHAnsi" w:cstheme="minorHAnsi"/>
          <w:lang w:val="en-US"/>
        </w:rPr>
        <w:t xml:space="preserve"> scope of the matters disclosed;</w:t>
      </w:r>
    </w:p>
    <w:p w14:paraId="1275F01D" w14:textId="00497B26"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Disclosure Letter</w:t>
      </w:r>
      <w:r w:rsidRPr="00DF10ED">
        <w:rPr>
          <w:rFonts w:asciiTheme="minorHAnsi" w:hAnsiTheme="minorHAnsi" w:cstheme="minorHAnsi"/>
          <w:lang w:val="en-US"/>
        </w:rPr>
        <w:t xml:space="preserve">" means the letter in the agreed form from the </w:t>
      </w:r>
      <w:r w:rsidR="00557681" w:rsidRPr="00DF10ED">
        <w:rPr>
          <w:rFonts w:asciiTheme="minorHAnsi" w:hAnsiTheme="minorHAnsi" w:cstheme="minorHAnsi"/>
          <w:lang w:val="en-US"/>
        </w:rPr>
        <w:t>Company</w:t>
      </w:r>
      <w:r w:rsidRPr="00DF10ED">
        <w:rPr>
          <w:rFonts w:asciiTheme="minorHAnsi" w:hAnsiTheme="minorHAnsi" w:cstheme="minorHAnsi"/>
          <w:lang w:val="en-US"/>
        </w:rPr>
        <w:t xml:space="preserve"> to the Investors executed and delivered immediately prior to the execution of this agreement;</w:t>
      </w:r>
    </w:p>
    <w:p w14:paraId="07544082" w14:textId="3AE0973D" w:rsidR="00B50369" w:rsidRPr="00DF10ED" w:rsidRDefault="00B50369" w:rsidP="00B50369">
      <w:pPr>
        <w:pStyle w:val="SHParagraph1"/>
        <w:rPr>
          <w:rFonts w:asciiTheme="minorHAnsi" w:hAnsiTheme="minorHAnsi" w:cstheme="minorHAnsi"/>
          <w:sz w:val="21"/>
          <w:szCs w:val="21"/>
        </w:rPr>
      </w:pPr>
      <w:r w:rsidRPr="00DF10ED">
        <w:rPr>
          <w:rFonts w:asciiTheme="minorHAnsi" w:hAnsiTheme="minorHAnsi" w:cstheme="minorHAnsi"/>
          <w:sz w:val="21"/>
          <w:szCs w:val="21"/>
        </w:rPr>
        <w:t>[“</w:t>
      </w:r>
      <w:r w:rsidRPr="00DF10ED">
        <w:rPr>
          <w:rFonts w:asciiTheme="minorHAnsi" w:hAnsiTheme="minorHAnsi" w:cstheme="minorHAnsi"/>
          <w:b/>
          <w:bCs/>
          <w:sz w:val="21"/>
          <w:szCs w:val="21"/>
        </w:rPr>
        <w:t>EIS Investors</w:t>
      </w:r>
      <w:r w:rsidRPr="00DF10ED">
        <w:rPr>
          <w:rFonts w:asciiTheme="minorHAnsi" w:hAnsiTheme="minorHAnsi" w:cstheme="minorHAnsi"/>
          <w:sz w:val="21"/>
          <w:szCs w:val="21"/>
        </w:rPr>
        <w:t xml:space="preserve">” </w:t>
      </w:r>
      <w:r w:rsidR="007120CE" w:rsidRPr="00DF10ED">
        <w:rPr>
          <w:rFonts w:asciiTheme="minorHAnsi" w:hAnsiTheme="minorHAnsi" w:cstheme="minorHAnsi"/>
          <w:sz w:val="21"/>
          <w:szCs w:val="21"/>
        </w:rPr>
        <w:t xml:space="preserve">means </w:t>
      </w:r>
      <w:r w:rsidRPr="00DF10ED">
        <w:rPr>
          <w:rFonts w:asciiTheme="minorHAnsi" w:hAnsiTheme="minorHAnsi" w:cstheme="minorHAnsi"/>
          <w:sz w:val="21"/>
          <w:szCs w:val="21"/>
        </w:rPr>
        <w:t>[</w:t>
      </w:r>
      <w:r w:rsidR="002320C9" w:rsidRPr="00DF10ED">
        <w:rPr>
          <w:rFonts w:asciiTheme="minorHAnsi" w:hAnsiTheme="minorHAnsi" w:cstheme="minorHAnsi"/>
          <w:lang w:val="en-US"/>
        </w:rPr>
        <w:t>●</w:t>
      </w:r>
      <w:r w:rsidR="00D83129" w:rsidRPr="00DF10ED">
        <w:rPr>
          <w:rFonts w:asciiTheme="minorHAnsi" w:hAnsiTheme="minorHAnsi" w:cstheme="minorHAnsi"/>
          <w:sz w:val="21"/>
          <w:szCs w:val="21"/>
        </w:rPr>
        <w:t>]</w:t>
      </w:r>
      <w:r w:rsidRPr="00DF10ED">
        <w:rPr>
          <w:rFonts w:asciiTheme="minorHAnsi" w:hAnsiTheme="minorHAnsi" w:cstheme="minorHAnsi"/>
          <w:sz w:val="21"/>
          <w:szCs w:val="21"/>
        </w:rPr>
        <w:t>;</w:t>
      </w:r>
      <w:r w:rsidR="00DE4A93" w:rsidRPr="00DF10ED">
        <w:rPr>
          <w:rFonts w:asciiTheme="minorHAnsi" w:hAnsiTheme="minorHAnsi" w:cstheme="minorHAnsi"/>
          <w:sz w:val="21"/>
          <w:szCs w:val="21"/>
        </w:rPr>
        <w:t>]</w:t>
      </w:r>
    </w:p>
    <w:p w14:paraId="463B7F1D" w14:textId="5516D8A0" w:rsidR="00B50369" w:rsidRPr="00DF10ED" w:rsidRDefault="00DE4A93" w:rsidP="00B50369">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b/>
          <w:bCs/>
          <w:sz w:val="21"/>
          <w:szCs w:val="21"/>
          <w:bdr w:val="none" w:sz="0" w:space="0" w:color="auto"/>
          <w:lang w:val="en-GB"/>
        </w:rPr>
        <w:t>EIS Manager</w:t>
      </w:r>
      <w:r w:rsidR="00B50369" w:rsidRPr="00DF10ED">
        <w:rPr>
          <w:rFonts w:asciiTheme="minorHAnsi" w:eastAsia="Times New Roman" w:hAnsiTheme="minorHAnsi" w:cstheme="minorHAnsi"/>
          <w:sz w:val="21"/>
          <w:szCs w:val="21"/>
          <w:bdr w:val="none" w:sz="0" w:space="0" w:color="auto"/>
          <w:lang w:val="en-GB"/>
        </w:rPr>
        <w:t xml:space="preserve">” </w:t>
      </w:r>
      <w:r w:rsidR="007120CE" w:rsidRPr="00DF10ED">
        <w:rPr>
          <w:rFonts w:asciiTheme="minorHAnsi" w:eastAsia="Times New Roman" w:hAnsiTheme="minorHAnsi" w:cstheme="minorHAnsi"/>
          <w:sz w:val="21"/>
          <w:szCs w:val="21"/>
          <w:bdr w:val="none" w:sz="0" w:space="0" w:color="auto"/>
          <w:lang w:val="en-GB"/>
        </w:rPr>
        <w:t xml:space="preserve">means </w:t>
      </w:r>
      <w:r w:rsidR="00B50369" w:rsidRPr="00DF10ED">
        <w:rPr>
          <w:rFonts w:asciiTheme="minorHAnsi" w:eastAsia="Times New Roman" w:hAnsiTheme="minorHAnsi" w:cstheme="minorHAnsi"/>
          <w:sz w:val="21"/>
          <w:szCs w:val="21"/>
          <w:bdr w:val="none" w:sz="0" w:space="0" w:color="auto"/>
          <w:lang w:val="en-GB"/>
        </w:rPr>
        <w:t>[</w:t>
      </w:r>
      <w:r w:rsidR="002320C9" w:rsidRPr="00DF10ED">
        <w:rPr>
          <w:rFonts w:asciiTheme="minorHAnsi" w:hAnsiTheme="minorHAnsi" w:cstheme="minorHAnsi"/>
        </w:rPr>
        <w:t>●</w:t>
      </w:r>
      <w:r w:rsidR="00B50369" w:rsidRPr="00DF10ED">
        <w:rPr>
          <w:rFonts w:asciiTheme="minorHAnsi" w:eastAsia="Times New Roman" w:hAnsiTheme="minorHAnsi" w:cstheme="minorHAnsi"/>
          <w:sz w:val="21"/>
          <w:szCs w:val="21"/>
          <w:bdr w:val="none" w:sz="0" w:space="0" w:color="auto"/>
          <w:lang w:val="en-GB"/>
        </w:rPr>
        <w:t>];</w:t>
      </w:r>
      <w:bookmarkStart w:id="4" w:name="_Ref126224536"/>
      <w:r w:rsidR="00B50369" w:rsidRPr="00DF10ED">
        <w:rPr>
          <w:rFonts w:asciiTheme="minorHAnsi" w:eastAsia="Times New Roman" w:hAnsiTheme="minorHAnsi" w:cstheme="minorHAnsi"/>
          <w:sz w:val="21"/>
          <w:szCs w:val="21"/>
          <w:bdr w:val="none" w:sz="0" w:space="0" w:color="auto"/>
          <w:vertAlign w:val="superscript"/>
          <w:lang w:val="en-GB"/>
        </w:rPr>
        <w:footnoteReference w:id="2"/>
      </w:r>
      <w:bookmarkEnd w:id="4"/>
      <w:r w:rsidRPr="00DF10ED">
        <w:rPr>
          <w:rFonts w:asciiTheme="minorHAnsi" w:eastAsia="Times New Roman" w:hAnsiTheme="minorHAnsi" w:cstheme="minorHAnsi"/>
          <w:sz w:val="21"/>
          <w:szCs w:val="21"/>
          <w:bdr w:val="none" w:sz="0" w:space="0" w:color="auto"/>
          <w:lang w:val="en-GB"/>
        </w:rPr>
        <w:t>]</w:t>
      </w:r>
    </w:p>
    <w:p w14:paraId="738844BD" w14:textId="509A2A84" w:rsidR="00B50369" w:rsidRPr="00DF10ED" w:rsidRDefault="00DE4A93" w:rsidP="00B50369">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b/>
          <w:sz w:val="21"/>
          <w:szCs w:val="21"/>
          <w:bdr w:val="none" w:sz="0" w:space="0" w:color="auto"/>
          <w:lang w:val="en-GB"/>
        </w:rPr>
        <w:t>EIS Provisions</w:t>
      </w:r>
      <w:r w:rsidR="00B50369" w:rsidRPr="00DF10ED">
        <w:rPr>
          <w:rFonts w:asciiTheme="minorHAnsi" w:eastAsia="Times New Roman" w:hAnsiTheme="minorHAnsi" w:cstheme="minorHAnsi"/>
          <w:sz w:val="21"/>
          <w:szCs w:val="21"/>
          <w:bdr w:val="none" w:sz="0" w:space="0" w:color="auto"/>
          <w:lang w:val="en-GB"/>
        </w:rPr>
        <w:t xml:space="preserve">” </w:t>
      </w:r>
      <w:r w:rsidR="007120CE" w:rsidRPr="00DF10ED">
        <w:rPr>
          <w:rFonts w:asciiTheme="minorHAnsi" w:eastAsia="Times New Roman" w:hAnsiTheme="minorHAnsi" w:cstheme="minorHAnsi"/>
          <w:sz w:val="21"/>
          <w:szCs w:val="21"/>
          <w:bdr w:val="none" w:sz="0" w:space="0" w:color="auto"/>
          <w:lang w:val="en-GB"/>
        </w:rPr>
        <w:t xml:space="preserve">means </w:t>
      </w:r>
      <w:r w:rsidR="00B50369" w:rsidRPr="00DF10ED">
        <w:rPr>
          <w:rFonts w:asciiTheme="minorHAnsi" w:eastAsia="Times New Roman" w:hAnsiTheme="minorHAnsi" w:cstheme="minorHAnsi"/>
          <w:sz w:val="21"/>
          <w:szCs w:val="21"/>
          <w:bdr w:val="none" w:sz="0" w:space="0" w:color="auto"/>
          <w:lang w:val="en-GB"/>
        </w:rPr>
        <w:t xml:space="preserve">the provisions of Part </w:t>
      </w:r>
      <w:bookmarkStart w:id="5" w:name="DocXTextRef3"/>
      <w:r w:rsidR="00B50369" w:rsidRPr="00DF10ED">
        <w:rPr>
          <w:rFonts w:asciiTheme="minorHAnsi" w:eastAsia="Times New Roman" w:hAnsiTheme="minorHAnsi" w:cstheme="minorHAnsi"/>
          <w:sz w:val="21"/>
          <w:szCs w:val="21"/>
          <w:bdr w:val="none" w:sz="0" w:space="0" w:color="auto"/>
          <w:lang w:val="en-GB"/>
        </w:rPr>
        <w:t>5</w:t>
      </w:r>
      <w:bookmarkEnd w:id="5"/>
      <w:r w:rsidR="00B50369" w:rsidRPr="00DF10ED">
        <w:rPr>
          <w:rFonts w:asciiTheme="minorHAnsi" w:eastAsia="Times New Roman" w:hAnsiTheme="minorHAnsi" w:cstheme="minorHAnsi"/>
          <w:sz w:val="21"/>
          <w:szCs w:val="21"/>
          <w:bdr w:val="none" w:sz="0" w:space="0" w:color="auto"/>
          <w:lang w:val="en-GB"/>
        </w:rPr>
        <w:t xml:space="preserve"> of ITA and of </w:t>
      </w:r>
      <w:bookmarkStart w:id="6" w:name="DocXTextRef2"/>
      <w:r w:rsidR="00B50369" w:rsidRPr="00DF10ED">
        <w:rPr>
          <w:rFonts w:asciiTheme="minorHAnsi" w:eastAsia="Times New Roman" w:hAnsiTheme="minorHAnsi" w:cstheme="minorHAnsi"/>
          <w:sz w:val="21"/>
          <w:szCs w:val="21"/>
          <w:bdr w:val="none" w:sz="0" w:space="0" w:color="auto"/>
          <w:lang w:val="en-GB"/>
        </w:rPr>
        <w:t xml:space="preserve">sections </w:t>
      </w:r>
      <w:r w:rsidR="00355E3F" w:rsidRPr="00DF10ED">
        <w:rPr>
          <w:rFonts w:asciiTheme="minorHAnsi" w:eastAsia="Times New Roman" w:hAnsiTheme="minorHAnsi" w:cstheme="minorHAnsi"/>
          <w:sz w:val="21"/>
          <w:szCs w:val="21"/>
          <w:bdr w:val="none" w:sz="0" w:space="0" w:color="auto"/>
          <w:lang w:val="en-GB"/>
        </w:rPr>
        <w:t xml:space="preserve">150, </w:t>
      </w:r>
      <w:r w:rsidR="00B50369" w:rsidRPr="00DF10ED">
        <w:rPr>
          <w:rFonts w:asciiTheme="minorHAnsi" w:eastAsia="Times New Roman" w:hAnsiTheme="minorHAnsi" w:cstheme="minorHAnsi"/>
          <w:sz w:val="21"/>
          <w:szCs w:val="21"/>
          <w:bdr w:val="none" w:sz="0" w:space="0" w:color="auto"/>
          <w:lang w:val="en-GB"/>
        </w:rPr>
        <w:t>150A</w:t>
      </w:r>
      <w:bookmarkEnd w:id="6"/>
      <w:r w:rsidR="00B50369" w:rsidRPr="00DF10ED">
        <w:rPr>
          <w:rFonts w:asciiTheme="minorHAnsi" w:eastAsia="Times New Roman" w:hAnsiTheme="minorHAnsi" w:cstheme="minorHAnsi"/>
          <w:sz w:val="21"/>
          <w:szCs w:val="21"/>
          <w:bdr w:val="none" w:sz="0" w:space="0" w:color="auto"/>
          <w:lang w:val="en-GB"/>
        </w:rPr>
        <w:t xml:space="preserve">, </w:t>
      </w:r>
      <w:r w:rsidR="00355E3F" w:rsidRPr="00DF10ED">
        <w:rPr>
          <w:rFonts w:asciiTheme="minorHAnsi" w:eastAsia="Times New Roman" w:hAnsiTheme="minorHAnsi" w:cstheme="minorHAnsi"/>
          <w:sz w:val="21"/>
          <w:szCs w:val="21"/>
          <w:bdr w:val="none" w:sz="0" w:space="0" w:color="auto"/>
          <w:lang w:val="en-GB"/>
        </w:rPr>
        <w:t>150</w:t>
      </w:r>
      <w:r w:rsidR="00B50369" w:rsidRPr="00DF10ED">
        <w:rPr>
          <w:rFonts w:asciiTheme="minorHAnsi" w:eastAsia="Times New Roman" w:hAnsiTheme="minorHAnsi" w:cstheme="minorHAnsi"/>
          <w:sz w:val="21"/>
          <w:szCs w:val="21"/>
          <w:bdr w:val="none" w:sz="0" w:space="0" w:color="auto"/>
          <w:lang w:val="en-GB"/>
        </w:rPr>
        <w:t xml:space="preserve">B and </w:t>
      </w:r>
      <w:r w:rsidR="00355E3F" w:rsidRPr="00DF10ED">
        <w:rPr>
          <w:rFonts w:asciiTheme="minorHAnsi" w:eastAsia="Times New Roman" w:hAnsiTheme="minorHAnsi" w:cstheme="minorHAnsi"/>
          <w:sz w:val="21"/>
          <w:szCs w:val="21"/>
          <w:bdr w:val="none" w:sz="0" w:space="0" w:color="auto"/>
          <w:lang w:val="en-GB"/>
        </w:rPr>
        <w:t>150</w:t>
      </w:r>
      <w:r w:rsidR="00B50369" w:rsidRPr="00DF10ED">
        <w:rPr>
          <w:rFonts w:asciiTheme="minorHAnsi" w:eastAsia="Times New Roman" w:hAnsiTheme="minorHAnsi" w:cstheme="minorHAnsi"/>
          <w:sz w:val="21"/>
          <w:szCs w:val="21"/>
          <w:bdr w:val="none" w:sz="0" w:space="0" w:color="auto"/>
          <w:lang w:val="en-GB"/>
        </w:rPr>
        <w:t xml:space="preserve">C </w:t>
      </w:r>
      <w:r w:rsidR="00355E3F" w:rsidRPr="00DF10ED">
        <w:rPr>
          <w:rFonts w:asciiTheme="minorHAnsi" w:eastAsia="Times New Roman" w:hAnsiTheme="minorHAnsi" w:cstheme="minorHAnsi"/>
          <w:sz w:val="21"/>
          <w:szCs w:val="21"/>
          <w:bdr w:val="none" w:sz="0" w:space="0" w:color="auto"/>
          <w:lang w:val="en-GB"/>
        </w:rPr>
        <w:t xml:space="preserve">and Schedule 5B </w:t>
      </w:r>
      <w:r w:rsidR="00B50369" w:rsidRPr="00DF10ED">
        <w:rPr>
          <w:rFonts w:asciiTheme="minorHAnsi" w:eastAsia="Times New Roman" w:hAnsiTheme="minorHAnsi" w:cstheme="minorHAnsi"/>
          <w:sz w:val="21"/>
          <w:szCs w:val="21"/>
          <w:bdr w:val="none" w:sz="0" w:space="0" w:color="auto"/>
          <w:lang w:val="en-GB"/>
        </w:rPr>
        <w:t>of the TCGA (in each case as inserted and/or amended by the FA);</w:t>
      </w:r>
      <w:r w:rsidRPr="00DF10ED">
        <w:rPr>
          <w:rFonts w:asciiTheme="minorHAnsi" w:eastAsia="Times New Roman" w:hAnsiTheme="minorHAnsi" w:cstheme="minorHAnsi"/>
          <w:sz w:val="21"/>
          <w:szCs w:val="21"/>
          <w:bdr w:val="none" w:sz="0" w:space="0" w:color="auto"/>
          <w:lang w:val="en-GB"/>
        </w:rPr>
        <w:t>]</w:t>
      </w:r>
    </w:p>
    <w:p w14:paraId="4DC1F242" w14:textId="45ACE958" w:rsidR="00B50369" w:rsidRPr="00DF10ED" w:rsidRDefault="00DE4A93" w:rsidP="00B50369">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b/>
          <w:sz w:val="21"/>
          <w:szCs w:val="21"/>
          <w:bdr w:val="none" w:sz="0" w:space="0" w:color="auto"/>
          <w:lang w:val="en-GB"/>
        </w:rPr>
        <w:t>EIS Reliefs</w:t>
      </w:r>
      <w:r w:rsidR="00B50369" w:rsidRPr="00DF10ED">
        <w:rPr>
          <w:rFonts w:asciiTheme="minorHAnsi" w:eastAsia="Times New Roman" w:hAnsiTheme="minorHAnsi" w:cstheme="minorHAnsi"/>
          <w:sz w:val="21"/>
          <w:szCs w:val="21"/>
          <w:bdr w:val="none" w:sz="0" w:space="0" w:color="auto"/>
          <w:lang w:val="en-GB"/>
        </w:rPr>
        <w:t xml:space="preserve">” </w:t>
      </w:r>
      <w:r w:rsidR="007120CE" w:rsidRPr="00DF10ED">
        <w:rPr>
          <w:rFonts w:asciiTheme="minorHAnsi" w:eastAsia="Times New Roman" w:hAnsiTheme="minorHAnsi" w:cstheme="minorHAnsi"/>
          <w:sz w:val="21"/>
          <w:szCs w:val="21"/>
          <w:bdr w:val="none" w:sz="0" w:space="0" w:color="auto"/>
          <w:lang w:val="en-GB"/>
        </w:rPr>
        <w:t xml:space="preserve">means </w:t>
      </w:r>
      <w:r w:rsidR="00B50369" w:rsidRPr="00DF10ED">
        <w:rPr>
          <w:rFonts w:asciiTheme="minorHAnsi" w:eastAsia="Times New Roman" w:hAnsiTheme="minorHAnsi" w:cstheme="minorHAnsi"/>
          <w:sz w:val="21"/>
          <w:szCs w:val="21"/>
          <w:bdr w:val="none" w:sz="0" w:space="0" w:color="auto"/>
          <w:lang w:val="en-GB"/>
        </w:rPr>
        <w:t>the reliefs in respect of income tax and capital gains tax available to certain subscribers of Shares pursuant to the EIS Provisions;</w:t>
      </w:r>
      <w:r w:rsidRPr="00DF10ED">
        <w:rPr>
          <w:rFonts w:asciiTheme="minorHAnsi" w:eastAsia="Times New Roman" w:hAnsiTheme="minorHAnsi" w:cstheme="minorHAnsi"/>
          <w:sz w:val="21"/>
          <w:szCs w:val="21"/>
          <w:bdr w:val="none" w:sz="0" w:space="0" w:color="auto"/>
          <w:lang w:val="en-GB"/>
        </w:rPr>
        <w:t>]</w:t>
      </w:r>
    </w:p>
    <w:p w14:paraId="2477A186" w14:textId="1111E723" w:rsidR="00B50369" w:rsidRPr="00DF10ED" w:rsidRDefault="00DE4A93" w:rsidP="00B50369">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sz w:val="21"/>
          <w:szCs w:val="21"/>
          <w:bdr w:val="none" w:sz="0" w:space="0" w:color="auto"/>
          <w:lang w:val="en-GB"/>
        </w:rPr>
        <w:t>“</w:t>
      </w:r>
      <w:r w:rsidR="00B50369" w:rsidRPr="00DF10ED">
        <w:rPr>
          <w:rFonts w:asciiTheme="minorHAnsi" w:eastAsia="Times New Roman" w:hAnsiTheme="minorHAnsi" w:cstheme="minorHAnsi"/>
          <w:b/>
          <w:sz w:val="21"/>
          <w:szCs w:val="21"/>
          <w:bdr w:val="none" w:sz="0" w:space="0" w:color="auto"/>
          <w:lang w:val="en-GB"/>
        </w:rPr>
        <w:t>EIS Shares</w:t>
      </w:r>
      <w:r w:rsidR="00B50369" w:rsidRPr="00DF10ED">
        <w:rPr>
          <w:rFonts w:asciiTheme="minorHAnsi" w:eastAsia="Times New Roman" w:hAnsiTheme="minorHAnsi" w:cstheme="minorHAnsi"/>
          <w:sz w:val="21"/>
          <w:szCs w:val="21"/>
          <w:bdr w:val="none" w:sz="0" w:space="0" w:color="auto"/>
          <w:lang w:val="en-GB"/>
        </w:rPr>
        <w:t xml:space="preserve">” </w:t>
      </w:r>
      <w:r w:rsidR="007120CE" w:rsidRPr="00DF10ED">
        <w:rPr>
          <w:rFonts w:asciiTheme="minorHAnsi" w:eastAsia="Times New Roman" w:hAnsiTheme="minorHAnsi" w:cstheme="minorHAnsi"/>
          <w:sz w:val="21"/>
          <w:szCs w:val="21"/>
          <w:bdr w:val="none" w:sz="0" w:space="0" w:color="auto"/>
          <w:lang w:val="en-GB"/>
        </w:rPr>
        <w:t xml:space="preserve">means </w:t>
      </w:r>
      <w:r w:rsidR="00B50369" w:rsidRPr="00DF10ED">
        <w:rPr>
          <w:rFonts w:asciiTheme="minorHAnsi" w:eastAsia="Times New Roman" w:hAnsiTheme="minorHAnsi" w:cstheme="minorHAnsi"/>
          <w:sz w:val="21"/>
          <w:szCs w:val="21"/>
          <w:bdr w:val="none" w:sz="0" w:space="0" w:color="auto"/>
          <w:lang w:val="en-GB"/>
        </w:rPr>
        <w:t>the [</w:t>
      </w:r>
      <w:r w:rsidR="002320C9" w:rsidRPr="00DF10ED">
        <w:rPr>
          <w:rFonts w:asciiTheme="minorHAnsi" w:hAnsiTheme="minorHAnsi" w:cstheme="minorHAnsi"/>
        </w:rPr>
        <w:t>●</w:t>
      </w:r>
      <w:r w:rsidR="00B50369" w:rsidRPr="00DF10ED">
        <w:rPr>
          <w:rFonts w:asciiTheme="minorHAnsi" w:eastAsia="Times New Roman" w:hAnsiTheme="minorHAnsi" w:cstheme="minorHAnsi"/>
          <w:sz w:val="21"/>
          <w:szCs w:val="21"/>
          <w:bdr w:val="none" w:sz="0" w:space="0" w:color="auto"/>
          <w:lang w:val="en-GB"/>
        </w:rPr>
        <w:t>]</w:t>
      </w:r>
      <w:r w:rsidR="002320C9" w:rsidRPr="00DF10ED">
        <w:rPr>
          <w:rStyle w:val="FootnoteReference"/>
          <w:rFonts w:asciiTheme="minorHAnsi" w:eastAsia="Times New Roman" w:hAnsiTheme="minorHAnsi" w:cstheme="minorHAnsi"/>
          <w:sz w:val="21"/>
          <w:szCs w:val="21"/>
          <w:bdr w:val="none" w:sz="0" w:space="0" w:color="auto"/>
          <w:lang w:val="en-GB"/>
        </w:rPr>
        <w:footnoteReference w:id="3"/>
      </w:r>
      <w:r w:rsidR="00B50369" w:rsidRPr="00DF10ED">
        <w:rPr>
          <w:rFonts w:asciiTheme="minorHAnsi" w:eastAsia="Times New Roman" w:hAnsiTheme="minorHAnsi" w:cstheme="minorHAnsi"/>
          <w:sz w:val="21"/>
          <w:szCs w:val="21"/>
          <w:bdr w:val="none" w:sz="0" w:space="0" w:color="auto"/>
          <w:lang w:val="en-GB"/>
        </w:rPr>
        <w:t xml:space="preserve"> subscribed for by the [EIS Investors];</w:t>
      </w:r>
      <w:r w:rsidR="00D83129" w:rsidRPr="00DF10ED">
        <w:rPr>
          <w:rFonts w:asciiTheme="minorHAnsi" w:eastAsia="Times New Roman" w:hAnsiTheme="minorHAnsi" w:cstheme="minorHAnsi"/>
          <w:sz w:val="21"/>
          <w:szCs w:val="21"/>
          <w:bdr w:val="none" w:sz="0" w:space="0" w:color="auto"/>
          <w:lang w:val="en-GB"/>
        </w:rPr>
        <w:t>]</w:t>
      </w:r>
    </w:p>
    <w:p w14:paraId="51893963" w14:textId="297C8E81" w:rsidR="00892B00" w:rsidRPr="00DF10ED" w:rsidRDefault="00892B00" w:rsidP="00892B00">
      <w:pPr>
        <w:pStyle w:val="Body"/>
        <w:spacing w:after="240" w:line="240" w:lineRule="exact"/>
        <w:ind w:left="720"/>
        <w:rPr>
          <w:rFonts w:asciiTheme="minorHAnsi" w:hAnsiTheme="minorHAnsi" w:cstheme="minorHAnsi"/>
          <w:lang w:val="ru-RU"/>
        </w:rPr>
      </w:pPr>
      <w:r w:rsidRPr="00DF10ED">
        <w:rPr>
          <w:rFonts w:asciiTheme="minorHAnsi" w:hAnsiTheme="minorHAnsi" w:cstheme="minorHAnsi"/>
          <w:lang w:val="ru-RU"/>
        </w:rPr>
        <w:t>"</w:t>
      </w:r>
      <w:r w:rsidRPr="00DF10ED">
        <w:rPr>
          <w:rFonts w:asciiTheme="minorHAnsi" w:hAnsiTheme="minorHAnsi" w:cstheme="minorHAnsi"/>
          <w:b/>
          <w:lang w:val="ru-RU"/>
        </w:rPr>
        <w:t>Encumbrance</w:t>
      </w:r>
      <w:r w:rsidRPr="00DF10ED">
        <w:rPr>
          <w:rFonts w:asciiTheme="minorHAnsi" w:hAnsiTheme="minorHAnsi" w:cstheme="minorHAnsi"/>
          <w:lang w:val="ru-RU"/>
        </w:rPr>
        <w:t xml:space="preserve">" means any mortgage, charge, security interest, lien, pledge, assignment by way of security, equity, claim, right of pre-emption, option, covenant, restriction, reservation, lease, trust, order, decree, judgment, title defect (including </w:t>
      </w:r>
      <w:r w:rsidRPr="00DF10ED">
        <w:rPr>
          <w:rFonts w:asciiTheme="minorHAnsi" w:hAnsiTheme="minorHAnsi" w:cstheme="minorHAnsi"/>
          <w:lang w:val="ru-RU"/>
        </w:rPr>
        <w:lastRenderedPageBreak/>
        <w:t>retention of title claim), conflicting claim of ownership or any other encumbrance of any nature whatsoever (whether or not perfected other than liens arising by operation of law);</w:t>
      </w:r>
    </w:p>
    <w:p w14:paraId="5B3CFCF0" w14:textId="3D04E51A" w:rsidR="00132EA0" w:rsidRPr="00DF10ED" w:rsidRDefault="00132EA0" w:rsidP="00132EA0">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Equity Securities Agreement</w:t>
      </w:r>
      <w:r w:rsidRPr="00DF10ED">
        <w:rPr>
          <w:rFonts w:asciiTheme="minorHAnsi" w:hAnsiTheme="minorHAnsi" w:cstheme="minorHAnsi"/>
        </w:rPr>
        <w:t>" means the [</w:t>
      </w:r>
      <w:r w:rsidR="002320C9" w:rsidRPr="00DF10ED">
        <w:rPr>
          <w:rFonts w:asciiTheme="minorHAnsi" w:hAnsiTheme="minorHAnsi" w:cstheme="minorHAnsi"/>
          <w:lang w:val="en-US"/>
        </w:rPr>
        <w:t>●</w:t>
      </w:r>
      <w:r w:rsidRPr="00DF10ED">
        <w:rPr>
          <w:rFonts w:asciiTheme="minorHAnsi" w:hAnsiTheme="minorHAnsi" w:cstheme="minorHAnsi"/>
        </w:rPr>
        <w:t>] agreement[s] entered into between the Company and the Equity Securities Holders on [</w:t>
      </w:r>
      <w:r w:rsidR="002320C9" w:rsidRPr="00DF10ED">
        <w:rPr>
          <w:rFonts w:asciiTheme="minorHAnsi" w:hAnsiTheme="minorHAnsi" w:cstheme="minorHAnsi"/>
          <w:lang w:val="en-US"/>
        </w:rPr>
        <w:t>●</w:t>
      </w:r>
      <w:r w:rsidRPr="00DF10ED">
        <w:rPr>
          <w:rFonts w:asciiTheme="minorHAnsi" w:hAnsiTheme="minorHAnsi" w:cstheme="minorHAnsi"/>
        </w:rPr>
        <w:t>] in the principal aggregate amount of £[</w:t>
      </w:r>
      <w:r w:rsidR="002320C9" w:rsidRPr="00DF10ED">
        <w:rPr>
          <w:rFonts w:asciiTheme="minorHAnsi" w:hAnsiTheme="minorHAnsi" w:cstheme="minorHAnsi"/>
          <w:lang w:val="en-US"/>
        </w:rPr>
        <w:t>●</w:t>
      </w:r>
      <w:r w:rsidRPr="00DF10ED">
        <w:rPr>
          <w:rFonts w:asciiTheme="minorHAnsi" w:hAnsiTheme="minorHAnsi" w:cstheme="minorHAnsi"/>
        </w:rPr>
        <w:t>];</w:t>
      </w:r>
      <w:r w:rsidR="002320C9" w:rsidRPr="00DF10ED">
        <w:rPr>
          <w:rStyle w:val="FootnoteReference"/>
          <w:rFonts w:asciiTheme="minorHAnsi" w:hAnsiTheme="minorHAnsi" w:cstheme="minorHAnsi"/>
        </w:rPr>
        <w:footnoteReference w:id="4"/>
      </w:r>
    </w:p>
    <w:p w14:paraId="2A3BD202" w14:textId="2AFD2A74" w:rsidR="00132EA0" w:rsidRPr="00DF10ED" w:rsidRDefault="00132EA0" w:rsidP="00132EA0">
      <w:pPr>
        <w:pStyle w:val="Body"/>
        <w:spacing w:after="240" w:line="240" w:lineRule="exact"/>
        <w:ind w:left="720"/>
        <w:rPr>
          <w:rFonts w:asciiTheme="minorHAnsi" w:hAnsiTheme="minorHAnsi" w:cstheme="minorHAnsi"/>
          <w:lang w:val="pt-PT"/>
        </w:rPr>
      </w:pPr>
      <w:r w:rsidRPr="00DF10ED">
        <w:rPr>
          <w:rFonts w:asciiTheme="minorHAnsi" w:hAnsiTheme="minorHAnsi" w:cstheme="minorHAnsi"/>
          <w:lang w:val="pt-PT"/>
        </w:rPr>
        <w:t>"</w:t>
      </w:r>
      <w:r w:rsidRPr="00DF10ED">
        <w:rPr>
          <w:rFonts w:asciiTheme="minorHAnsi" w:hAnsiTheme="minorHAnsi" w:cstheme="minorHAnsi"/>
          <w:b/>
          <w:bCs/>
          <w:lang w:val="pt-PT"/>
        </w:rPr>
        <w:t>Equity Securities Holders</w:t>
      </w:r>
      <w:r w:rsidRPr="00DF10ED">
        <w:rPr>
          <w:rFonts w:asciiTheme="minorHAnsi" w:hAnsiTheme="minorHAnsi" w:cstheme="minorHAnsi"/>
          <w:lang w:val="pt-PT"/>
        </w:rPr>
        <w:t xml:space="preserve">" means </w:t>
      </w:r>
      <w:r w:rsidRPr="00DF10ED">
        <w:rPr>
          <w:rFonts w:asciiTheme="minorHAnsi" w:hAnsiTheme="minorHAnsi" w:cstheme="minorHAnsi"/>
          <w:lang w:val="en-US"/>
        </w:rPr>
        <w:t>the persons whose names and addresses are set out</w:t>
      </w:r>
      <w:r w:rsidR="000C6E01" w:rsidRPr="00DF10ED">
        <w:rPr>
          <w:rFonts w:asciiTheme="minorHAnsi" w:hAnsiTheme="minorHAnsi" w:cstheme="minorHAnsi"/>
          <w:lang w:val="en-US"/>
        </w:rPr>
        <w:t xml:space="preserve">, and are described as Equity Securities Holders </w:t>
      </w:r>
      <w:r w:rsidRPr="00DF10ED">
        <w:rPr>
          <w:rFonts w:asciiTheme="minorHAnsi" w:hAnsiTheme="minorHAnsi" w:cstheme="minorHAnsi"/>
          <w:lang w:val="en-US"/>
        </w:rPr>
        <w:t>in</w:t>
      </w:r>
      <w:r w:rsidR="00355E3F" w:rsidRPr="00DF10ED">
        <w:rPr>
          <w:rFonts w:asciiTheme="minorHAnsi" w:hAnsiTheme="minorHAnsi" w:cstheme="minorHAnsi"/>
          <w:lang w:val="en-US"/>
        </w:rPr>
        <w:t>,</w:t>
      </w:r>
      <w:r w:rsidRPr="00DF10ED">
        <w:rPr>
          <w:rFonts w:asciiTheme="minorHAnsi" w:hAnsiTheme="minorHAnsi" w:cstheme="minorHAnsi"/>
          <w:lang w:val="en-US"/>
        </w:rPr>
        <w:t xml:space="preserve"> </w:t>
      </w:r>
      <w:r w:rsidR="00104C0A" w:rsidRPr="00DF10ED">
        <w:rPr>
          <w:rFonts w:asciiTheme="minorHAnsi" w:hAnsiTheme="minorHAnsi" w:cstheme="minorHAnsi"/>
          <w:lang w:val="en-US"/>
        </w:rPr>
        <w:fldChar w:fldCharType="begin"/>
      </w:r>
      <w:r w:rsidR="00104C0A" w:rsidRPr="00DF10ED">
        <w:rPr>
          <w:rFonts w:asciiTheme="minorHAnsi" w:hAnsiTheme="minorHAnsi" w:cstheme="minorHAnsi"/>
          <w:lang w:val="en-US"/>
        </w:rPr>
        <w:instrText xml:space="preserve"> REF sch1 \h </w:instrText>
      </w:r>
      <w:r w:rsidR="00BF2207" w:rsidRPr="00DF10ED">
        <w:rPr>
          <w:rFonts w:asciiTheme="minorHAnsi" w:hAnsiTheme="minorHAnsi" w:cstheme="minorHAnsi"/>
          <w:lang w:val="en-US"/>
        </w:rPr>
        <w:instrText xml:space="preserve"> \* MERGEFORMAT </w:instrText>
      </w:r>
      <w:r w:rsidR="00104C0A" w:rsidRPr="00DF10ED">
        <w:rPr>
          <w:rFonts w:asciiTheme="minorHAnsi" w:hAnsiTheme="minorHAnsi" w:cstheme="minorHAnsi"/>
          <w:lang w:val="en-US"/>
        </w:rPr>
      </w:r>
      <w:r w:rsidR="00104C0A" w:rsidRPr="00DF10ED">
        <w:rPr>
          <w:rFonts w:asciiTheme="minorHAnsi" w:hAnsiTheme="minorHAnsi" w:cstheme="minorHAnsi"/>
          <w:lang w:val="en-US"/>
        </w:rPr>
        <w:fldChar w:fldCharType="separate"/>
      </w:r>
      <w:r w:rsidR="00DF10ED" w:rsidRPr="00DF10ED">
        <w:rPr>
          <w:rFonts w:asciiTheme="minorHAnsi" w:eastAsia="Arial Unicode MS" w:hAnsiTheme="minorHAnsi" w:cstheme="minorHAnsi"/>
        </w:rPr>
        <w:t>Schedule 1</w:t>
      </w:r>
      <w:r w:rsidR="00104C0A" w:rsidRPr="00DF10ED">
        <w:rPr>
          <w:rFonts w:asciiTheme="minorHAnsi" w:hAnsiTheme="minorHAnsi" w:cstheme="minorHAnsi"/>
          <w:lang w:val="en-US"/>
        </w:rPr>
        <w:fldChar w:fldCharType="end"/>
      </w:r>
      <w:r w:rsidRPr="00DF10ED">
        <w:rPr>
          <w:rFonts w:asciiTheme="minorHAnsi" w:hAnsiTheme="minorHAnsi" w:cstheme="minorHAnsi"/>
          <w:lang w:val="pt-PT"/>
        </w:rPr>
        <w:t>;</w:t>
      </w:r>
    </w:p>
    <w:p w14:paraId="2D175874" w14:textId="178625DB" w:rsidR="001138A5" w:rsidRPr="00DF10ED" w:rsidRDefault="001138A5" w:rsidP="001138A5">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Execution</w:t>
      </w:r>
      <w:r w:rsidRPr="00DF10ED">
        <w:rPr>
          <w:rFonts w:asciiTheme="minorHAnsi" w:hAnsiTheme="minorHAnsi" w:cstheme="minorHAnsi"/>
          <w:b/>
          <w:bCs/>
          <w:lang w:val="en-US"/>
        </w:rPr>
        <w:t xml:space="preserve"> Conditions</w:t>
      </w:r>
      <w:r w:rsidRPr="00DF10ED">
        <w:rPr>
          <w:rFonts w:asciiTheme="minorHAnsi" w:hAnsiTheme="minorHAnsi" w:cstheme="minorHAnsi"/>
          <w:lang w:val="en-US"/>
        </w:rPr>
        <w:t xml:space="preserve">" means the conditions set out in </w:t>
      </w:r>
      <w:r w:rsidRPr="00DF10ED">
        <w:rPr>
          <w:rFonts w:asciiTheme="minorHAnsi" w:hAnsiTheme="minorHAnsi" w:cstheme="minorHAnsi"/>
          <w:lang w:val="en-US"/>
        </w:rPr>
        <w:fldChar w:fldCharType="begin"/>
      </w:r>
      <w:r w:rsidRPr="00DF10ED">
        <w:rPr>
          <w:rFonts w:asciiTheme="minorHAnsi" w:hAnsiTheme="minorHAnsi" w:cstheme="minorHAnsi"/>
          <w:lang w:val="en-US"/>
        </w:rPr>
        <w:instrText xml:space="preserve"> REF sch4 \h </w:instrText>
      </w:r>
      <w:r w:rsidR="00BF2207" w:rsidRPr="00DF10ED">
        <w:rPr>
          <w:rFonts w:asciiTheme="minorHAnsi" w:hAnsiTheme="minorHAnsi" w:cstheme="minorHAnsi"/>
          <w:lang w:val="en-US"/>
        </w:rPr>
        <w:instrText xml:space="preserve"> \* MERGEFORMAT </w:instrText>
      </w:r>
      <w:r w:rsidRPr="00DF10ED">
        <w:rPr>
          <w:rFonts w:asciiTheme="minorHAnsi" w:hAnsiTheme="minorHAnsi" w:cstheme="minorHAnsi"/>
          <w:lang w:val="en-US"/>
        </w:rPr>
      </w:r>
      <w:r w:rsidRPr="00DF10ED">
        <w:rPr>
          <w:rFonts w:asciiTheme="minorHAnsi" w:hAnsiTheme="minorHAnsi" w:cstheme="minorHAnsi"/>
          <w:lang w:val="en-US"/>
        </w:rPr>
        <w:fldChar w:fldCharType="separate"/>
      </w:r>
      <w:r w:rsidR="00DF10ED" w:rsidRPr="00DF10ED">
        <w:rPr>
          <w:rFonts w:asciiTheme="minorHAnsi" w:eastAsia="Arial Unicode MS" w:hAnsiTheme="minorHAnsi" w:cstheme="minorHAnsi"/>
        </w:rPr>
        <w:t>Schedule 4</w:t>
      </w:r>
      <w:r w:rsidRPr="00DF10ED">
        <w:rPr>
          <w:rFonts w:asciiTheme="minorHAnsi" w:hAnsiTheme="minorHAnsi" w:cstheme="minorHAnsi"/>
          <w:lang w:val="en-US"/>
        </w:rPr>
        <w:fldChar w:fldCharType="end"/>
      </w:r>
      <w:r w:rsidRPr="00DF10ED">
        <w:rPr>
          <w:rFonts w:asciiTheme="minorHAnsi" w:hAnsiTheme="minorHAnsi" w:cstheme="minorHAnsi"/>
          <w:lang w:val="en-US"/>
        </w:rPr>
        <w:t>;</w:t>
      </w:r>
    </w:p>
    <w:p w14:paraId="3AECE344" w14:textId="0773775D" w:rsidR="001138A5" w:rsidRPr="00DF10ED" w:rsidRDefault="001138A5" w:rsidP="00892B00">
      <w:pPr>
        <w:pStyle w:val="Body"/>
        <w:spacing w:after="240" w:line="240" w:lineRule="exact"/>
        <w:ind w:left="720"/>
        <w:rPr>
          <w:rFonts w:asciiTheme="minorHAnsi" w:hAnsiTheme="minorHAnsi" w:cstheme="minorHAnsi"/>
        </w:rPr>
      </w:pPr>
      <w:r w:rsidRPr="00DF10ED">
        <w:rPr>
          <w:rFonts w:asciiTheme="minorHAnsi" w:hAnsiTheme="minorHAnsi" w:cstheme="minorHAnsi"/>
          <w:b/>
          <w:bCs/>
        </w:rPr>
        <w:t>"Execution Date"</w:t>
      </w:r>
      <w:r w:rsidRPr="00DF10ED">
        <w:rPr>
          <w:rFonts w:asciiTheme="minorHAnsi" w:hAnsiTheme="minorHAnsi" w:cstheme="minorHAnsi"/>
        </w:rPr>
        <w:t xml:space="preserve"> means the date of this agreement;</w:t>
      </w:r>
    </w:p>
    <w:p w14:paraId="6C538E7B" w14:textId="33A86135" w:rsidR="00B50369" w:rsidRPr="00DF10ED" w:rsidRDefault="00B50369" w:rsidP="00892B00">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lang w:val="ru-RU"/>
        </w:rPr>
        <w:t>“</w:t>
      </w:r>
      <w:r w:rsidRPr="00DF10ED">
        <w:rPr>
          <w:rFonts w:asciiTheme="minorHAnsi" w:hAnsiTheme="minorHAnsi" w:cstheme="minorHAnsi"/>
          <w:b/>
          <w:bCs/>
          <w:lang w:val="ru-RU"/>
        </w:rPr>
        <w:t>FA”</w:t>
      </w:r>
      <w:r w:rsidRPr="00DF10ED">
        <w:rPr>
          <w:rFonts w:asciiTheme="minorHAnsi" w:hAnsiTheme="minorHAnsi" w:cstheme="minorHAnsi"/>
          <w:lang w:val="ru-RU"/>
        </w:rPr>
        <w:t xml:space="preserve"> the Finance Acts 1994 to 20</w:t>
      </w:r>
      <w:r w:rsidR="00355E3F" w:rsidRPr="00DF10ED">
        <w:rPr>
          <w:rFonts w:asciiTheme="minorHAnsi" w:hAnsiTheme="minorHAnsi" w:cstheme="minorHAnsi"/>
        </w:rPr>
        <w:t>[24]</w:t>
      </w:r>
      <w:r w:rsidRPr="00DF10ED">
        <w:rPr>
          <w:rFonts w:asciiTheme="minorHAnsi" w:hAnsiTheme="minorHAnsi" w:cstheme="minorHAnsi"/>
          <w:lang w:val="ru-RU"/>
        </w:rPr>
        <w:t xml:space="preserve"> inclusive (</w:t>
      </w:r>
      <w:r w:rsidR="00355E3F" w:rsidRPr="00DF10ED">
        <w:rPr>
          <w:rFonts w:asciiTheme="minorHAnsi" w:hAnsiTheme="minorHAnsi" w:cstheme="minorHAnsi"/>
        </w:rPr>
        <w:t>and</w:t>
      </w:r>
      <w:r w:rsidR="00355E3F" w:rsidRPr="00DF10ED">
        <w:rPr>
          <w:rFonts w:asciiTheme="minorHAnsi" w:hAnsiTheme="minorHAnsi" w:cstheme="minorHAnsi"/>
          <w:lang w:val="ru-RU"/>
        </w:rPr>
        <w:t xml:space="preserve"> </w:t>
      </w:r>
      <w:r w:rsidRPr="00DF10ED">
        <w:rPr>
          <w:rFonts w:asciiTheme="minorHAnsi" w:hAnsiTheme="minorHAnsi" w:cstheme="minorHAnsi"/>
          <w:lang w:val="ru-RU"/>
        </w:rPr>
        <w:t>the Finance (No 2) Act 2015 and the Finance (No</w:t>
      </w:r>
      <w:r w:rsidR="00355E3F" w:rsidRPr="00DF10ED">
        <w:rPr>
          <w:rFonts w:asciiTheme="minorHAnsi" w:hAnsiTheme="minorHAnsi" w:cstheme="minorHAnsi"/>
        </w:rPr>
        <w:t xml:space="preserve"> </w:t>
      </w:r>
      <w:r w:rsidRPr="00DF10ED">
        <w:rPr>
          <w:rFonts w:asciiTheme="minorHAnsi" w:hAnsiTheme="minorHAnsi" w:cstheme="minorHAnsi"/>
          <w:lang w:val="ru-RU"/>
        </w:rPr>
        <w:t>2) Act 2017);</w:t>
      </w:r>
      <w:r w:rsidRPr="00DF10ED">
        <w:rPr>
          <w:rFonts w:asciiTheme="minorHAnsi" w:hAnsiTheme="minorHAnsi" w:cstheme="minorHAnsi"/>
        </w:rPr>
        <w:t>]</w:t>
      </w:r>
    </w:p>
    <w:p w14:paraId="6D7F680E" w14:textId="6A12306A" w:rsidR="00892B00" w:rsidRPr="00DF10ED" w:rsidRDefault="00892B00" w:rsidP="00892B00">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Financial Year</w:t>
      </w:r>
      <w:r w:rsidRPr="00DF10ED">
        <w:rPr>
          <w:rFonts w:asciiTheme="minorHAnsi" w:hAnsiTheme="minorHAnsi" w:cstheme="minorHAnsi"/>
          <w:lang w:val="en-US"/>
        </w:rPr>
        <w:t xml:space="preserve">" </w:t>
      </w:r>
      <w:r w:rsidR="00114E32" w:rsidRPr="00DF10ED">
        <w:rPr>
          <w:rFonts w:asciiTheme="minorHAnsi" w:hAnsiTheme="minorHAnsi" w:cstheme="minorHAnsi"/>
          <w:lang w:val="en-US"/>
        </w:rPr>
        <w:t xml:space="preserve">has the meaning given in </w:t>
      </w:r>
      <w:r w:rsidRPr="00DF10ED">
        <w:rPr>
          <w:rFonts w:asciiTheme="minorHAnsi" w:hAnsiTheme="minorHAnsi" w:cstheme="minorHAnsi"/>
          <w:lang w:val="en-US"/>
        </w:rPr>
        <w:t xml:space="preserve">section </w:t>
      </w:r>
      <w:bookmarkStart w:id="7" w:name="DocXTextRef4"/>
      <w:r w:rsidRPr="00DF10ED">
        <w:rPr>
          <w:rFonts w:asciiTheme="minorHAnsi" w:hAnsiTheme="minorHAnsi" w:cstheme="minorHAnsi"/>
          <w:lang w:val="en-US"/>
        </w:rPr>
        <w:t>390</w:t>
      </w:r>
      <w:bookmarkEnd w:id="7"/>
      <w:r w:rsidRPr="00DF10ED">
        <w:rPr>
          <w:rFonts w:asciiTheme="minorHAnsi" w:hAnsiTheme="minorHAnsi" w:cstheme="minorHAnsi"/>
          <w:lang w:val="en-US"/>
        </w:rPr>
        <w:t xml:space="preserve"> of the Act;</w:t>
      </w:r>
    </w:p>
    <w:p w14:paraId="5771B945" w14:textId="462F6B47" w:rsidR="00C10930" w:rsidRPr="00DF10ED" w:rsidRDefault="00C10930">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Founders</w:t>
      </w:r>
      <w:r w:rsidRPr="00DF10ED">
        <w:rPr>
          <w:rFonts w:asciiTheme="minorHAnsi" w:hAnsiTheme="minorHAnsi" w:cstheme="minorHAnsi"/>
        </w:rPr>
        <w:t>" means [</w:t>
      </w:r>
      <w:r w:rsidR="002320C9" w:rsidRPr="00DF10ED">
        <w:rPr>
          <w:rFonts w:asciiTheme="minorHAnsi" w:hAnsiTheme="minorHAnsi" w:cstheme="minorHAnsi"/>
          <w:lang w:val="en-US"/>
        </w:rPr>
        <w:t>●</w:t>
      </w:r>
      <w:r w:rsidRPr="00DF10ED">
        <w:rPr>
          <w:rFonts w:asciiTheme="minorHAnsi" w:hAnsiTheme="minorHAnsi" w:cstheme="minorHAnsi"/>
        </w:rPr>
        <w:t>] and [</w:t>
      </w:r>
      <w:r w:rsidR="002320C9" w:rsidRPr="00DF10ED">
        <w:rPr>
          <w:rFonts w:asciiTheme="minorHAnsi" w:hAnsiTheme="minorHAnsi" w:cstheme="minorHAnsi"/>
          <w:lang w:val="en-US"/>
        </w:rPr>
        <w:t>●</w:t>
      </w:r>
      <w:r w:rsidRPr="00DF10ED">
        <w:rPr>
          <w:rFonts w:asciiTheme="minorHAnsi" w:hAnsiTheme="minorHAnsi" w:cstheme="minorHAnsi"/>
        </w:rPr>
        <w:t>];</w:t>
      </w:r>
    </w:p>
    <w:p w14:paraId="0C1FA203" w14:textId="349705F6" w:rsidR="00C21B40" w:rsidRPr="00DF10ED" w:rsidRDefault="00C21B40">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GDPR</w:t>
      </w:r>
      <w:r w:rsidRPr="00DF10ED">
        <w:rPr>
          <w:rFonts w:asciiTheme="minorHAnsi" w:hAnsiTheme="minorHAnsi" w:cstheme="minorHAnsi"/>
        </w:rPr>
        <w:t xml:space="preserve">” means in each case to the extent applicable to data processing activities: </w:t>
      </w:r>
      <w:bookmarkStart w:id="8" w:name="DocXTextRef5"/>
      <w:r w:rsidRPr="00DF10ED">
        <w:rPr>
          <w:rFonts w:asciiTheme="minorHAnsi" w:hAnsiTheme="minorHAnsi" w:cstheme="minorHAnsi"/>
        </w:rPr>
        <w:t>(i)</w:t>
      </w:r>
      <w:bookmarkEnd w:id="8"/>
      <w:r w:rsidRPr="00DF10ED">
        <w:rPr>
          <w:rFonts w:asciiTheme="minorHAnsi" w:hAnsiTheme="minorHAnsi" w:cstheme="minorHAnsi"/>
        </w:rPr>
        <w:t xml:space="preserve"> Regulation (EU) 2016/679; and (ii) UK GDPR;</w:t>
      </w:r>
    </w:p>
    <w:p w14:paraId="4EFB7906" w14:textId="39D5BAF2"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Grant Funding</w:t>
      </w:r>
      <w:r w:rsidRPr="00DF10ED">
        <w:rPr>
          <w:rFonts w:asciiTheme="minorHAnsi" w:hAnsiTheme="minorHAnsi" w:cstheme="minorHAnsi"/>
          <w:lang w:val="en-US"/>
        </w:rPr>
        <w:t>" means any funding or other aid or assistance from any central, state or local government body or authority, any statutory undertaking, any other public body or authority, or any other body funded by public money;</w:t>
      </w:r>
    </w:p>
    <w:p w14:paraId="205EB28C" w14:textId="1C197B00" w:rsidR="00892B00" w:rsidRPr="00DF10ED" w:rsidRDefault="00892B00">
      <w:pPr>
        <w:pStyle w:val="Body"/>
        <w:spacing w:after="240" w:line="240" w:lineRule="exact"/>
        <w:ind w:left="720"/>
        <w:rPr>
          <w:rFonts w:asciiTheme="minorHAnsi" w:hAnsiTheme="minorHAnsi" w:cstheme="minorHAnsi"/>
          <w:lang w:val="ru-RU"/>
        </w:rPr>
      </w:pPr>
      <w:r w:rsidRPr="00DF10ED">
        <w:rPr>
          <w:rFonts w:asciiTheme="minorHAnsi" w:hAnsiTheme="minorHAnsi" w:cstheme="minorHAnsi"/>
          <w:lang w:val="ru-RU"/>
        </w:rPr>
        <w:t>"</w:t>
      </w:r>
      <w:r w:rsidRPr="00DF10ED">
        <w:rPr>
          <w:rFonts w:asciiTheme="minorHAnsi" w:hAnsiTheme="minorHAnsi" w:cstheme="minorHAnsi"/>
          <w:b/>
          <w:bCs/>
          <w:lang w:val="en-US"/>
        </w:rPr>
        <w:t>Group Companies</w:t>
      </w:r>
      <w:r w:rsidRPr="00DF10ED">
        <w:rPr>
          <w:rFonts w:asciiTheme="minorHAnsi" w:hAnsiTheme="minorHAnsi" w:cstheme="minorHAnsi"/>
          <w:lang w:val="en-US"/>
        </w:rPr>
        <w:t>" means the Company and each and any of the Subsidiaries from time to time</w:t>
      </w:r>
      <w:r w:rsidR="002158C8" w:rsidRPr="00DF10ED">
        <w:rPr>
          <w:rFonts w:asciiTheme="minorHAnsi" w:hAnsiTheme="minorHAnsi" w:cstheme="minorHAnsi"/>
          <w:lang w:val="en-US"/>
        </w:rPr>
        <w:t xml:space="preserve"> and "</w:t>
      </w:r>
      <w:r w:rsidR="002158C8" w:rsidRPr="00DF10ED">
        <w:rPr>
          <w:rFonts w:asciiTheme="minorHAnsi" w:hAnsiTheme="minorHAnsi" w:cstheme="minorHAnsi"/>
          <w:b/>
          <w:bCs/>
          <w:lang w:val="en-US"/>
        </w:rPr>
        <w:t>Group Company</w:t>
      </w:r>
      <w:r w:rsidR="002158C8" w:rsidRPr="00DF10ED">
        <w:rPr>
          <w:rFonts w:asciiTheme="minorHAnsi" w:hAnsiTheme="minorHAnsi" w:cstheme="minorHAnsi"/>
          <w:lang w:val="en-US"/>
        </w:rPr>
        <w:t>" mean</w:t>
      </w:r>
      <w:r w:rsidR="00DE4A93" w:rsidRPr="00DF10ED">
        <w:rPr>
          <w:rFonts w:asciiTheme="minorHAnsi" w:hAnsiTheme="minorHAnsi" w:cstheme="minorHAnsi"/>
          <w:lang w:val="en-US"/>
        </w:rPr>
        <w:t>s</w:t>
      </w:r>
      <w:r w:rsidR="002158C8" w:rsidRPr="00DF10ED">
        <w:rPr>
          <w:rFonts w:asciiTheme="minorHAnsi" w:hAnsiTheme="minorHAnsi" w:cstheme="minorHAnsi"/>
          <w:lang w:val="en-US"/>
        </w:rPr>
        <w:t xml:space="preserve"> any </w:t>
      </w:r>
      <w:r w:rsidR="00DE4A93" w:rsidRPr="00DF10ED">
        <w:rPr>
          <w:rFonts w:asciiTheme="minorHAnsi" w:hAnsiTheme="minorHAnsi" w:cstheme="minorHAnsi"/>
          <w:lang w:val="en-US"/>
        </w:rPr>
        <w:t>of them</w:t>
      </w:r>
      <w:r w:rsidRPr="00DF10ED">
        <w:rPr>
          <w:rFonts w:asciiTheme="minorHAnsi" w:hAnsiTheme="minorHAnsi" w:cstheme="minorHAnsi"/>
          <w:lang w:val="en-US"/>
        </w:rPr>
        <w:t>;</w:t>
      </w:r>
    </w:p>
    <w:p w14:paraId="6BF476C1" w14:textId="77777777" w:rsidR="008746F7" w:rsidRPr="00DF10ED" w:rsidRDefault="00023692">
      <w:pPr>
        <w:pStyle w:val="Body"/>
        <w:spacing w:after="240" w:line="240" w:lineRule="exact"/>
        <w:ind w:left="720"/>
        <w:rPr>
          <w:rFonts w:asciiTheme="minorHAnsi" w:hAnsiTheme="minorHAnsi" w:cstheme="minorHAnsi"/>
          <w:lang w:val="en-US"/>
        </w:rPr>
      </w:pPr>
      <w:r w:rsidRPr="00DF10ED">
        <w:rPr>
          <w:rFonts w:asciiTheme="minorHAnsi" w:hAnsiTheme="minorHAnsi" w:cstheme="minorHAnsi"/>
          <w:lang w:val="ru-RU"/>
        </w:rPr>
        <w:t>"</w:t>
      </w:r>
      <w:r w:rsidRPr="00DF10ED">
        <w:rPr>
          <w:rFonts w:asciiTheme="minorHAnsi" w:hAnsiTheme="minorHAnsi" w:cstheme="minorHAnsi"/>
          <w:b/>
          <w:bCs/>
        </w:rPr>
        <w:t>HMRC</w:t>
      </w:r>
      <w:r w:rsidRPr="00DF10ED">
        <w:rPr>
          <w:rFonts w:asciiTheme="minorHAnsi" w:hAnsiTheme="minorHAnsi" w:cstheme="minorHAnsi"/>
          <w:lang w:val="en-US"/>
        </w:rPr>
        <w:t>" means HM Revenue &amp; Customs;</w:t>
      </w:r>
    </w:p>
    <w:p w14:paraId="6D8A6395" w14:textId="678254B6" w:rsidR="00C969DC" w:rsidRPr="00DF10ED" w:rsidRDefault="00C969DC">
      <w:pPr>
        <w:pStyle w:val="Body"/>
        <w:spacing w:after="240" w:line="240" w:lineRule="exact"/>
        <w:ind w:left="720"/>
        <w:rPr>
          <w:rFonts w:asciiTheme="minorHAnsi" w:hAnsiTheme="minorHAnsi" w:cstheme="minorHAnsi"/>
          <w:b/>
          <w:bCs/>
        </w:rPr>
      </w:pPr>
      <w:r w:rsidRPr="00DF10ED">
        <w:rPr>
          <w:rFonts w:asciiTheme="minorHAnsi" w:hAnsiTheme="minorHAnsi" w:cstheme="minorHAnsi"/>
          <w:lang w:val="en-US"/>
        </w:rPr>
        <w:t>[</w:t>
      </w:r>
      <w:r w:rsidRPr="00DF10ED">
        <w:rPr>
          <w:rFonts w:asciiTheme="minorHAnsi" w:hAnsiTheme="minorHAnsi" w:cstheme="minorHAnsi"/>
          <w:b/>
          <w:bCs/>
          <w:lang w:val="en-US"/>
        </w:rPr>
        <w:t xml:space="preserve">“Indemnification Agreement” </w:t>
      </w:r>
      <w:r w:rsidRPr="00DF10ED">
        <w:rPr>
          <w:rFonts w:asciiTheme="minorHAnsi" w:hAnsiTheme="minorHAnsi" w:cstheme="minorHAnsi"/>
          <w:lang w:val="en-US"/>
        </w:rPr>
        <w:t>means the indemnification agreement in the agreed form between the Company and the Investor Director;]</w:t>
      </w:r>
    </w:p>
    <w:p w14:paraId="068D010A" w14:textId="0B0B8118" w:rsidR="007C6CA1" w:rsidRPr="00DF10ED" w:rsidRDefault="007C6CA1" w:rsidP="007C6CA1">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 xml:space="preserve">Initial </w:t>
      </w:r>
      <w:r w:rsidRPr="00DF10ED">
        <w:rPr>
          <w:rFonts w:asciiTheme="minorHAnsi" w:hAnsiTheme="minorHAnsi" w:cstheme="minorHAnsi"/>
          <w:b/>
          <w:bCs/>
          <w:lang w:val="en-US"/>
        </w:rPr>
        <w:t>Business Plan</w:t>
      </w:r>
      <w:r w:rsidRPr="00DF10ED">
        <w:rPr>
          <w:rFonts w:asciiTheme="minorHAnsi" w:hAnsiTheme="minorHAnsi" w:cstheme="minorHAnsi"/>
          <w:lang w:val="en-US"/>
        </w:rPr>
        <w:t xml:space="preserve">" means the </w:t>
      </w:r>
      <w:r w:rsidR="00D95A03" w:rsidRPr="00DF10ED">
        <w:rPr>
          <w:rFonts w:asciiTheme="minorHAnsi" w:hAnsiTheme="minorHAnsi" w:cstheme="minorHAnsi"/>
          <w:lang w:val="en-US"/>
        </w:rPr>
        <w:t xml:space="preserve">initial </w:t>
      </w:r>
      <w:r w:rsidRPr="00DF10ED">
        <w:rPr>
          <w:rFonts w:asciiTheme="minorHAnsi" w:hAnsiTheme="minorHAnsi" w:cstheme="minorHAnsi"/>
          <w:lang w:val="en-US"/>
        </w:rPr>
        <w:t>business plan for the Company in the agreed form;</w:t>
      </w:r>
    </w:p>
    <w:p w14:paraId="49400499" w14:textId="728E8340" w:rsidR="001138A5" w:rsidRPr="00DF10ED" w:rsidRDefault="001138A5">
      <w:pPr>
        <w:pStyle w:val="Body"/>
        <w:spacing w:after="240" w:line="240" w:lineRule="exact"/>
        <w:ind w:left="720"/>
        <w:rPr>
          <w:rFonts w:asciiTheme="minorHAnsi" w:hAnsiTheme="minorHAnsi" w:cstheme="minorHAnsi"/>
        </w:rPr>
      </w:pPr>
      <w:r w:rsidRPr="00DF10ED">
        <w:rPr>
          <w:rFonts w:asciiTheme="minorHAnsi" w:hAnsiTheme="minorHAnsi" w:cstheme="minorHAnsi"/>
          <w:b/>
          <w:bCs/>
        </w:rPr>
        <w:t>"Initial Completion"</w:t>
      </w:r>
      <w:r w:rsidRPr="00DF10ED">
        <w:rPr>
          <w:rFonts w:asciiTheme="minorHAnsi" w:hAnsiTheme="minorHAnsi" w:cstheme="minorHAnsi"/>
        </w:rPr>
        <w:t xml:space="preserve"> has the meaning given in clause</w:t>
      </w:r>
      <w:r w:rsidR="00EF1C6E" w:rsidRPr="00DF10ED">
        <w:rPr>
          <w:rFonts w:asciiTheme="minorHAnsi" w:hAnsiTheme="minorHAnsi" w:cstheme="minorHAnsi"/>
        </w:rPr>
        <w:t xml:space="preserve"> </w:t>
      </w:r>
      <w:r w:rsidR="00EF1C6E" w:rsidRPr="00DF10ED">
        <w:rPr>
          <w:rFonts w:asciiTheme="minorHAnsi" w:hAnsiTheme="minorHAnsi" w:cstheme="minorHAnsi"/>
        </w:rPr>
        <w:fldChar w:fldCharType="begin"/>
      </w:r>
      <w:r w:rsidR="00EF1C6E" w:rsidRPr="00DF10ED">
        <w:rPr>
          <w:rFonts w:asciiTheme="minorHAnsi" w:hAnsiTheme="minorHAnsi" w:cstheme="minorHAnsi"/>
        </w:rPr>
        <w:instrText xml:space="preserve"> REF _Ref96699548 \r \h </w:instrText>
      </w:r>
      <w:r w:rsidR="00BF2207" w:rsidRPr="00DF10ED">
        <w:rPr>
          <w:rFonts w:asciiTheme="minorHAnsi" w:hAnsiTheme="minorHAnsi" w:cstheme="minorHAnsi"/>
        </w:rPr>
        <w:instrText xml:space="preserve"> \* MERGEFORMAT </w:instrText>
      </w:r>
      <w:r w:rsidR="00EF1C6E" w:rsidRPr="00DF10ED">
        <w:rPr>
          <w:rFonts w:asciiTheme="minorHAnsi" w:hAnsiTheme="minorHAnsi" w:cstheme="minorHAnsi"/>
        </w:rPr>
      </w:r>
      <w:r w:rsidR="00EF1C6E" w:rsidRPr="00DF10ED">
        <w:rPr>
          <w:rFonts w:asciiTheme="minorHAnsi" w:hAnsiTheme="minorHAnsi" w:cstheme="minorHAnsi"/>
        </w:rPr>
        <w:fldChar w:fldCharType="separate"/>
      </w:r>
      <w:r w:rsidR="00DF10ED" w:rsidRPr="00DF10ED">
        <w:rPr>
          <w:rFonts w:asciiTheme="minorHAnsi" w:hAnsiTheme="minorHAnsi" w:cstheme="minorHAnsi"/>
        </w:rPr>
        <w:t>4.2</w:t>
      </w:r>
      <w:r w:rsidR="00EF1C6E" w:rsidRPr="00DF10ED">
        <w:rPr>
          <w:rFonts w:asciiTheme="minorHAnsi" w:hAnsiTheme="minorHAnsi" w:cstheme="minorHAnsi"/>
        </w:rPr>
        <w:fldChar w:fldCharType="end"/>
      </w:r>
      <w:r w:rsidRPr="00DF10ED">
        <w:rPr>
          <w:rFonts w:asciiTheme="minorHAnsi" w:hAnsiTheme="minorHAnsi" w:cstheme="minorHAnsi"/>
        </w:rPr>
        <w:t>;</w:t>
      </w:r>
    </w:p>
    <w:p w14:paraId="1A280848" w14:textId="20BC8A71" w:rsidR="001F3395" w:rsidRPr="00DF10ED" w:rsidRDefault="001F3395">
      <w:pPr>
        <w:pStyle w:val="Body"/>
        <w:spacing w:after="240" w:line="240" w:lineRule="exact"/>
        <w:ind w:left="720"/>
        <w:rPr>
          <w:rFonts w:asciiTheme="minorHAnsi" w:hAnsiTheme="minorHAnsi" w:cstheme="minorHAnsi"/>
        </w:rPr>
      </w:pPr>
      <w:r w:rsidRPr="00DF10ED">
        <w:rPr>
          <w:rFonts w:asciiTheme="minorHAnsi" w:hAnsiTheme="minorHAnsi" w:cstheme="minorHAnsi"/>
          <w:b/>
          <w:bCs/>
        </w:rPr>
        <w:t>"Initial Threshold"</w:t>
      </w:r>
      <w:r w:rsidRPr="00DF10ED">
        <w:rPr>
          <w:rFonts w:asciiTheme="minorHAnsi" w:hAnsiTheme="minorHAnsi" w:cstheme="minorHAnsi"/>
        </w:rPr>
        <w:t xml:space="preserve"> has the meaning given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_Ref96699548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4.2</w:t>
      </w:r>
      <w:r w:rsidRPr="00DF10ED">
        <w:rPr>
          <w:rFonts w:asciiTheme="minorHAnsi" w:hAnsiTheme="minorHAnsi" w:cstheme="minorHAnsi"/>
        </w:rPr>
        <w:fldChar w:fldCharType="end"/>
      </w:r>
      <w:r w:rsidRPr="00DF10ED">
        <w:rPr>
          <w:rFonts w:asciiTheme="minorHAnsi" w:hAnsiTheme="minorHAnsi" w:cstheme="minorHAnsi"/>
        </w:rPr>
        <w:t>;</w:t>
      </w:r>
    </w:p>
    <w:p w14:paraId="1C7CB869" w14:textId="631990D7" w:rsidR="008746F7" w:rsidRPr="00DF10ED" w:rsidRDefault="00023692">
      <w:pPr>
        <w:pStyle w:val="Body"/>
        <w:spacing w:after="240" w:line="240" w:lineRule="exact"/>
        <w:ind w:left="720"/>
        <w:rPr>
          <w:rFonts w:asciiTheme="minorHAnsi" w:hAnsiTheme="minorHAnsi" w:cstheme="minorHAnsi"/>
        </w:rPr>
      </w:pPr>
      <w:bookmarkStart w:id="9" w:name="_Hlk187910305"/>
      <w:r w:rsidRPr="00DF10ED">
        <w:rPr>
          <w:rFonts w:asciiTheme="minorHAnsi" w:hAnsiTheme="minorHAnsi" w:cstheme="minorHAnsi"/>
          <w:lang w:val="ru-RU"/>
        </w:rPr>
        <w:t>"</w:t>
      </w:r>
      <w:r w:rsidRPr="00DF10ED">
        <w:rPr>
          <w:rFonts w:asciiTheme="minorHAnsi" w:hAnsiTheme="minorHAnsi" w:cstheme="minorHAnsi"/>
          <w:b/>
          <w:bCs/>
          <w:lang w:val="en-US"/>
        </w:rPr>
        <w:t>Intellectual Property</w:t>
      </w:r>
      <w:r w:rsidRPr="00DF10ED">
        <w:rPr>
          <w:rFonts w:asciiTheme="minorHAnsi" w:hAnsiTheme="minorHAnsi" w:cstheme="minorHAnsi"/>
          <w:lang w:val="en-US"/>
        </w:rPr>
        <w:t xml:space="preserve">" </w:t>
      </w:r>
      <w:r w:rsidR="00E27432" w:rsidRPr="00DF10ED">
        <w:rPr>
          <w:rFonts w:asciiTheme="minorHAnsi" w:hAnsiTheme="minorHAnsi" w:cstheme="minorHAnsi"/>
          <w:lang w:val="en-US"/>
        </w:rPr>
        <w:t xml:space="preserve">means copyrights and related rights, trade marks and service marks, business and trade names, rights in logos and get-up and trade dress, goodwill and the right to sue for passing off or unfair competition, rights in inventions, rights to use and protect the confidentiality of confidential information (including trade secrets and </w:t>
      </w:r>
      <w:r w:rsidR="00E476D6" w:rsidRPr="00DF10ED">
        <w:rPr>
          <w:rFonts w:asciiTheme="minorHAnsi" w:hAnsiTheme="minorHAnsi" w:cstheme="minorHAnsi"/>
          <w:lang w:val="en-US"/>
        </w:rPr>
        <w:t>K</w:t>
      </w:r>
      <w:r w:rsidR="00E27432" w:rsidRPr="00DF10ED">
        <w:rPr>
          <w:rFonts w:asciiTheme="minorHAnsi" w:hAnsiTheme="minorHAnsi" w:cstheme="minorHAnsi"/>
          <w:lang w:val="en-US"/>
        </w:rPr>
        <w:t>now</w:t>
      </w:r>
      <w:r w:rsidR="00E476D6" w:rsidRPr="00DF10ED">
        <w:rPr>
          <w:rFonts w:asciiTheme="minorHAnsi" w:hAnsiTheme="minorHAnsi" w:cstheme="minorHAnsi"/>
          <w:lang w:val="en-US"/>
        </w:rPr>
        <w:t xml:space="preserve"> H</w:t>
      </w:r>
      <w:r w:rsidR="00E27432" w:rsidRPr="00DF10ED">
        <w:rPr>
          <w:rFonts w:asciiTheme="minorHAnsi" w:hAnsiTheme="minorHAnsi" w:cstheme="minorHAnsi"/>
          <w:lang w:val="en-US"/>
        </w:rPr>
        <w:t xml:space="preserve">ow), registered designs, design rights, </w:t>
      </w:r>
      <w:r w:rsidR="00E476D6" w:rsidRPr="00DF10ED">
        <w:rPr>
          <w:rFonts w:asciiTheme="minorHAnsi" w:hAnsiTheme="minorHAnsi" w:cstheme="minorHAnsi"/>
          <w:lang w:val="en-US"/>
        </w:rPr>
        <w:t>P</w:t>
      </w:r>
      <w:r w:rsidR="00E27432" w:rsidRPr="00DF10ED">
        <w:rPr>
          <w:rFonts w:asciiTheme="minorHAnsi" w:hAnsiTheme="minorHAnsi" w:cstheme="minorHAnsi"/>
          <w:lang w:val="en-US"/>
        </w:rPr>
        <w:t>atents, utility models, semi-conductor topographies, all rights of whatsoever nature in computer software and data, all rights of privacy and all other intellectual property or other intangible rights and privileges, and rights of a nature similar or allied to any of the foregoing, in every case which subsists now or in the future in any part of the world and whether or not registered, and including all granted registrations and all applications for registration, and rights to apply for and be granted, renewals and extensions of, and rights to claim priority from, any such rights;</w:t>
      </w:r>
    </w:p>
    <w:bookmarkEnd w:id="9"/>
    <w:p w14:paraId="77BB5601" w14:textId="244B7314"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lastRenderedPageBreak/>
        <w:t>"</w:t>
      </w:r>
      <w:r w:rsidRPr="00DF10ED">
        <w:rPr>
          <w:rFonts w:asciiTheme="minorHAnsi" w:hAnsiTheme="minorHAnsi" w:cstheme="minorHAnsi"/>
          <w:b/>
          <w:bCs/>
          <w:lang w:val="en-US"/>
        </w:rPr>
        <w:t>Investor Director</w:t>
      </w:r>
      <w:r w:rsidR="00355E3F" w:rsidRPr="00DF10ED">
        <w:rPr>
          <w:rFonts w:asciiTheme="minorHAnsi" w:hAnsiTheme="minorHAnsi" w:cstheme="minorHAnsi"/>
          <w:b/>
          <w:bCs/>
          <w:lang w:val="en-US"/>
        </w:rPr>
        <w:t>(</w:t>
      </w:r>
      <w:r w:rsidRPr="00DF10ED">
        <w:rPr>
          <w:rFonts w:asciiTheme="minorHAnsi" w:hAnsiTheme="minorHAnsi" w:cstheme="minorHAnsi"/>
          <w:b/>
          <w:bCs/>
          <w:lang w:val="en-US"/>
        </w:rPr>
        <w:t>s</w:t>
      </w:r>
      <w:r w:rsidR="00355E3F" w:rsidRPr="00DF10ED">
        <w:rPr>
          <w:rFonts w:asciiTheme="minorHAnsi" w:hAnsiTheme="minorHAnsi" w:cstheme="minorHAnsi"/>
          <w:b/>
          <w:bCs/>
          <w:lang w:val="en-US"/>
        </w:rPr>
        <w:t>)</w:t>
      </w:r>
      <w:r w:rsidRPr="00DF10ED">
        <w:rPr>
          <w:rFonts w:asciiTheme="minorHAnsi" w:hAnsiTheme="minorHAnsi" w:cstheme="minorHAnsi"/>
          <w:lang w:val="en-US"/>
        </w:rPr>
        <w:t xml:space="preserve">" </w:t>
      </w:r>
      <w:r w:rsidR="00355E3F" w:rsidRPr="00DF10ED">
        <w:rPr>
          <w:rFonts w:asciiTheme="minorHAnsi" w:hAnsiTheme="minorHAnsi" w:cstheme="minorHAnsi"/>
          <w:lang w:val="en-US"/>
        </w:rPr>
        <w:t xml:space="preserve">has the meaning given in </w:t>
      </w:r>
      <w:r w:rsidR="00F7176A" w:rsidRPr="00DF10ED">
        <w:rPr>
          <w:rFonts w:asciiTheme="minorHAnsi" w:hAnsiTheme="minorHAnsi" w:cstheme="minorHAnsi"/>
        </w:rPr>
        <w:t xml:space="preserve">the </w:t>
      </w:r>
      <w:r w:rsidR="007A0CE5" w:rsidRPr="00DF10ED">
        <w:rPr>
          <w:rFonts w:asciiTheme="minorHAnsi" w:hAnsiTheme="minorHAnsi" w:cstheme="minorHAnsi"/>
        </w:rPr>
        <w:t xml:space="preserve">New </w:t>
      </w:r>
      <w:r w:rsidR="00F7176A" w:rsidRPr="00DF10ED">
        <w:rPr>
          <w:rFonts w:asciiTheme="minorHAnsi" w:hAnsiTheme="minorHAnsi" w:cstheme="minorHAnsi"/>
        </w:rPr>
        <w:t>Articles</w:t>
      </w:r>
      <w:r w:rsidRPr="00DF10ED">
        <w:rPr>
          <w:rFonts w:asciiTheme="minorHAnsi" w:hAnsiTheme="minorHAnsi" w:cstheme="minorHAnsi"/>
          <w:lang w:val="pt-PT"/>
        </w:rPr>
        <w:t>;</w:t>
      </w:r>
    </w:p>
    <w:p w14:paraId="5488494B" w14:textId="496C6625" w:rsidR="00D94303" w:rsidRPr="00DF10ED" w:rsidRDefault="00E54AF5" w:rsidP="00892B00">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00CF17B0" w:rsidRPr="00DF10ED">
        <w:rPr>
          <w:rFonts w:asciiTheme="minorHAnsi" w:hAnsiTheme="minorHAnsi" w:cstheme="minorHAnsi"/>
        </w:rPr>
        <w:t>"</w:t>
      </w:r>
      <w:r w:rsidR="00CF17B0" w:rsidRPr="00DF10ED">
        <w:rPr>
          <w:rFonts w:asciiTheme="minorHAnsi" w:hAnsiTheme="minorHAnsi" w:cstheme="minorHAnsi"/>
          <w:b/>
          <w:bCs/>
        </w:rPr>
        <w:t>IP Assignments</w:t>
      </w:r>
      <w:r w:rsidR="00CF17B0" w:rsidRPr="00DF10ED">
        <w:rPr>
          <w:rFonts w:asciiTheme="minorHAnsi" w:hAnsiTheme="minorHAnsi" w:cstheme="minorHAnsi"/>
        </w:rPr>
        <w:t>" means th</w:t>
      </w:r>
      <w:r w:rsidR="00E27432" w:rsidRPr="00DF10ED">
        <w:rPr>
          <w:rFonts w:asciiTheme="minorHAnsi" w:hAnsiTheme="minorHAnsi" w:cstheme="minorHAnsi"/>
        </w:rPr>
        <w:t xml:space="preserve">e </w:t>
      </w:r>
      <w:r w:rsidR="00CF17B0" w:rsidRPr="00DF10ED">
        <w:rPr>
          <w:rFonts w:asciiTheme="minorHAnsi" w:hAnsiTheme="minorHAnsi" w:cstheme="minorHAnsi"/>
        </w:rPr>
        <w:t xml:space="preserve">assignments </w:t>
      </w:r>
      <w:r w:rsidR="00E27432" w:rsidRPr="00DF10ED">
        <w:rPr>
          <w:rFonts w:asciiTheme="minorHAnsi" w:hAnsiTheme="minorHAnsi" w:cstheme="minorHAnsi"/>
        </w:rPr>
        <w:t xml:space="preserve">of Intellectual Property </w:t>
      </w:r>
      <w:r w:rsidR="00CF17B0" w:rsidRPr="00DF10ED">
        <w:rPr>
          <w:rFonts w:asciiTheme="minorHAnsi" w:hAnsiTheme="minorHAnsi" w:cstheme="minorHAnsi"/>
        </w:rPr>
        <w:t>in the agreed form to be entered into between the Company and each Founder;</w:t>
      </w:r>
      <w:r w:rsidRPr="00DF10ED">
        <w:rPr>
          <w:rFonts w:asciiTheme="minorHAnsi" w:hAnsiTheme="minorHAnsi" w:cstheme="minorHAnsi"/>
        </w:rPr>
        <w:t>]</w:t>
      </w:r>
    </w:p>
    <w:p w14:paraId="6BA0332C" w14:textId="1E23CE82" w:rsidR="00355E3F" w:rsidRPr="00DF10ED" w:rsidRDefault="00355E3F" w:rsidP="00892B00">
      <w:pPr>
        <w:pStyle w:val="Body"/>
        <w:spacing w:after="240" w:line="240" w:lineRule="exact"/>
        <w:ind w:left="720"/>
        <w:rPr>
          <w:rFonts w:asciiTheme="minorHAnsi" w:hAnsiTheme="minorHAnsi" w:cstheme="minorHAnsi"/>
          <w:lang w:val="en-US"/>
        </w:rPr>
      </w:pPr>
      <w:bookmarkStart w:id="10" w:name="_Hlk187910386"/>
      <w:r w:rsidRPr="00DF10ED">
        <w:rPr>
          <w:rFonts w:asciiTheme="minorHAnsi" w:hAnsiTheme="minorHAnsi" w:cstheme="minorHAnsi"/>
          <w:lang w:val="ru-RU"/>
        </w:rPr>
        <w:t>"</w:t>
      </w:r>
      <w:r w:rsidRPr="00DF10ED">
        <w:rPr>
          <w:rFonts w:asciiTheme="minorHAnsi" w:hAnsiTheme="minorHAnsi" w:cstheme="minorHAnsi"/>
          <w:b/>
          <w:bCs/>
          <w:lang w:val="ru-RU"/>
        </w:rPr>
        <w:t>IPO</w:t>
      </w:r>
      <w:r w:rsidRPr="00DF10ED">
        <w:rPr>
          <w:rFonts w:asciiTheme="minorHAnsi" w:hAnsiTheme="minorHAnsi" w:cstheme="minorHAnsi"/>
          <w:lang w:val="ru-RU"/>
        </w:rPr>
        <w:t>" means the admission of all or any of the Shares or securities representing those shares (including depositary interests, American depositary receipts, American depositary shares and/or other instruments) on the New York Stock Exchange, NASDAQ or on the Official List of the United Kingdom Financial Conduct Authority or the AIM Market operated by the London Stock Exchange Plc or any other recognised investment exchange (as defined in section 285 of the Financial Services and Markets Act 2000) or overseas investment exchange (as defined in section 313 of the Financial Services and Markets Act 2000);</w:t>
      </w:r>
      <w:bookmarkEnd w:id="10"/>
    </w:p>
    <w:p w14:paraId="048A1627" w14:textId="2237800D" w:rsidR="00B50369" w:rsidRPr="00DF10ED" w:rsidRDefault="00B50369" w:rsidP="00892B00">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ITA</w:t>
      </w:r>
      <w:r w:rsidRPr="00DF10ED">
        <w:rPr>
          <w:rFonts w:asciiTheme="minorHAnsi" w:hAnsiTheme="minorHAnsi" w:cstheme="minorHAnsi"/>
        </w:rPr>
        <w:t>” means the Income Tax Act 2007;]</w:t>
      </w:r>
    </w:p>
    <w:p w14:paraId="1EB2D5B9" w14:textId="17016995" w:rsidR="00892B00" w:rsidRPr="00DF10ED" w:rsidRDefault="00892B00" w:rsidP="00892B00">
      <w:pPr>
        <w:pStyle w:val="Body"/>
        <w:spacing w:after="240" w:line="240" w:lineRule="exact"/>
        <w:ind w:left="720"/>
        <w:rPr>
          <w:rFonts w:asciiTheme="minorHAnsi" w:hAnsiTheme="minorHAnsi" w:cstheme="minorHAnsi"/>
          <w:lang w:val="en-US"/>
        </w:rPr>
      </w:pPr>
      <w:r w:rsidRPr="00DF10ED">
        <w:rPr>
          <w:rFonts w:asciiTheme="minorHAnsi" w:hAnsiTheme="minorHAnsi" w:cstheme="minorHAnsi"/>
          <w:lang w:val="ru-RU"/>
        </w:rPr>
        <w:t>"</w:t>
      </w:r>
      <w:r w:rsidRPr="00DF10ED">
        <w:rPr>
          <w:rFonts w:asciiTheme="minorHAnsi" w:hAnsiTheme="minorHAnsi" w:cstheme="minorHAnsi"/>
          <w:b/>
          <w:bCs/>
        </w:rPr>
        <w:t>ITEPA</w:t>
      </w:r>
      <w:r w:rsidRPr="00DF10ED">
        <w:rPr>
          <w:rFonts w:asciiTheme="minorHAnsi" w:hAnsiTheme="minorHAnsi" w:cstheme="minorHAnsi"/>
          <w:lang w:val="en-US"/>
        </w:rPr>
        <w:t>" means the Income Tax (Earnings and Pensions) Act 2003;</w:t>
      </w:r>
    </w:p>
    <w:p w14:paraId="7187A62E" w14:textId="77777777" w:rsidR="00355E3F" w:rsidRPr="00DF10ED" w:rsidRDefault="00355E3F" w:rsidP="00355E3F">
      <w:pPr>
        <w:pStyle w:val="BodyText1"/>
        <w:ind w:left="709"/>
        <w:rPr>
          <w:rFonts w:asciiTheme="minorHAnsi" w:hAnsiTheme="minorHAnsi" w:cstheme="minorHAnsi"/>
        </w:rPr>
      </w:pPr>
      <w:bookmarkStart w:id="11" w:name="_Hlk187910321"/>
      <w:r w:rsidRPr="00DF10ED">
        <w:rPr>
          <w:rFonts w:asciiTheme="minorHAnsi" w:hAnsiTheme="minorHAnsi" w:cstheme="minorHAnsi"/>
        </w:rPr>
        <w:t>“</w:t>
      </w:r>
      <w:r w:rsidRPr="00DF10ED">
        <w:rPr>
          <w:rFonts w:asciiTheme="minorHAnsi" w:hAnsiTheme="minorHAnsi" w:cstheme="minorHAnsi"/>
          <w:b/>
        </w:rPr>
        <w:t>Know How</w:t>
      </w:r>
      <w:r w:rsidRPr="00DF10ED">
        <w:rPr>
          <w:rFonts w:asciiTheme="minorHAnsi" w:hAnsiTheme="minorHAnsi" w:cstheme="minorHAnsi"/>
        </w:rPr>
        <w:t>” means any and all data, results, materials, compositions, information relating to any and all inventions (whether a patent application is filed or not), objectives, plans, drawings, instructions, ideas, concepts, specifications, algorithms, discoveries, procedures, processes, methods, techniques, formulae, results, and any other knowledge, information or know-how, each in whatever form;</w:t>
      </w:r>
    </w:p>
    <w:bookmarkEnd w:id="11"/>
    <w:p w14:paraId="2C3C48A1" w14:textId="12DC635F" w:rsidR="00AA6CAA" w:rsidRPr="00DF10ED" w:rsidRDefault="00355E3F" w:rsidP="00892B00">
      <w:pPr>
        <w:pStyle w:val="Body"/>
        <w:spacing w:after="240" w:line="240" w:lineRule="exact"/>
        <w:ind w:left="720"/>
        <w:rPr>
          <w:rFonts w:asciiTheme="minorHAnsi" w:hAnsiTheme="minorHAnsi" w:cstheme="minorHAnsi"/>
          <w:lang w:val="ru-RU"/>
        </w:rPr>
      </w:pPr>
      <w:r w:rsidRPr="00DF10ED">
        <w:rPr>
          <w:rFonts w:asciiTheme="minorHAnsi" w:hAnsiTheme="minorHAnsi" w:cstheme="minorHAnsi"/>
          <w:lang w:val="pt-PT"/>
        </w:rPr>
        <w:t>[</w:t>
      </w:r>
      <w:r w:rsidR="00AA6CAA" w:rsidRPr="00DF10ED">
        <w:rPr>
          <w:rFonts w:asciiTheme="minorHAnsi" w:hAnsiTheme="minorHAnsi" w:cstheme="minorHAnsi"/>
          <w:lang w:val="pt-PT"/>
        </w:rPr>
        <w:t>"</w:t>
      </w:r>
      <w:r w:rsidR="00AA6CAA" w:rsidRPr="00DF10ED">
        <w:rPr>
          <w:rFonts w:asciiTheme="minorHAnsi" w:hAnsiTheme="minorHAnsi" w:cstheme="minorHAnsi"/>
          <w:b/>
          <w:bCs/>
          <w:lang w:val="pt-PT"/>
        </w:rPr>
        <w:t>Lead Investor</w:t>
      </w:r>
      <w:r w:rsidR="00AA6CAA" w:rsidRPr="00DF10ED">
        <w:rPr>
          <w:rFonts w:asciiTheme="minorHAnsi" w:hAnsiTheme="minorHAnsi" w:cstheme="minorHAnsi"/>
          <w:lang w:val="pt-PT"/>
        </w:rPr>
        <w:t xml:space="preserve">" means </w:t>
      </w:r>
      <w:r w:rsidRPr="00DF10ED">
        <w:rPr>
          <w:rFonts w:asciiTheme="minorHAnsi" w:hAnsiTheme="minorHAnsi" w:cstheme="minorHAnsi"/>
          <w:lang w:val="en-US"/>
        </w:rPr>
        <w:t>[●]</w:t>
      </w:r>
      <w:r w:rsidR="002320C9" w:rsidRPr="00DF10ED">
        <w:rPr>
          <w:rFonts w:asciiTheme="minorHAnsi" w:hAnsiTheme="minorHAnsi" w:cstheme="minorHAnsi"/>
          <w:lang w:val="en-US"/>
        </w:rPr>
        <w:t>;</w:t>
      </w:r>
      <w:r w:rsidRPr="00DF10ED">
        <w:rPr>
          <w:rFonts w:asciiTheme="minorHAnsi" w:hAnsiTheme="minorHAnsi" w:cstheme="minorHAnsi"/>
          <w:lang w:val="en-US"/>
        </w:rPr>
        <w:t>]</w:t>
      </w:r>
      <w:r w:rsidR="002320C9" w:rsidRPr="00DF10ED">
        <w:rPr>
          <w:rStyle w:val="FootnoteReference"/>
          <w:rFonts w:asciiTheme="minorHAnsi" w:hAnsiTheme="minorHAnsi" w:cstheme="minorHAnsi"/>
          <w:lang w:val="en-US"/>
        </w:rPr>
        <w:footnoteReference w:id="5"/>
      </w:r>
      <w:r w:rsidR="00AA6CAA" w:rsidRPr="00DF10ED">
        <w:rPr>
          <w:rFonts w:asciiTheme="minorHAnsi" w:hAnsiTheme="minorHAnsi" w:cstheme="minorHAnsi"/>
          <w:lang w:val="en-US"/>
        </w:rPr>
        <w:t xml:space="preserve"> </w:t>
      </w:r>
    </w:p>
    <w:p w14:paraId="7325DD67" w14:textId="7334C59E" w:rsidR="0073072A" w:rsidRPr="00DF10ED" w:rsidRDefault="0073072A">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Longstop</w:t>
      </w:r>
      <w:r w:rsidR="00E82B5D" w:rsidRPr="00DF10ED">
        <w:rPr>
          <w:rFonts w:asciiTheme="minorHAnsi" w:hAnsiTheme="minorHAnsi" w:cstheme="minorHAnsi"/>
          <w:b/>
          <w:bCs/>
        </w:rPr>
        <w:t xml:space="preserve"> Date</w:t>
      </w:r>
      <w:r w:rsidRPr="00DF10ED">
        <w:rPr>
          <w:rFonts w:asciiTheme="minorHAnsi" w:hAnsiTheme="minorHAnsi" w:cstheme="minorHAnsi"/>
        </w:rPr>
        <w:t xml:space="preserve">" means 5:00 p.m. on the date which is [5] Business Days following the </w:t>
      </w:r>
      <w:r w:rsidR="000A6BB4" w:rsidRPr="00DF10ED">
        <w:rPr>
          <w:rFonts w:asciiTheme="minorHAnsi" w:hAnsiTheme="minorHAnsi" w:cstheme="minorHAnsi"/>
        </w:rPr>
        <w:t>Execution D</w:t>
      </w:r>
      <w:r w:rsidR="009A0A5C" w:rsidRPr="00DF10ED">
        <w:rPr>
          <w:rFonts w:asciiTheme="minorHAnsi" w:hAnsiTheme="minorHAnsi" w:cstheme="minorHAnsi"/>
        </w:rPr>
        <w:t xml:space="preserve">ate </w:t>
      </w:r>
      <w:r w:rsidR="00AF0800" w:rsidRPr="00DF10ED">
        <w:rPr>
          <w:rFonts w:asciiTheme="minorHAnsi" w:hAnsiTheme="minorHAnsi" w:cstheme="minorHAnsi"/>
        </w:rPr>
        <w:t>(or such later time and date as may be agreed</w:t>
      </w:r>
      <w:r w:rsidR="00BC7AD3" w:rsidRPr="00DF10ED">
        <w:rPr>
          <w:rFonts w:asciiTheme="minorHAnsi" w:hAnsiTheme="minorHAnsi" w:cstheme="minorHAnsi"/>
        </w:rPr>
        <w:t xml:space="preserve"> in writing</w:t>
      </w:r>
      <w:r w:rsidR="00AF0800" w:rsidRPr="00DF10ED">
        <w:rPr>
          <w:rFonts w:asciiTheme="minorHAnsi" w:hAnsiTheme="minorHAnsi" w:cstheme="minorHAnsi"/>
        </w:rPr>
        <w:t xml:space="preserve"> by the Company and [the Lead Investor][the </w:t>
      </w:r>
      <w:r w:rsidR="00F7176A" w:rsidRPr="00DF10ED">
        <w:rPr>
          <w:rFonts w:asciiTheme="minorHAnsi" w:hAnsiTheme="minorHAnsi" w:cstheme="minorHAnsi"/>
        </w:rPr>
        <w:t>Subscriber</w:t>
      </w:r>
      <w:r w:rsidR="000A6BB4" w:rsidRPr="00DF10ED">
        <w:rPr>
          <w:rFonts w:asciiTheme="minorHAnsi" w:hAnsiTheme="minorHAnsi" w:cstheme="minorHAnsi"/>
        </w:rPr>
        <w:t xml:space="preserve"> Majority</w:t>
      </w:r>
      <w:r w:rsidR="00AF0800" w:rsidRPr="00DF10ED">
        <w:rPr>
          <w:rFonts w:asciiTheme="minorHAnsi" w:hAnsiTheme="minorHAnsi" w:cstheme="minorHAnsi"/>
        </w:rPr>
        <w:t>])</w:t>
      </w:r>
      <w:r w:rsidRPr="00DF10ED">
        <w:rPr>
          <w:rFonts w:asciiTheme="minorHAnsi" w:hAnsiTheme="minorHAnsi" w:cstheme="minorHAnsi"/>
        </w:rPr>
        <w:t>;</w:t>
      </w:r>
    </w:p>
    <w:p w14:paraId="4DBDE309" w14:textId="4250328C" w:rsidR="008746F7" w:rsidRPr="00DF10ED" w:rsidRDefault="00023692">
      <w:pPr>
        <w:pStyle w:val="Body"/>
        <w:spacing w:after="240" w:line="240" w:lineRule="exact"/>
        <w:ind w:left="720"/>
        <w:rPr>
          <w:rFonts w:asciiTheme="minorHAnsi" w:hAnsiTheme="minorHAnsi" w:cstheme="minorHAnsi"/>
          <w:lang w:val="pt-PT"/>
        </w:rPr>
      </w:pPr>
      <w:r w:rsidRPr="00DF10ED">
        <w:rPr>
          <w:rFonts w:asciiTheme="minorHAnsi" w:hAnsiTheme="minorHAnsi" w:cstheme="minorHAnsi"/>
          <w:lang w:val="ru-RU"/>
        </w:rPr>
        <w:t>"</w:t>
      </w:r>
      <w:r w:rsidRPr="00DF10ED">
        <w:rPr>
          <w:rFonts w:asciiTheme="minorHAnsi" w:hAnsiTheme="minorHAnsi" w:cstheme="minorHAnsi"/>
          <w:b/>
          <w:bCs/>
          <w:lang w:val="en-US"/>
        </w:rPr>
        <w:t>Management Accounts</w:t>
      </w:r>
      <w:r w:rsidRPr="00DF10ED">
        <w:rPr>
          <w:rFonts w:asciiTheme="minorHAnsi" w:hAnsiTheme="minorHAnsi" w:cstheme="minorHAnsi"/>
          <w:lang w:val="en-US"/>
        </w:rPr>
        <w:t xml:space="preserve">" means the management accounts of the Company for the period starting on the </w:t>
      </w:r>
      <w:r w:rsidR="00355E3F" w:rsidRPr="00DF10ED">
        <w:rPr>
          <w:rFonts w:asciiTheme="minorHAnsi" w:hAnsiTheme="minorHAnsi" w:cstheme="minorHAnsi"/>
          <w:lang w:val="en-US"/>
        </w:rPr>
        <w:t xml:space="preserve">day after the </w:t>
      </w:r>
      <w:r w:rsidRPr="00DF10ED">
        <w:rPr>
          <w:rFonts w:asciiTheme="minorHAnsi" w:hAnsiTheme="minorHAnsi" w:cstheme="minorHAnsi"/>
          <w:lang w:val="en-US"/>
        </w:rPr>
        <w:t xml:space="preserve">Accounts Date and ending </w:t>
      </w:r>
      <w:r w:rsidR="00F53BA7" w:rsidRPr="00DF10ED">
        <w:rPr>
          <w:rFonts w:asciiTheme="minorHAnsi" w:hAnsiTheme="minorHAnsi" w:cstheme="minorHAnsi"/>
          <w:lang w:val="en-US"/>
        </w:rPr>
        <w:t>on the Management Accounts Date</w:t>
      </w:r>
      <w:r w:rsidRPr="00DF10ED">
        <w:rPr>
          <w:rFonts w:asciiTheme="minorHAnsi" w:hAnsiTheme="minorHAnsi" w:cstheme="minorHAnsi"/>
          <w:lang w:val="en-US"/>
        </w:rPr>
        <w:t>, in the agreed form</w:t>
      </w:r>
      <w:r w:rsidRPr="00DF10ED">
        <w:rPr>
          <w:rFonts w:asciiTheme="minorHAnsi" w:hAnsiTheme="minorHAnsi" w:cstheme="minorHAnsi"/>
          <w:lang w:val="pt-PT"/>
        </w:rPr>
        <w:t>;</w:t>
      </w:r>
    </w:p>
    <w:p w14:paraId="416C0A9E" w14:textId="0DA023AA" w:rsidR="00F53BA7" w:rsidRPr="00DF10ED" w:rsidRDefault="00F53BA7">
      <w:pPr>
        <w:pStyle w:val="Body"/>
        <w:spacing w:after="240" w:line="240" w:lineRule="exact"/>
        <w:ind w:left="720"/>
        <w:rPr>
          <w:rFonts w:asciiTheme="minorHAnsi" w:hAnsiTheme="minorHAnsi" w:cstheme="minorHAnsi"/>
          <w:lang w:val="en-US"/>
        </w:rPr>
      </w:pPr>
      <w:r w:rsidRPr="00DF10ED">
        <w:rPr>
          <w:rFonts w:asciiTheme="minorHAnsi" w:hAnsiTheme="minorHAnsi" w:cstheme="minorHAnsi"/>
          <w:lang w:val="pt-PT"/>
        </w:rPr>
        <w:t>"</w:t>
      </w:r>
      <w:r w:rsidRPr="00DF10ED">
        <w:rPr>
          <w:rFonts w:asciiTheme="minorHAnsi" w:hAnsiTheme="minorHAnsi" w:cstheme="minorHAnsi"/>
          <w:b/>
          <w:bCs/>
          <w:lang w:val="pt-PT"/>
        </w:rPr>
        <w:t>Management Accounts Date</w:t>
      </w:r>
      <w:r w:rsidRPr="00DF10ED">
        <w:rPr>
          <w:rFonts w:asciiTheme="minorHAnsi" w:hAnsiTheme="minorHAnsi" w:cstheme="minorHAnsi"/>
          <w:lang w:val="pt-PT"/>
        </w:rPr>
        <w:t xml:space="preserve">" means </w:t>
      </w:r>
      <w:r w:rsidR="00355E3F" w:rsidRPr="00DF10ED">
        <w:rPr>
          <w:rFonts w:asciiTheme="minorHAnsi" w:hAnsiTheme="minorHAnsi" w:cstheme="minorHAnsi"/>
          <w:lang w:val="en-US"/>
        </w:rPr>
        <w:t>[●]</w:t>
      </w:r>
      <w:r w:rsidRPr="00DF10ED">
        <w:rPr>
          <w:rFonts w:asciiTheme="minorHAnsi" w:hAnsiTheme="minorHAnsi" w:cstheme="minorHAnsi"/>
          <w:lang w:val="en-US"/>
        </w:rPr>
        <w:t xml:space="preserve"> 20</w:t>
      </w:r>
      <w:r w:rsidR="00355E3F" w:rsidRPr="00DF10ED">
        <w:rPr>
          <w:rFonts w:asciiTheme="minorHAnsi" w:hAnsiTheme="minorHAnsi" w:cstheme="minorHAnsi"/>
          <w:lang w:val="en-US"/>
        </w:rPr>
        <w:t>[●●]</w:t>
      </w:r>
      <w:r w:rsidRPr="00DF10ED">
        <w:rPr>
          <w:rFonts w:asciiTheme="minorHAnsi" w:hAnsiTheme="minorHAnsi" w:cstheme="minorHAnsi"/>
          <w:lang w:val="en-US"/>
        </w:rPr>
        <w:t>;</w:t>
      </w:r>
    </w:p>
    <w:p w14:paraId="4C7A67BB" w14:textId="77777777" w:rsidR="00892B00" w:rsidRPr="00DF10ED" w:rsidRDefault="00892B00" w:rsidP="00892B00">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NASDAQ</w:t>
      </w:r>
      <w:r w:rsidRPr="00DF10ED">
        <w:rPr>
          <w:rFonts w:asciiTheme="minorHAnsi" w:hAnsiTheme="minorHAnsi" w:cstheme="minorHAnsi"/>
          <w:lang w:val="en-US"/>
        </w:rPr>
        <w:t>" means the NASDAQ Stock Market of the NASDAQ OMX Group Inc.;</w:t>
      </w:r>
    </w:p>
    <w:p w14:paraId="0EEA605B" w14:textId="6CE4F0C6"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 xml:space="preserve">New </w:t>
      </w:r>
      <w:bookmarkStart w:id="12" w:name="DocXTextRef9"/>
      <w:r w:rsidRPr="00DF10ED">
        <w:rPr>
          <w:rFonts w:asciiTheme="minorHAnsi" w:hAnsiTheme="minorHAnsi" w:cstheme="minorHAnsi"/>
          <w:b/>
          <w:bCs/>
          <w:lang w:val="en-US"/>
        </w:rPr>
        <w:t>Articles</w:t>
      </w:r>
      <w:bookmarkEnd w:id="12"/>
      <w:r w:rsidRPr="00DF10ED">
        <w:rPr>
          <w:rFonts w:asciiTheme="minorHAnsi" w:hAnsiTheme="minorHAnsi" w:cstheme="minorHAnsi"/>
          <w:lang w:val="en-US"/>
        </w:rPr>
        <w:t xml:space="preserve">" means the new </w:t>
      </w:r>
      <w:bookmarkStart w:id="13" w:name="DocXTextRef10"/>
      <w:r w:rsidRPr="00DF10ED">
        <w:rPr>
          <w:rFonts w:asciiTheme="minorHAnsi" w:hAnsiTheme="minorHAnsi" w:cstheme="minorHAnsi"/>
          <w:lang w:val="en-US"/>
        </w:rPr>
        <w:t>articles of</w:t>
      </w:r>
      <w:bookmarkEnd w:id="13"/>
      <w:r w:rsidRPr="00DF10ED">
        <w:rPr>
          <w:rFonts w:asciiTheme="minorHAnsi" w:hAnsiTheme="minorHAnsi" w:cstheme="minorHAnsi"/>
          <w:lang w:val="en-US"/>
        </w:rPr>
        <w:t xml:space="preserve"> association of the Company in the agreed form to be adopted on or prior to </w:t>
      </w:r>
      <w:r w:rsidR="000A6BB4" w:rsidRPr="00DF10ED">
        <w:rPr>
          <w:rFonts w:asciiTheme="minorHAnsi" w:hAnsiTheme="minorHAnsi" w:cstheme="minorHAnsi"/>
          <w:lang w:val="en-US"/>
        </w:rPr>
        <w:t xml:space="preserve">Initial </w:t>
      </w:r>
      <w:r w:rsidRPr="00DF10ED">
        <w:rPr>
          <w:rFonts w:asciiTheme="minorHAnsi" w:hAnsiTheme="minorHAnsi" w:cstheme="minorHAnsi"/>
          <w:lang w:val="en-US"/>
        </w:rPr>
        <w:t>Completion</w:t>
      </w:r>
      <w:r w:rsidR="00F357B5" w:rsidRPr="00DF10ED">
        <w:rPr>
          <w:rFonts w:asciiTheme="minorHAnsi" w:hAnsiTheme="minorHAnsi" w:cstheme="minorHAnsi"/>
          <w:lang w:val="en-US"/>
        </w:rPr>
        <w:t>,</w:t>
      </w:r>
      <w:r w:rsidRPr="00DF10ED">
        <w:rPr>
          <w:rFonts w:asciiTheme="minorHAnsi" w:hAnsiTheme="minorHAnsi" w:cstheme="minorHAnsi"/>
          <w:lang w:val="en-US"/>
        </w:rPr>
        <w:t xml:space="preserve"> as amended or superseded from time to time;</w:t>
      </w:r>
    </w:p>
    <w:p w14:paraId="507F3A5B" w14:textId="1676933E"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pt-PT"/>
        </w:rPr>
        <w:t>"</w:t>
      </w:r>
      <w:r w:rsidRPr="00DF10ED">
        <w:rPr>
          <w:rFonts w:asciiTheme="minorHAnsi" w:hAnsiTheme="minorHAnsi" w:cstheme="minorHAnsi"/>
          <w:b/>
          <w:bCs/>
          <w:lang w:val="en-US"/>
        </w:rPr>
        <w:t>New Shares</w:t>
      </w:r>
      <w:r w:rsidRPr="00DF10ED">
        <w:rPr>
          <w:rFonts w:asciiTheme="minorHAnsi" w:hAnsiTheme="minorHAnsi" w:cstheme="minorHAnsi"/>
          <w:lang w:val="en-US"/>
        </w:rPr>
        <w:t xml:space="preserve">" means the </w:t>
      </w:r>
      <w:r w:rsidR="002158C8" w:rsidRPr="00DF10ED">
        <w:rPr>
          <w:rFonts w:asciiTheme="minorHAnsi" w:hAnsiTheme="minorHAnsi" w:cstheme="minorHAnsi"/>
          <w:lang w:val="en-US"/>
        </w:rPr>
        <w:t>S</w:t>
      </w:r>
      <w:r w:rsidRPr="00DF10ED">
        <w:rPr>
          <w:rFonts w:asciiTheme="minorHAnsi" w:hAnsiTheme="minorHAnsi" w:cstheme="minorHAnsi"/>
          <w:lang w:val="en-US"/>
        </w:rPr>
        <w:t xml:space="preserve">hares subscribed by the Investors pursuant to clause </w:t>
      </w:r>
      <w:r w:rsidR="000A5E8E" w:rsidRPr="00DF10ED">
        <w:rPr>
          <w:rFonts w:asciiTheme="minorHAnsi" w:hAnsiTheme="minorHAnsi" w:cstheme="minorHAnsi"/>
          <w:lang w:val="en-US"/>
        </w:rPr>
        <w:fldChar w:fldCharType="begin"/>
      </w:r>
      <w:r w:rsidR="000A5E8E" w:rsidRPr="00DF10ED">
        <w:rPr>
          <w:rFonts w:asciiTheme="minorHAnsi" w:hAnsiTheme="minorHAnsi" w:cstheme="minorHAnsi"/>
          <w:lang w:val="en-US"/>
        </w:rPr>
        <w:instrText xml:space="preserve"> REF _Ref12366259 \r \h </w:instrText>
      </w:r>
      <w:r w:rsidR="00BF2207" w:rsidRPr="00DF10ED">
        <w:rPr>
          <w:rFonts w:asciiTheme="minorHAnsi" w:hAnsiTheme="minorHAnsi" w:cstheme="minorHAnsi"/>
          <w:lang w:val="en-US"/>
        </w:rPr>
        <w:instrText xml:space="preserve"> \* MERGEFORMAT </w:instrText>
      </w:r>
      <w:r w:rsidR="000A5E8E" w:rsidRPr="00DF10ED">
        <w:rPr>
          <w:rFonts w:asciiTheme="minorHAnsi" w:hAnsiTheme="minorHAnsi" w:cstheme="minorHAnsi"/>
          <w:lang w:val="en-US"/>
        </w:rPr>
      </w:r>
      <w:r w:rsidR="000A5E8E" w:rsidRPr="00DF10ED">
        <w:rPr>
          <w:rFonts w:asciiTheme="minorHAnsi" w:hAnsiTheme="minorHAnsi" w:cstheme="minorHAnsi"/>
          <w:lang w:val="en-US"/>
        </w:rPr>
        <w:fldChar w:fldCharType="separate"/>
      </w:r>
      <w:r w:rsidR="00DF10ED" w:rsidRPr="00DF10ED">
        <w:rPr>
          <w:rFonts w:asciiTheme="minorHAnsi" w:hAnsiTheme="minorHAnsi" w:cstheme="minorHAnsi"/>
          <w:lang w:val="en-US"/>
        </w:rPr>
        <w:t>3.1</w:t>
      </w:r>
      <w:r w:rsidR="000A5E8E" w:rsidRPr="00DF10ED">
        <w:rPr>
          <w:rFonts w:asciiTheme="minorHAnsi" w:hAnsiTheme="minorHAnsi" w:cstheme="minorHAnsi"/>
          <w:lang w:val="en-US"/>
        </w:rPr>
        <w:fldChar w:fldCharType="end"/>
      </w:r>
      <w:r w:rsidRPr="00DF10ED">
        <w:rPr>
          <w:rFonts w:asciiTheme="minorHAnsi" w:hAnsiTheme="minorHAnsi" w:cstheme="minorHAnsi"/>
          <w:lang w:val="en-US"/>
        </w:rPr>
        <w:t xml:space="preserve"> </w:t>
      </w:r>
      <w:r w:rsidR="00DF5A79" w:rsidRPr="00DF10ED">
        <w:rPr>
          <w:rFonts w:asciiTheme="minorHAnsi" w:hAnsiTheme="minorHAnsi" w:cstheme="minorHAnsi"/>
          <w:lang w:val="en-US"/>
        </w:rPr>
        <w:t xml:space="preserve">[and </w:t>
      </w:r>
      <w:r w:rsidR="006D03CA" w:rsidRPr="00DF10ED">
        <w:rPr>
          <w:rFonts w:asciiTheme="minorHAnsi" w:hAnsiTheme="minorHAnsi" w:cstheme="minorHAnsi"/>
          <w:lang w:val="en-US"/>
        </w:rPr>
        <w:t xml:space="preserve">clause </w:t>
      </w:r>
      <w:r w:rsidR="006D03CA" w:rsidRPr="00DF10ED">
        <w:rPr>
          <w:rFonts w:asciiTheme="minorHAnsi" w:hAnsiTheme="minorHAnsi" w:cstheme="minorHAnsi"/>
          <w:lang w:val="en-US"/>
        </w:rPr>
        <w:fldChar w:fldCharType="begin"/>
      </w:r>
      <w:r w:rsidR="006D03CA" w:rsidRPr="00DF10ED">
        <w:rPr>
          <w:rFonts w:asciiTheme="minorHAnsi" w:hAnsiTheme="minorHAnsi" w:cstheme="minorHAnsi"/>
          <w:lang w:val="en-US"/>
        </w:rPr>
        <w:instrText xml:space="preserve"> REF _Ref12366335 \r \h </w:instrText>
      </w:r>
      <w:r w:rsidR="00BF2207" w:rsidRPr="00DF10ED">
        <w:rPr>
          <w:rFonts w:asciiTheme="minorHAnsi" w:hAnsiTheme="minorHAnsi" w:cstheme="minorHAnsi"/>
          <w:lang w:val="en-US"/>
        </w:rPr>
        <w:instrText xml:space="preserve"> \* MERGEFORMAT </w:instrText>
      </w:r>
      <w:r w:rsidR="006D03CA" w:rsidRPr="00DF10ED">
        <w:rPr>
          <w:rFonts w:asciiTheme="minorHAnsi" w:hAnsiTheme="minorHAnsi" w:cstheme="minorHAnsi"/>
          <w:lang w:val="en-US"/>
        </w:rPr>
      </w:r>
      <w:r w:rsidR="006D03CA" w:rsidRPr="00DF10ED">
        <w:rPr>
          <w:rFonts w:asciiTheme="minorHAnsi" w:hAnsiTheme="minorHAnsi" w:cstheme="minorHAnsi"/>
          <w:lang w:val="en-US"/>
        </w:rPr>
        <w:fldChar w:fldCharType="separate"/>
      </w:r>
      <w:r w:rsidR="00DF10ED" w:rsidRPr="00DF10ED">
        <w:rPr>
          <w:rFonts w:asciiTheme="minorHAnsi" w:hAnsiTheme="minorHAnsi" w:cstheme="minorHAnsi"/>
          <w:lang w:val="en-US"/>
        </w:rPr>
        <w:t>3.2</w:t>
      </w:r>
      <w:r w:rsidR="006D03CA" w:rsidRPr="00DF10ED">
        <w:rPr>
          <w:rFonts w:asciiTheme="minorHAnsi" w:hAnsiTheme="minorHAnsi" w:cstheme="minorHAnsi"/>
          <w:lang w:val="en-US"/>
        </w:rPr>
        <w:fldChar w:fldCharType="end"/>
      </w:r>
      <w:r w:rsidR="006D03CA" w:rsidRPr="00DF10ED">
        <w:rPr>
          <w:rFonts w:asciiTheme="minorHAnsi" w:hAnsiTheme="minorHAnsi" w:cstheme="minorHAnsi"/>
          <w:lang w:val="en-US"/>
        </w:rPr>
        <w:t xml:space="preserve">] </w:t>
      </w:r>
      <w:r w:rsidRPr="00DF10ED">
        <w:rPr>
          <w:rFonts w:asciiTheme="minorHAnsi" w:hAnsiTheme="minorHAnsi" w:cstheme="minorHAnsi"/>
          <w:lang w:val="en-US"/>
        </w:rPr>
        <w:t>[</w:t>
      </w:r>
      <w:r w:rsidR="00F406F7" w:rsidRPr="00DF10ED">
        <w:rPr>
          <w:rFonts w:asciiTheme="minorHAnsi" w:hAnsiTheme="minorHAnsi" w:cstheme="minorHAnsi"/>
        </w:rPr>
        <w:t xml:space="preserve">and shall </w:t>
      </w:r>
      <w:r w:rsidR="00DF5A79" w:rsidRPr="00DF10ED">
        <w:rPr>
          <w:rFonts w:asciiTheme="minorHAnsi" w:hAnsiTheme="minorHAnsi" w:cstheme="minorHAnsi"/>
        </w:rPr>
        <w:t>include the Additional New Shares if applicable</w:t>
      </w:r>
      <w:r w:rsidR="00DF5A79" w:rsidRPr="00DF10ED">
        <w:rPr>
          <w:rFonts w:asciiTheme="minorHAnsi" w:hAnsiTheme="minorHAnsi" w:cstheme="minorHAnsi"/>
          <w:lang w:val="en-US"/>
        </w:rPr>
        <w:t>]</w:t>
      </w:r>
      <w:r w:rsidRPr="00DF10ED">
        <w:rPr>
          <w:rFonts w:asciiTheme="minorHAnsi" w:hAnsiTheme="minorHAnsi" w:cstheme="minorHAnsi"/>
          <w:lang w:val="pt-PT"/>
        </w:rPr>
        <w:t>;</w:t>
      </w:r>
    </w:p>
    <w:p w14:paraId="11B5A252" w14:textId="594E79EA" w:rsidR="00EF1C6E" w:rsidRPr="00DF10ED" w:rsidRDefault="00EF1C6E" w:rsidP="00EF1C6E">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New Shares Majority</w:t>
      </w:r>
      <w:r w:rsidRPr="00DF10ED">
        <w:rPr>
          <w:rFonts w:asciiTheme="minorHAnsi" w:hAnsiTheme="minorHAnsi" w:cstheme="minorHAnsi"/>
        </w:rPr>
        <w:t>" means [</w:t>
      </w:r>
      <w:r w:rsidR="00E7499A" w:rsidRPr="00DF10ED">
        <w:rPr>
          <w:rFonts w:asciiTheme="minorHAnsi" w:hAnsiTheme="minorHAnsi" w:cstheme="minorHAnsi"/>
        </w:rPr>
        <w:t xml:space="preserve">those Investors holding </w:t>
      </w:r>
      <w:r w:rsidRPr="00DF10ED">
        <w:rPr>
          <w:rFonts w:asciiTheme="minorHAnsi" w:hAnsiTheme="minorHAnsi" w:cstheme="minorHAnsi"/>
        </w:rPr>
        <w:t>at least [</w:t>
      </w:r>
      <w:r w:rsidR="002320C9" w:rsidRPr="00DF10ED">
        <w:rPr>
          <w:rFonts w:asciiTheme="minorHAnsi" w:hAnsiTheme="minorHAnsi" w:cstheme="minorHAnsi"/>
          <w:lang w:val="en-US"/>
        </w:rPr>
        <w:t>●</w:t>
      </w:r>
      <w:r w:rsidRPr="00DF10ED">
        <w:rPr>
          <w:rFonts w:asciiTheme="minorHAnsi" w:hAnsiTheme="minorHAnsi" w:cstheme="minorHAnsi"/>
        </w:rPr>
        <w:t>] per cent of New Shares from time to time]</w:t>
      </w:r>
      <w:r w:rsidR="002320C9" w:rsidRPr="00DF10ED">
        <w:rPr>
          <w:rFonts w:asciiTheme="minorHAnsi" w:hAnsiTheme="minorHAnsi" w:cstheme="minorHAnsi"/>
        </w:rPr>
        <w:t>;</w:t>
      </w:r>
      <w:r w:rsidR="002320C9" w:rsidRPr="00DF10ED">
        <w:rPr>
          <w:rStyle w:val="FootnoteReference"/>
          <w:rFonts w:asciiTheme="minorHAnsi" w:hAnsiTheme="minorHAnsi" w:cstheme="minorHAnsi"/>
          <w:lang w:val="en-US"/>
        </w:rPr>
        <w:footnoteReference w:id="6"/>
      </w:r>
    </w:p>
    <w:p w14:paraId="16437666" w14:textId="05E42283" w:rsidR="00EE1A66" w:rsidRPr="00DF10ED" w:rsidRDefault="00911A3C" w:rsidP="00EF1C6E">
      <w:pPr>
        <w:pStyle w:val="Body"/>
        <w:spacing w:after="240" w:line="240" w:lineRule="exact"/>
        <w:ind w:left="720"/>
        <w:rPr>
          <w:rFonts w:asciiTheme="minorHAnsi" w:hAnsiTheme="minorHAnsi" w:cstheme="minorHAnsi"/>
          <w:b/>
          <w:bCs/>
        </w:rPr>
      </w:pPr>
      <w:r w:rsidRPr="00DF10ED">
        <w:rPr>
          <w:rFonts w:asciiTheme="minorHAnsi" w:hAnsiTheme="minorHAnsi" w:cstheme="minorHAnsi"/>
        </w:rPr>
        <w:t>[</w:t>
      </w:r>
      <w:r w:rsidRPr="00DF10ED">
        <w:rPr>
          <w:rFonts w:asciiTheme="minorHAnsi" w:hAnsiTheme="minorHAnsi" w:cstheme="minorHAnsi"/>
          <w:b/>
          <w:bCs/>
        </w:rPr>
        <w:t xml:space="preserve">"NSIA" </w:t>
      </w:r>
      <w:r w:rsidRPr="00DF10ED">
        <w:rPr>
          <w:rFonts w:asciiTheme="minorHAnsi" w:hAnsiTheme="minorHAnsi" w:cstheme="minorHAnsi"/>
        </w:rPr>
        <w:t>means the National Security and Investment Act 2021;]</w:t>
      </w:r>
    </w:p>
    <w:p w14:paraId="4A379BDD"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lang w:val="en-US"/>
        </w:rPr>
        <w:t>Open Source Code</w:t>
      </w:r>
      <w:r w:rsidRPr="00DF10ED">
        <w:rPr>
          <w:rFonts w:asciiTheme="minorHAnsi" w:hAnsiTheme="minorHAnsi" w:cstheme="minorHAnsi"/>
        </w:rPr>
        <w:t xml:space="preserve">” </w:t>
      </w:r>
      <w:r w:rsidRPr="00DF10ED">
        <w:rPr>
          <w:rFonts w:asciiTheme="minorHAnsi" w:hAnsiTheme="minorHAnsi" w:cstheme="minorHAnsi"/>
          <w:lang w:val="en-US"/>
        </w:rPr>
        <w:t xml:space="preserve">means any software code that is distributed as </w:t>
      </w:r>
      <w:r w:rsidRPr="00DF10ED">
        <w:rPr>
          <w:rFonts w:asciiTheme="minorHAnsi" w:hAnsiTheme="minorHAnsi" w:cstheme="minorHAnsi"/>
        </w:rPr>
        <w:t>“</w:t>
      </w:r>
      <w:r w:rsidRPr="00DF10ED">
        <w:rPr>
          <w:rFonts w:asciiTheme="minorHAnsi" w:hAnsiTheme="minorHAnsi" w:cstheme="minorHAnsi"/>
          <w:lang w:val="en-US"/>
        </w:rPr>
        <w:t>free software</w:t>
      </w:r>
      <w:r w:rsidRPr="00DF10ED">
        <w:rPr>
          <w:rFonts w:asciiTheme="minorHAnsi" w:hAnsiTheme="minorHAnsi" w:cstheme="minorHAnsi"/>
        </w:rPr>
        <w:t>” or “</w:t>
      </w:r>
      <w:r w:rsidRPr="00DF10ED">
        <w:rPr>
          <w:rFonts w:asciiTheme="minorHAnsi" w:hAnsiTheme="minorHAnsi" w:cstheme="minorHAnsi"/>
          <w:lang w:val="en-US"/>
        </w:rPr>
        <w:t>open source software</w:t>
      </w:r>
      <w:r w:rsidRPr="00DF10ED">
        <w:rPr>
          <w:rFonts w:asciiTheme="minorHAnsi" w:hAnsiTheme="minorHAnsi" w:cstheme="minorHAnsi"/>
        </w:rPr>
        <w:t xml:space="preserve">” </w:t>
      </w:r>
      <w:r w:rsidRPr="00DF10ED">
        <w:rPr>
          <w:rFonts w:asciiTheme="minorHAnsi" w:hAnsiTheme="minorHAnsi" w:cstheme="minorHAnsi"/>
          <w:lang w:val="en-US"/>
        </w:rPr>
        <w:t xml:space="preserve">or is otherwise distributed publicly in source code form under terms that permit modification and redistribution of such software, which Open Source Code includes software code that is licensed under the GNU General Public License, </w:t>
      </w:r>
      <w:r w:rsidRPr="00DF10ED">
        <w:rPr>
          <w:rFonts w:asciiTheme="minorHAnsi" w:hAnsiTheme="minorHAnsi" w:cstheme="minorHAnsi"/>
          <w:lang w:val="en-US"/>
        </w:rPr>
        <w:lastRenderedPageBreak/>
        <w:t>GNU Lesser General Public License, Mozilla License, Common Public License, Apache License, BSD License, Artistic License, or Sun Community Source License;</w:t>
      </w:r>
    </w:p>
    <w:p w14:paraId="52634E9E" w14:textId="0C3E4498"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Ordinary Shares</w:t>
      </w:r>
      <w:r w:rsidRPr="00DF10ED">
        <w:rPr>
          <w:rFonts w:asciiTheme="minorHAnsi" w:hAnsiTheme="minorHAnsi" w:cstheme="minorHAnsi"/>
          <w:lang w:val="en-US"/>
        </w:rPr>
        <w:t xml:space="preserve">" means ordinary shares of </w:t>
      </w:r>
      <w:r w:rsidRPr="00DF10ED">
        <w:rPr>
          <w:rFonts w:asciiTheme="minorHAnsi" w:hAnsiTheme="minorHAnsi" w:cstheme="minorHAnsi"/>
        </w:rPr>
        <w:t>£</w:t>
      </w:r>
      <w:r w:rsidR="00355E3F" w:rsidRPr="00DF10ED">
        <w:rPr>
          <w:rFonts w:asciiTheme="minorHAnsi" w:hAnsiTheme="minorHAnsi" w:cstheme="minorHAnsi"/>
          <w:lang w:val="en-US"/>
        </w:rPr>
        <w:t>[●]</w:t>
      </w:r>
      <w:r w:rsidR="002320C9" w:rsidRPr="00DF10ED">
        <w:rPr>
          <w:rStyle w:val="FootnoteReference"/>
          <w:rFonts w:asciiTheme="minorHAnsi" w:hAnsiTheme="minorHAnsi" w:cstheme="minorHAnsi"/>
          <w:lang w:val="en-US"/>
        </w:rPr>
        <w:footnoteReference w:id="7"/>
      </w:r>
      <w:r w:rsidR="002320C9" w:rsidRPr="00DF10ED">
        <w:rPr>
          <w:rFonts w:asciiTheme="minorHAnsi" w:hAnsiTheme="minorHAnsi" w:cstheme="minorHAnsi"/>
          <w:lang w:val="en-US"/>
        </w:rPr>
        <w:t xml:space="preserve"> </w:t>
      </w:r>
      <w:r w:rsidRPr="00DF10ED">
        <w:rPr>
          <w:rFonts w:asciiTheme="minorHAnsi" w:hAnsiTheme="minorHAnsi" w:cstheme="minorHAnsi"/>
          <w:lang w:val="en-US"/>
        </w:rPr>
        <w:t xml:space="preserve">each in the capital of the Company from time to time having the rights set out in the New </w:t>
      </w:r>
      <w:bookmarkStart w:id="14" w:name="DocXTextRef11"/>
      <w:r w:rsidRPr="00DF10ED">
        <w:rPr>
          <w:rFonts w:asciiTheme="minorHAnsi" w:hAnsiTheme="minorHAnsi" w:cstheme="minorHAnsi"/>
          <w:lang w:val="en-US"/>
        </w:rPr>
        <w:t>Articles</w:t>
      </w:r>
      <w:bookmarkEnd w:id="14"/>
      <w:r w:rsidRPr="00DF10ED">
        <w:rPr>
          <w:rFonts w:asciiTheme="minorHAnsi" w:hAnsiTheme="minorHAnsi" w:cstheme="minorHAnsi"/>
          <w:lang w:val="en-US"/>
        </w:rPr>
        <w:t>;</w:t>
      </w:r>
    </w:p>
    <w:p w14:paraId="2CD27E20" w14:textId="5545C672" w:rsidR="00355E3F" w:rsidRPr="00DF10ED" w:rsidRDefault="00355E3F" w:rsidP="00DF10ED">
      <w:pPr>
        <w:pStyle w:val="BodyText1"/>
        <w:ind w:left="709"/>
        <w:rPr>
          <w:rFonts w:asciiTheme="minorHAnsi" w:hAnsiTheme="minorHAnsi" w:cstheme="minorHAnsi"/>
          <w:lang w:val="pt-PT"/>
        </w:rPr>
      </w:pPr>
      <w:bookmarkStart w:id="15" w:name="_Hlk187910337"/>
      <w:r w:rsidRPr="00DF10ED">
        <w:rPr>
          <w:rFonts w:asciiTheme="minorHAnsi" w:hAnsiTheme="minorHAnsi" w:cstheme="minorHAnsi"/>
        </w:rPr>
        <w:t>“</w:t>
      </w:r>
      <w:r w:rsidRPr="00DF10ED">
        <w:rPr>
          <w:rFonts w:asciiTheme="minorHAnsi" w:hAnsiTheme="minorHAnsi" w:cstheme="minorHAnsi"/>
          <w:b/>
        </w:rPr>
        <w:t>Patents</w:t>
      </w:r>
      <w:r w:rsidRPr="00DF10ED">
        <w:rPr>
          <w:rFonts w:asciiTheme="minorHAnsi" w:hAnsiTheme="minorHAnsi" w:cstheme="minorHAnsi"/>
        </w:rPr>
        <w:t>” means (a) all national, regional and international patents and patent applications, including provisional patent applications; (b) all patent applications filed either from such patents or patent applications, or from an application claiming priority to any of these, including divisionals, continuations, continuations-in-part, provisionals, and continued prosecution applications; (c) any and all patents that have issued or in the future issue from the foregoing patent applications (a) and (b), including author certificates, inventor certificates, utility models, petty patents and design patents and certificates of invention; (d) any and all extensions or restorations by existing or future extension or restoration mechanisms, including revalidations, reissues, re-examinations and extensions (including any supplementary protection certificates and the like) of the foregoing patents or patent applications (a), (b) and (c)</w:t>
      </w:r>
      <w:r w:rsidR="002320C9" w:rsidRPr="00DF10ED">
        <w:rPr>
          <w:rFonts w:asciiTheme="minorHAnsi" w:hAnsiTheme="minorHAnsi" w:cstheme="minorHAnsi"/>
        </w:rPr>
        <w:t>;</w:t>
      </w:r>
      <w:r w:rsidRPr="00DF10ED">
        <w:rPr>
          <w:rFonts w:asciiTheme="minorHAnsi" w:hAnsiTheme="minorHAnsi" w:cstheme="minorHAnsi"/>
        </w:rPr>
        <w:t xml:space="preserve"> and (e) any similar rights, including so-called pipeline protection, or any importation, revalidation, confirmation or introduction patent or registration patent or patent of additions to any such foregoing patent applications and patents.</w:t>
      </w:r>
      <w:bookmarkEnd w:id="15"/>
    </w:p>
    <w:p w14:paraId="15AB6211" w14:textId="285E91C8"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Properties</w:t>
      </w:r>
      <w:r w:rsidRPr="00DF10ED">
        <w:rPr>
          <w:rFonts w:asciiTheme="minorHAnsi" w:hAnsiTheme="minorHAnsi" w:cstheme="minorHAnsi"/>
          <w:lang w:val="en-US"/>
        </w:rPr>
        <w:t xml:space="preserve">" means the properties described in </w:t>
      </w:r>
      <w:r w:rsidR="00104C0A" w:rsidRPr="00DF10ED">
        <w:rPr>
          <w:rFonts w:asciiTheme="minorHAnsi" w:hAnsiTheme="minorHAnsi" w:cstheme="minorHAnsi"/>
          <w:lang w:val="en-US"/>
        </w:rPr>
        <w:fldChar w:fldCharType="begin"/>
      </w:r>
      <w:r w:rsidR="00104C0A" w:rsidRPr="00DF10ED">
        <w:rPr>
          <w:rFonts w:asciiTheme="minorHAnsi" w:hAnsiTheme="minorHAnsi" w:cstheme="minorHAnsi"/>
          <w:lang w:val="en-US"/>
        </w:rPr>
        <w:instrText xml:space="preserve"> REF sch6 \h </w:instrText>
      </w:r>
      <w:r w:rsidR="00BF2207" w:rsidRPr="00DF10ED">
        <w:rPr>
          <w:rFonts w:asciiTheme="minorHAnsi" w:hAnsiTheme="minorHAnsi" w:cstheme="minorHAnsi"/>
          <w:lang w:val="en-US"/>
        </w:rPr>
        <w:instrText xml:space="preserve"> \* MERGEFORMAT </w:instrText>
      </w:r>
      <w:r w:rsidR="00104C0A" w:rsidRPr="00DF10ED">
        <w:rPr>
          <w:rFonts w:asciiTheme="minorHAnsi" w:hAnsiTheme="minorHAnsi" w:cstheme="minorHAnsi"/>
          <w:lang w:val="en-US"/>
        </w:rPr>
      </w:r>
      <w:r w:rsidR="00104C0A" w:rsidRPr="00DF10ED">
        <w:rPr>
          <w:rFonts w:asciiTheme="minorHAnsi" w:hAnsiTheme="minorHAnsi" w:cstheme="minorHAnsi"/>
          <w:lang w:val="en-US"/>
        </w:rPr>
        <w:fldChar w:fldCharType="separate"/>
      </w:r>
      <w:r w:rsidR="00DF10ED" w:rsidRPr="00DF10ED">
        <w:rPr>
          <w:rFonts w:asciiTheme="minorHAnsi" w:eastAsia="Arial Unicode MS" w:hAnsiTheme="minorHAnsi" w:cstheme="minorHAnsi"/>
        </w:rPr>
        <w:t>Schedule 6</w:t>
      </w:r>
      <w:r w:rsidR="00104C0A" w:rsidRPr="00DF10ED">
        <w:rPr>
          <w:rFonts w:asciiTheme="minorHAnsi" w:hAnsiTheme="minorHAnsi" w:cstheme="minorHAnsi"/>
          <w:lang w:val="en-US"/>
        </w:rPr>
        <w:fldChar w:fldCharType="end"/>
      </w:r>
      <w:r w:rsidRPr="00DF10ED">
        <w:rPr>
          <w:rFonts w:asciiTheme="minorHAnsi" w:hAnsiTheme="minorHAnsi" w:cstheme="minorHAnsi"/>
          <w:lang w:val="en-US"/>
        </w:rPr>
        <w:t>;</w:t>
      </w:r>
    </w:p>
    <w:p w14:paraId="00D53BB6" w14:textId="750D0D61" w:rsidR="00B27E75" w:rsidRPr="00DF10ED" w:rsidRDefault="00B27E75" w:rsidP="00B27E75">
      <w:pPr>
        <w:pBdr>
          <w:top w:val="none" w:sz="0" w:space="0" w:color="auto"/>
          <w:left w:val="none" w:sz="0" w:space="0" w:color="auto"/>
          <w:bottom w:val="none" w:sz="0" w:space="0" w:color="auto"/>
          <w:right w:val="none" w:sz="0" w:space="0" w:color="auto"/>
          <w:between w:val="none" w:sz="0" w:space="0" w:color="auto"/>
          <w:bar w:val="none" w:sz="0" w:color="auto"/>
        </w:pBdr>
        <w:spacing w:after="240"/>
        <w:ind w:left="720"/>
        <w:jc w:val="both"/>
        <w:rPr>
          <w:rFonts w:asciiTheme="minorHAnsi" w:eastAsia="Calibri" w:hAnsiTheme="minorHAnsi" w:cstheme="minorHAnsi"/>
          <w:sz w:val="21"/>
          <w:szCs w:val="21"/>
          <w:bdr w:val="none" w:sz="0" w:space="0" w:color="auto"/>
          <w:lang w:val="en-GB"/>
        </w:rPr>
      </w:pPr>
      <w:r w:rsidRPr="00DF10ED">
        <w:rPr>
          <w:rFonts w:asciiTheme="minorHAnsi" w:eastAsia="Calibri" w:hAnsiTheme="minorHAnsi" w:cstheme="minorHAnsi"/>
          <w:sz w:val="21"/>
          <w:szCs w:val="21"/>
          <w:bdr w:val="none" w:sz="0" w:space="0" w:color="auto"/>
          <w:lang w:val="en-GB"/>
        </w:rPr>
        <w:t>"</w:t>
      </w:r>
      <w:r w:rsidRPr="00DF10ED">
        <w:rPr>
          <w:rFonts w:asciiTheme="minorHAnsi" w:eastAsia="Calibri" w:hAnsiTheme="minorHAnsi" w:cstheme="minorHAnsi"/>
          <w:b/>
          <w:bCs/>
          <w:sz w:val="21"/>
          <w:szCs w:val="21"/>
          <w:bdr w:val="none" w:sz="0" w:space="0" w:color="auto"/>
          <w:lang w:val="en-GB"/>
        </w:rPr>
        <w:t>Sanctions</w:t>
      </w:r>
      <w:r w:rsidRPr="00DF10ED">
        <w:rPr>
          <w:rFonts w:asciiTheme="minorHAnsi" w:eastAsia="Calibri" w:hAnsiTheme="minorHAnsi" w:cstheme="minorHAnsi"/>
          <w:sz w:val="21"/>
          <w:szCs w:val="21"/>
          <w:bdr w:val="none" w:sz="0" w:space="0" w:color="auto"/>
          <w:lang w:val="en-GB"/>
        </w:rPr>
        <w:t>" means any laws or regulations relating to economic or financial sanctions, export controls, trade embargoes or restrictive measures from time to time imposed, administered or enforced by a Sanctions Authority;</w:t>
      </w:r>
    </w:p>
    <w:p w14:paraId="0F6057AA" w14:textId="3CD3B48D" w:rsidR="00B27E75" w:rsidRPr="00DF10ED" w:rsidRDefault="00B27E75" w:rsidP="00B27E75">
      <w:pPr>
        <w:pBdr>
          <w:top w:val="none" w:sz="0" w:space="0" w:color="auto"/>
          <w:left w:val="none" w:sz="0" w:space="0" w:color="auto"/>
          <w:bottom w:val="none" w:sz="0" w:space="0" w:color="auto"/>
          <w:right w:val="none" w:sz="0" w:space="0" w:color="auto"/>
          <w:between w:val="none" w:sz="0" w:space="0" w:color="auto"/>
          <w:bar w:val="none" w:sz="0" w:color="auto"/>
        </w:pBdr>
        <w:spacing w:after="240"/>
        <w:ind w:left="720"/>
        <w:jc w:val="both"/>
        <w:rPr>
          <w:rFonts w:asciiTheme="minorHAnsi" w:eastAsia="Calibri" w:hAnsiTheme="minorHAnsi" w:cstheme="minorHAnsi"/>
          <w:sz w:val="21"/>
          <w:szCs w:val="21"/>
          <w:bdr w:val="none" w:sz="0" w:space="0" w:color="auto"/>
          <w:lang w:val="en-GB"/>
        </w:rPr>
      </w:pPr>
      <w:r w:rsidRPr="00DF10ED">
        <w:rPr>
          <w:rFonts w:asciiTheme="minorHAnsi" w:eastAsia="Calibri" w:hAnsiTheme="minorHAnsi" w:cstheme="minorHAnsi"/>
          <w:sz w:val="21"/>
          <w:szCs w:val="21"/>
          <w:bdr w:val="none" w:sz="0" w:space="0" w:color="auto"/>
          <w:lang w:val="en-GB"/>
        </w:rPr>
        <w:t>"</w:t>
      </w:r>
      <w:r w:rsidRPr="00DF10ED">
        <w:rPr>
          <w:rFonts w:asciiTheme="minorHAnsi" w:eastAsia="Calibri" w:hAnsiTheme="minorHAnsi" w:cstheme="minorHAnsi"/>
          <w:b/>
          <w:bCs/>
          <w:sz w:val="21"/>
          <w:szCs w:val="21"/>
          <w:bdr w:val="none" w:sz="0" w:space="0" w:color="auto"/>
          <w:lang w:val="en-GB"/>
        </w:rPr>
        <w:t>Sanctions Authority</w:t>
      </w:r>
      <w:r w:rsidRPr="00DF10ED">
        <w:rPr>
          <w:rFonts w:asciiTheme="minorHAnsi" w:eastAsia="Calibri" w:hAnsiTheme="minorHAnsi" w:cstheme="minorHAnsi"/>
          <w:sz w:val="21"/>
          <w:szCs w:val="21"/>
          <w:bdr w:val="none" w:sz="0" w:space="0" w:color="auto"/>
          <w:lang w:val="en-GB"/>
        </w:rPr>
        <w:t xml:space="preserve">" </w:t>
      </w:r>
      <w:r w:rsidR="000C6E01" w:rsidRPr="00DF10ED">
        <w:rPr>
          <w:rFonts w:asciiTheme="minorHAnsi" w:eastAsia="Calibri" w:hAnsiTheme="minorHAnsi" w:cstheme="minorHAnsi"/>
          <w:sz w:val="21"/>
          <w:szCs w:val="21"/>
          <w:bdr w:val="none" w:sz="0" w:space="0" w:color="auto"/>
          <w:lang w:val="en-GB"/>
        </w:rPr>
        <w:t>mean</w:t>
      </w:r>
      <w:r w:rsidR="008C199F" w:rsidRPr="00DF10ED">
        <w:rPr>
          <w:rFonts w:asciiTheme="minorHAnsi" w:eastAsia="Calibri" w:hAnsiTheme="minorHAnsi" w:cstheme="minorHAnsi"/>
          <w:sz w:val="21"/>
          <w:szCs w:val="21"/>
          <w:bdr w:val="none" w:sz="0" w:space="0" w:color="auto"/>
          <w:lang w:val="en-GB"/>
        </w:rPr>
        <w:t>s</w:t>
      </w:r>
      <w:r w:rsidR="000C6E01" w:rsidRPr="00DF10ED">
        <w:rPr>
          <w:rFonts w:asciiTheme="minorHAnsi" w:eastAsia="Calibri" w:hAnsiTheme="minorHAnsi" w:cstheme="minorHAnsi"/>
          <w:sz w:val="21"/>
          <w:szCs w:val="21"/>
          <w:bdr w:val="none" w:sz="0" w:space="0" w:color="auto"/>
          <w:lang w:val="en-GB"/>
        </w:rPr>
        <w:t xml:space="preserve"> [</w:t>
      </w:r>
      <w:r w:rsidRPr="00DF10ED">
        <w:rPr>
          <w:rFonts w:asciiTheme="minorHAnsi" w:eastAsia="Calibri" w:hAnsiTheme="minorHAnsi" w:cstheme="minorHAnsi"/>
          <w:sz w:val="21"/>
          <w:szCs w:val="21"/>
          <w:bdr w:val="none" w:sz="0" w:space="0" w:color="auto"/>
          <w:lang w:val="en-GB"/>
        </w:rPr>
        <w:t>the UK</w:t>
      </w:r>
      <w:r w:rsidR="002158C8" w:rsidRPr="00DF10ED">
        <w:rPr>
          <w:rFonts w:asciiTheme="minorHAnsi" w:eastAsia="Calibri" w:hAnsiTheme="minorHAnsi" w:cstheme="minorHAnsi"/>
          <w:sz w:val="21"/>
          <w:szCs w:val="21"/>
          <w:bdr w:val="none" w:sz="0" w:space="0" w:color="auto"/>
          <w:lang w:val="en-GB"/>
        </w:rPr>
        <w:t>, the European Union</w:t>
      </w:r>
      <w:r w:rsidRPr="00DF10ED">
        <w:rPr>
          <w:rFonts w:asciiTheme="minorHAnsi" w:eastAsia="Calibri" w:hAnsiTheme="minorHAnsi" w:cstheme="minorHAnsi"/>
          <w:sz w:val="21"/>
          <w:szCs w:val="21"/>
          <w:bdr w:val="none" w:sz="0" w:space="0" w:color="auto"/>
          <w:lang w:val="en-GB"/>
        </w:rPr>
        <w:t xml:space="preserve"> and the United Nations</w:t>
      </w:r>
      <w:r w:rsidR="000C6E01" w:rsidRPr="00DF10ED">
        <w:rPr>
          <w:rFonts w:asciiTheme="minorHAnsi" w:eastAsia="Calibri" w:hAnsiTheme="minorHAnsi" w:cstheme="minorHAnsi"/>
          <w:sz w:val="21"/>
          <w:szCs w:val="21"/>
          <w:bdr w:val="none" w:sz="0" w:space="0" w:color="auto"/>
          <w:lang w:val="en-GB"/>
        </w:rPr>
        <w:t>]</w:t>
      </w:r>
      <w:r w:rsidRPr="00DF10ED">
        <w:rPr>
          <w:rFonts w:asciiTheme="minorHAnsi" w:eastAsia="Calibri" w:hAnsiTheme="minorHAnsi" w:cstheme="minorHAnsi"/>
          <w:sz w:val="21"/>
          <w:szCs w:val="21"/>
          <w:bdr w:val="none" w:sz="0" w:space="0" w:color="auto"/>
          <w:lang w:val="en-GB"/>
        </w:rPr>
        <w:t xml:space="preserve"> and in each case their respective governmental, judicial or regulatory institutions, agencies, departments and authorities, including the UN Security Council, </w:t>
      </w:r>
      <w:r w:rsidR="000B60BB" w:rsidRPr="00DF10ED">
        <w:rPr>
          <w:rFonts w:asciiTheme="minorHAnsi" w:eastAsia="Calibri" w:hAnsiTheme="minorHAnsi" w:cstheme="minorHAnsi"/>
          <w:sz w:val="21"/>
          <w:szCs w:val="21"/>
          <w:bdr w:val="none" w:sz="0" w:space="0" w:color="auto"/>
          <w:lang w:val="en-GB"/>
        </w:rPr>
        <w:t>His</w:t>
      </w:r>
      <w:r w:rsidRPr="00DF10ED">
        <w:rPr>
          <w:rFonts w:asciiTheme="minorHAnsi" w:eastAsia="Calibri" w:hAnsiTheme="minorHAnsi" w:cstheme="minorHAnsi"/>
          <w:sz w:val="21"/>
          <w:szCs w:val="21"/>
          <w:bdr w:val="none" w:sz="0" w:space="0" w:color="auto"/>
          <w:lang w:val="en-GB"/>
        </w:rPr>
        <w:t xml:space="preserve"> Majesty’s Treasury and the UK’s Office of Financial Sanctions Implementation and Department of International Trade;</w:t>
      </w:r>
      <w:r w:rsidR="002320C9" w:rsidRPr="00DF10ED">
        <w:rPr>
          <w:rStyle w:val="FootnoteReference"/>
          <w:rFonts w:asciiTheme="minorHAnsi" w:hAnsiTheme="minorHAnsi" w:cstheme="minorHAnsi"/>
          <w:sz w:val="21"/>
          <w:szCs w:val="21"/>
        </w:rPr>
        <w:footnoteReference w:id="8"/>
      </w:r>
    </w:p>
    <w:p w14:paraId="7E0FBE1E" w14:textId="5D07AC00" w:rsidR="00B27E75" w:rsidRPr="00DF10ED" w:rsidRDefault="00B27E75" w:rsidP="00B27E75">
      <w:pPr>
        <w:pBdr>
          <w:top w:val="none" w:sz="0" w:space="0" w:color="auto"/>
          <w:left w:val="none" w:sz="0" w:space="0" w:color="auto"/>
          <w:bottom w:val="none" w:sz="0" w:space="0" w:color="auto"/>
          <w:right w:val="none" w:sz="0" w:space="0" w:color="auto"/>
          <w:between w:val="none" w:sz="0" w:space="0" w:color="auto"/>
          <w:bar w:val="none" w:sz="0" w:color="auto"/>
        </w:pBdr>
        <w:spacing w:after="240"/>
        <w:ind w:left="720"/>
        <w:jc w:val="both"/>
        <w:rPr>
          <w:rFonts w:asciiTheme="minorHAnsi" w:eastAsia="Calibri" w:hAnsiTheme="minorHAnsi" w:cstheme="minorHAnsi"/>
          <w:sz w:val="21"/>
          <w:szCs w:val="21"/>
          <w:bdr w:val="none" w:sz="0" w:space="0" w:color="auto"/>
          <w:lang w:val="en-GB"/>
        </w:rPr>
      </w:pPr>
      <w:r w:rsidRPr="00DF10ED">
        <w:rPr>
          <w:rFonts w:asciiTheme="minorHAnsi" w:eastAsia="Calibri" w:hAnsiTheme="minorHAnsi" w:cstheme="minorHAnsi"/>
          <w:sz w:val="21"/>
          <w:szCs w:val="21"/>
          <w:bdr w:val="none" w:sz="0" w:space="0" w:color="auto"/>
          <w:lang w:val="en-GB"/>
        </w:rPr>
        <w:t>"</w:t>
      </w:r>
      <w:r w:rsidRPr="00DF10ED">
        <w:rPr>
          <w:rFonts w:asciiTheme="minorHAnsi" w:eastAsia="Calibri" w:hAnsiTheme="minorHAnsi" w:cstheme="minorHAnsi"/>
          <w:b/>
          <w:bCs/>
          <w:sz w:val="21"/>
          <w:szCs w:val="21"/>
          <w:bdr w:val="none" w:sz="0" w:space="0" w:color="auto"/>
          <w:lang w:val="en-GB"/>
        </w:rPr>
        <w:t>Sanctions List</w:t>
      </w:r>
      <w:r w:rsidRPr="00DF10ED">
        <w:rPr>
          <w:rFonts w:asciiTheme="minorHAnsi" w:eastAsia="Calibri" w:hAnsiTheme="minorHAnsi" w:cstheme="minorHAnsi"/>
          <w:sz w:val="21"/>
          <w:szCs w:val="21"/>
          <w:bdr w:val="none" w:sz="0" w:space="0" w:color="auto"/>
          <w:lang w:val="en-GB"/>
        </w:rPr>
        <w:t>" means any of the lists issued or maintained by a Sanctions Authority designating or identifying individuals or entities that are subject to Sanctions, in each case as amended, supplemented or substituted from time to time, including the UK Sanctions List, Consolidated List of Financial Sanctions Targets in the UK</w:t>
      </w:r>
      <w:r w:rsidR="002158C8" w:rsidRPr="00DF10ED">
        <w:rPr>
          <w:rFonts w:asciiTheme="minorHAnsi" w:eastAsia="Calibri" w:hAnsiTheme="minorHAnsi" w:cstheme="minorHAnsi"/>
          <w:sz w:val="21"/>
          <w:szCs w:val="21"/>
          <w:bdr w:val="none" w:sz="0" w:space="0" w:color="auto"/>
          <w:lang w:val="en-GB"/>
        </w:rPr>
        <w:t>, the Consolidated List of Persons, Groups and Entities Subject to EU Financial Sanctions</w:t>
      </w:r>
      <w:r w:rsidRPr="00DF10ED">
        <w:rPr>
          <w:rFonts w:asciiTheme="minorHAnsi" w:eastAsia="Calibri" w:hAnsiTheme="minorHAnsi" w:cstheme="minorHAnsi"/>
          <w:sz w:val="21"/>
          <w:szCs w:val="21"/>
          <w:bdr w:val="none" w:sz="0" w:space="0" w:color="auto"/>
          <w:lang w:val="en-GB"/>
        </w:rPr>
        <w:t xml:space="preserve"> and the Consolidated United Nations Security Council Sanctions List;</w:t>
      </w:r>
    </w:p>
    <w:p w14:paraId="3CFD746E" w14:textId="5FD0AD9F" w:rsidR="00B27E75" w:rsidRPr="00DF10ED" w:rsidRDefault="00B27E75" w:rsidP="00B27E75">
      <w:pPr>
        <w:pBdr>
          <w:top w:val="none" w:sz="0" w:space="0" w:color="auto"/>
          <w:left w:val="none" w:sz="0" w:space="0" w:color="auto"/>
          <w:bottom w:val="none" w:sz="0" w:space="0" w:color="auto"/>
          <w:right w:val="none" w:sz="0" w:space="0" w:color="auto"/>
          <w:between w:val="none" w:sz="0" w:space="0" w:color="auto"/>
          <w:bar w:val="none" w:sz="0" w:color="auto"/>
        </w:pBdr>
        <w:spacing w:after="240"/>
        <w:ind w:left="720"/>
        <w:jc w:val="both"/>
        <w:rPr>
          <w:rFonts w:asciiTheme="minorHAnsi" w:eastAsia="Calibri" w:hAnsiTheme="minorHAnsi" w:cstheme="minorHAnsi"/>
          <w:sz w:val="21"/>
          <w:szCs w:val="21"/>
          <w:bdr w:val="none" w:sz="0" w:space="0" w:color="auto"/>
          <w:lang w:val="en-GB"/>
        </w:rPr>
      </w:pPr>
      <w:r w:rsidRPr="00DF10ED">
        <w:rPr>
          <w:rFonts w:asciiTheme="minorHAnsi" w:eastAsia="Calibri" w:hAnsiTheme="minorHAnsi" w:cstheme="minorHAnsi"/>
          <w:sz w:val="21"/>
          <w:szCs w:val="21"/>
          <w:bdr w:val="none" w:sz="0" w:space="0" w:color="auto"/>
          <w:lang w:val="en-GB"/>
        </w:rPr>
        <w:t>"</w:t>
      </w:r>
      <w:r w:rsidRPr="00DF10ED">
        <w:rPr>
          <w:rFonts w:asciiTheme="minorHAnsi" w:eastAsia="Calibri" w:hAnsiTheme="minorHAnsi" w:cstheme="minorHAnsi"/>
          <w:b/>
          <w:bCs/>
          <w:sz w:val="21"/>
          <w:szCs w:val="21"/>
          <w:bdr w:val="none" w:sz="0" w:space="0" w:color="auto"/>
          <w:lang w:val="en-GB"/>
        </w:rPr>
        <w:t>Sanctions Target</w:t>
      </w:r>
      <w:r w:rsidRPr="00DF10ED">
        <w:rPr>
          <w:rFonts w:asciiTheme="minorHAnsi" w:eastAsia="Calibri" w:hAnsiTheme="minorHAnsi" w:cstheme="minorHAnsi"/>
          <w:sz w:val="21"/>
          <w:szCs w:val="21"/>
          <w:bdr w:val="none" w:sz="0" w:space="0" w:color="auto"/>
          <w:lang w:val="en-GB"/>
        </w:rPr>
        <w:t>" means a person or entity that is either listed on, or owned or controlled by (whether directly or indirectly) or acting on behalf of a person listed on, a Sanctions List;</w:t>
      </w:r>
    </w:p>
    <w:p w14:paraId="69AFC635" w14:textId="3751B4CF"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Series A Shares</w:t>
      </w:r>
      <w:r w:rsidRPr="00DF10ED">
        <w:rPr>
          <w:rFonts w:asciiTheme="minorHAnsi" w:hAnsiTheme="minorHAnsi" w:cstheme="minorHAnsi"/>
          <w:lang w:val="en-US"/>
        </w:rPr>
        <w:t xml:space="preserve">" means series A shares of </w:t>
      </w:r>
      <w:r w:rsidRPr="00DF10ED">
        <w:rPr>
          <w:rFonts w:asciiTheme="minorHAnsi" w:hAnsiTheme="minorHAnsi" w:cstheme="minorHAnsi"/>
        </w:rPr>
        <w:t>£</w:t>
      </w:r>
      <w:r w:rsidR="002320C9" w:rsidRPr="00DF10ED">
        <w:rPr>
          <w:rFonts w:asciiTheme="minorHAnsi" w:hAnsiTheme="minorHAnsi" w:cstheme="minorHAnsi"/>
          <w:lang w:val="en-US"/>
        </w:rPr>
        <w:t>[●]</w:t>
      </w:r>
      <w:r w:rsidR="002320C9" w:rsidRPr="00DF10ED">
        <w:rPr>
          <w:rStyle w:val="FootnoteReference"/>
          <w:rFonts w:asciiTheme="minorHAnsi" w:hAnsiTheme="minorHAnsi" w:cstheme="minorHAnsi"/>
          <w:lang w:val="en-US"/>
        </w:rPr>
        <w:footnoteReference w:id="9"/>
      </w:r>
      <w:r w:rsidR="002320C9" w:rsidRPr="00DF10ED" w:rsidDel="00355E3F">
        <w:rPr>
          <w:rFonts w:asciiTheme="minorHAnsi" w:hAnsiTheme="minorHAnsi" w:cstheme="minorHAnsi"/>
          <w:lang w:val="en-US"/>
        </w:rPr>
        <w:t xml:space="preserve"> </w:t>
      </w:r>
      <w:r w:rsidRPr="00DF10ED">
        <w:rPr>
          <w:rFonts w:asciiTheme="minorHAnsi" w:hAnsiTheme="minorHAnsi" w:cstheme="minorHAnsi"/>
          <w:lang w:val="en-US"/>
        </w:rPr>
        <w:t xml:space="preserve">each in the capital of the Company from time to time having the rights set out in the New </w:t>
      </w:r>
      <w:bookmarkStart w:id="16" w:name="DocXTextRef13"/>
      <w:r w:rsidRPr="00DF10ED">
        <w:rPr>
          <w:rFonts w:asciiTheme="minorHAnsi" w:hAnsiTheme="minorHAnsi" w:cstheme="minorHAnsi"/>
          <w:lang w:val="en-US"/>
        </w:rPr>
        <w:t>Articles</w:t>
      </w:r>
      <w:bookmarkEnd w:id="16"/>
      <w:r w:rsidRPr="00DF10ED">
        <w:rPr>
          <w:rFonts w:asciiTheme="minorHAnsi" w:hAnsiTheme="minorHAnsi" w:cstheme="minorHAnsi"/>
          <w:lang w:val="en-US"/>
        </w:rPr>
        <w:t>;</w:t>
      </w:r>
    </w:p>
    <w:p w14:paraId="1753DE7C" w14:textId="0B05BE17" w:rsidR="008746F7" w:rsidRPr="00DF10ED" w:rsidRDefault="00355E3F">
      <w:pPr>
        <w:pStyle w:val="Body"/>
        <w:spacing w:after="240" w:line="240" w:lineRule="exact"/>
        <w:ind w:left="720"/>
        <w:rPr>
          <w:rFonts w:asciiTheme="minorHAnsi" w:hAnsiTheme="minorHAnsi" w:cstheme="minorHAnsi"/>
          <w:lang w:val="en-US"/>
        </w:rPr>
      </w:pPr>
      <w:r w:rsidRPr="00DF10ED">
        <w:rPr>
          <w:rFonts w:asciiTheme="minorHAnsi" w:hAnsiTheme="minorHAnsi" w:cstheme="minorHAnsi"/>
        </w:rPr>
        <w:t>[</w:t>
      </w:r>
      <w:r w:rsidR="00023692" w:rsidRPr="00DF10ED">
        <w:rPr>
          <w:rFonts w:asciiTheme="minorHAnsi" w:hAnsiTheme="minorHAnsi" w:cstheme="minorHAnsi"/>
          <w:lang w:val="ru-RU"/>
        </w:rPr>
        <w:t>"</w:t>
      </w:r>
      <w:r w:rsidR="00023692" w:rsidRPr="00DF10ED">
        <w:rPr>
          <w:rFonts w:asciiTheme="minorHAnsi" w:hAnsiTheme="minorHAnsi" w:cstheme="minorHAnsi"/>
          <w:b/>
          <w:bCs/>
          <w:lang w:val="en-US"/>
        </w:rPr>
        <w:t>Service Agreements</w:t>
      </w:r>
      <w:r w:rsidR="00023692" w:rsidRPr="00DF10ED">
        <w:rPr>
          <w:rFonts w:asciiTheme="minorHAnsi" w:hAnsiTheme="minorHAnsi" w:cstheme="minorHAnsi"/>
          <w:lang w:val="en-US"/>
        </w:rPr>
        <w:t xml:space="preserve">" </w:t>
      </w:r>
      <w:bookmarkStart w:id="17" w:name="_Hlk96606574"/>
      <w:r w:rsidR="00023692" w:rsidRPr="00DF10ED">
        <w:rPr>
          <w:rFonts w:asciiTheme="minorHAnsi" w:hAnsiTheme="minorHAnsi" w:cstheme="minorHAnsi"/>
          <w:lang w:val="en-US"/>
        </w:rPr>
        <w:t xml:space="preserve">means the </w:t>
      </w:r>
      <w:r w:rsidRPr="00DF10ED">
        <w:rPr>
          <w:rFonts w:asciiTheme="minorHAnsi" w:hAnsiTheme="minorHAnsi" w:cstheme="minorHAnsi"/>
          <w:lang w:val="en-US"/>
        </w:rPr>
        <w:t xml:space="preserve">service </w:t>
      </w:r>
      <w:r w:rsidR="00023692" w:rsidRPr="00DF10ED">
        <w:rPr>
          <w:rFonts w:asciiTheme="minorHAnsi" w:hAnsiTheme="minorHAnsi" w:cstheme="minorHAnsi"/>
          <w:lang w:val="en-US"/>
        </w:rPr>
        <w:t>agreements in the agreed form to be entered into between the Company and each Founder;</w:t>
      </w:r>
      <w:bookmarkEnd w:id="17"/>
      <w:r w:rsidRPr="00DF10ED">
        <w:rPr>
          <w:rFonts w:asciiTheme="minorHAnsi" w:hAnsiTheme="minorHAnsi" w:cstheme="minorHAnsi"/>
          <w:lang w:val="en-US"/>
        </w:rPr>
        <w:t>]</w:t>
      </w:r>
    </w:p>
    <w:p w14:paraId="6E34CEBA" w14:textId="3033BB52" w:rsidR="00F357B5" w:rsidRPr="00DF10ED" w:rsidRDefault="00F357B5">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 xml:space="preserve">Share </w:t>
      </w:r>
      <w:r w:rsidR="00847977" w:rsidRPr="00DF10ED">
        <w:rPr>
          <w:rFonts w:asciiTheme="minorHAnsi" w:hAnsiTheme="minorHAnsi" w:cstheme="minorHAnsi"/>
          <w:b/>
          <w:bCs/>
        </w:rPr>
        <w:t>Incentive</w:t>
      </w:r>
      <w:r w:rsidRPr="00DF10ED">
        <w:rPr>
          <w:rFonts w:asciiTheme="minorHAnsi" w:hAnsiTheme="minorHAnsi" w:cstheme="minorHAnsi"/>
          <w:b/>
          <w:bCs/>
        </w:rPr>
        <w:t xml:space="preserve"> Plan</w:t>
      </w:r>
      <w:r w:rsidR="00847977" w:rsidRPr="00DF10ED">
        <w:rPr>
          <w:rFonts w:asciiTheme="minorHAnsi" w:hAnsiTheme="minorHAnsi" w:cstheme="minorHAnsi"/>
          <w:b/>
          <w:bCs/>
        </w:rPr>
        <w:t>(s)</w:t>
      </w:r>
      <w:r w:rsidRPr="00DF10ED">
        <w:rPr>
          <w:rFonts w:asciiTheme="minorHAnsi" w:hAnsiTheme="minorHAnsi" w:cstheme="minorHAnsi"/>
        </w:rPr>
        <w:t>" shall have the meaning given to such expression in the Shareholders</w:t>
      </w:r>
      <w:r w:rsidR="00DF4AB9" w:rsidRPr="00DF10ED">
        <w:rPr>
          <w:rFonts w:asciiTheme="minorHAnsi" w:hAnsiTheme="minorHAnsi" w:cstheme="minorHAnsi"/>
        </w:rPr>
        <w:t>’</w:t>
      </w:r>
      <w:r w:rsidRPr="00DF10ED">
        <w:rPr>
          <w:rFonts w:asciiTheme="minorHAnsi" w:hAnsiTheme="minorHAnsi" w:cstheme="minorHAnsi"/>
        </w:rPr>
        <w:t xml:space="preserve"> Agreement;] </w:t>
      </w:r>
    </w:p>
    <w:p w14:paraId="078AFEDC" w14:textId="3B924C17" w:rsidR="008746F7" w:rsidRPr="00DF10ED" w:rsidRDefault="00023692">
      <w:pPr>
        <w:pStyle w:val="Body"/>
        <w:spacing w:after="240" w:line="240" w:lineRule="exact"/>
        <w:ind w:left="720"/>
        <w:rPr>
          <w:rFonts w:asciiTheme="minorHAnsi" w:hAnsiTheme="minorHAnsi" w:cstheme="minorHAnsi"/>
          <w:lang w:val="en-US"/>
        </w:rPr>
      </w:pPr>
      <w:r w:rsidRPr="00DF10ED">
        <w:rPr>
          <w:rFonts w:asciiTheme="minorHAnsi" w:hAnsiTheme="minorHAnsi" w:cstheme="minorHAnsi"/>
          <w:lang w:val="ru-RU"/>
        </w:rPr>
        <w:lastRenderedPageBreak/>
        <w:t>"</w:t>
      </w:r>
      <w:r w:rsidRPr="00DF10ED">
        <w:rPr>
          <w:rFonts w:asciiTheme="minorHAnsi" w:hAnsiTheme="minorHAnsi" w:cstheme="minorHAnsi"/>
          <w:b/>
          <w:bCs/>
        </w:rPr>
        <w:t>Shareholder</w:t>
      </w:r>
      <w:r w:rsidRPr="00DF10ED">
        <w:rPr>
          <w:rFonts w:asciiTheme="minorHAnsi" w:hAnsiTheme="minorHAnsi" w:cstheme="minorHAnsi"/>
          <w:lang w:val="en-US"/>
        </w:rPr>
        <w:t>" means any shareholder of the Company from time to time (but excludes the Company holding Treasury Shares from time to time)</w:t>
      </w:r>
      <w:r w:rsidR="00A41F53" w:rsidRPr="00DF10ED">
        <w:rPr>
          <w:rFonts w:asciiTheme="minorHAnsi" w:hAnsiTheme="minorHAnsi" w:cstheme="minorHAnsi"/>
          <w:lang w:val="en-US"/>
        </w:rPr>
        <w:t xml:space="preserve"> and the term "</w:t>
      </w:r>
      <w:r w:rsidR="00A41F53" w:rsidRPr="00DF10ED">
        <w:rPr>
          <w:rFonts w:asciiTheme="minorHAnsi" w:hAnsiTheme="minorHAnsi" w:cstheme="minorHAnsi"/>
          <w:b/>
          <w:bCs/>
          <w:lang w:val="en-US"/>
        </w:rPr>
        <w:t>Shareholders</w:t>
      </w:r>
      <w:r w:rsidR="00A41F53" w:rsidRPr="00DF10ED">
        <w:rPr>
          <w:rFonts w:asciiTheme="minorHAnsi" w:hAnsiTheme="minorHAnsi" w:cstheme="minorHAnsi"/>
          <w:lang w:val="en-US"/>
        </w:rPr>
        <w:t>" shall be construed accordingly</w:t>
      </w:r>
      <w:r w:rsidRPr="00DF10ED">
        <w:rPr>
          <w:rFonts w:asciiTheme="minorHAnsi" w:hAnsiTheme="minorHAnsi" w:cstheme="minorHAnsi"/>
          <w:lang w:val="en-US"/>
        </w:rPr>
        <w:t>;</w:t>
      </w:r>
    </w:p>
    <w:p w14:paraId="7A600028" w14:textId="4499471B" w:rsidR="005C7CA4" w:rsidRPr="00DF10ED" w:rsidRDefault="005C7CA4">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w:t>
      </w:r>
      <w:r w:rsidRPr="00DF10ED">
        <w:rPr>
          <w:rFonts w:asciiTheme="minorHAnsi" w:hAnsiTheme="minorHAnsi" w:cstheme="minorHAnsi"/>
          <w:b/>
          <w:lang w:val="en-US"/>
        </w:rPr>
        <w:t>Shareholders' Agreement</w:t>
      </w:r>
      <w:r w:rsidRPr="00DF10ED">
        <w:rPr>
          <w:rFonts w:asciiTheme="minorHAnsi" w:hAnsiTheme="minorHAnsi" w:cstheme="minorHAnsi"/>
          <w:lang w:val="en-US"/>
        </w:rPr>
        <w:t xml:space="preserve">" means </w:t>
      </w:r>
      <w:r w:rsidR="006E0684" w:rsidRPr="00DF10ED">
        <w:rPr>
          <w:rFonts w:asciiTheme="minorHAnsi" w:hAnsiTheme="minorHAnsi" w:cstheme="minorHAnsi"/>
          <w:lang w:val="en-US"/>
        </w:rPr>
        <w:t>the</w:t>
      </w:r>
      <w:r w:rsidRPr="00DF10ED">
        <w:rPr>
          <w:rFonts w:asciiTheme="minorHAnsi" w:hAnsiTheme="minorHAnsi" w:cstheme="minorHAnsi"/>
          <w:lang w:val="en-US"/>
        </w:rPr>
        <w:t xml:space="preserve"> shareholders' agreement between </w:t>
      </w:r>
      <w:bookmarkStart w:id="18" w:name="DocXTextRef14"/>
      <w:r w:rsidRPr="00DF10ED">
        <w:rPr>
          <w:rFonts w:asciiTheme="minorHAnsi" w:hAnsiTheme="minorHAnsi" w:cstheme="minorHAnsi"/>
          <w:lang w:val="en-US"/>
        </w:rPr>
        <w:t>(i)</w:t>
      </w:r>
      <w:bookmarkEnd w:id="18"/>
      <w:r w:rsidRPr="00DF10ED">
        <w:rPr>
          <w:rFonts w:asciiTheme="minorHAnsi" w:hAnsiTheme="minorHAnsi" w:cstheme="minorHAnsi"/>
          <w:lang w:val="en-US"/>
        </w:rPr>
        <w:t> the Investors; (ii) the Founders; (iii) the Existing Shareholders (as defined therein)</w:t>
      </w:r>
      <w:r w:rsidR="00F357B5" w:rsidRPr="00DF10ED">
        <w:rPr>
          <w:rFonts w:asciiTheme="minorHAnsi" w:hAnsiTheme="minorHAnsi" w:cstheme="minorHAnsi"/>
          <w:lang w:val="en-US"/>
        </w:rPr>
        <w:t>;</w:t>
      </w:r>
      <w:r w:rsidRPr="00DF10ED">
        <w:rPr>
          <w:rFonts w:asciiTheme="minorHAnsi" w:hAnsiTheme="minorHAnsi" w:cstheme="minorHAnsi"/>
          <w:lang w:val="en-US"/>
        </w:rPr>
        <w:t xml:space="preserve"> and (iv) the Company, date</w:t>
      </w:r>
      <w:r w:rsidR="00C24AE1" w:rsidRPr="00DF10ED">
        <w:rPr>
          <w:rFonts w:asciiTheme="minorHAnsi" w:hAnsiTheme="minorHAnsi" w:cstheme="minorHAnsi"/>
          <w:lang w:val="en-US"/>
        </w:rPr>
        <w:t>d</w:t>
      </w:r>
      <w:r w:rsidRPr="00DF10ED">
        <w:rPr>
          <w:rFonts w:asciiTheme="minorHAnsi" w:hAnsiTheme="minorHAnsi" w:cstheme="minorHAnsi"/>
          <w:lang w:val="en-US"/>
        </w:rPr>
        <w:t xml:space="preserve"> on or around the </w:t>
      </w:r>
      <w:r w:rsidR="000A6BB4" w:rsidRPr="00DF10ED">
        <w:rPr>
          <w:rFonts w:asciiTheme="minorHAnsi" w:hAnsiTheme="minorHAnsi" w:cstheme="minorHAnsi"/>
          <w:lang w:val="en-US"/>
        </w:rPr>
        <w:t>Execution D</w:t>
      </w:r>
      <w:r w:rsidRPr="00DF10ED">
        <w:rPr>
          <w:rFonts w:asciiTheme="minorHAnsi" w:hAnsiTheme="minorHAnsi" w:cstheme="minorHAnsi"/>
          <w:lang w:val="en-US"/>
        </w:rPr>
        <w:t>ate</w:t>
      </w:r>
      <w:r w:rsidR="00C24AE1" w:rsidRPr="00DF10ED">
        <w:rPr>
          <w:rFonts w:asciiTheme="minorHAnsi" w:hAnsiTheme="minorHAnsi" w:cstheme="minorHAnsi"/>
          <w:lang w:val="en-US"/>
        </w:rPr>
        <w:t>, as amended or varied from time to time</w:t>
      </w:r>
      <w:r w:rsidRPr="00DF10ED">
        <w:rPr>
          <w:rFonts w:asciiTheme="minorHAnsi" w:hAnsiTheme="minorHAnsi" w:cstheme="minorHAnsi"/>
          <w:lang w:val="en-US"/>
        </w:rPr>
        <w:t>;</w:t>
      </w:r>
    </w:p>
    <w:p w14:paraId="4FF2EE40"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pt-PT"/>
        </w:rPr>
        <w:t>Shares</w:t>
      </w:r>
      <w:r w:rsidRPr="00DF10ED">
        <w:rPr>
          <w:rFonts w:asciiTheme="minorHAnsi" w:hAnsiTheme="minorHAnsi" w:cstheme="minorHAnsi"/>
          <w:lang w:val="en-US"/>
        </w:rPr>
        <w:t>" means the Ordinary Shares and the Series A Shares;</w:t>
      </w:r>
    </w:p>
    <w:p w14:paraId="35AAE07F"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Social Obligations</w:t>
      </w:r>
      <w:r w:rsidRPr="00DF10ED">
        <w:rPr>
          <w:rFonts w:asciiTheme="minorHAnsi" w:hAnsiTheme="minorHAnsi" w:cstheme="minorHAnsi"/>
          <w:lang w:val="en-US"/>
        </w:rPr>
        <w:t>" means:</w:t>
      </w:r>
    </w:p>
    <w:p w14:paraId="77733A68" w14:textId="09B0E417" w:rsidR="008746F7" w:rsidRPr="00DF10ED" w:rsidRDefault="00023692">
      <w:pPr>
        <w:pStyle w:val="Body"/>
        <w:spacing w:after="240"/>
        <w:ind w:left="1470" w:hanging="735"/>
        <w:rPr>
          <w:rFonts w:asciiTheme="minorHAnsi" w:hAnsiTheme="minorHAnsi" w:cstheme="minorHAnsi"/>
        </w:rPr>
      </w:pPr>
      <w:r w:rsidRPr="00DF10ED">
        <w:rPr>
          <w:rFonts w:asciiTheme="minorHAnsi" w:hAnsiTheme="minorHAnsi" w:cstheme="minorHAnsi"/>
          <w:lang w:val="en-US"/>
        </w:rPr>
        <w:t>(a)</w:t>
      </w:r>
      <w:r w:rsidRPr="00DF10ED">
        <w:rPr>
          <w:rFonts w:asciiTheme="minorHAnsi" w:hAnsiTheme="minorHAnsi" w:cstheme="minorHAnsi"/>
          <w:lang w:val="en-US"/>
        </w:rPr>
        <w:tab/>
        <w:t>any common or statutory law, regulation, directive, code of practice</w:t>
      </w:r>
      <w:r w:rsidR="00E4616B" w:rsidRPr="00DF10ED">
        <w:rPr>
          <w:rFonts w:asciiTheme="minorHAnsi" w:hAnsiTheme="minorHAnsi" w:cstheme="minorHAnsi"/>
          <w:lang w:val="en-US"/>
        </w:rPr>
        <w:t xml:space="preserve"> </w:t>
      </w:r>
      <w:r w:rsidRPr="00DF10ED">
        <w:rPr>
          <w:rFonts w:asciiTheme="minorHAnsi" w:hAnsiTheme="minorHAnsi" w:cstheme="minorHAnsi"/>
          <w:lang w:val="en-US"/>
        </w:rPr>
        <w:t xml:space="preserve">or other law in any jurisdiction relating to </w:t>
      </w:r>
      <w:bookmarkStart w:id="19" w:name="DocXTextRef15"/>
      <w:r w:rsidRPr="00DF10ED">
        <w:rPr>
          <w:rFonts w:asciiTheme="minorHAnsi" w:hAnsiTheme="minorHAnsi" w:cstheme="minorHAnsi"/>
          <w:lang w:val="en-US"/>
        </w:rPr>
        <w:t>(i)</w:t>
      </w:r>
      <w:bookmarkEnd w:id="19"/>
      <w:r w:rsidRPr="00DF10ED">
        <w:rPr>
          <w:rFonts w:asciiTheme="minorHAnsi" w:hAnsiTheme="minorHAnsi" w:cstheme="minorHAnsi"/>
          <w:lang w:val="en-US"/>
        </w:rPr>
        <w:t xml:space="preserve"> the relationship between any Group Company and its employees (and/or Workers), any potential employee (and/or Worker) and/or any trade unions and/or (ii) </w:t>
      </w:r>
      <w:r w:rsidR="00060447" w:rsidRPr="00DF10ED">
        <w:rPr>
          <w:rFonts w:asciiTheme="minorHAnsi" w:hAnsiTheme="minorHAnsi" w:cstheme="minorHAnsi"/>
          <w:lang w:val="en-US"/>
        </w:rPr>
        <w:t xml:space="preserve">equality, diversity and inclusion in the Company’s workplace; and (iii) </w:t>
      </w:r>
      <w:r w:rsidRPr="00DF10ED">
        <w:rPr>
          <w:rFonts w:asciiTheme="minorHAnsi" w:hAnsiTheme="minorHAnsi" w:cstheme="minorHAnsi"/>
          <w:lang w:val="en-US"/>
        </w:rPr>
        <w:t xml:space="preserve">the health and safety of </w:t>
      </w:r>
      <w:r w:rsidR="00060447" w:rsidRPr="00DF10ED">
        <w:rPr>
          <w:rFonts w:asciiTheme="minorHAnsi" w:hAnsiTheme="minorHAnsi" w:cstheme="minorHAnsi"/>
          <w:lang w:val="en-US"/>
        </w:rPr>
        <w:t xml:space="preserve">the Company's </w:t>
      </w:r>
      <w:r w:rsidRPr="00DF10ED">
        <w:rPr>
          <w:rFonts w:asciiTheme="minorHAnsi" w:hAnsiTheme="minorHAnsi" w:cstheme="minorHAnsi"/>
          <w:lang w:val="en-US"/>
        </w:rPr>
        <w:t>employees</w:t>
      </w:r>
      <w:r w:rsidR="00060447" w:rsidRPr="00DF10ED">
        <w:rPr>
          <w:rFonts w:asciiTheme="minorHAnsi" w:hAnsiTheme="minorHAnsi" w:cstheme="minorHAnsi"/>
          <w:lang w:val="en-US"/>
        </w:rPr>
        <w:t xml:space="preserve"> and Workers</w:t>
      </w:r>
      <w:r w:rsidRPr="00DF10ED">
        <w:rPr>
          <w:rFonts w:asciiTheme="minorHAnsi" w:hAnsiTheme="minorHAnsi" w:cstheme="minorHAnsi"/>
          <w:lang w:val="en-US"/>
        </w:rPr>
        <w:t>; and</w:t>
      </w:r>
    </w:p>
    <w:p w14:paraId="1A94928F" w14:textId="77777777" w:rsidR="008746F7" w:rsidRPr="00DF10ED" w:rsidRDefault="00023692">
      <w:pPr>
        <w:pStyle w:val="Body"/>
        <w:spacing w:after="240"/>
        <w:ind w:left="1470" w:hanging="735"/>
        <w:rPr>
          <w:rFonts w:asciiTheme="minorHAnsi" w:hAnsiTheme="minorHAnsi" w:cstheme="minorHAnsi"/>
        </w:rPr>
      </w:pPr>
      <w:r w:rsidRPr="00DF10ED">
        <w:rPr>
          <w:rFonts w:asciiTheme="minorHAnsi" w:hAnsiTheme="minorHAnsi" w:cstheme="minorHAnsi"/>
          <w:lang w:val="en-US"/>
        </w:rPr>
        <w:t>(b)</w:t>
      </w:r>
      <w:r w:rsidRPr="00DF10ED">
        <w:rPr>
          <w:rFonts w:asciiTheme="minorHAnsi" w:hAnsiTheme="minorHAnsi" w:cstheme="minorHAnsi"/>
          <w:lang w:val="en-US"/>
        </w:rPr>
        <w:tab/>
        <w:t>any agreements or arrangements between any Group Company and its employees and/or any trade union or other organisation which represents some or all of its employees;</w:t>
      </w:r>
    </w:p>
    <w:p w14:paraId="254C52CE" w14:textId="55C9E696" w:rsidR="00B50369" w:rsidRPr="00DF10ED" w:rsidRDefault="00B50369">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State Aid Funding</w:t>
      </w:r>
      <w:r w:rsidRPr="00DF10ED">
        <w:rPr>
          <w:rFonts w:asciiTheme="minorHAnsi" w:hAnsiTheme="minorHAnsi" w:cstheme="minorHAnsi"/>
        </w:rPr>
        <w:t xml:space="preserve">” means any aid which was received by the recipient pursuant to a measure approved by the European Commission as compatible with Article </w:t>
      </w:r>
      <w:bookmarkStart w:id="20" w:name="DocXTextRef16"/>
      <w:r w:rsidRPr="00DF10ED">
        <w:rPr>
          <w:rFonts w:asciiTheme="minorHAnsi" w:hAnsiTheme="minorHAnsi" w:cstheme="minorHAnsi"/>
        </w:rPr>
        <w:t>107</w:t>
      </w:r>
      <w:bookmarkEnd w:id="20"/>
      <w:r w:rsidRPr="00DF10ED">
        <w:rPr>
          <w:rFonts w:asciiTheme="minorHAnsi" w:hAnsiTheme="minorHAnsi" w:cstheme="minorHAnsi"/>
        </w:rPr>
        <w:t xml:space="preserve"> of the Treaty on the Functioning of the European Union in accordance with the principles laid down in the European Commission’s Guidelines on state aid to promote risk finance investment (as those guidelines may be amended or replaced from time to time);]</w:t>
      </w:r>
    </w:p>
    <w:p w14:paraId="1259FD2C" w14:textId="07A59095" w:rsidR="007C6CA1" w:rsidRPr="00DF10ED" w:rsidRDefault="007C6CA1" w:rsidP="007C6CA1">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Subscriber Majority</w:t>
      </w:r>
      <w:r w:rsidRPr="00DF10ED">
        <w:rPr>
          <w:rFonts w:asciiTheme="minorHAnsi" w:hAnsiTheme="minorHAnsi" w:cstheme="minorHAnsi"/>
        </w:rPr>
        <w:t>" means [</w:t>
      </w:r>
      <w:r w:rsidR="00EF1C6E" w:rsidRPr="00DF10ED">
        <w:rPr>
          <w:rFonts w:asciiTheme="minorHAnsi" w:hAnsiTheme="minorHAnsi" w:cstheme="minorHAnsi"/>
        </w:rPr>
        <w:t>those Investors subscribing for</w:t>
      </w:r>
      <w:r w:rsidRPr="00DF10ED">
        <w:rPr>
          <w:rFonts w:asciiTheme="minorHAnsi" w:hAnsiTheme="minorHAnsi" w:cstheme="minorHAnsi"/>
        </w:rPr>
        <w:t xml:space="preserve"> at least [</w:t>
      </w:r>
      <w:r w:rsidR="002320C9" w:rsidRPr="00DF10ED">
        <w:rPr>
          <w:rFonts w:asciiTheme="minorHAnsi" w:hAnsiTheme="minorHAnsi" w:cstheme="minorHAnsi"/>
          <w:lang w:val="en-US"/>
        </w:rPr>
        <w:t>●</w:t>
      </w:r>
      <w:r w:rsidRPr="00DF10ED">
        <w:rPr>
          <w:rFonts w:asciiTheme="minorHAnsi" w:hAnsiTheme="minorHAnsi" w:cstheme="minorHAnsi"/>
        </w:rPr>
        <w:t xml:space="preserve">] per cent of New Shares </w:t>
      </w:r>
      <w:r w:rsidR="00EF1C6E" w:rsidRPr="00DF10ED">
        <w:rPr>
          <w:rFonts w:asciiTheme="minorHAnsi" w:hAnsiTheme="minorHAnsi" w:cstheme="minorHAnsi"/>
        </w:rPr>
        <w:t xml:space="preserve">under clause[s] </w:t>
      </w:r>
      <w:r w:rsidR="00EF1C6E" w:rsidRPr="00DF10ED">
        <w:rPr>
          <w:rFonts w:asciiTheme="minorHAnsi" w:hAnsiTheme="minorHAnsi" w:cstheme="minorHAnsi"/>
        </w:rPr>
        <w:fldChar w:fldCharType="begin"/>
      </w:r>
      <w:r w:rsidR="00EF1C6E" w:rsidRPr="00DF10ED">
        <w:rPr>
          <w:rFonts w:asciiTheme="minorHAnsi" w:hAnsiTheme="minorHAnsi" w:cstheme="minorHAnsi"/>
        </w:rPr>
        <w:instrText xml:space="preserve"> REF _Ref126569921 \r \h </w:instrText>
      </w:r>
      <w:r w:rsidR="00BF2207" w:rsidRPr="00DF10ED">
        <w:rPr>
          <w:rFonts w:asciiTheme="minorHAnsi" w:hAnsiTheme="minorHAnsi" w:cstheme="minorHAnsi"/>
        </w:rPr>
        <w:instrText xml:space="preserve"> \* MERGEFORMAT </w:instrText>
      </w:r>
      <w:r w:rsidR="00EF1C6E" w:rsidRPr="00DF10ED">
        <w:rPr>
          <w:rFonts w:asciiTheme="minorHAnsi" w:hAnsiTheme="minorHAnsi" w:cstheme="minorHAnsi"/>
        </w:rPr>
      </w:r>
      <w:r w:rsidR="00EF1C6E" w:rsidRPr="00DF10ED">
        <w:rPr>
          <w:rFonts w:asciiTheme="minorHAnsi" w:hAnsiTheme="minorHAnsi" w:cstheme="minorHAnsi"/>
        </w:rPr>
        <w:fldChar w:fldCharType="separate"/>
      </w:r>
      <w:r w:rsidR="00DF10ED" w:rsidRPr="00DF10ED">
        <w:rPr>
          <w:rFonts w:asciiTheme="minorHAnsi" w:hAnsiTheme="minorHAnsi" w:cstheme="minorHAnsi"/>
        </w:rPr>
        <w:t>3.1</w:t>
      </w:r>
      <w:r w:rsidR="00EF1C6E" w:rsidRPr="00DF10ED">
        <w:rPr>
          <w:rFonts w:asciiTheme="minorHAnsi" w:hAnsiTheme="minorHAnsi" w:cstheme="minorHAnsi"/>
        </w:rPr>
        <w:fldChar w:fldCharType="end"/>
      </w:r>
      <w:r w:rsidR="00EF1C6E" w:rsidRPr="00DF10ED">
        <w:rPr>
          <w:rFonts w:asciiTheme="minorHAnsi" w:hAnsiTheme="minorHAnsi" w:cstheme="minorHAnsi"/>
        </w:rPr>
        <w:t xml:space="preserve"> [and </w:t>
      </w:r>
      <w:r w:rsidR="00EF1C6E" w:rsidRPr="00DF10ED">
        <w:rPr>
          <w:rFonts w:asciiTheme="minorHAnsi" w:hAnsiTheme="minorHAnsi" w:cstheme="minorHAnsi"/>
        </w:rPr>
        <w:fldChar w:fldCharType="begin"/>
      </w:r>
      <w:r w:rsidR="00EF1C6E" w:rsidRPr="00DF10ED">
        <w:rPr>
          <w:rFonts w:asciiTheme="minorHAnsi" w:hAnsiTheme="minorHAnsi" w:cstheme="minorHAnsi"/>
        </w:rPr>
        <w:instrText xml:space="preserve"> REF _Ref12366335 \r \h </w:instrText>
      </w:r>
      <w:r w:rsidR="00BF2207" w:rsidRPr="00DF10ED">
        <w:rPr>
          <w:rFonts w:asciiTheme="minorHAnsi" w:hAnsiTheme="minorHAnsi" w:cstheme="minorHAnsi"/>
        </w:rPr>
        <w:instrText xml:space="preserve"> \* MERGEFORMAT </w:instrText>
      </w:r>
      <w:r w:rsidR="00EF1C6E" w:rsidRPr="00DF10ED">
        <w:rPr>
          <w:rFonts w:asciiTheme="minorHAnsi" w:hAnsiTheme="minorHAnsi" w:cstheme="minorHAnsi"/>
        </w:rPr>
      </w:r>
      <w:r w:rsidR="00EF1C6E" w:rsidRPr="00DF10ED">
        <w:rPr>
          <w:rFonts w:asciiTheme="minorHAnsi" w:hAnsiTheme="minorHAnsi" w:cstheme="minorHAnsi"/>
        </w:rPr>
        <w:fldChar w:fldCharType="separate"/>
      </w:r>
      <w:r w:rsidR="00DF10ED" w:rsidRPr="00DF10ED">
        <w:rPr>
          <w:rFonts w:asciiTheme="minorHAnsi" w:hAnsiTheme="minorHAnsi" w:cstheme="minorHAnsi"/>
        </w:rPr>
        <w:t>3.2</w:t>
      </w:r>
      <w:r w:rsidR="00EF1C6E" w:rsidRPr="00DF10ED">
        <w:rPr>
          <w:rFonts w:asciiTheme="minorHAnsi" w:hAnsiTheme="minorHAnsi" w:cstheme="minorHAnsi"/>
        </w:rPr>
        <w:fldChar w:fldCharType="end"/>
      </w:r>
      <w:r w:rsidR="00EF1C6E" w:rsidRPr="00DF10ED">
        <w:rPr>
          <w:rFonts w:asciiTheme="minorHAnsi" w:hAnsiTheme="minorHAnsi" w:cstheme="minorHAnsi"/>
        </w:rPr>
        <w:t>]</w:t>
      </w:r>
      <w:r w:rsidRPr="00DF10ED">
        <w:rPr>
          <w:rFonts w:asciiTheme="minorHAnsi" w:hAnsiTheme="minorHAnsi" w:cstheme="minorHAnsi"/>
        </w:rPr>
        <w:t>];</w:t>
      </w:r>
    </w:p>
    <w:p w14:paraId="5898EC66" w14:textId="0AA47857" w:rsidR="003B4A44" w:rsidRPr="00DF10ED" w:rsidRDefault="00EB0D5E" w:rsidP="007C6CA1">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 xml:space="preserve">Subscription </w:t>
      </w:r>
      <w:r w:rsidR="009767D6" w:rsidRPr="00DF10ED">
        <w:rPr>
          <w:rFonts w:asciiTheme="minorHAnsi" w:hAnsiTheme="minorHAnsi" w:cstheme="minorHAnsi"/>
          <w:b/>
          <w:bCs/>
        </w:rPr>
        <w:t>Adherence Agreement</w:t>
      </w:r>
      <w:r w:rsidRPr="00DF10ED">
        <w:rPr>
          <w:rFonts w:asciiTheme="minorHAnsi" w:hAnsiTheme="minorHAnsi" w:cstheme="minorHAnsi"/>
        </w:rPr>
        <w:t xml:space="preserve">" means the subscription </w:t>
      </w:r>
      <w:r w:rsidR="009767D6" w:rsidRPr="00DF10ED">
        <w:rPr>
          <w:rFonts w:asciiTheme="minorHAnsi" w:hAnsiTheme="minorHAnsi" w:cstheme="minorHAnsi"/>
        </w:rPr>
        <w:t>adherence agreement</w:t>
      </w:r>
      <w:r w:rsidRPr="00DF10ED">
        <w:rPr>
          <w:rFonts w:asciiTheme="minorHAnsi" w:hAnsiTheme="minorHAnsi" w:cstheme="minorHAnsi"/>
        </w:rPr>
        <w:t xml:space="preserve"> substantially in the form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sch7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eastAsia="Arial Unicode MS" w:hAnsiTheme="minorHAnsi" w:cstheme="minorHAnsi"/>
        </w:rPr>
        <w:t>Schedule 7</w:t>
      </w:r>
      <w:r w:rsidR="00104C0A" w:rsidRPr="00DF10ED">
        <w:rPr>
          <w:rFonts w:asciiTheme="minorHAnsi" w:hAnsiTheme="minorHAnsi" w:cstheme="minorHAnsi"/>
        </w:rPr>
        <w:fldChar w:fldCharType="end"/>
      </w:r>
      <w:r w:rsidRPr="00DF10ED">
        <w:rPr>
          <w:rFonts w:asciiTheme="minorHAnsi" w:hAnsiTheme="minorHAnsi" w:cstheme="minorHAnsi"/>
        </w:rPr>
        <w:t>;</w:t>
      </w:r>
    </w:p>
    <w:p w14:paraId="5017FF4F" w14:textId="7A764A2F" w:rsidR="00FB23DF" w:rsidRPr="00DF10ED" w:rsidRDefault="00FB23DF">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Subscription Price</w:t>
      </w:r>
      <w:r w:rsidRPr="00DF10ED">
        <w:rPr>
          <w:rFonts w:asciiTheme="minorHAnsi" w:hAnsiTheme="minorHAnsi" w:cstheme="minorHAnsi"/>
        </w:rPr>
        <w:t>" means £</w:t>
      </w:r>
      <w:r w:rsidR="00355E3F" w:rsidRPr="00DF10ED">
        <w:rPr>
          <w:rFonts w:asciiTheme="minorHAnsi" w:hAnsiTheme="minorHAnsi" w:cstheme="minorHAnsi"/>
          <w:lang w:val="en-US"/>
        </w:rPr>
        <w:t>[●]</w:t>
      </w:r>
      <w:r w:rsidRPr="00DF10ED">
        <w:rPr>
          <w:rFonts w:asciiTheme="minorHAnsi" w:hAnsiTheme="minorHAnsi" w:cstheme="minorHAnsi"/>
        </w:rPr>
        <w:t xml:space="preserve"> per Series A Share;</w:t>
      </w:r>
    </w:p>
    <w:p w14:paraId="187E3400" w14:textId="708F29AB" w:rsidR="000A6BB4" w:rsidRPr="00DF10ED" w:rsidRDefault="000A6BB4" w:rsidP="000A6BB4">
      <w:pPr>
        <w:pStyle w:val="Body"/>
        <w:spacing w:after="240" w:line="240" w:lineRule="exact"/>
        <w:ind w:left="720"/>
        <w:rPr>
          <w:rFonts w:asciiTheme="minorHAnsi" w:hAnsiTheme="minorHAnsi" w:cstheme="minorHAnsi"/>
        </w:rPr>
      </w:pPr>
      <w:r w:rsidRPr="00DF10ED">
        <w:rPr>
          <w:rFonts w:asciiTheme="minorHAnsi" w:hAnsiTheme="minorHAnsi" w:cstheme="minorHAnsi"/>
          <w:b/>
          <w:bCs/>
        </w:rPr>
        <w:t>"Subsequent Completion"</w:t>
      </w:r>
      <w:r w:rsidRPr="00DF10ED">
        <w:rPr>
          <w:rFonts w:asciiTheme="minorHAnsi" w:hAnsiTheme="minorHAnsi" w:cstheme="minorHAnsi"/>
        </w:rPr>
        <w:t xml:space="preserve"> has the meaning given in clause </w:t>
      </w:r>
      <w:r w:rsidR="00BF2207" w:rsidRPr="00DF10ED">
        <w:rPr>
          <w:rFonts w:asciiTheme="minorHAnsi" w:hAnsiTheme="minorHAnsi" w:cstheme="minorHAnsi"/>
          <w:lang w:val="de-DE"/>
        </w:rPr>
        <w:fldChar w:fldCharType="begin"/>
      </w:r>
      <w:r w:rsidR="00BF2207" w:rsidRPr="00DF10ED">
        <w:rPr>
          <w:rFonts w:asciiTheme="minorHAnsi" w:hAnsiTheme="minorHAnsi" w:cstheme="minorHAnsi"/>
        </w:rPr>
        <w:instrText xml:space="preserve"> REF _Ref96699548 \r \h  \* MERGEFORMAT </w:instrText>
      </w:r>
      <w:r w:rsidR="00BF2207" w:rsidRPr="00DF10ED">
        <w:rPr>
          <w:rFonts w:asciiTheme="minorHAnsi" w:hAnsiTheme="minorHAnsi" w:cstheme="minorHAnsi"/>
          <w:lang w:val="de-DE"/>
        </w:rPr>
      </w:r>
      <w:r w:rsidR="00BF2207" w:rsidRPr="00DF10ED">
        <w:rPr>
          <w:rFonts w:asciiTheme="minorHAnsi" w:hAnsiTheme="minorHAnsi" w:cstheme="minorHAnsi"/>
          <w:lang w:val="de-DE"/>
        </w:rPr>
        <w:fldChar w:fldCharType="separate"/>
      </w:r>
      <w:r w:rsidR="00DF10ED" w:rsidRPr="00DF10ED">
        <w:rPr>
          <w:rFonts w:asciiTheme="minorHAnsi" w:hAnsiTheme="minorHAnsi" w:cstheme="minorHAnsi"/>
        </w:rPr>
        <w:t>4.2</w:t>
      </w:r>
      <w:r w:rsidR="00BF2207" w:rsidRPr="00DF10ED">
        <w:rPr>
          <w:rFonts w:asciiTheme="minorHAnsi" w:hAnsiTheme="minorHAnsi" w:cstheme="minorHAnsi"/>
          <w:lang w:val="de-DE"/>
        </w:rPr>
        <w:fldChar w:fldCharType="end"/>
      </w:r>
      <w:r w:rsidRPr="00DF10ED">
        <w:rPr>
          <w:rFonts w:asciiTheme="minorHAnsi" w:hAnsiTheme="minorHAnsi" w:cstheme="minorHAnsi"/>
        </w:rPr>
        <w:t>;</w:t>
      </w:r>
    </w:p>
    <w:p w14:paraId="50C72548" w14:textId="5D9EB27D"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Subsidiary</w:t>
      </w:r>
      <w:r w:rsidRPr="00DF10ED">
        <w:rPr>
          <w:rFonts w:asciiTheme="minorHAnsi" w:hAnsiTheme="minorHAnsi" w:cstheme="minorHAnsi"/>
          <w:lang w:val="en-US"/>
        </w:rPr>
        <w:t xml:space="preserve">" means any subsidiary of the Company as defined in section 1159 of the Act from time to time [which as at </w:t>
      </w:r>
      <w:r w:rsidR="000A6BB4" w:rsidRPr="00DF10ED">
        <w:rPr>
          <w:rFonts w:asciiTheme="minorHAnsi" w:hAnsiTheme="minorHAnsi" w:cstheme="minorHAnsi"/>
          <w:lang w:val="en-US"/>
        </w:rPr>
        <w:t>the Execution D</w:t>
      </w:r>
      <w:r w:rsidRPr="00DF10ED">
        <w:rPr>
          <w:rFonts w:asciiTheme="minorHAnsi" w:hAnsiTheme="minorHAnsi" w:cstheme="minorHAnsi"/>
          <w:lang w:val="en-US"/>
        </w:rPr>
        <w:t>ate include</w:t>
      </w:r>
      <w:r w:rsidR="000A6BB4" w:rsidRPr="00DF10ED">
        <w:rPr>
          <w:rFonts w:asciiTheme="minorHAnsi" w:hAnsiTheme="minorHAnsi" w:cstheme="minorHAnsi"/>
          <w:lang w:val="en-US"/>
        </w:rPr>
        <w:t>s</w:t>
      </w:r>
      <w:r w:rsidRPr="00DF10ED">
        <w:rPr>
          <w:rFonts w:asciiTheme="minorHAnsi" w:hAnsiTheme="minorHAnsi" w:cstheme="minorHAnsi"/>
          <w:lang w:val="en-US"/>
        </w:rPr>
        <w:t xml:space="preserve"> those, brief particulars of which, are set out in </w:t>
      </w:r>
      <w:r w:rsidR="001C3AE7" w:rsidRPr="00DF10ED">
        <w:rPr>
          <w:rFonts w:asciiTheme="minorHAnsi" w:hAnsiTheme="minorHAnsi" w:cstheme="minorHAnsi"/>
          <w:lang w:val="en-US"/>
        </w:rPr>
        <w:fldChar w:fldCharType="begin"/>
      </w:r>
      <w:r w:rsidR="001C3AE7" w:rsidRPr="00DF10ED">
        <w:rPr>
          <w:rFonts w:asciiTheme="minorHAnsi" w:hAnsiTheme="minorHAnsi" w:cstheme="minorHAnsi"/>
          <w:lang w:val="en-US"/>
        </w:rPr>
        <w:instrText xml:space="preserve"> REF p2sch2 \h </w:instrText>
      </w:r>
      <w:r w:rsidR="00312B6E" w:rsidRPr="00DF10ED">
        <w:rPr>
          <w:rFonts w:asciiTheme="minorHAnsi" w:hAnsiTheme="minorHAnsi" w:cstheme="minorHAnsi"/>
          <w:lang w:val="en-US"/>
        </w:rPr>
        <w:instrText xml:space="preserve"> \* MERGEFORMAT </w:instrText>
      </w:r>
      <w:r w:rsidR="001C3AE7" w:rsidRPr="00DF10ED">
        <w:rPr>
          <w:rFonts w:asciiTheme="minorHAnsi" w:hAnsiTheme="minorHAnsi" w:cstheme="minorHAnsi"/>
          <w:lang w:val="en-US"/>
        </w:rPr>
      </w:r>
      <w:r w:rsidR="001C3AE7" w:rsidRPr="00DF10ED">
        <w:rPr>
          <w:rFonts w:asciiTheme="minorHAnsi" w:hAnsiTheme="minorHAnsi" w:cstheme="minorHAnsi"/>
          <w:lang w:val="en-US"/>
        </w:rPr>
        <w:fldChar w:fldCharType="separate"/>
      </w:r>
      <w:r w:rsidR="00DF10ED" w:rsidRPr="00DF10ED">
        <w:rPr>
          <w:rFonts w:asciiTheme="minorHAnsi" w:hAnsiTheme="minorHAnsi" w:cstheme="minorHAnsi"/>
        </w:rPr>
        <w:t>Part 2</w:t>
      </w:r>
      <w:r w:rsidR="001C3AE7" w:rsidRPr="00DF10ED">
        <w:rPr>
          <w:rFonts w:asciiTheme="minorHAnsi" w:hAnsiTheme="minorHAnsi" w:cstheme="minorHAnsi"/>
          <w:lang w:val="en-US"/>
        </w:rPr>
        <w:fldChar w:fldCharType="end"/>
      </w:r>
      <w:r w:rsidRPr="00DF10ED">
        <w:rPr>
          <w:rFonts w:asciiTheme="minorHAnsi" w:hAnsiTheme="minorHAnsi" w:cstheme="minorHAnsi"/>
          <w:lang w:val="en-US"/>
        </w:rPr>
        <w:t xml:space="preserve"> of </w:t>
      </w:r>
      <w:r w:rsidR="00104C0A" w:rsidRPr="00DF10ED">
        <w:rPr>
          <w:rFonts w:asciiTheme="minorHAnsi" w:hAnsiTheme="minorHAnsi" w:cstheme="minorHAnsi"/>
          <w:lang w:val="en-US"/>
        </w:rPr>
        <w:fldChar w:fldCharType="begin"/>
      </w:r>
      <w:r w:rsidR="00104C0A" w:rsidRPr="00DF10ED">
        <w:rPr>
          <w:rFonts w:asciiTheme="minorHAnsi" w:hAnsiTheme="minorHAnsi" w:cstheme="minorHAnsi"/>
          <w:lang w:val="en-US"/>
        </w:rPr>
        <w:instrText xml:space="preserve"> REF sch2 \h </w:instrText>
      </w:r>
      <w:r w:rsidR="00BF2207" w:rsidRPr="00DF10ED">
        <w:rPr>
          <w:rFonts w:asciiTheme="minorHAnsi" w:hAnsiTheme="minorHAnsi" w:cstheme="minorHAnsi"/>
          <w:lang w:val="en-US"/>
        </w:rPr>
        <w:instrText xml:space="preserve"> \* MERGEFORMAT </w:instrText>
      </w:r>
      <w:r w:rsidR="00104C0A" w:rsidRPr="00DF10ED">
        <w:rPr>
          <w:rFonts w:asciiTheme="minorHAnsi" w:hAnsiTheme="minorHAnsi" w:cstheme="minorHAnsi"/>
          <w:lang w:val="en-US"/>
        </w:rPr>
      </w:r>
      <w:r w:rsidR="00104C0A" w:rsidRPr="00DF10ED">
        <w:rPr>
          <w:rFonts w:asciiTheme="minorHAnsi" w:hAnsiTheme="minorHAnsi" w:cstheme="minorHAnsi"/>
          <w:lang w:val="en-US"/>
        </w:rPr>
        <w:fldChar w:fldCharType="separate"/>
      </w:r>
      <w:r w:rsidR="00DF10ED" w:rsidRPr="00DF10ED">
        <w:rPr>
          <w:rFonts w:asciiTheme="minorHAnsi" w:eastAsia="Arial Unicode MS" w:hAnsiTheme="minorHAnsi" w:cstheme="minorHAnsi"/>
        </w:rPr>
        <w:t>Schedule 2</w:t>
      </w:r>
      <w:r w:rsidR="00104C0A" w:rsidRPr="00DF10ED">
        <w:rPr>
          <w:rFonts w:asciiTheme="minorHAnsi" w:hAnsiTheme="minorHAnsi" w:cstheme="minorHAnsi"/>
          <w:lang w:val="en-US"/>
        </w:rPr>
        <w:fldChar w:fldCharType="end"/>
      </w:r>
      <w:r w:rsidRPr="00DF10ED">
        <w:rPr>
          <w:rFonts w:asciiTheme="minorHAnsi" w:hAnsiTheme="minorHAnsi" w:cstheme="minorHAnsi"/>
          <w:lang w:val="en-US"/>
        </w:rPr>
        <w:t xml:space="preserve">] </w:t>
      </w:r>
      <w:r w:rsidR="00A41F53" w:rsidRPr="00DF10ED">
        <w:rPr>
          <w:rFonts w:asciiTheme="minorHAnsi" w:hAnsiTheme="minorHAnsi" w:cstheme="minorHAnsi"/>
          <w:lang w:val="en-US"/>
        </w:rPr>
        <w:t>and the term "</w:t>
      </w:r>
      <w:r w:rsidR="00A41F53" w:rsidRPr="00DF10ED">
        <w:rPr>
          <w:rFonts w:asciiTheme="minorHAnsi" w:hAnsiTheme="minorHAnsi" w:cstheme="minorHAnsi"/>
          <w:b/>
          <w:bCs/>
          <w:lang w:val="en-US"/>
        </w:rPr>
        <w:t>Subsidiaries</w:t>
      </w:r>
      <w:r w:rsidR="005B1D72" w:rsidRPr="00DF10ED">
        <w:rPr>
          <w:rFonts w:asciiTheme="minorHAnsi" w:hAnsiTheme="minorHAnsi" w:cstheme="minorHAnsi"/>
          <w:lang w:val="en-US"/>
        </w:rPr>
        <w:t>"</w:t>
      </w:r>
      <w:r w:rsidR="00A41F53" w:rsidRPr="00DF10ED">
        <w:rPr>
          <w:rFonts w:asciiTheme="minorHAnsi" w:hAnsiTheme="minorHAnsi" w:cstheme="minorHAnsi"/>
          <w:lang w:val="en-US"/>
        </w:rPr>
        <w:t xml:space="preserve"> </w:t>
      </w:r>
      <w:r w:rsidR="005B1D72" w:rsidRPr="00DF10ED">
        <w:rPr>
          <w:rFonts w:asciiTheme="minorHAnsi" w:hAnsiTheme="minorHAnsi" w:cstheme="minorHAnsi"/>
          <w:lang w:val="en-US"/>
        </w:rPr>
        <w:t>s</w:t>
      </w:r>
      <w:r w:rsidR="00A41F53" w:rsidRPr="00DF10ED">
        <w:rPr>
          <w:rFonts w:asciiTheme="minorHAnsi" w:hAnsiTheme="minorHAnsi" w:cstheme="minorHAnsi"/>
          <w:lang w:val="en-US"/>
        </w:rPr>
        <w:t>hall be construed accordingly</w:t>
      </w:r>
      <w:r w:rsidR="002320C9" w:rsidRPr="00DF10ED">
        <w:rPr>
          <w:rFonts w:asciiTheme="minorHAnsi" w:hAnsiTheme="minorHAnsi" w:cstheme="minorHAnsi"/>
          <w:lang w:val="en-US"/>
        </w:rPr>
        <w:t>;</w:t>
      </w:r>
      <w:r w:rsidRPr="00DF10ED">
        <w:rPr>
          <w:rFonts w:asciiTheme="minorHAnsi" w:hAnsiTheme="minorHAnsi" w:cstheme="minorHAnsi"/>
          <w:lang w:val="pt-PT"/>
        </w:rPr>
        <w:t xml:space="preserve"> </w:t>
      </w:r>
    </w:p>
    <w:p w14:paraId="02EE10E1" w14:textId="77777777" w:rsidR="008746F7" w:rsidRPr="00DF10ED" w:rsidRDefault="00023692">
      <w:pPr>
        <w:pStyle w:val="BodyText2"/>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Subsidiary Undertaking</w:t>
      </w:r>
      <w:r w:rsidRPr="00DF10ED">
        <w:rPr>
          <w:rFonts w:asciiTheme="minorHAnsi" w:hAnsiTheme="minorHAnsi" w:cstheme="minorHAnsi"/>
        </w:rPr>
        <w:t>" has the meaning set out in section 1162 of the Act;</w:t>
      </w:r>
    </w:p>
    <w:p w14:paraId="020A336D" w14:textId="403F5D82"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Successor Entity</w:t>
      </w:r>
      <w:r w:rsidRPr="00DF10ED">
        <w:rPr>
          <w:rFonts w:asciiTheme="minorHAnsi" w:hAnsiTheme="minorHAnsi" w:cstheme="minorHAnsi"/>
        </w:rPr>
        <w:t xml:space="preserve">” </w:t>
      </w:r>
      <w:r w:rsidRPr="00DF10ED">
        <w:rPr>
          <w:rFonts w:asciiTheme="minorHAnsi" w:hAnsiTheme="minorHAnsi" w:cstheme="minorHAnsi"/>
          <w:lang w:val="en-US"/>
        </w:rPr>
        <w:t xml:space="preserve">means an entity which, shortly before an IPO of such entity, shall have acquired all of the shares or the assets of the Company and the ownership of which, following such acquisition, is substantially the same as that of the Company immediately prior to such acquisition (disregarding any new investors or selling </w:t>
      </w:r>
      <w:r w:rsidR="00AD4EA9" w:rsidRPr="00DF10ED">
        <w:rPr>
          <w:rFonts w:asciiTheme="minorHAnsi" w:hAnsiTheme="minorHAnsi" w:cstheme="minorHAnsi"/>
          <w:lang w:val="en-US"/>
        </w:rPr>
        <w:t>Shareholders</w:t>
      </w:r>
      <w:r w:rsidRPr="00DF10ED">
        <w:rPr>
          <w:rFonts w:asciiTheme="minorHAnsi" w:hAnsiTheme="minorHAnsi" w:cstheme="minorHAnsi"/>
          <w:lang w:val="en-US"/>
        </w:rPr>
        <w:t xml:space="preserve"> as a result of such IPO or any related fundraising</w:t>
      </w:r>
      <w:r w:rsidR="00C2553F" w:rsidRPr="00DF10ED">
        <w:rPr>
          <w:rFonts w:asciiTheme="minorHAnsi" w:hAnsiTheme="minorHAnsi" w:cstheme="minorHAnsi"/>
          <w:lang w:val="en-US"/>
        </w:rPr>
        <w:t xml:space="preserve"> and disregarding any changes to classes of share made in connection with such IPO</w:t>
      </w:r>
      <w:r w:rsidRPr="00DF10ED">
        <w:rPr>
          <w:rFonts w:asciiTheme="minorHAnsi" w:hAnsiTheme="minorHAnsi" w:cstheme="minorHAnsi"/>
          <w:lang w:val="en-US"/>
        </w:rPr>
        <w:t xml:space="preserve">); </w:t>
      </w:r>
    </w:p>
    <w:p w14:paraId="5C638C1A"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US"/>
        </w:rPr>
        <w:t>Taxation</w:t>
      </w:r>
      <w:r w:rsidRPr="00DF10ED">
        <w:rPr>
          <w:rFonts w:asciiTheme="minorHAnsi" w:hAnsiTheme="minorHAnsi" w:cstheme="minorHAnsi"/>
          <w:lang w:val="en-US"/>
        </w:rPr>
        <w:t>" means all forms of taxation, duties, rates, levies, contributions, withholdings, deductions, liabilities to account, charges and imposts whether imposed in the United Kingdom or elsewhere in the world;</w:t>
      </w:r>
    </w:p>
    <w:p w14:paraId="7202B86D"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lastRenderedPageBreak/>
        <w:t>"</w:t>
      </w:r>
      <w:r w:rsidRPr="00DF10ED">
        <w:rPr>
          <w:rFonts w:asciiTheme="minorHAnsi" w:hAnsiTheme="minorHAnsi" w:cstheme="minorHAnsi"/>
          <w:b/>
          <w:bCs/>
          <w:lang w:val="en-US"/>
        </w:rPr>
        <w:t>Taxing Authority</w:t>
      </w:r>
      <w:r w:rsidRPr="00DF10ED">
        <w:rPr>
          <w:rFonts w:asciiTheme="minorHAnsi" w:hAnsiTheme="minorHAnsi" w:cstheme="minorHAnsi"/>
          <w:lang w:val="en-US"/>
        </w:rPr>
        <w:t>" means HMRC and any other governmental, state, federal, provincial, local governmental or municipal authority, body or official whether of the United Kingdom or elsewhere in the world, which is competent to impose or collect Taxation;</w:t>
      </w:r>
    </w:p>
    <w:p w14:paraId="540B52CB" w14:textId="41A9D045" w:rsidR="007120CE" w:rsidRPr="00DF10ED" w:rsidRDefault="007120CE">
      <w:pPr>
        <w:pStyle w:val="BodyText1"/>
        <w:rPr>
          <w:rFonts w:asciiTheme="minorHAnsi" w:eastAsia="Arial Unicode MS" w:hAnsiTheme="minorHAnsi" w:cstheme="minorHAnsi"/>
        </w:rPr>
      </w:pPr>
      <w:r w:rsidRPr="00DF10ED">
        <w:rPr>
          <w:rFonts w:asciiTheme="minorHAnsi" w:eastAsia="Arial Unicode MS" w:hAnsiTheme="minorHAnsi" w:cstheme="minorHAnsi"/>
        </w:rPr>
        <w:t>[“</w:t>
      </w:r>
      <w:r w:rsidRPr="00DF10ED">
        <w:rPr>
          <w:rFonts w:asciiTheme="minorHAnsi" w:eastAsia="Arial Unicode MS" w:hAnsiTheme="minorHAnsi" w:cstheme="minorHAnsi"/>
          <w:b/>
          <w:bCs/>
        </w:rPr>
        <w:t>TCGA</w:t>
      </w:r>
      <w:r w:rsidRPr="00DF10ED">
        <w:rPr>
          <w:rFonts w:asciiTheme="minorHAnsi" w:eastAsia="Arial Unicode MS" w:hAnsiTheme="minorHAnsi" w:cstheme="minorHAnsi"/>
        </w:rPr>
        <w:t>” means the Taxation of Chargeable Gains Act 1992;]</w:t>
      </w:r>
    </w:p>
    <w:p w14:paraId="6D6A10E0" w14:textId="216C5526" w:rsidR="008746F7" w:rsidRPr="00DF10ED" w:rsidRDefault="00023692">
      <w:pPr>
        <w:pStyle w:val="BodyText1"/>
        <w:rPr>
          <w:rFonts w:asciiTheme="minorHAnsi" w:eastAsia="Arial Unicode MS" w:hAnsiTheme="minorHAnsi" w:cstheme="minorHAnsi"/>
        </w:rPr>
      </w:pPr>
      <w:r w:rsidRPr="00DF10ED">
        <w:rPr>
          <w:rFonts w:asciiTheme="minorHAnsi" w:eastAsia="Arial Unicode MS" w:hAnsiTheme="minorHAnsi" w:cstheme="minorHAnsi"/>
        </w:rPr>
        <w:t>"</w:t>
      </w:r>
      <w:r w:rsidRPr="00DF10ED">
        <w:rPr>
          <w:rFonts w:asciiTheme="minorHAnsi" w:eastAsia="Arial Unicode MS" w:hAnsiTheme="minorHAnsi" w:cstheme="minorHAnsi"/>
          <w:b/>
          <w:bCs/>
        </w:rPr>
        <w:t>Treasury Shares</w:t>
      </w:r>
      <w:r w:rsidRPr="00DF10ED">
        <w:rPr>
          <w:rFonts w:asciiTheme="minorHAnsi" w:eastAsia="Arial Unicode MS" w:hAnsiTheme="minorHAnsi" w:cstheme="minorHAnsi"/>
        </w:rPr>
        <w:t>" means shares in the capital of the Company held by the Company as treasury shares within the meaning set out in section 724(5) of the Act;</w:t>
      </w:r>
    </w:p>
    <w:p w14:paraId="396FDAD9" w14:textId="50082CF5" w:rsidR="00E27432" w:rsidRPr="00DF10ED" w:rsidRDefault="00E27432">
      <w:pPr>
        <w:pStyle w:val="BodyText1"/>
        <w:rPr>
          <w:rFonts w:asciiTheme="minorHAnsi" w:hAnsiTheme="minorHAnsi" w:cstheme="minorHAnsi"/>
        </w:rPr>
      </w:pPr>
      <w:r w:rsidRPr="00DF10ED">
        <w:rPr>
          <w:rFonts w:asciiTheme="minorHAnsi" w:hAnsiTheme="minorHAnsi" w:cstheme="minorHAnsi"/>
          <w:b/>
          <w:bCs/>
        </w:rPr>
        <w:t>“UK GDPR”</w:t>
      </w:r>
      <w:r w:rsidRPr="00DF10ED">
        <w:rPr>
          <w:rFonts w:asciiTheme="minorHAnsi" w:hAnsiTheme="minorHAnsi" w:cstheme="minorHAnsi"/>
        </w:rPr>
        <w:t xml:space="preserve"> means Regulation (EU) 2016/679 as applicable as part of UK domestic law by virtue of section </w:t>
      </w:r>
      <w:bookmarkStart w:id="21" w:name="DocXTextRef18"/>
      <w:r w:rsidRPr="00DF10ED">
        <w:rPr>
          <w:rFonts w:asciiTheme="minorHAnsi" w:hAnsiTheme="minorHAnsi" w:cstheme="minorHAnsi"/>
        </w:rPr>
        <w:t>3</w:t>
      </w:r>
      <w:bookmarkEnd w:id="21"/>
      <w:r w:rsidRPr="00DF10ED">
        <w:rPr>
          <w:rFonts w:asciiTheme="minorHAnsi" w:hAnsiTheme="minorHAnsi" w:cstheme="minorHAnsi"/>
        </w:rPr>
        <w:t xml:space="preserve"> of the European Union (Withdrawal) Act 2018 and as amended by the Data Protection, Privacy and Electronic Communications (Amendments etc) (EU Exit) Regulations 2019 (as amended);</w:t>
      </w:r>
    </w:p>
    <w:p w14:paraId="19165524"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VAT</w:t>
      </w:r>
      <w:r w:rsidRPr="00DF10ED">
        <w:rPr>
          <w:rFonts w:asciiTheme="minorHAnsi" w:hAnsiTheme="minorHAnsi" w:cstheme="minorHAnsi"/>
          <w:lang w:val="en-US"/>
        </w:rPr>
        <w:t>" means value added tax chargeable under the VATA or under any legislation replacing it or under any legislation which the VATA replaced and further means value added tax at the rate in force when the relevant supply is made and any tax of a similar nature which is introduced in substitution for such value added tax;</w:t>
      </w:r>
    </w:p>
    <w:p w14:paraId="08CD11FC" w14:textId="570B767F"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rPr>
        <w:t>VATA</w:t>
      </w:r>
      <w:r w:rsidRPr="00DF10ED">
        <w:rPr>
          <w:rFonts w:asciiTheme="minorHAnsi" w:hAnsiTheme="minorHAnsi" w:cstheme="minorHAnsi"/>
          <w:lang w:val="en-US"/>
        </w:rPr>
        <w:t>" means the Value Added Tax Act 1994;</w:t>
      </w:r>
    </w:p>
    <w:p w14:paraId="4AFF6FF5" w14:textId="220FA8B6" w:rsidR="007120CE" w:rsidRPr="00DF10ED" w:rsidRDefault="00DE4A93" w:rsidP="007120CE">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7120CE" w:rsidRPr="00DF10ED">
        <w:rPr>
          <w:rFonts w:asciiTheme="minorHAnsi" w:eastAsia="Times New Roman" w:hAnsiTheme="minorHAnsi" w:cstheme="minorHAnsi"/>
          <w:sz w:val="21"/>
          <w:szCs w:val="21"/>
          <w:bdr w:val="none" w:sz="0" w:space="0" w:color="auto"/>
          <w:lang w:val="en-GB"/>
        </w:rPr>
        <w:t>“</w:t>
      </w:r>
      <w:r w:rsidR="007120CE" w:rsidRPr="00DF10ED">
        <w:rPr>
          <w:rFonts w:asciiTheme="minorHAnsi" w:eastAsia="Times New Roman" w:hAnsiTheme="minorHAnsi" w:cstheme="minorHAnsi"/>
          <w:b/>
          <w:bCs/>
          <w:sz w:val="21"/>
          <w:szCs w:val="21"/>
          <w:bdr w:val="none" w:sz="0" w:space="0" w:color="auto"/>
          <w:lang w:val="en-GB"/>
        </w:rPr>
        <w:t>VCT Investor</w:t>
      </w:r>
      <w:r w:rsidR="007120CE" w:rsidRPr="00DF10ED">
        <w:rPr>
          <w:rFonts w:asciiTheme="minorHAnsi" w:eastAsia="Times New Roman" w:hAnsiTheme="minorHAnsi" w:cstheme="minorHAnsi"/>
          <w:sz w:val="21"/>
          <w:szCs w:val="21"/>
          <w:bdr w:val="none" w:sz="0" w:space="0" w:color="auto"/>
          <w:lang w:val="en-GB"/>
        </w:rPr>
        <w:t>” means [</w:t>
      </w:r>
      <w:r w:rsidR="002320C9" w:rsidRPr="00DF10ED">
        <w:rPr>
          <w:rFonts w:asciiTheme="minorHAnsi" w:hAnsiTheme="minorHAnsi" w:cstheme="minorHAnsi"/>
        </w:rPr>
        <w:t>●</w:t>
      </w:r>
      <w:r w:rsidR="007120CE" w:rsidRPr="00DF10ED">
        <w:rPr>
          <w:rFonts w:asciiTheme="minorHAnsi" w:eastAsia="Times New Roman" w:hAnsiTheme="minorHAnsi" w:cstheme="minorHAnsi"/>
          <w:sz w:val="21"/>
          <w:szCs w:val="21"/>
          <w:bdr w:val="none" w:sz="0" w:space="0" w:color="auto"/>
          <w:lang w:val="en-GB"/>
        </w:rPr>
        <w:t>];</w:t>
      </w:r>
      <w:r w:rsidRPr="00DF10ED">
        <w:rPr>
          <w:rFonts w:asciiTheme="minorHAnsi" w:eastAsia="Times New Roman" w:hAnsiTheme="minorHAnsi" w:cstheme="minorHAnsi"/>
          <w:sz w:val="21"/>
          <w:szCs w:val="21"/>
          <w:bdr w:val="none" w:sz="0" w:space="0" w:color="auto"/>
          <w:lang w:val="en-GB"/>
        </w:rPr>
        <w:t>]</w:t>
      </w:r>
    </w:p>
    <w:p w14:paraId="4476F2C1" w14:textId="4DC8245C" w:rsidR="007120CE" w:rsidRPr="00DF10ED" w:rsidRDefault="00DE4A93" w:rsidP="007120CE">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7120CE" w:rsidRPr="00DF10ED">
        <w:rPr>
          <w:rFonts w:asciiTheme="minorHAnsi" w:eastAsia="Times New Roman" w:hAnsiTheme="minorHAnsi" w:cstheme="minorHAnsi"/>
          <w:sz w:val="21"/>
          <w:szCs w:val="21"/>
          <w:bdr w:val="none" w:sz="0" w:space="0" w:color="auto"/>
          <w:lang w:val="en-GB"/>
        </w:rPr>
        <w:t>“</w:t>
      </w:r>
      <w:r w:rsidR="007120CE" w:rsidRPr="00DF10ED">
        <w:rPr>
          <w:rFonts w:asciiTheme="minorHAnsi" w:eastAsia="Times New Roman" w:hAnsiTheme="minorHAnsi" w:cstheme="minorHAnsi"/>
          <w:b/>
          <w:bCs/>
          <w:sz w:val="21"/>
          <w:szCs w:val="21"/>
          <w:bdr w:val="none" w:sz="0" w:space="0" w:color="auto"/>
          <w:lang w:val="en-GB"/>
        </w:rPr>
        <w:t>VCT Manager</w:t>
      </w:r>
      <w:r w:rsidR="007120CE" w:rsidRPr="00DF10ED">
        <w:rPr>
          <w:rFonts w:asciiTheme="minorHAnsi" w:eastAsia="Times New Roman" w:hAnsiTheme="minorHAnsi" w:cstheme="minorHAnsi"/>
          <w:sz w:val="21"/>
          <w:szCs w:val="21"/>
          <w:bdr w:val="none" w:sz="0" w:space="0" w:color="auto"/>
          <w:lang w:val="en-GB"/>
        </w:rPr>
        <w:t>” means [</w:t>
      </w:r>
      <w:r w:rsidR="002320C9" w:rsidRPr="00DF10ED">
        <w:rPr>
          <w:rFonts w:asciiTheme="minorHAnsi" w:hAnsiTheme="minorHAnsi" w:cstheme="minorHAnsi"/>
        </w:rPr>
        <w:t>●</w:t>
      </w:r>
      <w:r w:rsidR="007120CE" w:rsidRPr="00DF10ED">
        <w:rPr>
          <w:rFonts w:asciiTheme="minorHAnsi" w:eastAsia="Times New Roman" w:hAnsiTheme="minorHAnsi" w:cstheme="minorHAnsi"/>
          <w:sz w:val="21"/>
          <w:szCs w:val="21"/>
          <w:bdr w:val="none" w:sz="0" w:space="0" w:color="auto"/>
          <w:lang w:val="en-GB"/>
        </w:rPr>
        <w:t>];</w:t>
      </w:r>
      <w:r w:rsidRPr="00DF10ED">
        <w:rPr>
          <w:rFonts w:asciiTheme="minorHAnsi" w:eastAsia="Times New Roman" w:hAnsiTheme="minorHAnsi" w:cstheme="minorHAnsi"/>
          <w:sz w:val="21"/>
          <w:szCs w:val="21"/>
          <w:bdr w:val="none" w:sz="0" w:space="0" w:color="auto"/>
          <w:lang w:val="en-GB"/>
        </w:rPr>
        <w:t>]</w:t>
      </w:r>
    </w:p>
    <w:p w14:paraId="224BAD68" w14:textId="0B104B5C" w:rsidR="007120CE" w:rsidRPr="00DF10ED" w:rsidRDefault="00DE4A93" w:rsidP="007120CE">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w:t>
      </w:r>
      <w:r w:rsidR="007120CE" w:rsidRPr="00DF10ED">
        <w:rPr>
          <w:rFonts w:asciiTheme="minorHAnsi" w:eastAsia="Times New Roman" w:hAnsiTheme="minorHAnsi" w:cstheme="minorHAnsi"/>
          <w:sz w:val="21"/>
          <w:szCs w:val="21"/>
          <w:bdr w:val="none" w:sz="0" w:space="0" w:color="auto"/>
          <w:lang w:val="en-GB"/>
        </w:rPr>
        <w:t>“</w:t>
      </w:r>
      <w:r w:rsidR="007120CE" w:rsidRPr="00DF10ED">
        <w:rPr>
          <w:rFonts w:asciiTheme="minorHAnsi" w:eastAsia="Times New Roman" w:hAnsiTheme="minorHAnsi" w:cstheme="minorHAnsi"/>
          <w:b/>
          <w:bCs/>
          <w:sz w:val="21"/>
          <w:szCs w:val="21"/>
          <w:bdr w:val="none" w:sz="0" w:space="0" w:color="auto"/>
          <w:lang w:val="en-GB"/>
        </w:rPr>
        <w:t>VCT Provisions</w:t>
      </w:r>
      <w:r w:rsidR="007120CE" w:rsidRPr="00DF10ED">
        <w:rPr>
          <w:rFonts w:asciiTheme="minorHAnsi" w:eastAsia="Times New Roman" w:hAnsiTheme="minorHAnsi" w:cstheme="minorHAnsi"/>
          <w:sz w:val="21"/>
          <w:szCs w:val="21"/>
          <w:bdr w:val="none" w:sz="0" w:space="0" w:color="auto"/>
          <w:lang w:val="en-GB"/>
        </w:rPr>
        <w:t xml:space="preserve">” means the provisions of Part </w:t>
      </w:r>
      <w:bookmarkStart w:id="22" w:name="DocXTextRef20"/>
      <w:r w:rsidR="007120CE" w:rsidRPr="00DF10ED">
        <w:rPr>
          <w:rFonts w:asciiTheme="minorHAnsi" w:eastAsia="Times New Roman" w:hAnsiTheme="minorHAnsi" w:cstheme="minorHAnsi"/>
          <w:sz w:val="21"/>
          <w:szCs w:val="21"/>
          <w:bdr w:val="none" w:sz="0" w:space="0" w:color="auto"/>
          <w:lang w:val="en-GB"/>
        </w:rPr>
        <w:t>6</w:t>
      </w:r>
      <w:bookmarkEnd w:id="22"/>
      <w:r w:rsidR="007120CE" w:rsidRPr="00DF10ED">
        <w:rPr>
          <w:rFonts w:asciiTheme="minorHAnsi" w:eastAsia="Times New Roman" w:hAnsiTheme="minorHAnsi" w:cstheme="minorHAnsi"/>
          <w:sz w:val="21"/>
          <w:szCs w:val="21"/>
          <w:bdr w:val="none" w:sz="0" w:space="0" w:color="auto"/>
          <w:lang w:val="en-GB"/>
        </w:rPr>
        <w:t xml:space="preserve"> ITA and </w:t>
      </w:r>
      <w:bookmarkStart w:id="23" w:name="DocXTextRef19"/>
      <w:r w:rsidR="007120CE" w:rsidRPr="00DF10ED">
        <w:rPr>
          <w:rFonts w:asciiTheme="minorHAnsi" w:eastAsia="Times New Roman" w:hAnsiTheme="minorHAnsi" w:cstheme="minorHAnsi"/>
          <w:sz w:val="21"/>
          <w:szCs w:val="21"/>
          <w:bdr w:val="none" w:sz="0" w:space="0" w:color="auto"/>
          <w:lang w:val="en-GB"/>
        </w:rPr>
        <w:t>sections 151A</w:t>
      </w:r>
      <w:bookmarkEnd w:id="23"/>
      <w:r w:rsidR="007120CE" w:rsidRPr="00DF10ED">
        <w:rPr>
          <w:rFonts w:asciiTheme="minorHAnsi" w:eastAsia="Times New Roman" w:hAnsiTheme="minorHAnsi" w:cstheme="minorHAnsi"/>
          <w:sz w:val="21"/>
          <w:szCs w:val="21"/>
          <w:bdr w:val="none" w:sz="0" w:space="0" w:color="auto"/>
          <w:lang w:val="en-GB"/>
        </w:rPr>
        <w:t xml:space="preserve"> and 151B TCGA (in each case as inserted and/or amended by the FA);</w:t>
      </w:r>
      <w:r w:rsidR="006C3C3C" w:rsidRPr="00DF10ED">
        <w:rPr>
          <w:rFonts w:asciiTheme="minorHAnsi" w:eastAsia="Times New Roman" w:hAnsiTheme="minorHAnsi" w:cstheme="minorHAnsi"/>
          <w:sz w:val="21"/>
          <w:szCs w:val="21"/>
          <w:bdr w:val="none" w:sz="0" w:space="0" w:color="auto"/>
          <w:lang w:val="en-GB"/>
        </w:rPr>
        <w:t>]</w:t>
      </w:r>
    </w:p>
    <w:p w14:paraId="305D2D7A" w14:textId="366D6DEB" w:rsidR="008746F7" w:rsidRPr="00DF10ED" w:rsidRDefault="00023692">
      <w:pPr>
        <w:pStyle w:val="Body"/>
        <w:spacing w:after="240" w:line="240" w:lineRule="exact"/>
        <w:ind w:left="720"/>
        <w:rPr>
          <w:rFonts w:asciiTheme="minorHAnsi" w:hAnsiTheme="minorHAnsi" w:cstheme="minorHAnsi"/>
          <w:lang w:val="en-US"/>
        </w:rPr>
      </w:pPr>
      <w:r w:rsidRPr="00DF10ED">
        <w:rPr>
          <w:rFonts w:asciiTheme="minorHAnsi" w:hAnsiTheme="minorHAnsi" w:cstheme="minorHAnsi"/>
          <w:lang w:val="ru-RU"/>
        </w:rPr>
        <w:t>"</w:t>
      </w:r>
      <w:r w:rsidRPr="00DF10ED">
        <w:rPr>
          <w:rFonts w:asciiTheme="minorHAnsi" w:hAnsiTheme="minorHAnsi" w:cstheme="minorHAnsi"/>
          <w:b/>
          <w:bCs/>
        </w:rPr>
        <w:t>Warranties</w:t>
      </w:r>
      <w:r w:rsidRPr="00DF10ED">
        <w:rPr>
          <w:rFonts w:asciiTheme="minorHAnsi" w:hAnsiTheme="minorHAnsi" w:cstheme="minorHAnsi"/>
          <w:lang w:val="en-US"/>
        </w:rPr>
        <w:t xml:space="preserve">" means the warranties given pursuant to clause </w:t>
      </w:r>
      <w:r w:rsidR="000A5E8E" w:rsidRPr="00DF10ED">
        <w:rPr>
          <w:rFonts w:asciiTheme="minorHAnsi" w:hAnsiTheme="minorHAnsi" w:cstheme="minorHAnsi"/>
          <w:lang w:val="en-US"/>
        </w:rPr>
        <w:fldChar w:fldCharType="begin"/>
      </w:r>
      <w:r w:rsidR="000A5E8E" w:rsidRPr="00DF10ED">
        <w:rPr>
          <w:rFonts w:asciiTheme="minorHAnsi" w:hAnsiTheme="minorHAnsi" w:cstheme="minorHAnsi"/>
          <w:lang w:val="en-US"/>
        </w:rPr>
        <w:instrText xml:space="preserve"> REF _Ref12366348 \r \h </w:instrText>
      </w:r>
      <w:r w:rsidR="00D95A03" w:rsidRPr="00DF10ED">
        <w:rPr>
          <w:rFonts w:asciiTheme="minorHAnsi" w:hAnsiTheme="minorHAnsi" w:cstheme="minorHAnsi"/>
          <w:lang w:val="en-US"/>
        </w:rPr>
        <w:instrText xml:space="preserve"> \* MERGEFORMAT </w:instrText>
      </w:r>
      <w:r w:rsidR="000A5E8E" w:rsidRPr="00DF10ED">
        <w:rPr>
          <w:rFonts w:asciiTheme="minorHAnsi" w:hAnsiTheme="minorHAnsi" w:cstheme="minorHAnsi"/>
          <w:lang w:val="en-US"/>
        </w:rPr>
      </w:r>
      <w:r w:rsidR="000A5E8E" w:rsidRPr="00DF10ED">
        <w:rPr>
          <w:rFonts w:asciiTheme="minorHAnsi" w:hAnsiTheme="minorHAnsi" w:cstheme="minorHAnsi"/>
          <w:lang w:val="en-US"/>
        </w:rPr>
        <w:fldChar w:fldCharType="separate"/>
      </w:r>
      <w:r w:rsidR="00DF10ED" w:rsidRPr="00DF10ED">
        <w:rPr>
          <w:rFonts w:asciiTheme="minorHAnsi" w:hAnsiTheme="minorHAnsi" w:cstheme="minorHAnsi"/>
          <w:lang w:val="en-US"/>
        </w:rPr>
        <w:t>5</w:t>
      </w:r>
      <w:r w:rsidR="000A5E8E" w:rsidRPr="00DF10ED">
        <w:rPr>
          <w:rFonts w:asciiTheme="minorHAnsi" w:hAnsiTheme="minorHAnsi" w:cstheme="minorHAnsi"/>
          <w:lang w:val="en-US"/>
        </w:rPr>
        <w:fldChar w:fldCharType="end"/>
      </w:r>
      <w:r w:rsidRPr="00DF10ED">
        <w:rPr>
          <w:rFonts w:asciiTheme="minorHAnsi" w:hAnsiTheme="minorHAnsi" w:cstheme="minorHAnsi"/>
          <w:lang w:val="en-US"/>
        </w:rPr>
        <w:t xml:space="preserve"> (references to a particular warranty being to a statement set out in </w:t>
      </w:r>
      <w:r w:rsidR="00312B6E" w:rsidRPr="00DF10ED">
        <w:rPr>
          <w:rFonts w:asciiTheme="minorHAnsi" w:hAnsiTheme="minorHAnsi" w:cstheme="minorHAnsi"/>
        </w:rPr>
        <w:fldChar w:fldCharType="begin"/>
      </w:r>
      <w:r w:rsidR="00312B6E" w:rsidRPr="00DF10ED">
        <w:rPr>
          <w:rFonts w:asciiTheme="minorHAnsi" w:hAnsiTheme="minorHAnsi" w:cstheme="minorHAnsi"/>
          <w:lang w:val="en-US"/>
        </w:rPr>
        <w:instrText xml:space="preserve"> REF sch5 \h </w:instrText>
      </w:r>
      <w:r w:rsidR="00BF2207" w:rsidRPr="00DF10ED">
        <w:rPr>
          <w:rFonts w:asciiTheme="minorHAnsi" w:hAnsiTheme="minorHAnsi" w:cstheme="minorHAnsi"/>
        </w:rPr>
        <w:instrText xml:space="preserve"> \* MERGEFORMAT </w:instrText>
      </w:r>
      <w:r w:rsidR="00312B6E" w:rsidRPr="00DF10ED">
        <w:rPr>
          <w:rFonts w:asciiTheme="minorHAnsi" w:hAnsiTheme="minorHAnsi" w:cstheme="minorHAnsi"/>
        </w:rPr>
      </w:r>
      <w:r w:rsidR="00312B6E" w:rsidRPr="00DF10ED">
        <w:rPr>
          <w:rFonts w:asciiTheme="minorHAnsi" w:hAnsiTheme="minorHAnsi" w:cstheme="minorHAnsi"/>
        </w:rPr>
        <w:fldChar w:fldCharType="separate"/>
      </w:r>
      <w:r w:rsidR="00DF10ED" w:rsidRPr="00DF10ED">
        <w:rPr>
          <w:rFonts w:asciiTheme="minorHAnsi" w:eastAsia="Arial Unicode MS" w:hAnsiTheme="minorHAnsi" w:cstheme="minorHAnsi"/>
        </w:rPr>
        <w:t>Schedule 5</w:t>
      </w:r>
      <w:r w:rsidR="00312B6E" w:rsidRPr="00DF10ED">
        <w:rPr>
          <w:rFonts w:asciiTheme="minorHAnsi" w:hAnsiTheme="minorHAnsi" w:cstheme="minorHAnsi"/>
        </w:rPr>
        <w:fldChar w:fldCharType="end"/>
      </w:r>
      <w:r w:rsidRPr="00DF10ED">
        <w:rPr>
          <w:rFonts w:asciiTheme="minorHAnsi" w:hAnsiTheme="minorHAnsi" w:cstheme="minorHAnsi"/>
          <w:lang w:val="en-US"/>
        </w:rPr>
        <w:t>)</w:t>
      </w:r>
      <w:r w:rsidR="00355E3F" w:rsidRPr="00DF10ED">
        <w:rPr>
          <w:rFonts w:asciiTheme="minorHAnsi" w:hAnsiTheme="minorHAnsi" w:cstheme="minorHAnsi"/>
          <w:lang w:val="en-US"/>
        </w:rPr>
        <w:t xml:space="preserve"> and “</w:t>
      </w:r>
      <w:r w:rsidR="00355E3F" w:rsidRPr="00DF10ED">
        <w:rPr>
          <w:rFonts w:asciiTheme="minorHAnsi" w:hAnsiTheme="minorHAnsi" w:cstheme="minorHAnsi"/>
          <w:b/>
          <w:bCs/>
          <w:lang w:val="en-US"/>
        </w:rPr>
        <w:t>Warranty</w:t>
      </w:r>
      <w:r w:rsidR="00355E3F" w:rsidRPr="00DF10ED">
        <w:rPr>
          <w:rFonts w:asciiTheme="minorHAnsi" w:hAnsiTheme="minorHAnsi" w:cstheme="minorHAnsi"/>
          <w:lang w:val="en-US"/>
        </w:rPr>
        <w:t>” shall be construed accordingly</w:t>
      </w:r>
      <w:r w:rsidR="008857EF" w:rsidRPr="00DF10ED">
        <w:rPr>
          <w:rFonts w:asciiTheme="minorHAnsi" w:hAnsiTheme="minorHAnsi" w:cstheme="minorHAnsi"/>
          <w:lang w:val="en-US"/>
        </w:rPr>
        <w:t>; and</w:t>
      </w:r>
    </w:p>
    <w:p w14:paraId="5EAF7D60" w14:textId="5106B4FE" w:rsidR="006E0684" w:rsidRPr="00DF10ED" w:rsidRDefault="006E0684">
      <w:pPr>
        <w:pStyle w:val="Body"/>
        <w:spacing w:after="240" w:line="240" w:lineRule="exact"/>
        <w:ind w:left="720"/>
        <w:rPr>
          <w:rFonts w:asciiTheme="minorHAnsi" w:hAnsiTheme="minorHAnsi" w:cstheme="minorHAnsi"/>
        </w:rPr>
      </w:pPr>
      <w:r w:rsidRPr="00DF10ED">
        <w:rPr>
          <w:rFonts w:asciiTheme="minorHAnsi" w:hAnsiTheme="minorHAnsi" w:cstheme="minorHAnsi"/>
          <w:b/>
          <w:bCs/>
          <w:lang w:val="en-US"/>
        </w:rPr>
        <w:t xml:space="preserve">“Workers” </w:t>
      </w:r>
      <w:r w:rsidRPr="00DF10ED">
        <w:rPr>
          <w:rFonts w:asciiTheme="minorHAnsi" w:hAnsiTheme="minorHAnsi" w:cstheme="minorHAnsi"/>
          <w:lang w:val="en-US"/>
        </w:rPr>
        <w:t xml:space="preserve">has the meaning set out in Chapter 8, section 88(3) </w:t>
      </w:r>
      <w:r w:rsidR="000D2C45" w:rsidRPr="00DF10ED">
        <w:rPr>
          <w:rFonts w:asciiTheme="minorHAnsi" w:hAnsiTheme="minorHAnsi" w:cstheme="minorHAnsi"/>
          <w:lang w:val="en-US"/>
        </w:rPr>
        <w:t>of the Pensions Act 2008.</w:t>
      </w:r>
    </w:p>
    <w:p w14:paraId="01A67013" w14:textId="343C94B8" w:rsidR="008746F7" w:rsidRPr="00DF10ED" w:rsidRDefault="00023692" w:rsidP="00E30B27">
      <w:pPr>
        <w:pStyle w:val="Heading"/>
        <w:keepNext/>
        <w:numPr>
          <w:ilvl w:val="0"/>
          <w:numId w:val="3"/>
        </w:numPr>
        <w:spacing w:before="240"/>
        <w:rPr>
          <w:rFonts w:asciiTheme="minorHAnsi" w:hAnsiTheme="minorHAnsi" w:cstheme="minorHAnsi"/>
          <w:b/>
          <w:bCs/>
        </w:rPr>
      </w:pPr>
      <w:bookmarkStart w:id="24" w:name="_Ref126224156"/>
      <w:bookmarkStart w:id="25" w:name="_Toc191367472"/>
      <w:r w:rsidRPr="00DF10ED">
        <w:rPr>
          <w:rFonts w:asciiTheme="minorHAnsi" w:hAnsiTheme="minorHAnsi" w:cstheme="minorHAnsi"/>
          <w:b/>
          <w:bCs/>
          <w:lang w:val="it-IT"/>
        </w:rPr>
        <w:t>Interpretation</w:t>
      </w:r>
      <w:bookmarkEnd w:id="24"/>
      <w:bookmarkEnd w:id="25"/>
    </w:p>
    <w:p w14:paraId="692638B4" w14:textId="77777777" w:rsidR="00892B00" w:rsidRPr="00DF10ED" w:rsidRDefault="00892B00" w:rsidP="00E30B27">
      <w:pPr>
        <w:pStyle w:val="Heading2"/>
        <w:numPr>
          <w:ilvl w:val="1"/>
          <w:numId w:val="2"/>
        </w:numPr>
        <w:rPr>
          <w:rFonts w:asciiTheme="minorHAnsi" w:hAnsiTheme="minorHAnsi" w:cstheme="minorHAnsi"/>
        </w:rPr>
      </w:pPr>
      <w:bookmarkStart w:id="26" w:name="_Ref126224157"/>
      <w:r w:rsidRPr="00DF10ED">
        <w:rPr>
          <w:rFonts w:asciiTheme="minorHAnsi" w:hAnsiTheme="minorHAnsi" w:cstheme="minorHAnsi"/>
        </w:rPr>
        <w:t xml:space="preserve">Unless otherwise defined in this agreement or the context otherwise requires, words and expressions defined in the New </w:t>
      </w:r>
      <w:bookmarkStart w:id="27" w:name="DocXTextRef21"/>
      <w:r w:rsidRPr="00DF10ED">
        <w:rPr>
          <w:rFonts w:asciiTheme="minorHAnsi" w:hAnsiTheme="minorHAnsi" w:cstheme="minorHAnsi"/>
        </w:rPr>
        <w:t>Articles have</w:t>
      </w:r>
      <w:bookmarkEnd w:id="27"/>
      <w:r w:rsidRPr="00DF10ED">
        <w:rPr>
          <w:rFonts w:asciiTheme="minorHAnsi" w:hAnsiTheme="minorHAnsi" w:cstheme="minorHAnsi"/>
        </w:rPr>
        <w:t xml:space="preserve"> the same respective meanings in this agreement.</w:t>
      </w:r>
      <w:bookmarkEnd w:id="26"/>
    </w:p>
    <w:p w14:paraId="7A5A4D3F" w14:textId="7F7CDDE6" w:rsidR="00892B00" w:rsidRPr="00DF10ED" w:rsidRDefault="00892B00" w:rsidP="00E30B27">
      <w:pPr>
        <w:pStyle w:val="Heading2"/>
        <w:numPr>
          <w:ilvl w:val="1"/>
          <w:numId w:val="2"/>
        </w:numPr>
        <w:rPr>
          <w:rFonts w:asciiTheme="minorHAnsi" w:hAnsiTheme="minorHAnsi" w:cstheme="minorHAnsi"/>
        </w:rPr>
      </w:pPr>
      <w:bookmarkStart w:id="28" w:name="_Ref126224158"/>
      <w:r w:rsidRPr="00DF10ED">
        <w:rPr>
          <w:rFonts w:asciiTheme="minorHAnsi" w:hAnsiTheme="minorHAnsi" w:cstheme="minorHAnsi"/>
        </w:rPr>
        <w:t xml:space="preserve">Words and expressions which are defined in the Act (to the extent applicable) shall have the meanings attributed to them therein when used in this agreement unless otherwise defined </w:t>
      </w:r>
      <w:r w:rsidR="00C2553F" w:rsidRPr="00DF10ED">
        <w:rPr>
          <w:rFonts w:asciiTheme="minorHAnsi" w:hAnsiTheme="minorHAnsi" w:cstheme="minorHAnsi"/>
        </w:rPr>
        <w:t xml:space="preserve">(in this agreement or in the New </w:t>
      </w:r>
      <w:bookmarkStart w:id="29" w:name="DocXTextRef22"/>
      <w:r w:rsidR="00C2553F" w:rsidRPr="00DF10ED">
        <w:rPr>
          <w:rFonts w:asciiTheme="minorHAnsi" w:hAnsiTheme="minorHAnsi" w:cstheme="minorHAnsi"/>
        </w:rPr>
        <w:t>Articles</w:t>
      </w:r>
      <w:bookmarkEnd w:id="29"/>
      <w:r w:rsidR="00C2553F" w:rsidRPr="00DF10ED">
        <w:rPr>
          <w:rFonts w:asciiTheme="minorHAnsi" w:hAnsiTheme="minorHAnsi" w:cstheme="minorHAnsi"/>
        </w:rPr>
        <w:t xml:space="preserve">) </w:t>
      </w:r>
      <w:r w:rsidRPr="00DF10ED">
        <w:rPr>
          <w:rFonts w:asciiTheme="minorHAnsi" w:hAnsiTheme="minorHAnsi" w:cstheme="minorHAnsi"/>
        </w:rPr>
        <w:t>or the context otherwise requires.</w:t>
      </w:r>
      <w:bookmarkEnd w:id="28"/>
    </w:p>
    <w:p w14:paraId="755258DA" w14:textId="41C32C87" w:rsidR="008746F7" w:rsidRPr="00DF10ED" w:rsidRDefault="00C11645" w:rsidP="00E30B27">
      <w:pPr>
        <w:pStyle w:val="Heading2"/>
        <w:numPr>
          <w:ilvl w:val="1"/>
          <w:numId w:val="2"/>
        </w:numPr>
        <w:rPr>
          <w:rFonts w:asciiTheme="minorHAnsi" w:hAnsiTheme="minorHAnsi" w:cstheme="minorHAnsi"/>
        </w:rPr>
      </w:pPr>
      <w:bookmarkStart w:id="30" w:name="_Ref126224159"/>
      <w:r w:rsidRPr="00DF10ED">
        <w:rPr>
          <w:rFonts w:asciiTheme="minorHAnsi" w:hAnsiTheme="minorHAnsi" w:cstheme="minorHAnsi"/>
        </w:rPr>
        <w:t>C</w:t>
      </w:r>
      <w:r w:rsidR="00023692" w:rsidRPr="00DF10ED">
        <w:rPr>
          <w:rFonts w:asciiTheme="minorHAnsi" w:hAnsiTheme="minorHAnsi" w:cstheme="minorHAnsi"/>
        </w:rPr>
        <w:t xml:space="preserve">lause and paragraph headings and the table of contents </w:t>
      </w:r>
      <w:r w:rsidRPr="00DF10ED">
        <w:rPr>
          <w:rFonts w:asciiTheme="minorHAnsi" w:hAnsiTheme="minorHAnsi" w:cstheme="minorHAnsi"/>
        </w:rPr>
        <w:t xml:space="preserve">are </w:t>
      </w:r>
      <w:r w:rsidR="00023692" w:rsidRPr="00DF10ED">
        <w:rPr>
          <w:rFonts w:asciiTheme="minorHAnsi" w:hAnsiTheme="minorHAnsi" w:cstheme="minorHAnsi"/>
        </w:rPr>
        <w:t xml:space="preserve">used for </w:t>
      </w:r>
      <w:r w:rsidRPr="00DF10ED">
        <w:rPr>
          <w:rFonts w:asciiTheme="minorHAnsi" w:hAnsiTheme="minorHAnsi" w:cstheme="minorHAnsi"/>
        </w:rPr>
        <w:t>convenience</w:t>
      </w:r>
      <w:r w:rsidR="00023692" w:rsidRPr="00DF10ED">
        <w:rPr>
          <w:rFonts w:asciiTheme="minorHAnsi" w:hAnsiTheme="minorHAnsi" w:cstheme="minorHAnsi"/>
        </w:rPr>
        <w:t xml:space="preserve"> only and shall not affect</w:t>
      </w:r>
      <w:r w:rsidR="000D2C45" w:rsidRPr="00DF10ED">
        <w:rPr>
          <w:rFonts w:asciiTheme="minorHAnsi" w:hAnsiTheme="minorHAnsi" w:cstheme="minorHAnsi"/>
        </w:rPr>
        <w:t xml:space="preserve"> the</w:t>
      </w:r>
      <w:r w:rsidR="00023692" w:rsidRPr="00DF10ED">
        <w:rPr>
          <w:rFonts w:asciiTheme="minorHAnsi" w:hAnsiTheme="minorHAnsi" w:cstheme="minorHAnsi"/>
        </w:rPr>
        <w:t xml:space="preserve"> construction</w:t>
      </w:r>
      <w:r w:rsidRPr="00DF10ED">
        <w:rPr>
          <w:rFonts w:asciiTheme="minorHAnsi" w:hAnsiTheme="minorHAnsi" w:cstheme="minorHAnsi"/>
        </w:rPr>
        <w:t xml:space="preserve"> or interpretation of this agreement</w:t>
      </w:r>
      <w:r w:rsidR="00023692" w:rsidRPr="00DF10ED">
        <w:rPr>
          <w:rFonts w:asciiTheme="minorHAnsi" w:hAnsiTheme="minorHAnsi" w:cstheme="minorHAnsi"/>
        </w:rPr>
        <w:t>.</w:t>
      </w:r>
      <w:bookmarkEnd w:id="30"/>
    </w:p>
    <w:p w14:paraId="7327A3D8" w14:textId="767DDEFA" w:rsidR="008746F7" w:rsidRPr="00DF10ED" w:rsidRDefault="00023692" w:rsidP="00E30B27">
      <w:pPr>
        <w:pStyle w:val="Heading2"/>
        <w:numPr>
          <w:ilvl w:val="1"/>
          <w:numId w:val="2"/>
        </w:numPr>
        <w:rPr>
          <w:rFonts w:asciiTheme="minorHAnsi" w:hAnsiTheme="minorHAnsi" w:cstheme="minorHAnsi"/>
        </w:rPr>
      </w:pPr>
      <w:bookmarkStart w:id="31" w:name="_Ref126224160"/>
      <w:r w:rsidRPr="00DF10ED">
        <w:rPr>
          <w:rFonts w:asciiTheme="minorHAnsi" w:hAnsiTheme="minorHAnsi" w:cstheme="minorHAnsi"/>
        </w:rPr>
        <w:t xml:space="preserve">References to an Investor Director shall include any alternate appointed to act in </w:t>
      </w:r>
      <w:r w:rsidR="00C8157E" w:rsidRPr="00DF10ED">
        <w:rPr>
          <w:rFonts w:asciiTheme="minorHAnsi" w:hAnsiTheme="minorHAnsi" w:cstheme="minorHAnsi"/>
        </w:rPr>
        <w:t>such Investor Director's</w:t>
      </w:r>
      <w:r w:rsidRPr="00DF10ED">
        <w:rPr>
          <w:rFonts w:asciiTheme="minorHAnsi" w:hAnsiTheme="minorHAnsi" w:cstheme="minorHAnsi"/>
        </w:rPr>
        <w:t xml:space="preserve"> place from time to time.</w:t>
      </w:r>
      <w:bookmarkEnd w:id="31"/>
    </w:p>
    <w:p w14:paraId="52C59106" w14:textId="46703193" w:rsidR="008746F7" w:rsidRPr="00DF10ED" w:rsidRDefault="00023692" w:rsidP="00E30B27">
      <w:pPr>
        <w:pStyle w:val="Heading2"/>
        <w:numPr>
          <w:ilvl w:val="1"/>
          <w:numId w:val="2"/>
        </w:numPr>
        <w:rPr>
          <w:rFonts w:asciiTheme="minorHAnsi" w:hAnsiTheme="minorHAnsi" w:cstheme="minorHAnsi"/>
        </w:rPr>
      </w:pPr>
      <w:bookmarkStart w:id="32" w:name="_Ref126224161"/>
      <w:r w:rsidRPr="00DF10ED">
        <w:rPr>
          <w:rFonts w:asciiTheme="minorHAnsi" w:hAnsiTheme="minorHAnsi" w:cstheme="minorHAnsi"/>
        </w:rPr>
        <w:t xml:space="preserve">References to persons shall include </w:t>
      </w:r>
      <w:r w:rsidR="00355E3F" w:rsidRPr="00DF10ED">
        <w:rPr>
          <w:rFonts w:asciiTheme="minorHAnsi" w:hAnsiTheme="minorHAnsi" w:cstheme="minorHAnsi"/>
        </w:rPr>
        <w:t xml:space="preserve">individuals, </w:t>
      </w:r>
      <w:r w:rsidRPr="00DF10ED">
        <w:rPr>
          <w:rFonts w:asciiTheme="minorHAnsi" w:hAnsiTheme="minorHAnsi" w:cstheme="minorHAnsi"/>
        </w:rPr>
        <w:t>bodies corporate, unincorporated associations</w:t>
      </w:r>
      <w:r w:rsidR="00355E3F" w:rsidRPr="00DF10ED">
        <w:rPr>
          <w:rFonts w:asciiTheme="minorHAnsi" w:hAnsiTheme="minorHAnsi" w:cstheme="minorHAnsi"/>
        </w:rPr>
        <w:t>, trusts, joint ventures</w:t>
      </w:r>
      <w:r w:rsidRPr="00DF10ED">
        <w:rPr>
          <w:rFonts w:asciiTheme="minorHAnsi" w:hAnsiTheme="minorHAnsi" w:cstheme="minorHAnsi"/>
        </w:rPr>
        <w:t xml:space="preserve"> and partnerships, in each case whether or not having a separate legal personality.</w:t>
      </w:r>
      <w:bookmarkEnd w:id="32"/>
    </w:p>
    <w:p w14:paraId="00598141" w14:textId="62AB20BE" w:rsidR="008746F7" w:rsidRPr="00DF10ED" w:rsidRDefault="00023692" w:rsidP="00E30B27">
      <w:pPr>
        <w:pStyle w:val="Heading2"/>
        <w:numPr>
          <w:ilvl w:val="1"/>
          <w:numId w:val="2"/>
        </w:numPr>
        <w:rPr>
          <w:rFonts w:asciiTheme="minorHAnsi" w:hAnsiTheme="minorHAnsi" w:cstheme="minorHAnsi"/>
        </w:rPr>
      </w:pPr>
      <w:bookmarkStart w:id="33" w:name="_Ref126224162"/>
      <w:r w:rsidRPr="00DF10ED">
        <w:rPr>
          <w:rFonts w:asciiTheme="minorHAnsi" w:hAnsiTheme="minorHAnsi" w:cstheme="minorHAnsi"/>
        </w:rPr>
        <w:lastRenderedPageBreak/>
        <w:t xml:space="preserve">Reference to a </w:t>
      </w:r>
      <w:r w:rsidR="00C2553F" w:rsidRPr="00DF10ED">
        <w:rPr>
          <w:rFonts w:asciiTheme="minorHAnsi" w:hAnsiTheme="minorHAnsi" w:cstheme="minorHAnsi"/>
        </w:rPr>
        <w:t>"</w:t>
      </w:r>
      <w:r w:rsidRPr="00DF10ED">
        <w:rPr>
          <w:rFonts w:asciiTheme="minorHAnsi" w:hAnsiTheme="minorHAnsi" w:cstheme="minorHAnsi"/>
          <w:b/>
          <w:bCs/>
        </w:rPr>
        <w:t>party</w:t>
      </w:r>
      <w:r w:rsidR="00C2553F" w:rsidRPr="00DF10ED">
        <w:rPr>
          <w:rFonts w:asciiTheme="minorHAnsi" w:hAnsiTheme="minorHAnsi" w:cstheme="minorHAnsi"/>
        </w:rPr>
        <w:t>"</w:t>
      </w:r>
      <w:r w:rsidRPr="00DF10ED">
        <w:rPr>
          <w:rFonts w:asciiTheme="minorHAnsi" w:hAnsiTheme="minorHAnsi" w:cstheme="minorHAnsi"/>
        </w:rPr>
        <w:t xml:space="preserve"> or </w:t>
      </w:r>
      <w:r w:rsidR="00C2553F" w:rsidRPr="00DF10ED">
        <w:rPr>
          <w:rFonts w:asciiTheme="minorHAnsi" w:hAnsiTheme="minorHAnsi" w:cstheme="minorHAnsi"/>
        </w:rPr>
        <w:t>"</w:t>
      </w:r>
      <w:r w:rsidRPr="00DF10ED">
        <w:rPr>
          <w:rFonts w:asciiTheme="minorHAnsi" w:hAnsiTheme="minorHAnsi" w:cstheme="minorHAnsi"/>
          <w:b/>
          <w:bCs/>
        </w:rPr>
        <w:t>parties</w:t>
      </w:r>
      <w:r w:rsidR="00C2553F" w:rsidRPr="00DF10ED">
        <w:rPr>
          <w:rFonts w:asciiTheme="minorHAnsi" w:hAnsiTheme="minorHAnsi" w:cstheme="minorHAnsi"/>
        </w:rPr>
        <w:t>"</w:t>
      </w:r>
      <w:r w:rsidRPr="00DF10ED">
        <w:rPr>
          <w:rFonts w:asciiTheme="minorHAnsi" w:hAnsiTheme="minorHAnsi" w:cstheme="minorHAnsi"/>
        </w:rPr>
        <w:t xml:space="preserve"> is to a party or parties </w:t>
      </w:r>
      <w:r w:rsidR="00C24AE1" w:rsidRPr="00DF10ED">
        <w:rPr>
          <w:rFonts w:asciiTheme="minorHAnsi" w:hAnsiTheme="minorHAnsi" w:cstheme="minorHAnsi"/>
        </w:rPr>
        <w:t xml:space="preserve">to </w:t>
      </w:r>
      <w:r w:rsidRPr="00DF10ED">
        <w:rPr>
          <w:rFonts w:asciiTheme="minorHAnsi" w:hAnsiTheme="minorHAnsi" w:cstheme="minorHAnsi"/>
        </w:rPr>
        <w:t>the agreement</w:t>
      </w:r>
      <w:r w:rsidR="00DA1FEA" w:rsidRPr="00DF10ED">
        <w:rPr>
          <w:rFonts w:asciiTheme="minorHAnsi" w:hAnsiTheme="minorHAnsi" w:cstheme="minorHAnsi"/>
        </w:rPr>
        <w:t xml:space="preserve"> and any person that has entered into a</w:t>
      </w:r>
      <w:r w:rsidR="00C52031" w:rsidRPr="00DF10ED">
        <w:rPr>
          <w:rFonts w:asciiTheme="minorHAnsi" w:hAnsiTheme="minorHAnsi" w:cstheme="minorHAnsi"/>
        </w:rPr>
        <w:t xml:space="preserve"> Subscription Adherence Agreement</w:t>
      </w:r>
      <w:r w:rsidRPr="00DF10ED">
        <w:rPr>
          <w:rFonts w:asciiTheme="minorHAnsi" w:hAnsiTheme="minorHAnsi" w:cstheme="minorHAnsi"/>
        </w:rPr>
        <w:t>.</w:t>
      </w:r>
      <w:bookmarkEnd w:id="33"/>
    </w:p>
    <w:p w14:paraId="04C04793" w14:textId="275A5350" w:rsidR="008746F7" w:rsidRPr="00DF10ED" w:rsidRDefault="00023692" w:rsidP="00E30B27">
      <w:pPr>
        <w:pStyle w:val="Heading2"/>
        <w:numPr>
          <w:ilvl w:val="1"/>
          <w:numId w:val="2"/>
        </w:numPr>
        <w:rPr>
          <w:rFonts w:asciiTheme="minorHAnsi" w:hAnsiTheme="minorHAnsi" w:cstheme="minorHAnsi"/>
        </w:rPr>
      </w:pPr>
      <w:bookmarkStart w:id="34" w:name="_Ref126224163"/>
      <w:r w:rsidRPr="00DF10ED">
        <w:rPr>
          <w:rFonts w:asciiTheme="minorHAnsi" w:hAnsiTheme="minorHAnsi" w:cstheme="minorHAnsi"/>
        </w:rPr>
        <w:t>References to documents "</w:t>
      </w:r>
      <w:r w:rsidRPr="00DF10ED">
        <w:rPr>
          <w:rFonts w:asciiTheme="minorHAnsi" w:hAnsiTheme="minorHAnsi" w:cstheme="minorHAnsi"/>
          <w:b/>
          <w:bCs/>
        </w:rPr>
        <w:t>in the agreed form</w:t>
      </w:r>
      <w:r w:rsidRPr="00DF10ED">
        <w:rPr>
          <w:rFonts w:asciiTheme="minorHAnsi" w:hAnsiTheme="minorHAnsi" w:cstheme="minorHAnsi"/>
        </w:rPr>
        <w:t>" are to documents in terms agreed</w:t>
      </w:r>
      <w:r w:rsidR="00317D1E" w:rsidRPr="00DF10ED">
        <w:rPr>
          <w:rFonts w:asciiTheme="minorHAnsi" w:hAnsiTheme="minorHAnsi" w:cstheme="minorHAnsi"/>
        </w:rPr>
        <w:t xml:space="preserve"> </w:t>
      </w:r>
      <w:r w:rsidRPr="00DF10ED">
        <w:rPr>
          <w:rFonts w:asciiTheme="minorHAnsi" w:hAnsiTheme="minorHAnsi" w:cstheme="minorHAnsi"/>
        </w:rPr>
        <w:t xml:space="preserve">on behalf of the Company and the </w:t>
      </w:r>
      <w:r w:rsidR="00A41F53" w:rsidRPr="00DF10ED">
        <w:rPr>
          <w:rFonts w:asciiTheme="minorHAnsi" w:hAnsiTheme="minorHAnsi" w:cstheme="minorHAnsi"/>
        </w:rPr>
        <w:t>[</w:t>
      </w:r>
      <w:r w:rsidR="000A6BB4" w:rsidRPr="00DF10ED">
        <w:rPr>
          <w:rFonts w:asciiTheme="minorHAnsi" w:hAnsiTheme="minorHAnsi" w:cstheme="minorHAnsi"/>
        </w:rPr>
        <w:t>Subscriber Majority</w:t>
      </w:r>
      <w:r w:rsidR="00A41F53" w:rsidRPr="00DF10ED">
        <w:rPr>
          <w:rFonts w:asciiTheme="minorHAnsi" w:hAnsiTheme="minorHAnsi" w:cstheme="minorHAnsi"/>
        </w:rPr>
        <w:t>] [Lead Investor]</w:t>
      </w:r>
      <w:r w:rsidRPr="00DF10ED">
        <w:rPr>
          <w:rFonts w:asciiTheme="minorHAnsi" w:hAnsiTheme="minorHAnsi" w:cstheme="minorHAnsi"/>
        </w:rPr>
        <w:t>.</w:t>
      </w:r>
      <w:bookmarkEnd w:id="34"/>
    </w:p>
    <w:p w14:paraId="5F868547" w14:textId="77777777" w:rsidR="008746F7" w:rsidRPr="00DF10ED" w:rsidRDefault="00023692" w:rsidP="00E30B27">
      <w:pPr>
        <w:pStyle w:val="Heading2"/>
        <w:numPr>
          <w:ilvl w:val="1"/>
          <w:numId w:val="2"/>
        </w:numPr>
        <w:rPr>
          <w:rFonts w:asciiTheme="minorHAnsi" w:hAnsiTheme="minorHAnsi" w:cstheme="minorHAnsi"/>
        </w:rPr>
      </w:pPr>
      <w:bookmarkStart w:id="35" w:name="_Ref126224164"/>
      <w:r w:rsidRPr="00DF10ED">
        <w:rPr>
          <w:rFonts w:asciiTheme="minorHAnsi" w:hAnsiTheme="minorHAnsi" w:cstheme="minorHAnsi"/>
        </w:rPr>
        <w:t>References to any English statute or other legislation or 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w:t>
      </w:r>
      <w:bookmarkEnd w:id="35"/>
    </w:p>
    <w:p w14:paraId="46B3E9D1" w14:textId="77777777" w:rsidR="008746F7" w:rsidRPr="00DF10ED" w:rsidRDefault="00023692" w:rsidP="00E30B27">
      <w:pPr>
        <w:pStyle w:val="Heading2"/>
        <w:numPr>
          <w:ilvl w:val="1"/>
          <w:numId w:val="2"/>
        </w:numPr>
        <w:rPr>
          <w:rFonts w:asciiTheme="minorHAnsi" w:hAnsiTheme="minorHAnsi" w:cstheme="minorHAnsi"/>
        </w:rPr>
      </w:pPr>
      <w:bookmarkStart w:id="36" w:name="_Ref126224165"/>
      <w:r w:rsidRPr="00DF10ED">
        <w:rPr>
          <w:rFonts w:asciiTheme="minorHAnsi" w:hAnsiTheme="minorHAnsi" w:cstheme="minorHAnsi"/>
        </w:rPr>
        <w:t>References to those of the parties that are individuals include their respective legal personal representatives.</w:t>
      </w:r>
      <w:bookmarkEnd w:id="36"/>
    </w:p>
    <w:p w14:paraId="7F1DD5A2" w14:textId="77777777" w:rsidR="008746F7" w:rsidRPr="00DF10ED" w:rsidRDefault="00023692" w:rsidP="00E30B27">
      <w:pPr>
        <w:pStyle w:val="Heading2"/>
        <w:numPr>
          <w:ilvl w:val="1"/>
          <w:numId w:val="2"/>
        </w:numPr>
        <w:rPr>
          <w:rFonts w:asciiTheme="minorHAnsi" w:hAnsiTheme="minorHAnsi" w:cstheme="minorHAnsi"/>
        </w:rPr>
      </w:pPr>
      <w:bookmarkStart w:id="37" w:name="_Ref126224166"/>
      <w:r w:rsidRPr="00DF10ED">
        <w:rPr>
          <w:rFonts w:asciiTheme="minorHAnsi" w:hAnsiTheme="minorHAnsi" w:cstheme="minorHAnsi"/>
        </w:rPr>
        <w:t>References to "</w:t>
      </w:r>
      <w:r w:rsidRPr="00DF10ED">
        <w:rPr>
          <w:rFonts w:asciiTheme="minorHAnsi" w:hAnsiTheme="minorHAnsi" w:cstheme="minorHAnsi"/>
          <w:b/>
          <w:bCs/>
        </w:rPr>
        <w:t>writing</w:t>
      </w:r>
      <w:r w:rsidRPr="00DF10ED">
        <w:rPr>
          <w:rFonts w:asciiTheme="minorHAnsi" w:hAnsiTheme="minorHAnsi" w:cstheme="minorHAnsi"/>
        </w:rPr>
        <w:t>" or "</w:t>
      </w:r>
      <w:r w:rsidRPr="00DF10ED">
        <w:rPr>
          <w:rFonts w:asciiTheme="minorHAnsi" w:hAnsiTheme="minorHAnsi" w:cstheme="minorHAnsi"/>
          <w:b/>
          <w:bCs/>
        </w:rPr>
        <w:t>written</w:t>
      </w:r>
      <w:r w:rsidRPr="00DF10ED">
        <w:rPr>
          <w:rFonts w:asciiTheme="minorHAnsi" w:hAnsiTheme="minorHAnsi" w:cstheme="minorHAnsi"/>
        </w:rPr>
        <w:t>" includes any non-transitory form of visible reproduction of words.</w:t>
      </w:r>
      <w:bookmarkEnd w:id="37"/>
    </w:p>
    <w:p w14:paraId="36999878" w14:textId="511B5E67" w:rsidR="008746F7" w:rsidRPr="00DF10ED" w:rsidRDefault="00C11645" w:rsidP="00E30B27">
      <w:pPr>
        <w:pStyle w:val="Heading2"/>
        <w:numPr>
          <w:ilvl w:val="1"/>
          <w:numId w:val="2"/>
        </w:numPr>
        <w:rPr>
          <w:rFonts w:asciiTheme="minorHAnsi" w:hAnsiTheme="minorHAnsi" w:cstheme="minorHAnsi"/>
        </w:rPr>
      </w:pPr>
      <w:bookmarkStart w:id="38" w:name="_Ref126224167"/>
      <w:r w:rsidRPr="00DF10ED">
        <w:rPr>
          <w:rFonts w:asciiTheme="minorHAnsi" w:hAnsiTheme="minorHAnsi" w:cstheme="minorHAnsi"/>
        </w:rPr>
        <w:t>T</w:t>
      </w:r>
      <w:r w:rsidR="00023692" w:rsidRPr="00DF10ED">
        <w:rPr>
          <w:rFonts w:asciiTheme="minorHAnsi" w:hAnsiTheme="minorHAnsi" w:cstheme="minorHAnsi"/>
        </w:rPr>
        <w:t>he word</w:t>
      </w:r>
      <w:r w:rsidRPr="00DF10ED">
        <w:rPr>
          <w:rFonts w:asciiTheme="minorHAnsi" w:hAnsiTheme="minorHAnsi" w:cstheme="minorHAnsi"/>
        </w:rPr>
        <w:t>s</w:t>
      </w:r>
      <w:r w:rsidR="00023692" w:rsidRPr="00DF10ED">
        <w:rPr>
          <w:rFonts w:asciiTheme="minorHAnsi" w:hAnsiTheme="minorHAnsi" w:cstheme="minorHAnsi"/>
        </w:rPr>
        <w:t xml:space="preserve"> "</w:t>
      </w:r>
      <w:r w:rsidR="00023692" w:rsidRPr="00DF10ED">
        <w:rPr>
          <w:rFonts w:asciiTheme="minorHAnsi" w:hAnsiTheme="minorHAnsi" w:cstheme="minorHAnsi"/>
          <w:b/>
          <w:bCs/>
        </w:rPr>
        <w:t>include</w:t>
      </w:r>
      <w:r w:rsidR="00023692" w:rsidRPr="00DF10ED">
        <w:rPr>
          <w:rFonts w:asciiTheme="minorHAnsi" w:hAnsiTheme="minorHAnsi" w:cstheme="minorHAnsi"/>
        </w:rPr>
        <w:t>"</w:t>
      </w:r>
      <w:r w:rsidRPr="00DF10ED">
        <w:rPr>
          <w:rFonts w:asciiTheme="minorHAnsi" w:hAnsiTheme="minorHAnsi" w:cstheme="minorHAnsi"/>
        </w:rPr>
        <w:t>,</w:t>
      </w:r>
      <w:r w:rsidR="00023692" w:rsidRPr="00DF10ED">
        <w:rPr>
          <w:rFonts w:asciiTheme="minorHAnsi" w:hAnsiTheme="minorHAnsi" w:cstheme="minorHAnsi"/>
        </w:rPr>
        <w:t xml:space="preserve"> "</w:t>
      </w:r>
      <w:r w:rsidR="00023692" w:rsidRPr="00DF10ED">
        <w:rPr>
          <w:rFonts w:asciiTheme="minorHAnsi" w:hAnsiTheme="minorHAnsi" w:cstheme="minorHAnsi"/>
          <w:b/>
          <w:bCs/>
        </w:rPr>
        <w:t>including</w:t>
      </w:r>
      <w:r w:rsidR="00023692" w:rsidRPr="00DF10ED">
        <w:rPr>
          <w:rFonts w:asciiTheme="minorHAnsi" w:hAnsiTheme="minorHAnsi" w:cstheme="minorHAnsi"/>
        </w:rPr>
        <w:t xml:space="preserve">" </w:t>
      </w:r>
      <w:r w:rsidRPr="00DF10ED">
        <w:rPr>
          <w:rFonts w:asciiTheme="minorHAnsi" w:hAnsiTheme="minorHAnsi" w:cstheme="minorHAnsi"/>
        </w:rPr>
        <w:t xml:space="preserve">and </w:t>
      </w:r>
      <w:r w:rsidRPr="00DF10ED">
        <w:rPr>
          <w:rFonts w:asciiTheme="minorHAnsi" w:hAnsiTheme="minorHAnsi" w:cstheme="minorHAnsi"/>
          <w:b/>
          <w:bCs/>
        </w:rPr>
        <w:t>"in particular"</w:t>
      </w:r>
      <w:r w:rsidRPr="00DF10ED">
        <w:rPr>
          <w:rFonts w:asciiTheme="minorHAnsi" w:hAnsiTheme="minorHAnsi" w:cstheme="minorHAnsi"/>
        </w:rPr>
        <w:t xml:space="preserve"> </w:t>
      </w:r>
      <w:r w:rsidR="00023692" w:rsidRPr="00DF10ED">
        <w:rPr>
          <w:rFonts w:asciiTheme="minorHAnsi" w:hAnsiTheme="minorHAnsi" w:cstheme="minorHAnsi"/>
        </w:rPr>
        <w:t xml:space="preserve">(or any similar term) are to be construed as </w:t>
      </w:r>
      <w:r w:rsidRPr="00DF10ED">
        <w:rPr>
          <w:rFonts w:asciiTheme="minorHAnsi" w:hAnsiTheme="minorHAnsi" w:cstheme="minorHAnsi"/>
        </w:rPr>
        <w:t xml:space="preserve">being by way of illustration or emphasis only and not </w:t>
      </w:r>
      <w:r w:rsidR="00355E3F" w:rsidRPr="00DF10ED">
        <w:rPr>
          <w:rFonts w:asciiTheme="minorHAnsi" w:hAnsiTheme="minorHAnsi" w:cstheme="minorHAnsi"/>
        </w:rPr>
        <w:t xml:space="preserve">to </w:t>
      </w:r>
      <w:r w:rsidRPr="00DF10ED">
        <w:rPr>
          <w:rFonts w:asciiTheme="minorHAnsi" w:hAnsiTheme="minorHAnsi" w:cstheme="minorHAnsi"/>
        </w:rPr>
        <w:t>be construed so as to limit generally any words preceding them</w:t>
      </w:r>
      <w:r w:rsidR="00023692" w:rsidRPr="00DF10ED">
        <w:rPr>
          <w:rFonts w:asciiTheme="minorHAnsi" w:hAnsiTheme="minorHAnsi" w:cstheme="minorHAnsi"/>
        </w:rPr>
        <w:t xml:space="preserve"> and general words introduced by the word "other" (or any similar term) shall not be given a restrictive meaning by reason of the fact that they are preceded or followed by words indicating a particular class of acts, matters or things.</w:t>
      </w:r>
      <w:bookmarkEnd w:id="38"/>
    </w:p>
    <w:p w14:paraId="3D7B0DBC" w14:textId="4496CE01" w:rsidR="008746F7" w:rsidRPr="00DF10ED" w:rsidRDefault="00023692" w:rsidP="00E30B27">
      <w:pPr>
        <w:pStyle w:val="Heading2"/>
        <w:numPr>
          <w:ilvl w:val="1"/>
          <w:numId w:val="2"/>
        </w:numPr>
        <w:rPr>
          <w:rFonts w:asciiTheme="minorHAnsi" w:hAnsiTheme="minorHAnsi" w:cstheme="minorHAnsi"/>
        </w:rPr>
      </w:pPr>
      <w:bookmarkStart w:id="39" w:name="_Ref126224168"/>
      <w:r w:rsidRPr="00DF10ED">
        <w:rPr>
          <w:rFonts w:asciiTheme="minorHAnsi" w:hAnsiTheme="minorHAnsi" w:cstheme="minorHAnsi"/>
        </w:rPr>
        <w:t xml:space="preserve">Reference to </w:t>
      </w:r>
      <w:r w:rsidRPr="00DF10ED">
        <w:rPr>
          <w:rFonts w:asciiTheme="minorHAnsi" w:hAnsiTheme="minorHAnsi" w:cstheme="minorHAnsi"/>
          <w:lang w:val="en-GB"/>
        </w:rPr>
        <w:t>“</w:t>
      </w:r>
      <w:r w:rsidRPr="00DF10ED">
        <w:rPr>
          <w:rFonts w:asciiTheme="minorHAnsi" w:hAnsiTheme="minorHAnsi" w:cstheme="minorHAnsi"/>
          <w:b/>
          <w:bCs/>
        </w:rPr>
        <w:t>issued Shares</w:t>
      </w:r>
      <w:r w:rsidRPr="00DF10ED">
        <w:rPr>
          <w:rFonts w:asciiTheme="minorHAnsi" w:hAnsiTheme="minorHAnsi" w:cstheme="minorHAnsi"/>
        </w:rPr>
        <w:t>” of any class shall exclude any Shares of that class held as Treasury Shares from time to time, unless stated otherwise.</w:t>
      </w:r>
      <w:bookmarkEnd w:id="39"/>
    </w:p>
    <w:p w14:paraId="34CAAC7B" w14:textId="3FC9D4DF" w:rsidR="008746F7" w:rsidRPr="00DF10ED" w:rsidRDefault="00023692" w:rsidP="00E30B27">
      <w:pPr>
        <w:pStyle w:val="Heading2"/>
        <w:numPr>
          <w:ilvl w:val="1"/>
          <w:numId w:val="2"/>
        </w:numPr>
        <w:rPr>
          <w:rFonts w:asciiTheme="minorHAnsi" w:hAnsiTheme="minorHAnsi" w:cstheme="minorHAnsi"/>
        </w:rPr>
      </w:pPr>
      <w:bookmarkStart w:id="40" w:name="_Ref126224169"/>
      <w:r w:rsidRPr="00DF10ED">
        <w:rPr>
          <w:rFonts w:asciiTheme="minorHAnsi" w:hAnsiTheme="minorHAnsi" w:cstheme="minorHAnsi"/>
        </w:rPr>
        <w:t xml:space="preserve">Reference to the </w:t>
      </w:r>
      <w:r w:rsidRPr="00DF10ED">
        <w:rPr>
          <w:rFonts w:asciiTheme="minorHAnsi" w:hAnsiTheme="minorHAnsi" w:cstheme="minorHAnsi"/>
          <w:lang w:val="en-GB"/>
        </w:rPr>
        <w:t>“</w:t>
      </w:r>
      <w:r w:rsidRPr="00DF10ED">
        <w:rPr>
          <w:rFonts w:asciiTheme="minorHAnsi" w:hAnsiTheme="minorHAnsi" w:cstheme="minorHAnsi"/>
          <w:b/>
          <w:bCs/>
          <w:lang w:val="da-DK"/>
        </w:rPr>
        <w:t>holders</w:t>
      </w:r>
      <w:r w:rsidRPr="00DF10ED">
        <w:rPr>
          <w:rFonts w:asciiTheme="minorHAnsi" w:hAnsiTheme="minorHAnsi" w:cstheme="minorHAnsi"/>
        </w:rPr>
        <w:t xml:space="preserve">” of </w:t>
      </w:r>
      <w:r w:rsidR="00976328" w:rsidRPr="00DF10ED">
        <w:rPr>
          <w:rFonts w:asciiTheme="minorHAnsi" w:hAnsiTheme="minorHAnsi" w:cstheme="minorHAnsi"/>
        </w:rPr>
        <w:t xml:space="preserve">Shares or </w:t>
      </w:r>
      <w:r w:rsidRPr="00DF10ED">
        <w:rPr>
          <w:rFonts w:asciiTheme="minorHAnsi" w:hAnsiTheme="minorHAnsi" w:cstheme="minorHAnsi"/>
        </w:rPr>
        <w:t>a class of Share shall exclude the Company holding Treasury Shares from time to time, unless stated otherwise.</w:t>
      </w:r>
      <w:bookmarkEnd w:id="40"/>
    </w:p>
    <w:p w14:paraId="5E47B396" w14:textId="3DFBD16F" w:rsidR="008746F7" w:rsidRPr="00DF10ED" w:rsidRDefault="00C11645" w:rsidP="00E30B27">
      <w:pPr>
        <w:pStyle w:val="Heading2"/>
        <w:numPr>
          <w:ilvl w:val="1"/>
          <w:numId w:val="2"/>
        </w:numPr>
        <w:rPr>
          <w:rFonts w:asciiTheme="minorHAnsi" w:hAnsiTheme="minorHAnsi" w:cstheme="minorHAnsi"/>
        </w:rPr>
      </w:pPr>
      <w:bookmarkStart w:id="41" w:name="_Ref126224170"/>
      <w:r w:rsidRPr="00DF10ED">
        <w:rPr>
          <w:rFonts w:asciiTheme="minorHAnsi" w:hAnsiTheme="minorHAnsi" w:cstheme="minorHAnsi"/>
        </w:rPr>
        <w:t>Words denoting the singular include the plural and vice versa and reference to one gender includes the other gender and neuter and vice versa.</w:t>
      </w:r>
      <w:bookmarkEnd w:id="41"/>
    </w:p>
    <w:p w14:paraId="7FC17793" w14:textId="66D37EB0" w:rsidR="008746F7" w:rsidRPr="00DF10ED" w:rsidRDefault="00023692" w:rsidP="00E30B27">
      <w:pPr>
        <w:pStyle w:val="Heading2"/>
        <w:numPr>
          <w:ilvl w:val="1"/>
          <w:numId w:val="2"/>
        </w:numPr>
        <w:rPr>
          <w:rFonts w:asciiTheme="minorHAnsi" w:hAnsiTheme="minorHAnsi" w:cstheme="minorHAnsi"/>
        </w:rPr>
      </w:pPr>
      <w:bookmarkStart w:id="42" w:name="_Ref126224171"/>
      <w:r w:rsidRPr="00DF10ED">
        <w:rPr>
          <w:rFonts w:asciiTheme="minorHAnsi" w:hAnsiTheme="minorHAnsi" w:cstheme="minorHAnsi"/>
        </w:rPr>
        <w:t xml:space="preserve">References to statutory provisions </w:t>
      </w:r>
      <w:r w:rsidR="00DE4A93" w:rsidRPr="00DF10ED">
        <w:rPr>
          <w:rFonts w:asciiTheme="minorHAnsi" w:hAnsiTheme="minorHAnsi" w:cstheme="minorHAnsi"/>
        </w:rPr>
        <w:t xml:space="preserve">or </w:t>
      </w:r>
      <w:r w:rsidRPr="00DF10ED">
        <w:rPr>
          <w:rFonts w:asciiTheme="minorHAnsi" w:hAnsiTheme="minorHAnsi" w:cstheme="minorHAnsi"/>
        </w:rPr>
        <w:t>enactments shall include references to any amendment, modification, extension, consolidation, replacement or re-enactment of any such provision</w:t>
      </w:r>
      <w:r w:rsidR="00DE4A93" w:rsidRPr="00DF10ED">
        <w:rPr>
          <w:rFonts w:asciiTheme="minorHAnsi" w:hAnsiTheme="minorHAnsi" w:cstheme="minorHAnsi"/>
        </w:rPr>
        <w:t xml:space="preserve"> or</w:t>
      </w:r>
      <w:r w:rsidRPr="00DF10ED">
        <w:rPr>
          <w:rFonts w:asciiTheme="minorHAnsi" w:hAnsiTheme="minorHAnsi" w:cstheme="minorHAnsi"/>
        </w:rPr>
        <w:t xml:space="preserve"> enactment (whether before or after the </w:t>
      </w:r>
      <w:r w:rsidR="000A6BB4" w:rsidRPr="00DF10ED">
        <w:rPr>
          <w:rFonts w:asciiTheme="minorHAnsi" w:hAnsiTheme="minorHAnsi" w:cstheme="minorHAnsi"/>
        </w:rPr>
        <w:t>Execution D</w:t>
      </w:r>
      <w:r w:rsidRPr="00DF10ED">
        <w:rPr>
          <w:rFonts w:asciiTheme="minorHAnsi" w:hAnsiTheme="minorHAnsi" w:cstheme="minorHAnsi"/>
        </w:rPr>
        <w:t>ate), instrument or order or other subordinate legislation made under such provision</w:t>
      </w:r>
      <w:r w:rsidR="00DE4A93" w:rsidRPr="00DF10ED">
        <w:rPr>
          <w:rFonts w:asciiTheme="minorHAnsi" w:hAnsiTheme="minorHAnsi" w:cstheme="minorHAnsi"/>
        </w:rPr>
        <w:t xml:space="preserve"> or</w:t>
      </w:r>
      <w:r w:rsidRPr="00DF10ED">
        <w:rPr>
          <w:rFonts w:asciiTheme="minorHAnsi" w:hAnsiTheme="minorHAnsi" w:cstheme="minorHAnsi"/>
        </w:rPr>
        <w:t xml:space="preserve"> enactment unless any such change imposes upon any party any liabilities or obligations which are more onerous than as at the </w:t>
      </w:r>
      <w:r w:rsidR="000A6BB4" w:rsidRPr="00DF10ED">
        <w:rPr>
          <w:rFonts w:asciiTheme="minorHAnsi" w:hAnsiTheme="minorHAnsi" w:cstheme="minorHAnsi"/>
        </w:rPr>
        <w:t>Execution D</w:t>
      </w:r>
      <w:r w:rsidRPr="00DF10ED">
        <w:rPr>
          <w:rFonts w:asciiTheme="minorHAnsi" w:hAnsiTheme="minorHAnsi" w:cstheme="minorHAnsi"/>
        </w:rPr>
        <w:t>ate.</w:t>
      </w:r>
      <w:bookmarkEnd w:id="42"/>
    </w:p>
    <w:p w14:paraId="3C154CCC" w14:textId="2DF59311" w:rsidR="008746F7" w:rsidRPr="00DF10ED" w:rsidRDefault="00023692" w:rsidP="00E30B27">
      <w:pPr>
        <w:pStyle w:val="Heading2"/>
        <w:numPr>
          <w:ilvl w:val="1"/>
          <w:numId w:val="2"/>
        </w:numPr>
        <w:rPr>
          <w:rFonts w:asciiTheme="minorHAnsi" w:hAnsiTheme="minorHAnsi" w:cstheme="minorHAnsi"/>
        </w:rPr>
      </w:pPr>
      <w:bookmarkStart w:id="43" w:name="_Ref126224172"/>
      <w:r w:rsidRPr="00DF10ED">
        <w:rPr>
          <w:rFonts w:asciiTheme="minorHAnsi" w:hAnsiTheme="minorHAnsi" w:cstheme="minorHAnsi"/>
        </w:rPr>
        <w:t>Section 1122 of the CTA 2010 shall apply to determine whether one person is connected with another for the purposes of this agreement.</w:t>
      </w:r>
      <w:bookmarkEnd w:id="43"/>
    </w:p>
    <w:p w14:paraId="4117ADFF" w14:textId="08445AE1" w:rsidR="00C2553F" w:rsidRPr="00DF10ED" w:rsidRDefault="00C2553F" w:rsidP="00C2553F">
      <w:pPr>
        <w:pStyle w:val="Heading2"/>
        <w:numPr>
          <w:ilvl w:val="1"/>
          <w:numId w:val="2"/>
        </w:numPr>
        <w:rPr>
          <w:rFonts w:asciiTheme="minorHAnsi" w:hAnsiTheme="minorHAnsi" w:cstheme="minorHAnsi"/>
        </w:rPr>
      </w:pPr>
      <w:bookmarkStart w:id="44" w:name="_Ref126224173"/>
      <w:r w:rsidRPr="00DF10ED">
        <w:rPr>
          <w:rFonts w:asciiTheme="minorHAnsi" w:hAnsiTheme="minorHAnsi" w:cstheme="minorHAnsi"/>
        </w:rPr>
        <w:t>Reference to a time of day is unless otherwise specifically stated a reference to the time in England.</w:t>
      </w:r>
      <w:bookmarkEnd w:id="44"/>
    </w:p>
    <w:p w14:paraId="2D1005AC" w14:textId="380CA7BB" w:rsidR="00355E3F" w:rsidRPr="00DF10ED" w:rsidRDefault="00355E3F" w:rsidP="00355E3F">
      <w:pPr>
        <w:pStyle w:val="Heading2"/>
        <w:numPr>
          <w:ilvl w:val="1"/>
          <w:numId w:val="2"/>
        </w:numPr>
        <w:rPr>
          <w:rFonts w:asciiTheme="minorHAnsi" w:hAnsiTheme="minorHAnsi" w:cstheme="minorHAnsi"/>
        </w:rPr>
      </w:pPr>
      <w:bookmarkStart w:id="45" w:name="_Hlk187910457"/>
      <w:bookmarkStart w:id="46" w:name="_Ref126224174"/>
      <w:r w:rsidRPr="00DF10ED">
        <w:rPr>
          <w:rFonts w:asciiTheme="minorHAnsi" w:hAnsiTheme="minorHAnsi" w:cstheme="minorHAnsi"/>
        </w:rPr>
        <w:t>References to the time of day or date shall unless otherwise specifically stated be construed as references to the time or date prevailing in London, England.</w:t>
      </w:r>
    </w:p>
    <w:bookmarkEnd w:id="45"/>
    <w:p w14:paraId="182FF478" w14:textId="5776F2D5" w:rsidR="008746F7" w:rsidRPr="00DF10ED" w:rsidRDefault="00023692" w:rsidP="00E30B27">
      <w:pPr>
        <w:pStyle w:val="Heading2"/>
        <w:numPr>
          <w:ilvl w:val="1"/>
          <w:numId w:val="2"/>
        </w:numPr>
        <w:rPr>
          <w:rFonts w:asciiTheme="minorHAnsi" w:hAnsiTheme="minorHAnsi" w:cstheme="minorHAnsi"/>
        </w:rPr>
      </w:pPr>
      <w:r w:rsidRPr="00DF10ED">
        <w:rPr>
          <w:rFonts w:asciiTheme="minorHAnsi" w:hAnsiTheme="minorHAnsi" w:cstheme="minorHAnsi"/>
        </w:rPr>
        <w:t xml:space="preserve">References in clause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_Ref12366377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1</w:t>
      </w:r>
      <w:r w:rsidR="000A5E8E" w:rsidRPr="00DF10ED">
        <w:rPr>
          <w:rFonts w:asciiTheme="minorHAnsi" w:hAnsiTheme="minorHAnsi" w:cstheme="minorHAnsi"/>
        </w:rPr>
        <w:fldChar w:fldCharType="end"/>
      </w:r>
      <w:r w:rsidRPr="00DF10ED">
        <w:rPr>
          <w:rFonts w:asciiTheme="minorHAnsi" w:hAnsiTheme="minorHAnsi" w:cstheme="minorHAnsi"/>
        </w:rPr>
        <w:t xml:space="preserve"> (Definitions) (in so far as they are used in the clauses and </w:t>
      </w:r>
      <w:bookmarkStart w:id="47" w:name="DocXTextRef24"/>
      <w:r w:rsidRPr="00DF10ED">
        <w:rPr>
          <w:rFonts w:asciiTheme="minorHAnsi" w:hAnsiTheme="minorHAnsi" w:cstheme="minorHAnsi"/>
        </w:rPr>
        <w:t>schedules</w:t>
      </w:r>
      <w:bookmarkEnd w:id="47"/>
      <w:r w:rsidRPr="00DF10ED">
        <w:rPr>
          <w:rFonts w:asciiTheme="minorHAnsi" w:hAnsiTheme="minorHAnsi" w:cstheme="minorHAnsi"/>
        </w:rPr>
        <w:t xml:space="preserve"> referred to in this clause), clause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_Ref12366388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5</w:t>
      </w:r>
      <w:r w:rsidR="000A5E8E" w:rsidRPr="00DF10ED">
        <w:rPr>
          <w:rFonts w:asciiTheme="minorHAnsi" w:hAnsiTheme="minorHAnsi" w:cstheme="minorHAnsi"/>
        </w:rPr>
        <w:fldChar w:fldCharType="end"/>
      </w:r>
      <w:r w:rsidRPr="00DF10ED">
        <w:rPr>
          <w:rFonts w:asciiTheme="minorHAnsi" w:hAnsiTheme="minorHAnsi" w:cstheme="minorHAnsi"/>
        </w:rPr>
        <w:t xml:space="preserve"> (Warranties) </w:t>
      </w:r>
      <w:r w:rsidR="00A96794" w:rsidRPr="00DF10ED">
        <w:rPr>
          <w:rFonts w:asciiTheme="minorHAnsi" w:hAnsiTheme="minorHAnsi" w:cstheme="minorHAnsi"/>
        </w:rPr>
        <w:t xml:space="preserve">and </w:t>
      </w:r>
      <w:r w:rsidR="00312B6E" w:rsidRPr="00DF10ED">
        <w:rPr>
          <w:rFonts w:asciiTheme="minorHAnsi" w:hAnsiTheme="minorHAnsi" w:cstheme="minorHAnsi"/>
        </w:rPr>
        <w:fldChar w:fldCharType="begin"/>
      </w:r>
      <w:r w:rsidR="00312B6E" w:rsidRPr="00DF10ED">
        <w:rPr>
          <w:rFonts w:asciiTheme="minorHAnsi" w:hAnsiTheme="minorHAnsi" w:cstheme="minorHAnsi"/>
        </w:rPr>
        <w:instrText xml:space="preserve"> REF sch5 \h </w:instrText>
      </w:r>
      <w:r w:rsidR="00BF2207" w:rsidRPr="00DF10ED">
        <w:rPr>
          <w:rFonts w:asciiTheme="minorHAnsi" w:hAnsiTheme="minorHAnsi" w:cstheme="minorHAnsi"/>
        </w:rPr>
        <w:instrText xml:space="preserve"> \* MERGEFORMAT </w:instrText>
      </w:r>
      <w:r w:rsidR="00312B6E" w:rsidRPr="00DF10ED">
        <w:rPr>
          <w:rFonts w:asciiTheme="minorHAnsi" w:hAnsiTheme="minorHAnsi" w:cstheme="minorHAnsi"/>
        </w:rPr>
      </w:r>
      <w:r w:rsidR="00312B6E" w:rsidRPr="00DF10ED">
        <w:rPr>
          <w:rFonts w:asciiTheme="minorHAnsi" w:hAnsiTheme="minorHAnsi" w:cstheme="minorHAnsi"/>
        </w:rPr>
        <w:fldChar w:fldCharType="separate"/>
      </w:r>
      <w:r w:rsidR="00DF10ED" w:rsidRPr="00DF10ED">
        <w:rPr>
          <w:rFonts w:asciiTheme="minorHAnsi" w:hAnsiTheme="minorHAnsi" w:cstheme="minorHAnsi"/>
        </w:rPr>
        <w:t>Schedule 5</w:t>
      </w:r>
      <w:r w:rsidR="00312B6E" w:rsidRPr="00DF10ED">
        <w:rPr>
          <w:rFonts w:asciiTheme="minorHAnsi" w:hAnsiTheme="minorHAnsi" w:cstheme="minorHAnsi"/>
        </w:rPr>
        <w:fldChar w:fldCharType="end"/>
      </w:r>
      <w:r w:rsidRPr="00DF10ED">
        <w:rPr>
          <w:rFonts w:asciiTheme="minorHAnsi" w:hAnsiTheme="minorHAnsi" w:cstheme="minorHAnsi"/>
        </w:rPr>
        <w:t xml:space="preserve"> (</w:t>
      </w:r>
      <w:r w:rsidR="000D2C45" w:rsidRPr="00DF10ED">
        <w:rPr>
          <w:rFonts w:asciiTheme="minorHAnsi" w:hAnsiTheme="minorHAnsi" w:cstheme="minorHAnsi"/>
        </w:rPr>
        <w:t>Ex</w:t>
      </w:r>
      <w:r w:rsidR="00847977" w:rsidRPr="00DF10ED">
        <w:rPr>
          <w:rFonts w:asciiTheme="minorHAnsi" w:hAnsiTheme="minorHAnsi" w:cstheme="minorHAnsi"/>
        </w:rPr>
        <w:t>ecution</w:t>
      </w:r>
      <w:r w:rsidR="000D2C45" w:rsidRPr="00DF10ED">
        <w:rPr>
          <w:rFonts w:asciiTheme="minorHAnsi" w:hAnsiTheme="minorHAnsi" w:cstheme="minorHAnsi"/>
        </w:rPr>
        <w:t xml:space="preserve"> Date </w:t>
      </w:r>
      <w:r w:rsidRPr="00DF10ED">
        <w:rPr>
          <w:rFonts w:asciiTheme="minorHAnsi" w:hAnsiTheme="minorHAnsi" w:cstheme="minorHAnsi"/>
        </w:rPr>
        <w:t>Warranties) to the Company and the Board shall include, where appropriate in the context,</w:t>
      </w:r>
      <w:r w:rsidR="00DD4FA4" w:rsidRPr="00DF10ED">
        <w:rPr>
          <w:rFonts w:asciiTheme="minorHAnsi" w:hAnsiTheme="minorHAnsi" w:cstheme="minorHAnsi"/>
        </w:rPr>
        <w:t xml:space="preserve"> each of the </w:t>
      </w:r>
      <w:r w:rsidR="00A41F53" w:rsidRPr="00DF10ED">
        <w:rPr>
          <w:rFonts w:asciiTheme="minorHAnsi" w:hAnsiTheme="minorHAnsi" w:cstheme="minorHAnsi"/>
        </w:rPr>
        <w:t>S</w:t>
      </w:r>
      <w:r w:rsidR="00DD4FA4" w:rsidRPr="00DF10ED">
        <w:rPr>
          <w:rFonts w:asciiTheme="minorHAnsi" w:hAnsiTheme="minorHAnsi" w:cstheme="minorHAnsi"/>
        </w:rPr>
        <w:t>ubsidiaries</w:t>
      </w:r>
      <w:r w:rsidRPr="00DF10ED">
        <w:rPr>
          <w:rFonts w:asciiTheme="minorHAnsi" w:hAnsiTheme="minorHAnsi" w:cstheme="minorHAnsi"/>
        </w:rPr>
        <w:t xml:space="preserve"> and any Successor Entity and the directors for the time being of those </w:t>
      </w:r>
      <w:r w:rsidR="00A41F53" w:rsidRPr="00DF10ED">
        <w:rPr>
          <w:rFonts w:asciiTheme="minorHAnsi" w:hAnsiTheme="minorHAnsi" w:cstheme="minorHAnsi"/>
        </w:rPr>
        <w:t>S</w:t>
      </w:r>
      <w:r w:rsidRPr="00DF10ED">
        <w:rPr>
          <w:rFonts w:asciiTheme="minorHAnsi" w:hAnsiTheme="minorHAnsi" w:cstheme="minorHAnsi"/>
        </w:rPr>
        <w:t>ubsidiaries and any Successor Entity respectively.</w:t>
      </w:r>
      <w:bookmarkEnd w:id="46"/>
    </w:p>
    <w:p w14:paraId="02C26894" w14:textId="0947F243" w:rsidR="008746F7" w:rsidRPr="00DF10ED" w:rsidRDefault="00023692" w:rsidP="00E30B27">
      <w:pPr>
        <w:pStyle w:val="Heading"/>
        <w:keepNext/>
        <w:numPr>
          <w:ilvl w:val="0"/>
          <w:numId w:val="2"/>
        </w:numPr>
        <w:spacing w:before="240"/>
        <w:rPr>
          <w:rFonts w:asciiTheme="minorHAnsi" w:hAnsiTheme="minorHAnsi" w:cstheme="minorHAnsi"/>
          <w:b/>
          <w:bCs/>
        </w:rPr>
      </w:pPr>
      <w:bookmarkStart w:id="48" w:name="_Ref126224175"/>
      <w:bookmarkStart w:id="49" w:name="_Toc191367473"/>
      <w:r w:rsidRPr="00DF10ED">
        <w:rPr>
          <w:rFonts w:asciiTheme="minorHAnsi" w:hAnsiTheme="minorHAnsi" w:cstheme="minorHAnsi"/>
          <w:b/>
          <w:bCs/>
          <w:lang w:val="en-US"/>
        </w:rPr>
        <w:lastRenderedPageBreak/>
        <w:t>Subscriptions</w:t>
      </w:r>
      <w:bookmarkEnd w:id="48"/>
      <w:bookmarkEnd w:id="49"/>
    </w:p>
    <w:p w14:paraId="7732A617" w14:textId="7CF9BEB2" w:rsidR="008746F7" w:rsidRPr="00DF10ED" w:rsidRDefault="00023692" w:rsidP="00E30B27">
      <w:pPr>
        <w:pStyle w:val="Heading2"/>
        <w:widowControl w:val="0"/>
        <w:numPr>
          <w:ilvl w:val="1"/>
          <w:numId w:val="2"/>
        </w:numPr>
        <w:rPr>
          <w:rFonts w:asciiTheme="minorHAnsi" w:hAnsiTheme="minorHAnsi" w:cstheme="minorHAnsi"/>
        </w:rPr>
      </w:pPr>
      <w:bookmarkStart w:id="50" w:name="_Ref12366259"/>
      <w:bookmarkStart w:id="51" w:name="_Ref126569921"/>
      <w:r w:rsidRPr="00DF10ED">
        <w:rPr>
          <w:rFonts w:asciiTheme="minorHAnsi" w:hAnsiTheme="minorHAnsi" w:cstheme="minorHAnsi"/>
        </w:rPr>
        <w:t xml:space="preserve">Subject to the provisions of clauses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_Ref12366229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4.1</w:t>
      </w:r>
      <w:r w:rsidR="000A5E8E" w:rsidRPr="00DF10ED">
        <w:rPr>
          <w:rFonts w:asciiTheme="minorHAnsi" w:hAnsiTheme="minorHAnsi" w:cstheme="minorHAnsi"/>
        </w:rPr>
        <w:fldChar w:fldCharType="end"/>
      </w:r>
      <w:r w:rsidRPr="00DF10ED">
        <w:rPr>
          <w:rFonts w:asciiTheme="minorHAnsi" w:hAnsiTheme="minorHAnsi" w:cstheme="minorHAnsi"/>
        </w:rPr>
        <w:t xml:space="preserve"> </w:t>
      </w:r>
      <w:r w:rsidR="0073072A" w:rsidRPr="00DF10ED">
        <w:rPr>
          <w:rFonts w:asciiTheme="minorHAnsi" w:hAnsiTheme="minorHAnsi" w:cstheme="minorHAnsi"/>
        </w:rPr>
        <w:t>to</w:t>
      </w:r>
      <w:r w:rsidR="00E82B5D" w:rsidRPr="00DF10ED">
        <w:rPr>
          <w:rFonts w:asciiTheme="minorHAnsi" w:hAnsiTheme="minorHAnsi" w:cstheme="minorHAnsi"/>
        </w:rPr>
        <w:t xml:space="preserve"> </w:t>
      </w:r>
      <w:r w:rsidR="00F9395A" w:rsidRPr="00DF10ED">
        <w:rPr>
          <w:rFonts w:asciiTheme="minorHAnsi" w:hAnsiTheme="minorHAnsi" w:cstheme="minorHAnsi"/>
        </w:rPr>
        <w:fldChar w:fldCharType="begin"/>
      </w:r>
      <w:r w:rsidR="00F9395A" w:rsidRPr="00DF10ED">
        <w:rPr>
          <w:rFonts w:asciiTheme="minorHAnsi" w:hAnsiTheme="minorHAnsi" w:cstheme="minorHAnsi"/>
        </w:rPr>
        <w:instrText xml:space="preserve"> REF _Ref125386363 \r \h </w:instrText>
      </w:r>
      <w:r w:rsidR="00BF2207" w:rsidRPr="00DF10ED">
        <w:rPr>
          <w:rFonts w:asciiTheme="minorHAnsi" w:hAnsiTheme="minorHAnsi" w:cstheme="minorHAnsi"/>
        </w:rPr>
        <w:instrText xml:space="preserve"> \* MERGEFORMAT </w:instrText>
      </w:r>
      <w:r w:rsidR="00F9395A" w:rsidRPr="00DF10ED">
        <w:rPr>
          <w:rFonts w:asciiTheme="minorHAnsi" w:hAnsiTheme="minorHAnsi" w:cstheme="minorHAnsi"/>
        </w:rPr>
      </w:r>
      <w:r w:rsidR="00F9395A" w:rsidRPr="00DF10ED">
        <w:rPr>
          <w:rFonts w:asciiTheme="minorHAnsi" w:hAnsiTheme="minorHAnsi" w:cstheme="minorHAnsi"/>
        </w:rPr>
        <w:fldChar w:fldCharType="separate"/>
      </w:r>
      <w:r w:rsidR="00DF10ED" w:rsidRPr="00DF10ED">
        <w:rPr>
          <w:rFonts w:asciiTheme="minorHAnsi" w:hAnsiTheme="minorHAnsi" w:cstheme="minorHAnsi"/>
        </w:rPr>
        <w:t>4.5</w:t>
      </w:r>
      <w:r w:rsidR="00F9395A" w:rsidRPr="00DF10ED">
        <w:rPr>
          <w:rFonts w:asciiTheme="minorHAnsi" w:hAnsiTheme="minorHAnsi" w:cstheme="minorHAnsi"/>
        </w:rPr>
        <w:fldChar w:fldCharType="end"/>
      </w:r>
      <w:r w:rsidR="00E82B5D" w:rsidRPr="00DF10ED">
        <w:rPr>
          <w:rFonts w:asciiTheme="minorHAnsi" w:hAnsiTheme="minorHAnsi" w:cstheme="minorHAnsi"/>
        </w:rPr>
        <w:t xml:space="preserve"> </w:t>
      </w:r>
      <w:r w:rsidR="0073072A" w:rsidRPr="00DF10ED">
        <w:rPr>
          <w:rFonts w:asciiTheme="minorHAnsi" w:hAnsiTheme="minorHAnsi" w:cstheme="minorHAnsi"/>
        </w:rPr>
        <w:t>(inclusive)</w:t>
      </w:r>
      <w:r w:rsidRPr="00DF10ED">
        <w:rPr>
          <w:rFonts w:asciiTheme="minorHAnsi" w:hAnsiTheme="minorHAnsi" w:cstheme="minorHAnsi"/>
        </w:rPr>
        <w:t xml:space="preserve">, the Investors </w:t>
      </w:r>
      <w:r w:rsidR="006D03CA" w:rsidRPr="00DF10ED">
        <w:rPr>
          <w:rFonts w:asciiTheme="minorHAnsi" w:hAnsiTheme="minorHAnsi" w:cstheme="minorHAnsi"/>
        </w:rPr>
        <w:t xml:space="preserve">set out below </w:t>
      </w:r>
      <w:r w:rsidRPr="00DF10ED">
        <w:rPr>
          <w:rFonts w:asciiTheme="minorHAnsi" w:hAnsiTheme="minorHAnsi" w:cstheme="minorHAnsi"/>
        </w:rPr>
        <w:t xml:space="preserve">apply for the allotment and issue to them </w:t>
      </w:r>
      <w:r w:rsidR="000A6BB4" w:rsidRPr="00DF10ED">
        <w:rPr>
          <w:rFonts w:asciiTheme="minorHAnsi" w:hAnsiTheme="minorHAnsi" w:cstheme="minorHAnsi"/>
        </w:rPr>
        <w:t>at</w:t>
      </w:r>
      <w:r w:rsidR="0073072A" w:rsidRPr="00DF10ED">
        <w:rPr>
          <w:rFonts w:asciiTheme="minorHAnsi" w:hAnsiTheme="minorHAnsi" w:cstheme="minorHAnsi"/>
        </w:rPr>
        <w:t xml:space="preserve"> </w:t>
      </w:r>
      <w:r w:rsidR="000A6BB4" w:rsidRPr="00DF10ED">
        <w:rPr>
          <w:rFonts w:asciiTheme="minorHAnsi" w:hAnsiTheme="minorHAnsi" w:cstheme="minorHAnsi"/>
        </w:rPr>
        <w:t xml:space="preserve">Initial </w:t>
      </w:r>
      <w:r w:rsidRPr="00DF10ED">
        <w:rPr>
          <w:rFonts w:asciiTheme="minorHAnsi" w:hAnsiTheme="minorHAnsi" w:cstheme="minorHAnsi"/>
        </w:rPr>
        <w:t>Completion</w:t>
      </w:r>
      <w:r w:rsidR="0073072A" w:rsidRPr="00DF10ED">
        <w:rPr>
          <w:rFonts w:asciiTheme="minorHAnsi" w:hAnsiTheme="minorHAnsi" w:cstheme="minorHAnsi"/>
        </w:rPr>
        <w:t xml:space="preserve"> </w:t>
      </w:r>
      <w:r w:rsidR="000A6BB4" w:rsidRPr="00DF10ED">
        <w:rPr>
          <w:rFonts w:asciiTheme="minorHAnsi" w:hAnsiTheme="minorHAnsi" w:cstheme="minorHAnsi"/>
        </w:rPr>
        <w:t xml:space="preserve">or the relevant Subsequent Completion (as applicable) </w:t>
      </w:r>
      <w:r w:rsidRPr="00DF10ED">
        <w:rPr>
          <w:rFonts w:asciiTheme="minorHAnsi" w:hAnsiTheme="minorHAnsi" w:cstheme="minorHAnsi"/>
        </w:rPr>
        <w:t xml:space="preserve">of the following </w:t>
      </w:r>
      <w:r w:rsidR="00A41F53" w:rsidRPr="00DF10ED">
        <w:rPr>
          <w:rFonts w:asciiTheme="minorHAnsi" w:hAnsiTheme="minorHAnsi" w:cstheme="minorHAnsi"/>
        </w:rPr>
        <w:t>S</w:t>
      </w:r>
      <w:r w:rsidRPr="00DF10ED">
        <w:rPr>
          <w:rFonts w:asciiTheme="minorHAnsi" w:hAnsiTheme="minorHAnsi" w:cstheme="minorHAnsi"/>
        </w:rPr>
        <w:t xml:space="preserve">hares as set out in the table below </w:t>
      </w:r>
      <w:r w:rsidR="00C53D96" w:rsidRPr="00DF10ED">
        <w:rPr>
          <w:rFonts w:asciiTheme="minorHAnsi" w:hAnsiTheme="minorHAnsi" w:cstheme="minorHAnsi"/>
        </w:rPr>
        <w:t xml:space="preserve">at the Subscription Price </w:t>
      </w:r>
      <w:r w:rsidRPr="00DF10ED">
        <w:rPr>
          <w:rFonts w:asciiTheme="minorHAnsi" w:hAnsiTheme="minorHAnsi" w:cstheme="minorHAnsi"/>
        </w:rPr>
        <w:t>and the Company accepts such applications:</w:t>
      </w:r>
      <w:bookmarkEnd w:id="50"/>
      <w:r w:rsidR="001C56A1" w:rsidRPr="00DF10ED">
        <w:rPr>
          <w:rStyle w:val="FootnoteReference"/>
          <w:rFonts w:asciiTheme="minorHAnsi" w:hAnsiTheme="minorHAnsi" w:cstheme="minorHAnsi"/>
        </w:rPr>
        <w:footnoteReference w:id="10"/>
      </w:r>
      <w:bookmarkEnd w:id="51"/>
    </w:p>
    <w:tbl>
      <w:tblPr>
        <w:tblW w:w="8141" w:type="dxa"/>
        <w:tblInd w:w="6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4"/>
        <w:gridCol w:w="2540"/>
        <w:gridCol w:w="2977"/>
      </w:tblGrid>
      <w:tr w:rsidR="008746F7" w:rsidRPr="00DF10ED" w14:paraId="48A7AD47" w14:textId="77777777" w:rsidTr="00205121">
        <w:trPr>
          <w:trHeight w:val="967"/>
          <w:tblHeader/>
        </w:trPr>
        <w:tc>
          <w:tcPr>
            <w:tcW w:w="2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C6A0" w14:textId="77777777" w:rsidR="008746F7" w:rsidRPr="00DF10ED" w:rsidRDefault="008746F7">
            <w:pPr>
              <w:pStyle w:val="Body"/>
              <w:spacing w:line="240" w:lineRule="exact"/>
              <w:jc w:val="center"/>
              <w:rPr>
                <w:rFonts w:asciiTheme="minorHAnsi" w:hAnsiTheme="minorHAnsi" w:cstheme="minorHAnsi"/>
                <w:b/>
                <w:bCs/>
                <w:lang w:val="en-US"/>
              </w:rPr>
            </w:pPr>
          </w:p>
          <w:p w14:paraId="1D6D298A"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b/>
                <w:bCs/>
                <w:lang w:val="en-US"/>
              </w:rPr>
              <w:t>Investor</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F5D02" w14:textId="77777777" w:rsidR="008746F7" w:rsidRPr="00DF10ED" w:rsidRDefault="00023692">
            <w:pPr>
              <w:pStyle w:val="Body"/>
              <w:spacing w:line="240" w:lineRule="exact"/>
              <w:jc w:val="center"/>
              <w:rPr>
                <w:rFonts w:asciiTheme="minorHAnsi" w:hAnsiTheme="minorHAnsi" w:cstheme="minorHAnsi"/>
                <w:b/>
                <w:bCs/>
                <w:lang w:val="en-US"/>
              </w:rPr>
            </w:pPr>
            <w:r w:rsidRPr="00DF10ED">
              <w:rPr>
                <w:rFonts w:asciiTheme="minorHAnsi" w:hAnsiTheme="minorHAnsi" w:cstheme="minorHAnsi"/>
                <w:b/>
                <w:bCs/>
                <w:lang w:val="en-US"/>
              </w:rPr>
              <w:t>No. of</w:t>
            </w:r>
          </w:p>
          <w:p w14:paraId="370019AD" w14:textId="77777777" w:rsidR="008746F7" w:rsidRPr="00DF10ED" w:rsidRDefault="00023692">
            <w:pPr>
              <w:pStyle w:val="Body"/>
              <w:spacing w:line="240" w:lineRule="exact"/>
              <w:jc w:val="center"/>
              <w:rPr>
                <w:rFonts w:asciiTheme="minorHAnsi" w:hAnsiTheme="minorHAnsi" w:cstheme="minorHAnsi"/>
                <w:b/>
                <w:bCs/>
                <w:lang w:val="en-US"/>
              </w:rPr>
            </w:pPr>
            <w:r w:rsidRPr="00DF10ED">
              <w:rPr>
                <w:rFonts w:asciiTheme="minorHAnsi" w:hAnsiTheme="minorHAnsi" w:cstheme="minorHAnsi"/>
                <w:b/>
                <w:bCs/>
                <w:lang w:val="en-US"/>
              </w:rPr>
              <w:t>[</w:t>
            </w:r>
            <w:r w:rsidRPr="00DF10ED">
              <w:rPr>
                <w:rFonts w:asciiTheme="minorHAnsi" w:hAnsiTheme="minorHAnsi" w:cstheme="minorHAnsi"/>
                <w:b/>
                <w:bCs/>
                <w:i/>
                <w:iCs/>
                <w:lang w:val="en-US"/>
              </w:rPr>
              <w:t>Note: insert class of shares</w:t>
            </w:r>
            <w:r w:rsidRPr="00DF10ED">
              <w:rPr>
                <w:rFonts w:asciiTheme="minorHAnsi" w:hAnsiTheme="minorHAnsi" w:cstheme="minorHAnsi"/>
                <w:b/>
                <w:bCs/>
                <w:lang w:val="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5D6BE" w14:textId="77777777" w:rsidR="008746F7" w:rsidRPr="00DF10ED" w:rsidRDefault="008746F7">
            <w:pPr>
              <w:pStyle w:val="Body"/>
              <w:spacing w:line="240" w:lineRule="exact"/>
              <w:jc w:val="center"/>
              <w:rPr>
                <w:rFonts w:asciiTheme="minorHAnsi" w:hAnsiTheme="minorHAnsi" w:cstheme="minorHAnsi"/>
                <w:b/>
                <w:bCs/>
                <w:lang w:val="en-US"/>
              </w:rPr>
            </w:pPr>
          </w:p>
          <w:p w14:paraId="216C0926"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b/>
                <w:bCs/>
                <w:lang w:val="en-US"/>
              </w:rPr>
              <w:t>Total subscription monies (£)</w:t>
            </w:r>
          </w:p>
        </w:tc>
      </w:tr>
      <w:tr w:rsidR="008746F7" w:rsidRPr="00DF10ED" w14:paraId="1CDAF23E" w14:textId="77777777" w:rsidTr="00205121">
        <w:tblPrEx>
          <w:shd w:val="clear" w:color="auto" w:fill="auto"/>
        </w:tblPrEx>
        <w:trPr>
          <w:trHeight w:val="487"/>
        </w:trPr>
        <w:tc>
          <w:tcPr>
            <w:tcW w:w="2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F58A7"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8F308"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0571D" w14:textId="77777777" w:rsidR="008746F7" w:rsidRPr="00DF10ED" w:rsidRDefault="00023692">
            <w:pPr>
              <w:pStyle w:val="Body"/>
              <w:spacing w:line="240" w:lineRule="exact"/>
              <w:jc w:val="center"/>
              <w:rPr>
                <w:rFonts w:asciiTheme="minorHAnsi" w:hAnsiTheme="minorHAnsi" w:cstheme="minorHAnsi"/>
                <w:lang w:val="en-US"/>
              </w:rPr>
            </w:pPr>
            <w:r w:rsidRPr="00DF10ED">
              <w:rPr>
                <w:rFonts w:asciiTheme="minorHAnsi" w:hAnsiTheme="minorHAnsi" w:cstheme="minorHAnsi"/>
                <w:lang w:val="en-US"/>
              </w:rPr>
              <w:t>●</w:t>
            </w:r>
          </w:p>
        </w:tc>
      </w:tr>
      <w:tr w:rsidR="008746F7" w:rsidRPr="00DF10ED" w14:paraId="5401D3D2" w14:textId="77777777" w:rsidTr="00205121">
        <w:tblPrEx>
          <w:shd w:val="clear" w:color="auto" w:fill="auto"/>
        </w:tblPrEx>
        <w:trPr>
          <w:trHeight w:val="487"/>
        </w:trPr>
        <w:tc>
          <w:tcPr>
            <w:tcW w:w="2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BEDFF"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Total</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60F54"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6CC20" w14:textId="77777777" w:rsidR="008746F7" w:rsidRPr="00DF10ED" w:rsidRDefault="00023692">
            <w:pPr>
              <w:pStyle w:val="Body"/>
              <w:spacing w:line="240" w:lineRule="exact"/>
              <w:jc w:val="center"/>
              <w:rPr>
                <w:rFonts w:asciiTheme="minorHAnsi" w:hAnsiTheme="minorHAnsi" w:cstheme="minorHAnsi"/>
                <w:lang w:val="en-US"/>
              </w:rPr>
            </w:pPr>
            <w:r w:rsidRPr="00DF10ED">
              <w:rPr>
                <w:rFonts w:asciiTheme="minorHAnsi" w:hAnsiTheme="minorHAnsi" w:cstheme="minorHAnsi"/>
                <w:lang w:val="en-US"/>
              </w:rPr>
              <w:t>●</w:t>
            </w:r>
          </w:p>
        </w:tc>
      </w:tr>
    </w:tbl>
    <w:p w14:paraId="65280437" w14:textId="77777777" w:rsidR="00A96794" w:rsidRPr="00DF10ED" w:rsidRDefault="00A96794" w:rsidP="00A96794">
      <w:pPr>
        <w:pStyle w:val="BodyText"/>
        <w:rPr>
          <w:rFonts w:asciiTheme="minorHAnsi" w:hAnsiTheme="minorHAnsi" w:cstheme="minorHAnsi"/>
        </w:rPr>
      </w:pPr>
    </w:p>
    <w:p w14:paraId="4B36A585" w14:textId="32B55E69" w:rsidR="008746F7" w:rsidRPr="00DF10ED" w:rsidRDefault="00023692" w:rsidP="00E30B27">
      <w:pPr>
        <w:pStyle w:val="Heading2"/>
        <w:widowControl w:val="0"/>
        <w:numPr>
          <w:ilvl w:val="1"/>
          <w:numId w:val="4"/>
        </w:numPr>
        <w:spacing w:before="240"/>
        <w:rPr>
          <w:rFonts w:asciiTheme="minorHAnsi" w:hAnsiTheme="minorHAnsi" w:cstheme="minorHAnsi"/>
        </w:rPr>
      </w:pPr>
      <w:bookmarkStart w:id="52" w:name="_Ref12366335"/>
      <w:r w:rsidRPr="00DF10ED">
        <w:rPr>
          <w:rFonts w:asciiTheme="minorHAnsi" w:hAnsiTheme="minorHAnsi" w:cstheme="minorHAnsi"/>
        </w:rPr>
        <w:t>[</w:t>
      </w:r>
      <w:r w:rsidR="004C5CC9" w:rsidRPr="00DF10ED">
        <w:rPr>
          <w:rFonts w:asciiTheme="minorHAnsi" w:hAnsiTheme="minorHAnsi" w:cstheme="minorHAnsi"/>
        </w:rPr>
        <w:t xml:space="preserve">Subject to the provisions of clauses </w:t>
      </w:r>
      <w:r w:rsidR="004C5CC9" w:rsidRPr="00DF10ED">
        <w:rPr>
          <w:rFonts w:asciiTheme="minorHAnsi" w:hAnsiTheme="minorHAnsi" w:cstheme="minorHAnsi"/>
        </w:rPr>
        <w:fldChar w:fldCharType="begin"/>
      </w:r>
      <w:r w:rsidR="004C5CC9" w:rsidRPr="00DF10ED">
        <w:rPr>
          <w:rFonts w:asciiTheme="minorHAnsi" w:hAnsiTheme="minorHAnsi" w:cstheme="minorHAnsi"/>
        </w:rPr>
        <w:instrText xml:space="preserve"> REF _Ref12366229 \r \h </w:instrText>
      </w:r>
      <w:r w:rsidR="00BF2207" w:rsidRPr="00DF10ED">
        <w:rPr>
          <w:rFonts w:asciiTheme="minorHAnsi" w:hAnsiTheme="minorHAnsi" w:cstheme="minorHAnsi"/>
        </w:rPr>
        <w:instrText xml:space="preserve"> \* MERGEFORMAT </w:instrText>
      </w:r>
      <w:r w:rsidR="004C5CC9" w:rsidRPr="00DF10ED">
        <w:rPr>
          <w:rFonts w:asciiTheme="minorHAnsi" w:hAnsiTheme="minorHAnsi" w:cstheme="minorHAnsi"/>
        </w:rPr>
      </w:r>
      <w:r w:rsidR="004C5CC9" w:rsidRPr="00DF10ED">
        <w:rPr>
          <w:rFonts w:asciiTheme="minorHAnsi" w:hAnsiTheme="minorHAnsi" w:cstheme="minorHAnsi"/>
        </w:rPr>
        <w:fldChar w:fldCharType="separate"/>
      </w:r>
      <w:r w:rsidR="00DF10ED" w:rsidRPr="00DF10ED">
        <w:rPr>
          <w:rFonts w:asciiTheme="minorHAnsi" w:hAnsiTheme="minorHAnsi" w:cstheme="minorHAnsi"/>
        </w:rPr>
        <w:t>4.1</w:t>
      </w:r>
      <w:r w:rsidR="004C5CC9" w:rsidRPr="00DF10ED">
        <w:rPr>
          <w:rFonts w:asciiTheme="minorHAnsi" w:hAnsiTheme="minorHAnsi" w:cstheme="minorHAnsi"/>
        </w:rPr>
        <w:fldChar w:fldCharType="end"/>
      </w:r>
      <w:r w:rsidR="004C5CC9" w:rsidRPr="00DF10ED">
        <w:rPr>
          <w:rFonts w:asciiTheme="minorHAnsi" w:hAnsiTheme="minorHAnsi" w:cstheme="minorHAnsi"/>
        </w:rPr>
        <w:t xml:space="preserve"> </w:t>
      </w:r>
      <w:r w:rsidR="00E82B5D" w:rsidRPr="00DF10ED">
        <w:rPr>
          <w:rFonts w:asciiTheme="minorHAnsi" w:hAnsiTheme="minorHAnsi" w:cstheme="minorHAnsi"/>
        </w:rPr>
        <w:t xml:space="preserve">to </w:t>
      </w:r>
      <w:r w:rsidR="00F9395A" w:rsidRPr="00DF10ED">
        <w:rPr>
          <w:rFonts w:asciiTheme="minorHAnsi" w:hAnsiTheme="minorHAnsi" w:cstheme="minorHAnsi"/>
        </w:rPr>
        <w:fldChar w:fldCharType="begin"/>
      </w:r>
      <w:r w:rsidR="00F9395A" w:rsidRPr="00DF10ED">
        <w:rPr>
          <w:rFonts w:asciiTheme="minorHAnsi" w:hAnsiTheme="minorHAnsi" w:cstheme="minorHAnsi"/>
        </w:rPr>
        <w:instrText xml:space="preserve"> REF _Ref125386363 \r \h </w:instrText>
      </w:r>
      <w:r w:rsidR="00BF2207" w:rsidRPr="00DF10ED">
        <w:rPr>
          <w:rFonts w:asciiTheme="minorHAnsi" w:hAnsiTheme="minorHAnsi" w:cstheme="minorHAnsi"/>
        </w:rPr>
        <w:instrText xml:space="preserve"> \* MERGEFORMAT </w:instrText>
      </w:r>
      <w:r w:rsidR="00F9395A" w:rsidRPr="00DF10ED">
        <w:rPr>
          <w:rFonts w:asciiTheme="minorHAnsi" w:hAnsiTheme="minorHAnsi" w:cstheme="minorHAnsi"/>
        </w:rPr>
      </w:r>
      <w:r w:rsidR="00F9395A" w:rsidRPr="00DF10ED">
        <w:rPr>
          <w:rFonts w:asciiTheme="minorHAnsi" w:hAnsiTheme="minorHAnsi" w:cstheme="minorHAnsi"/>
        </w:rPr>
        <w:fldChar w:fldCharType="separate"/>
      </w:r>
      <w:r w:rsidR="00DF10ED" w:rsidRPr="00DF10ED">
        <w:rPr>
          <w:rFonts w:asciiTheme="minorHAnsi" w:hAnsiTheme="minorHAnsi" w:cstheme="minorHAnsi"/>
        </w:rPr>
        <w:t>4.5</w:t>
      </w:r>
      <w:r w:rsidR="00F9395A" w:rsidRPr="00DF10ED">
        <w:rPr>
          <w:rFonts w:asciiTheme="minorHAnsi" w:hAnsiTheme="minorHAnsi" w:cstheme="minorHAnsi"/>
        </w:rPr>
        <w:fldChar w:fldCharType="end"/>
      </w:r>
      <w:r w:rsidR="00E82B5D" w:rsidRPr="00DF10ED">
        <w:rPr>
          <w:rFonts w:asciiTheme="minorHAnsi" w:hAnsiTheme="minorHAnsi" w:cstheme="minorHAnsi"/>
        </w:rPr>
        <w:t xml:space="preserve"> (inclusive)</w:t>
      </w:r>
      <w:r w:rsidR="004C5CC9" w:rsidRPr="00DF10ED">
        <w:rPr>
          <w:rFonts w:asciiTheme="minorHAnsi" w:hAnsiTheme="minorHAnsi" w:cstheme="minorHAnsi"/>
        </w:rPr>
        <w:t xml:space="preserve">, </w:t>
      </w:r>
      <w:r w:rsidRPr="00DF10ED">
        <w:rPr>
          <w:rFonts w:asciiTheme="minorHAnsi" w:hAnsiTheme="minorHAnsi" w:cstheme="minorHAnsi"/>
        </w:rPr>
        <w:t xml:space="preserve">the </w:t>
      </w:r>
      <w:r w:rsidR="006D03CA" w:rsidRPr="00DF10ED">
        <w:rPr>
          <w:rFonts w:asciiTheme="minorHAnsi" w:hAnsiTheme="minorHAnsi" w:cstheme="minorHAnsi"/>
        </w:rPr>
        <w:t>Equity Securities Holder</w:t>
      </w:r>
      <w:r w:rsidR="004C5CC9" w:rsidRPr="00DF10ED">
        <w:rPr>
          <w:rFonts w:asciiTheme="minorHAnsi" w:hAnsiTheme="minorHAnsi" w:cstheme="minorHAnsi"/>
        </w:rPr>
        <w:t xml:space="preserve">s shall be issued </w:t>
      </w:r>
      <w:r w:rsidR="000A6BB4" w:rsidRPr="00DF10ED">
        <w:rPr>
          <w:rFonts w:asciiTheme="minorHAnsi" w:hAnsiTheme="minorHAnsi" w:cstheme="minorHAnsi"/>
        </w:rPr>
        <w:t>at</w:t>
      </w:r>
      <w:r w:rsidR="004C5CC9" w:rsidRPr="00DF10ED">
        <w:rPr>
          <w:rFonts w:asciiTheme="minorHAnsi" w:hAnsiTheme="minorHAnsi" w:cstheme="minorHAnsi"/>
        </w:rPr>
        <w:t xml:space="preserve"> </w:t>
      </w:r>
      <w:r w:rsidR="001F3395" w:rsidRPr="00DF10ED">
        <w:rPr>
          <w:rFonts w:asciiTheme="minorHAnsi" w:hAnsiTheme="minorHAnsi" w:cstheme="minorHAnsi"/>
        </w:rPr>
        <w:t xml:space="preserve">the </w:t>
      </w:r>
      <w:r w:rsidR="000A6BB4" w:rsidRPr="00DF10ED">
        <w:rPr>
          <w:rFonts w:asciiTheme="minorHAnsi" w:hAnsiTheme="minorHAnsi" w:cstheme="minorHAnsi"/>
        </w:rPr>
        <w:t xml:space="preserve">Initial </w:t>
      </w:r>
      <w:r w:rsidR="004C5CC9" w:rsidRPr="00DF10ED">
        <w:rPr>
          <w:rFonts w:asciiTheme="minorHAnsi" w:hAnsiTheme="minorHAnsi" w:cstheme="minorHAnsi"/>
        </w:rPr>
        <w:t>Completion</w:t>
      </w:r>
      <w:r w:rsidR="001F3395" w:rsidRPr="00DF10ED">
        <w:rPr>
          <w:rFonts w:asciiTheme="minorHAnsi" w:hAnsiTheme="minorHAnsi" w:cstheme="minorHAnsi"/>
        </w:rPr>
        <w:t xml:space="preserve"> </w:t>
      </w:r>
      <w:r w:rsidR="004C5CC9" w:rsidRPr="00DF10ED">
        <w:rPr>
          <w:rFonts w:asciiTheme="minorHAnsi" w:hAnsiTheme="minorHAnsi" w:cstheme="minorHAnsi"/>
        </w:rPr>
        <w:t xml:space="preserve">with such number of </w:t>
      </w:r>
      <w:r w:rsidR="00A41F53" w:rsidRPr="00DF10ED">
        <w:rPr>
          <w:rFonts w:asciiTheme="minorHAnsi" w:hAnsiTheme="minorHAnsi" w:cstheme="minorHAnsi"/>
        </w:rPr>
        <w:t>S</w:t>
      </w:r>
      <w:r w:rsidR="004C5CC9" w:rsidRPr="00DF10ED">
        <w:rPr>
          <w:rFonts w:asciiTheme="minorHAnsi" w:hAnsiTheme="minorHAnsi" w:cstheme="minorHAnsi"/>
        </w:rPr>
        <w:t xml:space="preserve">hares as set out in the table below </w:t>
      </w:r>
      <w:r w:rsidR="00C53D96" w:rsidRPr="00DF10ED">
        <w:rPr>
          <w:rFonts w:asciiTheme="minorHAnsi" w:hAnsiTheme="minorHAnsi" w:cstheme="minorHAnsi"/>
        </w:rPr>
        <w:t>at a price of £</w:t>
      </w:r>
      <w:r w:rsidR="00355E3F" w:rsidRPr="00DF10ED">
        <w:rPr>
          <w:rFonts w:asciiTheme="minorHAnsi" w:hAnsiTheme="minorHAnsi" w:cstheme="minorHAnsi"/>
        </w:rPr>
        <w:t xml:space="preserve">[●] </w:t>
      </w:r>
      <w:r w:rsidR="00C53D96" w:rsidRPr="00DF10ED">
        <w:rPr>
          <w:rFonts w:asciiTheme="minorHAnsi" w:hAnsiTheme="minorHAnsi" w:cstheme="minorHAnsi"/>
        </w:rPr>
        <w:t xml:space="preserve">per share </w:t>
      </w:r>
      <w:r w:rsidR="004C5CC9" w:rsidRPr="00DF10ED">
        <w:rPr>
          <w:rFonts w:asciiTheme="minorHAnsi" w:hAnsiTheme="minorHAnsi" w:cstheme="minorHAnsi"/>
        </w:rPr>
        <w:t xml:space="preserve">on conversion of the amount owing under the </w:t>
      </w:r>
      <w:r w:rsidR="006D03CA" w:rsidRPr="00DF10ED">
        <w:rPr>
          <w:rFonts w:asciiTheme="minorHAnsi" w:hAnsiTheme="minorHAnsi" w:cstheme="minorHAnsi"/>
        </w:rPr>
        <w:t>Equit</w:t>
      </w:r>
      <w:r w:rsidR="000A6BB4" w:rsidRPr="00DF10ED">
        <w:rPr>
          <w:rFonts w:asciiTheme="minorHAnsi" w:hAnsiTheme="minorHAnsi" w:cstheme="minorHAnsi"/>
        </w:rPr>
        <w:t>y</w:t>
      </w:r>
      <w:r w:rsidR="006D03CA" w:rsidRPr="00DF10ED">
        <w:rPr>
          <w:rFonts w:asciiTheme="minorHAnsi" w:hAnsiTheme="minorHAnsi" w:cstheme="minorHAnsi"/>
        </w:rPr>
        <w:t xml:space="preserve"> Securities</w:t>
      </w:r>
      <w:r w:rsidR="004C5CC9" w:rsidRPr="00DF10ED">
        <w:rPr>
          <w:rFonts w:asciiTheme="minorHAnsi" w:hAnsiTheme="minorHAnsi" w:cstheme="minorHAnsi"/>
        </w:rPr>
        <w:t xml:space="preserve"> Agreement in</w:t>
      </w:r>
      <w:r w:rsidR="009129FF" w:rsidRPr="00DF10ED">
        <w:rPr>
          <w:rFonts w:asciiTheme="minorHAnsi" w:hAnsiTheme="minorHAnsi" w:cstheme="minorHAnsi"/>
        </w:rPr>
        <w:t xml:space="preserve"> </w:t>
      </w:r>
      <w:r w:rsidR="00847977" w:rsidRPr="00DF10ED">
        <w:rPr>
          <w:rFonts w:asciiTheme="minorHAnsi" w:hAnsiTheme="minorHAnsi" w:cstheme="minorHAnsi"/>
        </w:rPr>
        <w:t>satisfaction</w:t>
      </w:r>
      <w:r w:rsidR="004C5CC9" w:rsidRPr="00DF10ED">
        <w:rPr>
          <w:rFonts w:asciiTheme="minorHAnsi" w:hAnsiTheme="minorHAnsi" w:cstheme="minorHAnsi"/>
        </w:rPr>
        <w:t xml:space="preserve"> </w:t>
      </w:r>
      <w:r w:rsidR="00D16F6B" w:rsidRPr="00DF10ED">
        <w:rPr>
          <w:rFonts w:asciiTheme="minorHAnsi" w:hAnsiTheme="minorHAnsi" w:cstheme="minorHAnsi"/>
        </w:rPr>
        <w:t xml:space="preserve">of the Company’s obligations under </w:t>
      </w:r>
      <w:r w:rsidR="004C5CC9" w:rsidRPr="00DF10ED">
        <w:rPr>
          <w:rFonts w:asciiTheme="minorHAnsi" w:hAnsiTheme="minorHAnsi" w:cstheme="minorHAnsi"/>
        </w:rPr>
        <w:t xml:space="preserve">such </w:t>
      </w:r>
      <w:r w:rsidR="00D05B04" w:rsidRPr="00DF10ED">
        <w:rPr>
          <w:rFonts w:asciiTheme="minorHAnsi" w:hAnsiTheme="minorHAnsi" w:cstheme="minorHAnsi"/>
        </w:rPr>
        <w:t>Equit</w:t>
      </w:r>
      <w:r w:rsidR="000A6BB4" w:rsidRPr="00DF10ED">
        <w:rPr>
          <w:rFonts w:asciiTheme="minorHAnsi" w:hAnsiTheme="minorHAnsi" w:cstheme="minorHAnsi"/>
        </w:rPr>
        <w:t>y</w:t>
      </w:r>
      <w:r w:rsidR="00D05B04" w:rsidRPr="00DF10ED">
        <w:rPr>
          <w:rFonts w:asciiTheme="minorHAnsi" w:hAnsiTheme="minorHAnsi" w:cstheme="minorHAnsi"/>
        </w:rPr>
        <w:t xml:space="preserve"> Securities A</w:t>
      </w:r>
      <w:r w:rsidR="004C5CC9" w:rsidRPr="00DF10ED">
        <w:rPr>
          <w:rFonts w:asciiTheme="minorHAnsi" w:hAnsiTheme="minorHAnsi" w:cstheme="minorHAnsi"/>
        </w:rPr>
        <w:t>greement:</w:t>
      </w:r>
      <w:r w:rsidRPr="00DF10ED">
        <w:rPr>
          <w:rFonts w:asciiTheme="minorHAnsi" w:hAnsiTheme="minorHAnsi" w:cstheme="minorHAnsi"/>
        </w:rPr>
        <w:t>]</w:t>
      </w:r>
      <w:bookmarkEnd w:id="52"/>
    </w:p>
    <w:tbl>
      <w:tblPr>
        <w:tblW w:w="8080"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52"/>
        <w:gridCol w:w="2551"/>
        <w:gridCol w:w="2977"/>
      </w:tblGrid>
      <w:tr w:rsidR="008746F7" w:rsidRPr="00DF10ED" w14:paraId="64AAD272" w14:textId="77777777" w:rsidTr="00205121">
        <w:trPr>
          <w:trHeight w:val="967"/>
          <w:tblHeader/>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8BC9B" w14:textId="77777777" w:rsidR="008746F7" w:rsidRPr="00DF10ED" w:rsidRDefault="008746F7">
            <w:pPr>
              <w:pStyle w:val="Body"/>
              <w:spacing w:line="240" w:lineRule="exact"/>
              <w:jc w:val="center"/>
              <w:rPr>
                <w:rFonts w:asciiTheme="minorHAnsi" w:hAnsiTheme="minorHAnsi" w:cstheme="minorHAnsi"/>
                <w:b/>
                <w:bCs/>
                <w:lang w:val="en-US"/>
              </w:rPr>
            </w:pPr>
          </w:p>
          <w:p w14:paraId="6CCF7C40" w14:textId="294DF107" w:rsidR="008746F7" w:rsidRPr="00DF10ED" w:rsidRDefault="006D03CA">
            <w:pPr>
              <w:pStyle w:val="Body"/>
              <w:spacing w:line="240" w:lineRule="exact"/>
              <w:jc w:val="center"/>
              <w:rPr>
                <w:rFonts w:asciiTheme="minorHAnsi" w:hAnsiTheme="minorHAnsi" w:cstheme="minorHAnsi"/>
              </w:rPr>
            </w:pPr>
            <w:r w:rsidRPr="00DF10ED">
              <w:rPr>
                <w:rFonts w:asciiTheme="minorHAnsi" w:hAnsiTheme="minorHAnsi" w:cstheme="minorHAnsi"/>
                <w:b/>
                <w:bCs/>
                <w:lang w:val="en-US"/>
              </w:rPr>
              <w:t>Equity Securities Holder</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E82B5" w14:textId="77777777" w:rsidR="008746F7" w:rsidRPr="00DF10ED" w:rsidRDefault="00023692">
            <w:pPr>
              <w:pStyle w:val="Body"/>
              <w:spacing w:line="240" w:lineRule="exact"/>
              <w:jc w:val="center"/>
              <w:rPr>
                <w:rFonts w:asciiTheme="minorHAnsi" w:hAnsiTheme="minorHAnsi" w:cstheme="minorHAnsi"/>
                <w:b/>
                <w:bCs/>
                <w:lang w:val="en-US"/>
              </w:rPr>
            </w:pPr>
            <w:r w:rsidRPr="00DF10ED">
              <w:rPr>
                <w:rFonts w:asciiTheme="minorHAnsi" w:hAnsiTheme="minorHAnsi" w:cstheme="minorHAnsi"/>
                <w:b/>
                <w:bCs/>
                <w:lang w:val="en-US"/>
              </w:rPr>
              <w:t>No. of</w:t>
            </w:r>
          </w:p>
          <w:p w14:paraId="6949437A" w14:textId="77777777" w:rsidR="008746F7" w:rsidRPr="00DF10ED" w:rsidRDefault="00023692">
            <w:pPr>
              <w:pStyle w:val="Body"/>
              <w:spacing w:line="240" w:lineRule="exact"/>
              <w:jc w:val="center"/>
              <w:rPr>
                <w:rFonts w:asciiTheme="minorHAnsi" w:hAnsiTheme="minorHAnsi" w:cstheme="minorHAnsi"/>
                <w:b/>
                <w:bCs/>
                <w:lang w:val="en-US"/>
              </w:rPr>
            </w:pPr>
            <w:r w:rsidRPr="00DF10ED">
              <w:rPr>
                <w:rFonts w:asciiTheme="minorHAnsi" w:hAnsiTheme="minorHAnsi" w:cstheme="minorHAnsi"/>
                <w:b/>
                <w:bCs/>
                <w:lang w:val="en-US"/>
              </w:rPr>
              <w:t>[</w:t>
            </w:r>
            <w:r w:rsidRPr="00DF10ED">
              <w:rPr>
                <w:rFonts w:asciiTheme="minorHAnsi" w:hAnsiTheme="minorHAnsi" w:cstheme="minorHAnsi"/>
                <w:b/>
                <w:bCs/>
                <w:i/>
                <w:iCs/>
                <w:lang w:val="en-US"/>
              </w:rPr>
              <w:t>Note: insert class of shares</w:t>
            </w:r>
            <w:r w:rsidRPr="00DF10ED">
              <w:rPr>
                <w:rFonts w:asciiTheme="minorHAnsi" w:hAnsiTheme="minorHAnsi" w:cstheme="minorHAnsi"/>
                <w:b/>
                <w:bCs/>
                <w:lang w:val="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E848D" w14:textId="77777777" w:rsidR="008746F7" w:rsidRPr="00DF10ED" w:rsidRDefault="008746F7">
            <w:pPr>
              <w:pStyle w:val="Body"/>
              <w:spacing w:line="240" w:lineRule="exact"/>
              <w:jc w:val="center"/>
              <w:rPr>
                <w:rFonts w:asciiTheme="minorHAnsi" w:hAnsiTheme="minorHAnsi" w:cstheme="minorHAnsi"/>
                <w:b/>
                <w:bCs/>
                <w:lang w:val="en-US"/>
              </w:rPr>
            </w:pPr>
          </w:p>
          <w:p w14:paraId="541FD7E8" w14:textId="64BFCB1C" w:rsidR="008746F7" w:rsidRPr="00DF10ED" w:rsidRDefault="004C5CC9">
            <w:pPr>
              <w:pStyle w:val="Body"/>
              <w:spacing w:line="240" w:lineRule="exact"/>
              <w:jc w:val="center"/>
              <w:rPr>
                <w:rFonts w:asciiTheme="minorHAnsi" w:hAnsiTheme="minorHAnsi" w:cstheme="minorHAnsi"/>
              </w:rPr>
            </w:pPr>
            <w:r w:rsidRPr="00DF10ED">
              <w:rPr>
                <w:rFonts w:asciiTheme="minorHAnsi" w:hAnsiTheme="minorHAnsi" w:cstheme="minorHAnsi"/>
                <w:b/>
                <w:bCs/>
                <w:lang w:val="en-US"/>
              </w:rPr>
              <w:t>Principal amount [plus accrued interest]</w:t>
            </w:r>
            <w:r w:rsidR="00023692" w:rsidRPr="00DF10ED">
              <w:rPr>
                <w:rFonts w:asciiTheme="minorHAnsi" w:hAnsiTheme="minorHAnsi" w:cstheme="minorHAnsi"/>
                <w:b/>
                <w:bCs/>
                <w:lang w:val="en-US"/>
              </w:rPr>
              <w:t xml:space="preserve"> (£)</w:t>
            </w:r>
          </w:p>
        </w:tc>
      </w:tr>
      <w:tr w:rsidR="008746F7" w:rsidRPr="00DF10ED" w14:paraId="5BED44BA" w14:textId="77777777" w:rsidTr="00205121">
        <w:tblPrEx>
          <w:shd w:val="clear" w:color="auto" w:fill="auto"/>
        </w:tblPrEx>
        <w:trPr>
          <w:trHeight w:val="487"/>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8403A"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49842"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1F5BE" w14:textId="77777777" w:rsidR="008746F7" w:rsidRPr="00DF10ED" w:rsidRDefault="00023692">
            <w:pPr>
              <w:pStyle w:val="Body"/>
              <w:spacing w:line="240" w:lineRule="exact"/>
              <w:jc w:val="center"/>
              <w:rPr>
                <w:rFonts w:asciiTheme="minorHAnsi" w:hAnsiTheme="minorHAnsi" w:cstheme="minorHAnsi"/>
                <w:lang w:val="en-US"/>
              </w:rPr>
            </w:pPr>
            <w:r w:rsidRPr="00DF10ED">
              <w:rPr>
                <w:rFonts w:asciiTheme="minorHAnsi" w:hAnsiTheme="minorHAnsi" w:cstheme="minorHAnsi"/>
                <w:lang w:val="en-US"/>
              </w:rPr>
              <w:t>●</w:t>
            </w:r>
          </w:p>
        </w:tc>
      </w:tr>
      <w:tr w:rsidR="008746F7" w:rsidRPr="00DF10ED" w14:paraId="1109C097" w14:textId="77777777" w:rsidTr="00205121">
        <w:tblPrEx>
          <w:shd w:val="clear" w:color="auto" w:fill="auto"/>
        </w:tblPrEx>
        <w:trPr>
          <w:trHeight w:val="487"/>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27115"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Total</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9007B" w14:textId="77777777" w:rsidR="008746F7" w:rsidRPr="00DF10ED" w:rsidRDefault="00023692">
            <w:pPr>
              <w:pStyle w:val="Body"/>
              <w:spacing w:line="240" w:lineRule="exact"/>
              <w:jc w:val="center"/>
              <w:rPr>
                <w:rFonts w:asciiTheme="minorHAnsi" w:hAnsiTheme="minorHAnsi" w:cstheme="minorHAnsi"/>
              </w:rPr>
            </w:pPr>
            <w:r w:rsidRPr="00DF10ED">
              <w:rPr>
                <w:rFonts w:asciiTheme="minorHAnsi" w:hAnsiTheme="minorHAnsi" w:cstheme="minorHAnsi"/>
                <w:lang w:val="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43DF5" w14:textId="77777777" w:rsidR="008746F7" w:rsidRPr="00DF10ED" w:rsidRDefault="00023692">
            <w:pPr>
              <w:pStyle w:val="Body"/>
              <w:spacing w:line="240" w:lineRule="exact"/>
              <w:jc w:val="center"/>
              <w:rPr>
                <w:rFonts w:asciiTheme="minorHAnsi" w:hAnsiTheme="minorHAnsi" w:cstheme="minorHAnsi"/>
                <w:lang w:val="en-US"/>
              </w:rPr>
            </w:pPr>
            <w:r w:rsidRPr="00DF10ED">
              <w:rPr>
                <w:rFonts w:asciiTheme="minorHAnsi" w:hAnsiTheme="minorHAnsi" w:cstheme="minorHAnsi"/>
                <w:lang w:val="en-US"/>
              </w:rPr>
              <w:t>●</w:t>
            </w:r>
          </w:p>
        </w:tc>
      </w:tr>
    </w:tbl>
    <w:p w14:paraId="3E2E1994" w14:textId="77777777" w:rsidR="008746F7" w:rsidRPr="00DF10ED" w:rsidRDefault="008746F7">
      <w:pPr>
        <w:pStyle w:val="BodyText2"/>
        <w:rPr>
          <w:rFonts w:asciiTheme="minorHAnsi" w:hAnsiTheme="minorHAnsi" w:cstheme="minorHAnsi"/>
        </w:rPr>
      </w:pPr>
    </w:p>
    <w:p w14:paraId="69980314" w14:textId="5DB71C65" w:rsidR="004C5CC9" w:rsidRPr="00DF10ED" w:rsidRDefault="004C5CC9" w:rsidP="00E30B27">
      <w:pPr>
        <w:pStyle w:val="Heading2"/>
        <w:numPr>
          <w:ilvl w:val="1"/>
          <w:numId w:val="5"/>
        </w:numPr>
        <w:rPr>
          <w:rFonts w:asciiTheme="minorHAnsi" w:hAnsiTheme="minorHAnsi" w:cstheme="minorHAnsi"/>
        </w:rPr>
      </w:pPr>
      <w:bookmarkStart w:id="53" w:name="_Ref126224176"/>
      <w:bookmarkStart w:id="54" w:name="_Ref12366206"/>
      <w:r w:rsidRPr="00DF10ED">
        <w:rPr>
          <w:rFonts w:asciiTheme="minorHAnsi" w:hAnsiTheme="minorHAnsi" w:cstheme="minorHAnsi"/>
        </w:rPr>
        <w:t>[</w:t>
      </w:r>
      <w:r w:rsidR="004C2619" w:rsidRPr="00DF10ED">
        <w:rPr>
          <w:rFonts w:asciiTheme="minorHAnsi" w:hAnsiTheme="minorHAnsi" w:cstheme="minorHAnsi"/>
        </w:rPr>
        <w:t xml:space="preserve">[Subject to clause </w:t>
      </w:r>
      <w:r w:rsidR="004C2619" w:rsidRPr="00DF10ED">
        <w:rPr>
          <w:rFonts w:asciiTheme="minorHAnsi" w:hAnsiTheme="minorHAnsi" w:cstheme="minorHAnsi"/>
        </w:rPr>
        <w:fldChar w:fldCharType="begin"/>
      </w:r>
      <w:r w:rsidR="004C2619" w:rsidRPr="00DF10ED">
        <w:rPr>
          <w:rFonts w:asciiTheme="minorHAnsi" w:hAnsiTheme="minorHAnsi" w:cstheme="minorHAnsi"/>
        </w:rPr>
        <w:instrText xml:space="preserve"> REF _Ref126602672 \r \h </w:instrText>
      </w:r>
      <w:r w:rsidR="00355E3F" w:rsidRPr="00DF10ED">
        <w:rPr>
          <w:rFonts w:asciiTheme="minorHAnsi" w:hAnsiTheme="minorHAnsi" w:cstheme="minorHAnsi"/>
        </w:rPr>
        <w:instrText xml:space="preserve"> \* MERGEFORMAT </w:instrText>
      </w:r>
      <w:r w:rsidR="004C2619" w:rsidRPr="00DF10ED">
        <w:rPr>
          <w:rFonts w:asciiTheme="minorHAnsi" w:hAnsiTheme="minorHAnsi" w:cstheme="minorHAnsi"/>
        </w:rPr>
      </w:r>
      <w:r w:rsidR="004C2619" w:rsidRPr="00DF10ED">
        <w:rPr>
          <w:rFonts w:asciiTheme="minorHAnsi" w:hAnsiTheme="minorHAnsi" w:cstheme="minorHAnsi"/>
        </w:rPr>
        <w:fldChar w:fldCharType="separate"/>
      </w:r>
      <w:r w:rsidR="00DF10ED" w:rsidRPr="00DF10ED">
        <w:rPr>
          <w:rFonts w:asciiTheme="minorHAnsi" w:hAnsiTheme="minorHAnsi" w:cstheme="minorHAnsi"/>
        </w:rPr>
        <w:t>16.3(c)</w:t>
      </w:r>
      <w:r w:rsidR="004C2619" w:rsidRPr="00DF10ED">
        <w:rPr>
          <w:rFonts w:asciiTheme="minorHAnsi" w:hAnsiTheme="minorHAnsi" w:cstheme="minorHAnsi"/>
        </w:rPr>
        <w:fldChar w:fldCharType="end"/>
      </w:r>
      <w:r w:rsidR="004C2619" w:rsidRPr="00DF10ED">
        <w:rPr>
          <w:rFonts w:asciiTheme="minorHAnsi" w:hAnsiTheme="minorHAnsi" w:cstheme="minorHAnsi"/>
        </w:rPr>
        <w:t>, each] [</w:t>
      </w:r>
      <w:r w:rsidRPr="00DF10ED">
        <w:rPr>
          <w:rFonts w:asciiTheme="minorHAnsi" w:hAnsiTheme="minorHAnsi" w:cstheme="minorHAnsi"/>
        </w:rPr>
        <w:t xml:space="preserve">Each </w:t>
      </w:r>
      <w:r w:rsidR="006D03CA" w:rsidRPr="00DF10ED">
        <w:rPr>
          <w:rFonts w:asciiTheme="minorHAnsi" w:hAnsiTheme="minorHAnsi" w:cstheme="minorHAnsi"/>
        </w:rPr>
        <w:t>Equity Securities Holder</w:t>
      </w:r>
      <w:r w:rsidRPr="00DF10ED">
        <w:rPr>
          <w:rFonts w:asciiTheme="minorHAnsi" w:hAnsiTheme="minorHAnsi" w:cstheme="minorHAnsi"/>
        </w:rPr>
        <w:t xml:space="preserve"> confirms and agrees that it irrevocably waives, releases and relinquishes all rights such </w:t>
      </w:r>
      <w:r w:rsidR="006D03CA" w:rsidRPr="00DF10ED">
        <w:rPr>
          <w:rFonts w:asciiTheme="minorHAnsi" w:hAnsiTheme="minorHAnsi" w:cstheme="minorHAnsi"/>
        </w:rPr>
        <w:t>Equity Securities Holder</w:t>
      </w:r>
      <w:r w:rsidRPr="00DF10ED">
        <w:rPr>
          <w:rFonts w:asciiTheme="minorHAnsi" w:hAnsiTheme="minorHAnsi" w:cstheme="minorHAnsi"/>
        </w:rPr>
        <w:t xml:space="preserve"> may have under the </w:t>
      </w:r>
      <w:r w:rsidR="000A6BB4" w:rsidRPr="00DF10ED">
        <w:rPr>
          <w:rFonts w:asciiTheme="minorHAnsi" w:hAnsiTheme="minorHAnsi" w:cstheme="minorHAnsi"/>
        </w:rPr>
        <w:t>Equity</w:t>
      </w:r>
      <w:r w:rsidR="006D03CA" w:rsidRPr="00DF10ED">
        <w:rPr>
          <w:rFonts w:asciiTheme="minorHAnsi" w:hAnsiTheme="minorHAnsi" w:cstheme="minorHAnsi"/>
        </w:rPr>
        <w:t xml:space="preserve"> Securities</w:t>
      </w:r>
      <w:r w:rsidRPr="00DF10ED">
        <w:rPr>
          <w:rFonts w:asciiTheme="minorHAnsi" w:hAnsiTheme="minorHAnsi" w:cstheme="minorHAnsi"/>
        </w:rPr>
        <w:t xml:space="preserve"> Agreement other than to convert the amounts owing under such </w:t>
      </w:r>
      <w:r w:rsidR="000A6BB4" w:rsidRPr="00DF10ED">
        <w:rPr>
          <w:rFonts w:asciiTheme="minorHAnsi" w:hAnsiTheme="minorHAnsi" w:cstheme="minorHAnsi"/>
        </w:rPr>
        <w:t>Equity</w:t>
      </w:r>
      <w:r w:rsidR="00D05B04" w:rsidRPr="00DF10ED">
        <w:rPr>
          <w:rFonts w:asciiTheme="minorHAnsi" w:hAnsiTheme="minorHAnsi" w:cstheme="minorHAnsi"/>
        </w:rPr>
        <w:t xml:space="preserve"> Securities A</w:t>
      </w:r>
      <w:r w:rsidRPr="00DF10ED">
        <w:rPr>
          <w:rFonts w:asciiTheme="minorHAnsi" w:hAnsiTheme="minorHAnsi" w:cstheme="minorHAnsi"/>
        </w:rPr>
        <w:t xml:space="preserve">greement </w:t>
      </w:r>
      <w:r w:rsidR="00B33BC6" w:rsidRPr="00DF10ED">
        <w:rPr>
          <w:rFonts w:asciiTheme="minorHAnsi" w:hAnsiTheme="minorHAnsi" w:cstheme="minorHAnsi"/>
        </w:rPr>
        <w:t>into (and irrevocably applying the redemption monies in subscribing for)</w:t>
      </w:r>
      <w:r w:rsidRPr="00DF10ED">
        <w:rPr>
          <w:rFonts w:asciiTheme="minorHAnsi" w:hAnsiTheme="minorHAnsi" w:cstheme="minorHAnsi"/>
        </w:rPr>
        <w:t xml:space="preserve"> New Shares pursuant to </w:t>
      </w:r>
      <w:r w:rsidR="00AF0800" w:rsidRPr="00DF10ED">
        <w:rPr>
          <w:rFonts w:asciiTheme="minorHAnsi" w:hAnsiTheme="minorHAnsi" w:cstheme="minorHAnsi"/>
        </w:rPr>
        <w:t xml:space="preserve">clause </w:t>
      </w:r>
      <w:r w:rsidR="00AF0800" w:rsidRPr="00DF10ED">
        <w:rPr>
          <w:rFonts w:asciiTheme="minorHAnsi" w:hAnsiTheme="minorHAnsi" w:cstheme="minorHAnsi"/>
        </w:rPr>
        <w:fldChar w:fldCharType="begin"/>
      </w:r>
      <w:r w:rsidR="00AF0800" w:rsidRPr="00DF10ED">
        <w:rPr>
          <w:rFonts w:asciiTheme="minorHAnsi" w:hAnsiTheme="minorHAnsi" w:cstheme="minorHAnsi"/>
        </w:rPr>
        <w:instrText xml:space="preserve"> REF _Ref12366335 \r \h </w:instrText>
      </w:r>
      <w:r w:rsidR="00BF2207" w:rsidRPr="00DF10ED">
        <w:rPr>
          <w:rFonts w:asciiTheme="minorHAnsi" w:hAnsiTheme="minorHAnsi" w:cstheme="minorHAnsi"/>
        </w:rPr>
        <w:instrText xml:space="preserve"> \* MERGEFORMAT </w:instrText>
      </w:r>
      <w:r w:rsidR="00AF0800" w:rsidRPr="00DF10ED">
        <w:rPr>
          <w:rFonts w:asciiTheme="minorHAnsi" w:hAnsiTheme="minorHAnsi" w:cstheme="minorHAnsi"/>
        </w:rPr>
      </w:r>
      <w:r w:rsidR="00AF0800" w:rsidRPr="00DF10ED">
        <w:rPr>
          <w:rFonts w:asciiTheme="minorHAnsi" w:hAnsiTheme="minorHAnsi" w:cstheme="minorHAnsi"/>
        </w:rPr>
        <w:fldChar w:fldCharType="separate"/>
      </w:r>
      <w:r w:rsidR="00DF10ED" w:rsidRPr="00DF10ED">
        <w:rPr>
          <w:rFonts w:asciiTheme="minorHAnsi" w:hAnsiTheme="minorHAnsi" w:cstheme="minorHAnsi"/>
        </w:rPr>
        <w:t>3.2</w:t>
      </w:r>
      <w:r w:rsidR="00AF0800" w:rsidRPr="00DF10ED">
        <w:rPr>
          <w:rFonts w:asciiTheme="minorHAnsi" w:hAnsiTheme="minorHAnsi" w:cstheme="minorHAnsi"/>
        </w:rPr>
        <w:fldChar w:fldCharType="end"/>
      </w:r>
      <w:r w:rsidR="00B62DFE" w:rsidRPr="00DF10ED">
        <w:rPr>
          <w:rFonts w:asciiTheme="minorHAnsi" w:hAnsiTheme="minorHAnsi" w:cstheme="minorHAnsi"/>
        </w:rPr>
        <w:t xml:space="preserve"> with effect from Initial Completion</w:t>
      </w:r>
      <w:r w:rsidRPr="00DF10ED">
        <w:rPr>
          <w:rFonts w:asciiTheme="minorHAnsi" w:hAnsiTheme="minorHAnsi" w:cstheme="minorHAnsi"/>
        </w:rPr>
        <w:t xml:space="preserve">, and that following </w:t>
      </w:r>
      <w:r w:rsidR="000A6BB4" w:rsidRPr="00DF10ED">
        <w:rPr>
          <w:rFonts w:asciiTheme="minorHAnsi" w:hAnsiTheme="minorHAnsi" w:cstheme="minorHAnsi"/>
        </w:rPr>
        <w:t xml:space="preserve">Initial </w:t>
      </w:r>
      <w:r w:rsidRPr="00DF10ED">
        <w:rPr>
          <w:rFonts w:asciiTheme="minorHAnsi" w:hAnsiTheme="minorHAnsi" w:cstheme="minorHAnsi"/>
        </w:rPr>
        <w:t xml:space="preserve">Completion the Company’s obligations under such </w:t>
      </w:r>
      <w:r w:rsidR="000A6BB4" w:rsidRPr="00DF10ED">
        <w:rPr>
          <w:rFonts w:asciiTheme="minorHAnsi" w:hAnsiTheme="minorHAnsi" w:cstheme="minorHAnsi"/>
        </w:rPr>
        <w:t>Equity</w:t>
      </w:r>
      <w:r w:rsidR="00D05B04" w:rsidRPr="00DF10ED">
        <w:rPr>
          <w:rFonts w:asciiTheme="minorHAnsi" w:hAnsiTheme="minorHAnsi" w:cstheme="minorHAnsi"/>
        </w:rPr>
        <w:t xml:space="preserve"> Securities A</w:t>
      </w:r>
      <w:r w:rsidRPr="00DF10ED">
        <w:rPr>
          <w:rFonts w:asciiTheme="minorHAnsi" w:hAnsiTheme="minorHAnsi" w:cstheme="minorHAnsi"/>
        </w:rPr>
        <w:t xml:space="preserve">greement shall have been satisfied in full and the </w:t>
      </w:r>
      <w:r w:rsidR="000A6BB4" w:rsidRPr="00DF10ED">
        <w:rPr>
          <w:rFonts w:asciiTheme="minorHAnsi" w:hAnsiTheme="minorHAnsi" w:cstheme="minorHAnsi"/>
        </w:rPr>
        <w:t>Equity</w:t>
      </w:r>
      <w:r w:rsidR="006D03CA" w:rsidRPr="00DF10ED">
        <w:rPr>
          <w:rFonts w:asciiTheme="minorHAnsi" w:hAnsiTheme="minorHAnsi" w:cstheme="minorHAnsi"/>
        </w:rPr>
        <w:t xml:space="preserve"> Securities</w:t>
      </w:r>
      <w:r w:rsidRPr="00DF10ED">
        <w:rPr>
          <w:rFonts w:asciiTheme="minorHAnsi" w:hAnsiTheme="minorHAnsi" w:cstheme="minorHAnsi"/>
        </w:rPr>
        <w:t xml:space="preserve"> Agreement shall be of no further force or effect.]</w:t>
      </w:r>
      <w:bookmarkStart w:id="55" w:name="_Ref126224538"/>
      <w:r w:rsidR="002C3012" w:rsidRPr="00DF10ED">
        <w:rPr>
          <w:rStyle w:val="FootnoteReference"/>
          <w:rFonts w:asciiTheme="minorHAnsi" w:hAnsiTheme="minorHAnsi" w:cstheme="minorHAnsi"/>
        </w:rPr>
        <w:footnoteReference w:id="11"/>
      </w:r>
      <w:bookmarkEnd w:id="53"/>
      <w:bookmarkEnd w:id="55"/>
    </w:p>
    <w:p w14:paraId="28B138F6" w14:textId="78ECBF47" w:rsidR="008746F7" w:rsidRPr="00DF10ED" w:rsidRDefault="00023692" w:rsidP="00E30B27">
      <w:pPr>
        <w:pStyle w:val="Heading2"/>
        <w:numPr>
          <w:ilvl w:val="1"/>
          <w:numId w:val="5"/>
        </w:numPr>
        <w:rPr>
          <w:rFonts w:asciiTheme="minorHAnsi" w:hAnsiTheme="minorHAnsi" w:cstheme="minorHAnsi"/>
        </w:rPr>
      </w:pPr>
      <w:bookmarkStart w:id="56" w:name="_Ref96694407"/>
      <w:bookmarkStart w:id="57" w:name="_Ref96693968"/>
      <w:r w:rsidRPr="00DF10ED">
        <w:rPr>
          <w:rFonts w:asciiTheme="minorHAnsi" w:hAnsiTheme="minorHAnsi" w:cstheme="minorHAnsi"/>
        </w:rPr>
        <w:t>[No later than [</w:t>
      </w:r>
      <w:r w:rsidR="002320C9" w:rsidRPr="00DF10ED">
        <w:rPr>
          <w:rFonts w:asciiTheme="minorHAnsi" w:hAnsiTheme="minorHAnsi" w:cstheme="minorHAnsi"/>
        </w:rPr>
        <w:t>●</w:t>
      </w:r>
      <w:r w:rsidRPr="00DF10ED">
        <w:rPr>
          <w:rFonts w:asciiTheme="minorHAnsi" w:hAnsiTheme="minorHAnsi" w:cstheme="minorHAnsi"/>
        </w:rPr>
        <w:t>]</w:t>
      </w:r>
      <w:r w:rsidR="002320C9" w:rsidRPr="00DF10ED">
        <w:rPr>
          <w:rStyle w:val="FootnoteReference"/>
          <w:rFonts w:asciiTheme="minorHAnsi" w:hAnsiTheme="minorHAnsi" w:cstheme="minorHAnsi"/>
        </w:rPr>
        <w:footnoteReference w:id="12"/>
      </w:r>
      <w:r w:rsidRPr="00DF10ED">
        <w:rPr>
          <w:rFonts w:asciiTheme="minorHAnsi" w:hAnsiTheme="minorHAnsi" w:cstheme="minorHAnsi"/>
        </w:rPr>
        <w:t xml:space="preserve"> (unless the Company and </w:t>
      </w:r>
      <w:r w:rsidR="00355E3F" w:rsidRPr="00DF10ED">
        <w:rPr>
          <w:rFonts w:asciiTheme="minorHAnsi" w:hAnsiTheme="minorHAnsi" w:cstheme="minorHAnsi"/>
        </w:rPr>
        <w:t>[Lead Investor][</w:t>
      </w:r>
      <w:r w:rsidR="00EF1C6E" w:rsidRPr="00DF10ED">
        <w:rPr>
          <w:rFonts w:asciiTheme="minorHAnsi" w:hAnsiTheme="minorHAnsi" w:cstheme="minorHAnsi"/>
        </w:rPr>
        <w:t>New Shares Majority</w:t>
      </w:r>
      <w:r w:rsidR="00355E3F" w:rsidRPr="00DF10ED">
        <w:rPr>
          <w:rFonts w:asciiTheme="minorHAnsi" w:hAnsiTheme="minorHAnsi" w:cstheme="minorHAnsi"/>
        </w:rPr>
        <w:t>]</w:t>
      </w:r>
      <w:r w:rsidR="00EF1C6E" w:rsidRPr="00DF10ED">
        <w:rPr>
          <w:rFonts w:asciiTheme="minorHAnsi" w:hAnsiTheme="minorHAnsi" w:cstheme="minorHAnsi"/>
        </w:rPr>
        <w:t xml:space="preserve"> </w:t>
      </w:r>
      <w:r w:rsidRPr="00DF10ED">
        <w:rPr>
          <w:rFonts w:asciiTheme="minorHAnsi" w:hAnsiTheme="minorHAnsi" w:cstheme="minorHAnsi"/>
        </w:rPr>
        <w:t xml:space="preserve">have agreed in writing to extend such date), the Company may allot and issue the Additional New Shares to one or more additional investors that have been approved by the Company </w:t>
      </w:r>
      <w:r w:rsidR="00AF0800" w:rsidRPr="00DF10ED">
        <w:rPr>
          <w:rFonts w:asciiTheme="minorHAnsi" w:hAnsiTheme="minorHAnsi" w:cstheme="minorHAnsi"/>
        </w:rPr>
        <w:t>[</w:t>
      </w:r>
      <w:r w:rsidRPr="00DF10ED">
        <w:rPr>
          <w:rFonts w:asciiTheme="minorHAnsi" w:hAnsiTheme="minorHAnsi" w:cstheme="minorHAnsi"/>
        </w:rPr>
        <w:t xml:space="preserve">and the </w:t>
      </w:r>
      <w:r w:rsidR="00355E3F" w:rsidRPr="00DF10ED">
        <w:rPr>
          <w:rFonts w:asciiTheme="minorHAnsi" w:hAnsiTheme="minorHAnsi" w:cstheme="minorHAnsi"/>
        </w:rPr>
        <w:t>[Lead Investor][</w:t>
      </w:r>
      <w:r w:rsidR="00EF1C6E" w:rsidRPr="00DF10ED">
        <w:rPr>
          <w:rFonts w:asciiTheme="minorHAnsi" w:hAnsiTheme="minorHAnsi" w:cstheme="minorHAnsi"/>
        </w:rPr>
        <w:t>New Shares Majority</w:t>
      </w:r>
      <w:r w:rsidR="00355E3F" w:rsidRPr="00DF10ED">
        <w:rPr>
          <w:rFonts w:asciiTheme="minorHAnsi" w:hAnsiTheme="minorHAnsi" w:cstheme="minorHAnsi"/>
        </w:rPr>
        <w:t>]</w:t>
      </w:r>
      <w:r w:rsidR="00EF1C6E" w:rsidRPr="00DF10ED">
        <w:rPr>
          <w:rFonts w:asciiTheme="minorHAnsi" w:hAnsiTheme="minorHAnsi" w:cstheme="minorHAnsi"/>
        </w:rPr>
        <w:t xml:space="preserve"> </w:t>
      </w:r>
      <w:r w:rsidR="00AF0800" w:rsidRPr="00DF10ED">
        <w:rPr>
          <w:rFonts w:asciiTheme="minorHAnsi" w:hAnsiTheme="minorHAnsi" w:cstheme="minorHAnsi"/>
        </w:rPr>
        <w:t>[where any such person is not an existing shareholder of the Company]]</w:t>
      </w:r>
      <w:r w:rsidR="003B4A44" w:rsidRPr="00DF10ED">
        <w:rPr>
          <w:rFonts w:asciiTheme="minorHAnsi" w:hAnsiTheme="minorHAnsi" w:cstheme="minorHAnsi"/>
        </w:rPr>
        <w:t xml:space="preserve"> at one or more additional completions</w:t>
      </w:r>
      <w:r w:rsidR="00057612" w:rsidRPr="00DF10ED">
        <w:rPr>
          <w:rFonts w:asciiTheme="minorHAnsi" w:hAnsiTheme="minorHAnsi" w:cstheme="minorHAnsi"/>
        </w:rPr>
        <w:t xml:space="preserve"> where meeting(s) of the Board shall be held </w:t>
      </w:r>
      <w:r w:rsidR="00C24AE1" w:rsidRPr="00DF10ED">
        <w:rPr>
          <w:rFonts w:asciiTheme="minorHAnsi" w:hAnsiTheme="minorHAnsi" w:cstheme="minorHAnsi"/>
        </w:rPr>
        <w:t xml:space="preserve">(or written resolutions of the Board shall be passed) </w:t>
      </w:r>
      <w:r w:rsidR="00057612" w:rsidRPr="00DF10ED">
        <w:rPr>
          <w:rFonts w:asciiTheme="minorHAnsi" w:hAnsiTheme="minorHAnsi" w:cstheme="minorHAnsi"/>
        </w:rPr>
        <w:t>to approve the allotment and issue of such Additional New Shares subject to receipt of funds</w:t>
      </w:r>
      <w:r w:rsidRPr="00DF10ED">
        <w:rPr>
          <w:rFonts w:asciiTheme="minorHAnsi" w:hAnsiTheme="minorHAnsi" w:cstheme="minorHAnsi"/>
        </w:rPr>
        <w:t xml:space="preserve">, provided that any such additional investor(s) execute a </w:t>
      </w:r>
      <w:r w:rsidR="003B4A44" w:rsidRPr="00DF10ED">
        <w:rPr>
          <w:rFonts w:asciiTheme="minorHAnsi" w:hAnsiTheme="minorHAnsi" w:cstheme="minorHAnsi"/>
        </w:rPr>
        <w:t xml:space="preserve">Subscription </w:t>
      </w:r>
      <w:r w:rsidR="009767D6" w:rsidRPr="00DF10ED">
        <w:rPr>
          <w:rFonts w:asciiTheme="minorHAnsi" w:hAnsiTheme="minorHAnsi" w:cstheme="minorHAnsi"/>
        </w:rPr>
        <w:t xml:space="preserve">Adherence </w:t>
      </w:r>
      <w:r w:rsidR="009767D6" w:rsidRPr="00DF10ED">
        <w:rPr>
          <w:rFonts w:asciiTheme="minorHAnsi" w:hAnsiTheme="minorHAnsi" w:cstheme="minorHAnsi"/>
        </w:rPr>
        <w:lastRenderedPageBreak/>
        <w:t>Agreement</w:t>
      </w:r>
      <w:r w:rsidR="003B4A44" w:rsidRPr="00DF10ED">
        <w:rPr>
          <w:rFonts w:asciiTheme="minorHAnsi" w:hAnsiTheme="minorHAnsi" w:cstheme="minorHAnsi"/>
        </w:rPr>
        <w:t xml:space="preserve"> together with a</w:t>
      </w:r>
      <w:r w:rsidR="00156E12" w:rsidRPr="00DF10ED">
        <w:rPr>
          <w:rFonts w:asciiTheme="minorHAnsi" w:hAnsiTheme="minorHAnsi" w:cstheme="minorHAnsi"/>
        </w:rPr>
        <w:t>n</w:t>
      </w:r>
      <w:r w:rsidRPr="00DF10ED">
        <w:rPr>
          <w:rFonts w:asciiTheme="minorHAnsi" w:hAnsiTheme="minorHAnsi" w:cstheme="minorHAnsi"/>
        </w:rPr>
        <w:t xml:space="preserve"> Adherence </w:t>
      </w:r>
      <w:r w:rsidR="00156E12" w:rsidRPr="00DF10ED">
        <w:rPr>
          <w:rFonts w:asciiTheme="minorHAnsi" w:hAnsiTheme="minorHAnsi" w:cstheme="minorHAnsi"/>
        </w:rPr>
        <w:t xml:space="preserve">Agreement </w:t>
      </w:r>
      <w:r w:rsidR="003B4A44" w:rsidRPr="00DF10ED">
        <w:rPr>
          <w:rFonts w:asciiTheme="minorHAnsi" w:hAnsiTheme="minorHAnsi" w:cstheme="minorHAnsi"/>
        </w:rPr>
        <w:t>to become a party to the Shareholders' Agreement as an Investor (if not already a party to th</w:t>
      </w:r>
      <w:r w:rsidR="00D05B04" w:rsidRPr="00DF10ED">
        <w:rPr>
          <w:rFonts w:asciiTheme="minorHAnsi" w:hAnsiTheme="minorHAnsi" w:cstheme="minorHAnsi"/>
        </w:rPr>
        <w:t>e Shareholders</w:t>
      </w:r>
      <w:r w:rsidR="006F3912" w:rsidRPr="00DF10ED">
        <w:rPr>
          <w:rFonts w:asciiTheme="minorHAnsi" w:hAnsiTheme="minorHAnsi" w:cstheme="minorHAnsi"/>
        </w:rPr>
        <w:t>’</w:t>
      </w:r>
      <w:r w:rsidR="003B4A44" w:rsidRPr="00DF10ED">
        <w:rPr>
          <w:rFonts w:asciiTheme="minorHAnsi" w:hAnsiTheme="minorHAnsi" w:cstheme="minorHAnsi"/>
        </w:rPr>
        <w:t xml:space="preserve"> </w:t>
      </w:r>
      <w:r w:rsidR="00D05B04" w:rsidRPr="00DF10ED">
        <w:rPr>
          <w:rFonts w:asciiTheme="minorHAnsi" w:hAnsiTheme="minorHAnsi" w:cstheme="minorHAnsi"/>
        </w:rPr>
        <w:t>A</w:t>
      </w:r>
      <w:r w:rsidR="003B4A44" w:rsidRPr="00DF10ED">
        <w:rPr>
          <w:rFonts w:asciiTheme="minorHAnsi" w:hAnsiTheme="minorHAnsi" w:cstheme="minorHAnsi"/>
        </w:rPr>
        <w:t xml:space="preserve">greement in that capacity), </w:t>
      </w:r>
      <w:r w:rsidRPr="00DF10ED">
        <w:rPr>
          <w:rFonts w:asciiTheme="minorHAnsi" w:hAnsiTheme="minorHAnsi" w:cstheme="minorHAnsi"/>
        </w:rPr>
        <w:t xml:space="preserve">prior to </w:t>
      </w:r>
      <w:r w:rsidR="00C24AE1" w:rsidRPr="00DF10ED">
        <w:rPr>
          <w:rFonts w:asciiTheme="minorHAnsi" w:hAnsiTheme="minorHAnsi" w:cstheme="minorHAnsi"/>
        </w:rPr>
        <w:t>the</w:t>
      </w:r>
      <w:r w:rsidRPr="00DF10ED">
        <w:rPr>
          <w:rFonts w:asciiTheme="minorHAnsi" w:hAnsiTheme="minorHAnsi" w:cstheme="minorHAnsi"/>
        </w:rPr>
        <w:t xml:space="preserve"> issue</w:t>
      </w:r>
      <w:r w:rsidR="00AA6CAA" w:rsidRPr="00DF10ED">
        <w:rPr>
          <w:rFonts w:asciiTheme="minorHAnsi" w:hAnsiTheme="minorHAnsi" w:cstheme="minorHAnsi"/>
        </w:rPr>
        <w:t xml:space="preserve"> of such </w:t>
      </w:r>
      <w:r w:rsidR="00D05B04" w:rsidRPr="00DF10ED">
        <w:rPr>
          <w:rFonts w:asciiTheme="minorHAnsi" w:hAnsiTheme="minorHAnsi" w:cstheme="minorHAnsi"/>
        </w:rPr>
        <w:t>Additional New Shares</w:t>
      </w:r>
      <w:r w:rsidRPr="00DF10ED">
        <w:rPr>
          <w:rFonts w:asciiTheme="minorHAnsi" w:hAnsiTheme="minorHAnsi" w:cstheme="minorHAnsi"/>
        </w:rPr>
        <w:t>.]</w:t>
      </w:r>
      <w:bookmarkEnd w:id="54"/>
      <w:bookmarkEnd w:id="56"/>
      <w:r w:rsidR="009767D6" w:rsidRPr="00DF10ED">
        <w:rPr>
          <w:rFonts w:asciiTheme="minorHAnsi" w:hAnsiTheme="minorHAnsi" w:cstheme="minorHAnsi"/>
        </w:rPr>
        <w:t xml:space="preserve"> </w:t>
      </w:r>
      <w:bookmarkEnd w:id="57"/>
    </w:p>
    <w:p w14:paraId="05939123" w14:textId="117F8CE0" w:rsidR="007120CE" w:rsidRPr="00DF10ED" w:rsidRDefault="00355E3F" w:rsidP="003C6E14">
      <w:pPr>
        <w:pStyle w:val="Heading2"/>
        <w:numPr>
          <w:ilvl w:val="1"/>
          <w:numId w:val="2"/>
        </w:numPr>
        <w:rPr>
          <w:rFonts w:asciiTheme="minorHAnsi" w:hAnsiTheme="minorHAnsi" w:cstheme="minorHAnsi"/>
        </w:rPr>
      </w:pPr>
      <w:bookmarkStart w:id="58" w:name="_Ref126224177"/>
      <w:r w:rsidRPr="00DF10ED">
        <w:rPr>
          <w:rFonts w:asciiTheme="minorHAnsi" w:hAnsiTheme="minorHAnsi" w:cstheme="minorHAnsi"/>
        </w:rPr>
        <w:t xml:space="preserve">Each </w:t>
      </w:r>
      <w:r w:rsidR="00023692" w:rsidRPr="00DF10ED">
        <w:rPr>
          <w:rFonts w:asciiTheme="minorHAnsi" w:hAnsiTheme="minorHAnsi" w:cstheme="minorHAnsi"/>
        </w:rPr>
        <w:t xml:space="preserve">Investor shall be entitled to direct that </w:t>
      </w:r>
      <w:r w:rsidRPr="00DF10ED">
        <w:rPr>
          <w:rFonts w:asciiTheme="minorHAnsi" w:hAnsiTheme="minorHAnsi" w:cstheme="minorHAnsi"/>
        </w:rPr>
        <w:t xml:space="preserve">its </w:t>
      </w:r>
      <w:r w:rsidR="00023692" w:rsidRPr="00DF10ED">
        <w:rPr>
          <w:rFonts w:asciiTheme="minorHAnsi" w:hAnsiTheme="minorHAnsi" w:cstheme="minorHAnsi"/>
        </w:rPr>
        <w:t xml:space="preserve">New Shares be issued and registered in the name of any nominee or custodian holding such </w:t>
      </w:r>
      <w:r w:rsidRPr="00DF10ED">
        <w:rPr>
          <w:rFonts w:asciiTheme="minorHAnsi" w:hAnsiTheme="minorHAnsi" w:cstheme="minorHAnsi"/>
        </w:rPr>
        <w:t xml:space="preserve">New Shares </w:t>
      </w:r>
      <w:r w:rsidR="00023692" w:rsidRPr="00DF10ED">
        <w:rPr>
          <w:rFonts w:asciiTheme="minorHAnsi" w:hAnsiTheme="minorHAnsi" w:cstheme="minorHAnsi"/>
        </w:rPr>
        <w:t>on its behalf as bare nominee and the provisio</w:t>
      </w:r>
      <w:r w:rsidR="00431CCB" w:rsidRPr="00DF10ED">
        <w:rPr>
          <w:rFonts w:asciiTheme="minorHAnsi" w:hAnsiTheme="minorHAnsi" w:cstheme="minorHAnsi"/>
        </w:rPr>
        <w:t xml:space="preserve">ns of clauses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_Ref12366259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3.1</w:t>
      </w:r>
      <w:r w:rsidR="000A5E8E" w:rsidRPr="00DF10ED">
        <w:rPr>
          <w:rFonts w:asciiTheme="minorHAnsi" w:hAnsiTheme="minorHAnsi" w:cstheme="minorHAnsi"/>
        </w:rPr>
        <w:fldChar w:fldCharType="end"/>
      </w:r>
      <w:r w:rsidR="00431CCB" w:rsidRPr="00DF10ED">
        <w:rPr>
          <w:rFonts w:asciiTheme="minorHAnsi" w:hAnsiTheme="minorHAnsi" w:cstheme="minorHAnsi"/>
        </w:rPr>
        <w:t>,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_Ref12366335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3.2</w:t>
      </w:r>
      <w:r w:rsidR="000A5E8E" w:rsidRPr="00DF10ED">
        <w:rPr>
          <w:rFonts w:asciiTheme="minorHAnsi" w:hAnsiTheme="minorHAnsi" w:cstheme="minorHAnsi"/>
        </w:rPr>
        <w:fldChar w:fldCharType="end"/>
      </w:r>
      <w:r w:rsidR="00431CCB" w:rsidRPr="00DF10ED">
        <w:rPr>
          <w:rFonts w:asciiTheme="minorHAnsi" w:hAnsiTheme="minorHAnsi" w:cstheme="minorHAnsi"/>
        </w:rPr>
        <w:t>],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_Ref12366206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3.3</w:t>
      </w:r>
      <w:r w:rsidR="000A5E8E" w:rsidRPr="00DF10ED">
        <w:rPr>
          <w:rFonts w:asciiTheme="minorHAnsi" w:hAnsiTheme="minorHAnsi" w:cstheme="minorHAnsi"/>
        </w:rPr>
        <w:fldChar w:fldCharType="end"/>
      </w:r>
      <w:r w:rsidR="00431CCB" w:rsidRPr="00DF10ED">
        <w:rPr>
          <w:rFonts w:asciiTheme="minorHAnsi" w:hAnsiTheme="minorHAnsi" w:cstheme="minorHAnsi"/>
        </w:rPr>
        <w:t>] and</w:t>
      </w:r>
      <w:r w:rsidR="00023692" w:rsidRPr="00DF10ED">
        <w:rPr>
          <w:rFonts w:asciiTheme="minorHAnsi" w:hAnsiTheme="minorHAnsi" w:cstheme="minorHAnsi"/>
        </w:rPr>
        <w:t xml:space="preserve">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_Ref12366492 \r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4</w:t>
      </w:r>
      <w:r w:rsidR="000A5E8E" w:rsidRPr="00DF10ED">
        <w:rPr>
          <w:rFonts w:asciiTheme="minorHAnsi" w:hAnsiTheme="minorHAnsi" w:cstheme="minorHAnsi"/>
        </w:rPr>
        <w:fldChar w:fldCharType="end"/>
      </w:r>
      <w:r w:rsidR="00023692" w:rsidRPr="00DF10ED">
        <w:rPr>
          <w:rFonts w:asciiTheme="minorHAnsi" w:hAnsiTheme="minorHAnsi" w:cstheme="minorHAnsi"/>
        </w:rPr>
        <w:t xml:space="preserve"> (Completion) shall be interpreted accordingly.</w:t>
      </w:r>
      <w:bookmarkEnd w:id="58"/>
    </w:p>
    <w:p w14:paraId="52E41695" w14:textId="3C7A460F" w:rsidR="007120CE" w:rsidRPr="00DF10ED" w:rsidRDefault="007120CE" w:rsidP="0083722D">
      <w:pPr>
        <w:pStyle w:val="BodyText2"/>
        <w:rPr>
          <w:rFonts w:asciiTheme="minorHAnsi" w:hAnsiTheme="minorHAnsi" w:cstheme="minorHAnsi"/>
          <w:i/>
          <w:iCs/>
        </w:rPr>
      </w:pPr>
      <w:r w:rsidRPr="00DF10ED">
        <w:rPr>
          <w:rFonts w:asciiTheme="minorHAnsi" w:hAnsiTheme="minorHAnsi" w:cstheme="minorHAnsi"/>
          <w:i/>
          <w:iCs/>
        </w:rPr>
        <w:t>[Restrictions on use of EIS/VCT funds</w:t>
      </w:r>
    </w:p>
    <w:p w14:paraId="31E2F775" w14:textId="39DE7395" w:rsidR="008746F7" w:rsidRPr="00DF10ED" w:rsidRDefault="007120CE" w:rsidP="00E30B27">
      <w:pPr>
        <w:pStyle w:val="Heading2"/>
        <w:numPr>
          <w:ilvl w:val="1"/>
          <w:numId w:val="2"/>
        </w:numPr>
        <w:rPr>
          <w:rFonts w:asciiTheme="minorHAnsi" w:hAnsiTheme="minorHAnsi" w:cstheme="minorHAnsi"/>
        </w:rPr>
      </w:pPr>
      <w:bookmarkStart w:id="59" w:name="_Ref126224178"/>
      <w:r w:rsidRPr="00DF10ED">
        <w:rPr>
          <w:rFonts w:asciiTheme="minorHAnsi" w:hAnsiTheme="minorHAnsi" w:cstheme="minorHAnsi"/>
        </w:rPr>
        <w:t>No sums subscribed by the [EIS Investors and the VCT Investor] will be used for the purpose of the acquisition of any shares, business, trade, intangible assets employed for the purposes of a trade or goodwill employed for the purposes of a trade by the Company and/or any Subsidiary, or for repaying any loan, borrowing or other indebtedness.]</w:t>
      </w:r>
      <w:bookmarkEnd w:id="59"/>
    </w:p>
    <w:p w14:paraId="77AF7F25" w14:textId="0354D5E1" w:rsidR="008746F7" w:rsidRPr="00DF10ED" w:rsidRDefault="00023692" w:rsidP="00E30B27">
      <w:pPr>
        <w:pStyle w:val="Heading"/>
        <w:keepNext/>
        <w:numPr>
          <w:ilvl w:val="0"/>
          <w:numId w:val="6"/>
        </w:numPr>
        <w:spacing w:before="240"/>
        <w:rPr>
          <w:rFonts w:asciiTheme="minorHAnsi" w:hAnsiTheme="minorHAnsi" w:cstheme="minorHAnsi"/>
          <w:b/>
          <w:bCs/>
        </w:rPr>
      </w:pPr>
      <w:bookmarkStart w:id="60" w:name="_Ref12366492"/>
      <w:bookmarkStart w:id="61" w:name="_Toc191367474"/>
      <w:r w:rsidRPr="00DF10ED">
        <w:rPr>
          <w:rFonts w:asciiTheme="minorHAnsi" w:hAnsiTheme="minorHAnsi" w:cstheme="minorHAnsi"/>
          <w:b/>
          <w:bCs/>
          <w:lang w:val="en-US"/>
        </w:rPr>
        <w:t>Completion</w:t>
      </w:r>
      <w:bookmarkEnd w:id="60"/>
      <w:bookmarkEnd w:id="61"/>
    </w:p>
    <w:p w14:paraId="44A5AC6C" w14:textId="32FA0F5D" w:rsidR="00DC409F" w:rsidRPr="00DF10ED" w:rsidRDefault="003C6E14" w:rsidP="00DC409F">
      <w:pPr>
        <w:pStyle w:val="Heading2"/>
        <w:numPr>
          <w:ilvl w:val="1"/>
          <w:numId w:val="2"/>
        </w:numPr>
        <w:rPr>
          <w:rFonts w:asciiTheme="minorHAnsi" w:hAnsiTheme="minorHAnsi" w:cstheme="minorHAnsi"/>
        </w:rPr>
      </w:pPr>
      <w:bookmarkStart w:id="62" w:name="_Ref126570719"/>
      <w:bookmarkStart w:id="63" w:name="_Ref126224179"/>
      <w:bookmarkStart w:id="64" w:name="_Ref12366229"/>
      <w:r w:rsidRPr="00DF10ED">
        <w:rPr>
          <w:rFonts w:asciiTheme="minorHAnsi" w:hAnsiTheme="minorHAnsi" w:cstheme="minorHAnsi"/>
        </w:rPr>
        <w:t xml:space="preserve">Upon </w:t>
      </w:r>
      <w:r w:rsidR="001F3395" w:rsidRPr="00DF10ED">
        <w:rPr>
          <w:rFonts w:asciiTheme="minorHAnsi" w:hAnsiTheme="minorHAnsi" w:cstheme="minorHAnsi"/>
        </w:rPr>
        <w:t xml:space="preserve">and with effect from </w:t>
      </w:r>
      <w:r w:rsidRPr="00DF10ED">
        <w:rPr>
          <w:rFonts w:asciiTheme="minorHAnsi" w:hAnsiTheme="minorHAnsi" w:cstheme="minorHAnsi"/>
        </w:rPr>
        <w:t xml:space="preserve">the </w:t>
      </w:r>
      <w:r w:rsidR="00DC409F" w:rsidRPr="00DF10ED">
        <w:rPr>
          <w:rFonts w:asciiTheme="minorHAnsi" w:hAnsiTheme="minorHAnsi" w:cstheme="minorHAnsi"/>
        </w:rPr>
        <w:t>E</w:t>
      </w:r>
      <w:r w:rsidRPr="00DF10ED">
        <w:rPr>
          <w:rFonts w:asciiTheme="minorHAnsi" w:hAnsiTheme="minorHAnsi" w:cstheme="minorHAnsi"/>
        </w:rPr>
        <w:t xml:space="preserve">xecution </w:t>
      </w:r>
      <w:r w:rsidR="00DC409F" w:rsidRPr="00DF10ED">
        <w:rPr>
          <w:rFonts w:asciiTheme="minorHAnsi" w:hAnsiTheme="minorHAnsi" w:cstheme="minorHAnsi"/>
        </w:rPr>
        <w:t>Date</w:t>
      </w:r>
      <w:r w:rsidRPr="00DF10ED">
        <w:rPr>
          <w:rFonts w:asciiTheme="minorHAnsi" w:hAnsiTheme="minorHAnsi" w:cstheme="minorHAnsi"/>
        </w:rPr>
        <w:t xml:space="preserve">, the parties acknowledge </w:t>
      </w:r>
      <w:r w:rsidR="001033DC" w:rsidRPr="00DF10ED">
        <w:rPr>
          <w:rFonts w:asciiTheme="minorHAnsi" w:hAnsiTheme="minorHAnsi" w:cstheme="minorHAnsi"/>
        </w:rPr>
        <w:t xml:space="preserve">and agree </w:t>
      </w:r>
      <w:r w:rsidRPr="00DF10ED">
        <w:rPr>
          <w:rFonts w:asciiTheme="minorHAnsi" w:hAnsiTheme="minorHAnsi" w:cstheme="minorHAnsi"/>
        </w:rPr>
        <w:t xml:space="preserve">that the </w:t>
      </w:r>
      <w:r w:rsidR="00DC409F" w:rsidRPr="00DF10ED">
        <w:rPr>
          <w:rFonts w:asciiTheme="minorHAnsi" w:hAnsiTheme="minorHAnsi" w:cstheme="minorHAnsi"/>
        </w:rPr>
        <w:t>Execution</w:t>
      </w:r>
      <w:r w:rsidRPr="00DF10ED">
        <w:rPr>
          <w:rFonts w:asciiTheme="minorHAnsi" w:hAnsiTheme="minorHAnsi" w:cstheme="minorHAnsi"/>
        </w:rPr>
        <w:t xml:space="preserve"> Conditions have been satisfied or waived in full and that</w:t>
      </w:r>
      <w:r w:rsidR="00DC409F" w:rsidRPr="00DF10ED">
        <w:rPr>
          <w:rFonts w:asciiTheme="minorHAnsi" w:hAnsiTheme="minorHAnsi" w:cstheme="minorHAnsi"/>
        </w:rPr>
        <w:t xml:space="preserve"> subject to clauses </w:t>
      </w:r>
      <w:r w:rsidR="00DC409F" w:rsidRPr="00DF10ED">
        <w:rPr>
          <w:rFonts w:asciiTheme="minorHAnsi" w:hAnsiTheme="minorHAnsi" w:cstheme="minorHAnsi"/>
        </w:rPr>
        <w:fldChar w:fldCharType="begin"/>
      </w:r>
      <w:r w:rsidR="00DC409F" w:rsidRPr="00DF10ED">
        <w:rPr>
          <w:rFonts w:asciiTheme="minorHAnsi" w:hAnsiTheme="minorHAnsi" w:cstheme="minorHAnsi"/>
        </w:rPr>
        <w:instrText xml:space="preserve"> REF _Ref96699548 \r \h </w:instrText>
      </w:r>
      <w:r w:rsidR="00BF2207" w:rsidRPr="00DF10ED">
        <w:rPr>
          <w:rFonts w:asciiTheme="minorHAnsi" w:hAnsiTheme="minorHAnsi" w:cstheme="minorHAnsi"/>
        </w:rPr>
        <w:instrText xml:space="preserve"> \* MERGEFORMAT </w:instrText>
      </w:r>
      <w:r w:rsidR="00DC409F" w:rsidRPr="00DF10ED">
        <w:rPr>
          <w:rFonts w:asciiTheme="minorHAnsi" w:hAnsiTheme="minorHAnsi" w:cstheme="minorHAnsi"/>
        </w:rPr>
      </w:r>
      <w:r w:rsidR="00DC409F" w:rsidRPr="00DF10ED">
        <w:rPr>
          <w:rFonts w:asciiTheme="minorHAnsi" w:hAnsiTheme="minorHAnsi" w:cstheme="minorHAnsi"/>
        </w:rPr>
        <w:fldChar w:fldCharType="separate"/>
      </w:r>
      <w:r w:rsidR="00DF10ED" w:rsidRPr="00DF10ED">
        <w:rPr>
          <w:rFonts w:asciiTheme="minorHAnsi" w:hAnsiTheme="minorHAnsi" w:cstheme="minorHAnsi"/>
        </w:rPr>
        <w:t>4.2</w:t>
      </w:r>
      <w:r w:rsidR="00DC409F" w:rsidRPr="00DF10ED">
        <w:rPr>
          <w:rFonts w:asciiTheme="minorHAnsi" w:hAnsiTheme="minorHAnsi" w:cstheme="minorHAnsi"/>
        </w:rPr>
        <w:fldChar w:fldCharType="end"/>
      </w:r>
      <w:r w:rsidR="00DC409F" w:rsidRPr="00DF10ED">
        <w:rPr>
          <w:rFonts w:asciiTheme="minorHAnsi" w:hAnsiTheme="minorHAnsi" w:cstheme="minorHAnsi"/>
        </w:rPr>
        <w:t xml:space="preserve"> to </w:t>
      </w:r>
      <w:r w:rsidR="00DC409F" w:rsidRPr="00DF10ED">
        <w:rPr>
          <w:rFonts w:asciiTheme="minorHAnsi" w:hAnsiTheme="minorHAnsi" w:cstheme="minorHAnsi"/>
        </w:rPr>
        <w:fldChar w:fldCharType="begin"/>
      </w:r>
      <w:r w:rsidR="00DC409F" w:rsidRPr="00DF10ED">
        <w:rPr>
          <w:rFonts w:asciiTheme="minorHAnsi" w:hAnsiTheme="minorHAnsi" w:cstheme="minorHAnsi"/>
        </w:rPr>
        <w:instrText xml:space="preserve"> REF _Ref125386363 \r \h </w:instrText>
      </w:r>
      <w:r w:rsidR="00BF2207" w:rsidRPr="00DF10ED">
        <w:rPr>
          <w:rFonts w:asciiTheme="minorHAnsi" w:hAnsiTheme="minorHAnsi" w:cstheme="minorHAnsi"/>
        </w:rPr>
        <w:instrText xml:space="preserve"> \* MERGEFORMAT </w:instrText>
      </w:r>
      <w:r w:rsidR="00DC409F" w:rsidRPr="00DF10ED">
        <w:rPr>
          <w:rFonts w:asciiTheme="minorHAnsi" w:hAnsiTheme="minorHAnsi" w:cstheme="minorHAnsi"/>
        </w:rPr>
      </w:r>
      <w:r w:rsidR="00DC409F" w:rsidRPr="00DF10ED">
        <w:rPr>
          <w:rFonts w:asciiTheme="minorHAnsi" w:hAnsiTheme="minorHAnsi" w:cstheme="minorHAnsi"/>
        </w:rPr>
        <w:fldChar w:fldCharType="separate"/>
      </w:r>
      <w:r w:rsidR="00DF10ED" w:rsidRPr="00DF10ED">
        <w:rPr>
          <w:rFonts w:asciiTheme="minorHAnsi" w:hAnsiTheme="minorHAnsi" w:cstheme="minorHAnsi"/>
        </w:rPr>
        <w:t>4.5</w:t>
      </w:r>
      <w:r w:rsidR="00DC409F" w:rsidRPr="00DF10ED">
        <w:rPr>
          <w:rFonts w:asciiTheme="minorHAnsi" w:hAnsiTheme="minorHAnsi" w:cstheme="minorHAnsi"/>
        </w:rPr>
        <w:fldChar w:fldCharType="end"/>
      </w:r>
      <w:r w:rsidR="00DC409F" w:rsidRPr="00DF10ED">
        <w:rPr>
          <w:rFonts w:asciiTheme="minorHAnsi" w:hAnsiTheme="minorHAnsi" w:cstheme="minorHAnsi"/>
        </w:rPr>
        <w:t xml:space="preserve"> (inclusive), each Investor</w:t>
      </w:r>
      <w:r w:rsidR="000D2C45" w:rsidRPr="00DF10ED">
        <w:rPr>
          <w:rFonts w:asciiTheme="minorHAnsi" w:hAnsiTheme="minorHAnsi" w:cstheme="minorHAnsi"/>
        </w:rPr>
        <w:t xml:space="preserve"> subscribing for New Shares pursuant to clause </w:t>
      </w:r>
      <w:r w:rsidR="00DA1FEA" w:rsidRPr="00DF10ED">
        <w:rPr>
          <w:rFonts w:asciiTheme="minorHAnsi" w:hAnsiTheme="minorHAnsi" w:cstheme="minorHAnsi"/>
        </w:rPr>
        <w:fldChar w:fldCharType="begin"/>
      </w:r>
      <w:r w:rsidR="00DA1FEA" w:rsidRPr="00DF10ED">
        <w:rPr>
          <w:rFonts w:asciiTheme="minorHAnsi" w:hAnsiTheme="minorHAnsi" w:cstheme="minorHAnsi"/>
        </w:rPr>
        <w:instrText xml:space="preserve"> REF _Ref126569921 \r \h </w:instrText>
      </w:r>
      <w:r w:rsidR="00355E3F" w:rsidRPr="00DF10ED">
        <w:rPr>
          <w:rFonts w:asciiTheme="minorHAnsi" w:hAnsiTheme="minorHAnsi" w:cstheme="minorHAnsi"/>
        </w:rPr>
        <w:instrText xml:space="preserve"> \* MERGEFORMAT </w:instrText>
      </w:r>
      <w:r w:rsidR="00DA1FEA" w:rsidRPr="00DF10ED">
        <w:rPr>
          <w:rFonts w:asciiTheme="minorHAnsi" w:hAnsiTheme="minorHAnsi" w:cstheme="minorHAnsi"/>
        </w:rPr>
      </w:r>
      <w:r w:rsidR="00DA1FEA" w:rsidRPr="00DF10ED">
        <w:rPr>
          <w:rFonts w:asciiTheme="minorHAnsi" w:hAnsiTheme="minorHAnsi" w:cstheme="minorHAnsi"/>
        </w:rPr>
        <w:fldChar w:fldCharType="separate"/>
      </w:r>
      <w:r w:rsidR="00DF10ED" w:rsidRPr="00DF10ED">
        <w:rPr>
          <w:rFonts w:asciiTheme="minorHAnsi" w:hAnsiTheme="minorHAnsi" w:cstheme="minorHAnsi"/>
        </w:rPr>
        <w:t>3.1</w:t>
      </w:r>
      <w:r w:rsidR="00DA1FEA" w:rsidRPr="00DF10ED">
        <w:rPr>
          <w:rFonts w:asciiTheme="minorHAnsi" w:hAnsiTheme="minorHAnsi" w:cstheme="minorHAnsi"/>
        </w:rPr>
        <w:fldChar w:fldCharType="end"/>
      </w:r>
      <w:r w:rsidR="00DC409F" w:rsidRPr="00DF10ED">
        <w:rPr>
          <w:rFonts w:asciiTheme="minorHAnsi" w:hAnsiTheme="minorHAnsi" w:cstheme="minorHAnsi"/>
        </w:rPr>
        <w:t xml:space="preserve"> shall</w:t>
      </w:r>
      <w:r w:rsidR="000E3FDE" w:rsidRPr="00DF10ED">
        <w:rPr>
          <w:rFonts w:asciiTheme="minorHAnsi" w:hAnsiTheme="minorHAnsi" w:cstheme="minorHAnsi"/>
        </w:rPr>
        <w:t>, on or prior to the Longstop Date,</w:t>
      </w:r>
      <w:r w:rsidR="00DC409F" w:rsidRPr="00DF10ED">
        <w:rPr>
          <w:rFonts w:asciiTheme="minorHAnsi" w:hAnsiTheme="minorHAnsi" w:cstheme="minorHAnsi"/>
        </w:rPr>
        <w:t xml:space="preserve"> pay the sum set out against its name in column 3 of the table in clause </w:t>
      </w:r>
      <w:r w:rsidR="00DC409F" w:rsidRPr="00DF10ED">
        <w:rPr>
          <w:rFonts w:asciiTheme="minorHAnsi" w:hAnsiTheme="minorHAnsi" w:cstheme="minorHAnsi"/>
        </w:rPr>
        <w:fldChar w:fldCharType="begin"/>
      </w:r>
      <w:r w:rsidR="00DC409F" w:rsidRPr="00DF10ED">
        <w:rPr>
          <w:rFonts w:asciiTheme="minorHAnsi" w:hAnsiTheme="minorHAnsi" w:cstheme="minorHAnsi"/>
        </w:rPr>
        <w:instrText xml:space="preserve"> REF _Ref12366259 \r \h </w:instrText>
      </w:r>
      <w:r w:rsidR="00BF2207" w:rsidRPr="00DF10ED">
        <w:rPr>
          <w:rFonts w:asciiTheme="minorHAnsi" w:hAnsiTheme="minorHAnsi" w:cstheme="minorHAnsi"/>
        </w:rPr>
        <w:instrText xml:space="preserve"> \* MERGEFORMAT </w:instrText>
      </w:r>
      <w:r w:rsidR="00DC409F" w:rsidRPr="00DF10ED">
        <w:rPr>
          <w:rFonts w:asciiTheme="minorHAnsi" w:hAnsiTheme="minorHAnsi" w:cstheme="minorHAnsi"/>
        </w:rPr>
      </w:r>
      <w:r w:rsidR="00DC409F" w:rsidRPr="00DF10ED">
        <w:rPr>
          <w:rFonts w:asciiTheme="minorHAnsi" w:hAnsiTheme="minorHAnsi" w:cstheme="minorHAnsi"/>
        </w:rPr>
        <w:fldChar w:fldCharType="separate"/>
      </w:r>
      <w:r w:rsidR="00DF10ED" w:rsidRPr="00DF10ED">
        <w:rPr>
          <w:rFonts w:asciiTheme="minorHAnsi" w:hAnsiTheme="minorHAnsi" w:cstheme="minorHAnsi"/>
        </w:rPr>
        <w:t>3.1</w:t>
      </w:r>
      <w:r w:rsidR="00DC409F" w:rsidRPr="00DF10ED">
        <w:rPr>
          <w:rFonts w:asciiTheme="minorHAnsi" w:hAnsiTheme="minorHAnsi" w:cstheme="minorHAnsi"/>
        </w:rPr>
        <w:fldChar w:fldCharType="end"/>
      </w:r>
      <w:r w:rsidR="00DC409F" w:rsidRPr="00DF10ED">
        <w:rPr>
          <w:rFonts w:asciiTheme="minorHAnsi" w:hAnsiTheme="minorHAnsi" w:cstheme="minorHAnsi"/>
        </w:rPr>
        <w:t xml:space="preserve"> (being the aggregate Subscription Price for </w:t>
      </w:r>
      <w:r w:rsidR="009129FF" w:rsidRPr="00DF10ED">
        <w:rPr>
          <w:rFonts w:asciiTheme="minorHAnsi" w:hAnsiTheme="minorHAnsi" w:cstheme="minorHAnsi"/>
        </w:rPr>
        <w:t>its</w:t>
      </w:r>
      <w:r w:rsidR="00DC409F" w:rsidRPr="00DF10ED">
        <w:rPr>
          <w:rFonts w:asciiTheme="minorHAnsi" w:hAnsiTheme="minorHAnsi" w:cstheme="minorHAnsi"/>
        </w:rPr>
        <w:t xml:space="preserve"> New Shares) [less any fees and disbursements referred to in clause </w:t>
      </w:r>
      <w:r w:rsidR="00DC409F" w:rsidRPr="00DF10ED">
        <w:rPr>
          <w:rFonts w:asciiTheme="minorHAnsi" w:hAnsiTheme="minorHAnsi" w:cstheme="minorHAnsi"/>
        </w:rPr>
        <w:fldChar w:fldCharType="begin"/>
      </w:r>
      <w:r w:rsidR="00DC409F" w:rsidRPr="00DF10ED">
        <w:rPr>
          <w:rFonts w:asciiTheme="minorHAnsi" w:hAnsiTheme="minorHAnsi" w:cstheme="minorHAnsi"/>
        </w:rPr>
        <w:instrText xml:space="preserve"> REF _Ref12355585 \r \h </w:instrText>
      </w:r>
      <w:r w:rsidR="00BF2207" w:rsidRPr="00DF10ED">
        <w:rPr>
          <w:rFonts w:asciiTheme="minorHAnsi" w:hAnsiTheme="minorHAnsi" w:cstheme="minorHAnsi"/>
        </w:rPr>
        <w:instrText xml:space="preserve"> \* MERGEFORMAT </w:instrText>
      </w:r>
      <w:r w:rsidR="00DC409F" w:rsidRPr="00DF10ED">
        <w:rPr>
          <w:rFonts w:asciiTheme="minorHAnsi" w:hAnsiTheme="minorHAnsi" w:cstheme="minorHAnsi"/>
        </w:rPr>
      </w:r>
      <w:r w:rsidR="00DC409F" w:rsidRPr="00DF10ED">
        <w:rPr>
          <w:rFonts w:asciiTheme="minorHAnsi" w:hAnsiTheme="minorHAnsi" w:cstheme="minorHAnsi"/>
        </w:rPr>
        <w:fldChar w:fldCharType="separate"/>
      </w:r>
      <w:r w:rsidR="00DF10ED" w:rsidRPr="00DF10ED">
        <w:rPr>
          <w:rFonts w:asciiTheme="minorHAnsi" w:hAnsiTheme="minorHAnsi" w:cstheme="minorHAnsi"/>
        </w:rPr>
        <w:t>8.1</w:t>
      </w:r>
      <w:r w:rsidR="00DC409F" w:rsidRPr="00DF10ED">
        <w:rPr>
          <w:rFonts w:asciiTheme="minorHAnsi" w:hAnsiTheme="minorHAnsi" w:cstheme="minorHAnsi"/>
        </w:rPr>
        <w:fldChar w:fldCharType="end"/>
      </w:r>
      <w:r w:rsidR="00DC409F" w:rsidRPr="00DF10ED">
        <w:rPr>
          <w:rFonts w:asciiTheme="minorHAnsi" w:hAnsiTheme="minorHAnsi" w:cstheme="minorHAnsi"/>
        </w:rPr>
        <w:t xml:space="preserve">] by electronic funds transfer to the bank account of the Company as set out below and payment made in accordance with this clause </w:t>
      </w:r>
      <w:r w:rsidR="00DB336F" w:rsidRPr="00DF10ED">
        <w:rPr>
          <w:rFonts w:asciiTheme="minorHAnsi" w:hAnsiTheme="minorHAnsi" w:cstheme="minorHAnsi"/>
        </w:rPr>
        <w:fldChar w:fldCharType="begin"/>
      </w:r>
      <w:r w:rsidR="00DB336F"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DB336F" w:rsidRPr="00DF10ED">
        <w:rPr>
          <w:rFonts w:asciiTheme="minorHAnsi" w:hAnsiTheme="minorHAnsi" w:cstheme="minorHAnsi"/>
        </w:rPr>
      </w:r>
      <w:r w:rsidR="00DB336F" w:rsidRPr="00DF10ED">
        <w:rPr>
          <w:rFonts w:asciiTheme="minorHAnsi" w:hAnsiTheme="minorHAnsi" w:cstheme="minorHAnsi"/>
        </w:rPr>
        <w:fldChar w:fldCharType="separate"/>
      </w:r>
      <w:r w:rsidR="00DF10ED" w:rsidRPr="00DF10ED">
        <w:rPr>
          <w:rFonts w:asciiTheme="minorHAnsi" w:hAnsiTheme="minorHAnsi" w:cstheme="minorHAnsi"/>
        </w:rPr>
        <w:t>4.1</w:t>
      </w:r>
      <w:r w:rsidR="00DB336F" w:rsidRPr="00DF10ED">
        <w:rPr>
          <w:rFonts w:asciiTheme="minorHAnsi" w:hAnsiTheme="minorHAnsi" w:cstheme="minorHAnsi"/>
        </w:rPr>
        <w:fldChar w:fldCharType="end"/>
      </w:r>
      <w:r w:rsidR="00DC409F" w:rsidRPr="00DF10ED">
        <w:rPr>
          <w:rFonts w:asciiTheme="minorHAnsi" w:hAnsiTheme="minorHAnsi" w:cstheme="minorHAnsi"/>
        </w:rPr>
        <w:t xml:space="preserve"> shall constitute a good discharge for such Investor of its obligations under this clause</w:t>
      </w:r>
      <w:r w:rsidR="00DB336F" w:rsidRPr="00DF10ED">
        <w:rPr>
          <w:rFonts w:asciiTheme="minorHAnsi" w:hAnsiTheme="minorHAnsi" w:cstheme="minorHAnsi"/>
        </w:rPr>
        <w:t xml:space="preserve"> </w:t>
      </w:r>
      <w:r w:rsidR="00DB336F" w:rsidRPr="00DF10ED">
        <w:rPr>
          <w:rFonts w:asciiTheme="minorHAnsi" w:hAnsiTheme="minorHAnsi" w:cstheme="minorHAnsi"/>
        </w:rPr>
        <w:fldChar w:fldCharType="begin"/>
      </w:r>
      <w:r w:rsidR="00DB336F"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DB336F" w:rsidRPr="00DF10ED">
        <w:rPr>
          <w:rFonts w:asciiTheme="minorHAnsi" w:hAnsiTheme="minorHAnsi" w:cstheme="minorHAnsi"/>
        </w:rPr>
      </w:r>
      <w:r w:rsidR="00DB336F" w:rsidRPr="00DF10ED">
        <w:rPr>
          <w:rFonts w:asciiTheme="minorHAnsi" w:hAnsiTheme="minorHAnsi" w:cstheme="minorHAnsi"/>
        </w:rPr>
        <w:fldChar w:fldCharType="separate"/>
      </w:r>
      <w:r w:rsidR="00DF10ED" w:rsidRPr="00DF10ED">
        <w:rPr>
          <w:rFonts w:asciiTheme="minorHAnsi" w:hAnsiTheme="minorHAnsi" w:cstheme="minorHAnsi"/>
        </w:rPr>
        <w:t>4.1</w:t>
      </w:r>
      <w:r w:rsidR="00DB336F" w:rsidRPr="00DF10ED">
        <w:rPr>
          <w:rFonts w:asciiTheme="minorHAnsi" w:hAnsiTheme="minorHAnsi" w:cstheme="minorHAnsi"/>
        </w:rPr>
        <w:fldChar w:fldCharType="end"/>
      </w:r>
      <w:r w:rsidR="00DC409F" w:rsidRPr="00DF10ED">
        <w:rPr>
          <w:rFonts w:asciiTheme="minorHAnsi" w:hAnsiTheme="minorHAnsi" w:cstheme="minorHAnsi"/>
        </w:rPr>
        <w:t>:</w:t>
      </w:r>
      <w:bookmarkEnd w:id="62"/>
    </w:p>
    <w:p w14:paraId="22D4720B" w14:textId="784CA011" w:rsidR="00DC409F" w:rsidRPr="00DF10ED" w:rsidRDefault="00DC409F" w:rsidP="00FD717C">
      <w:pPr>
        <w:pStyle w:val="Heading2"/>
        <w:ind w:firstLine="0"/>
        <w:rPr>
          <w:rFonts w:asciiTheme="minorHAnsi" w:hAnsiTheme="minorHAnsi" w:cstheme="minorHAnsi"/>
          <w:lang w:val="en-GB"/>
        </w:rPr>
      </w:pPr>
      <w:r w:rsidRPr="00DF10ED">
        <w:rPr>
          <w:rFonts w:asciiTheme="minorHAnsi" w:hAnsiTheme="minorHAnsi" w:cstheme="minorHAnsi"/>
          <w:lang w:val="pt-PT"/>
        </w:rPr>
        <w:t>Account name</w:t>
      </w:r>
      <w:r w:rsidRPr="00DF10ED">
        <w:rPr>
          <w:rFonts w:asciiTheme="minorHAnsi" w:hAnsiTheme="minorHAnsi" w:cstheme="minorHAnsi"/>
          <w:lang w:val="pt-PT"/>
        </w:rPr>
        <w:tab/>
        <w:t>:</w:t>
      </w:r>
      <w:r w:rsidRPr="00DF10ED">
        <w:rPr>
          <w:rFonts w:asciiTheme="minorHAnsi" w:hAnsiTheme="minorHAnsi" w:cstheme="minorHAnsi"/>
          <w:lang w:val="pt-PT"/>
        </w:rPr>
        <w:tab/>
        <w:t>[</w:t>
      </w:r>
      <w:r w:rsidR="002320C9" w:rsidRPr="00DF10ED">
        <w:rPr>
          <w:rFonts w:asciiTheme="minorHAnsi" w:hAnsiTheme="minorHAnsi" w:cstheme="minorHAnsi"/>
        </w:rPr>
        <w:t>●</w:t>
      </w:r>
      <w:r w:rsidRPr="00DF10ED">
        <w:rPr>
          <w:rFonts w:asciiTheme="minorHAnsi" w:hAnsiTheme="minorHAnsi" w:cstheme="minorHAnsi"/>
          <w:lang w:val="pt-PT"/>
        </w:rPr>
        <w:t>]</w:t>
      </w:r>
    </w:p>
    <w:p w14:paraId="4B27DC6C" w14:textId="2EA5B3B9" w:rsidR="00DC409F" w:rsidRPr="00DF10ED" w:rsidRDefault="00DC409F" w:rsidP="00FD717C">
      <w:pPr>
        <w:pStyle w:val="Heading2"/>
        <w:ind w:firstLine="0"/>
        <w:rPr>
          <w:rFonts w:asciiTheme="minorHAnsi" w:hAnsiTheme="minorHAnsi" w:cstheme="minorHAnsi"/>
          <w:lang w:val="en-GB"/>
        </w:rPr>
      </w:pPr>
      <w:r w:rsidRPr="00DF10ED">
        <w:rPr>
          <w:rFonts w:asciiTheme="minorHAnsi" w:hAnsiTheme="minorHAnsi" w:cstheme="minorHAnsi"/>
          <w:lang w:val="pt-PT"/>
        </w:rPr>
        <w:t>Bank</w:t>
      </w:r>
      <w:r w:rsidRPr="00DF10ED">
        <w:rPr>
          <w:rFonts w:asciiTheme="minorHAnsi" w:hAnsiTheme="minorHAnsi" w:cstheme="minorHAnsi"/>
          <w:lang w:val="pt-PT"/>
        </w:rPr>
        <w:tab/>
      </w:r>
      <w:r w:rsidRPr="00DF10ED">
        <w:rPr>
          <w:rFonts w:asciiTheme="minorHAnsi" w:hAnsiTheme="minorHAnsi" w:cstheme="minorHAnsi"/>
          <w:lang w:val="pt-PT"/>
        </w:rPr>
        <w:tab/>
        <w:t>:</w:t>
      </w:r>
      <w:r w:rsidRPr="00DF10ED">
        <w:rPr>
          <w:rFonts w:asciiTheme="minorHAnsi" w:hAnsiTheme="minorHAnsi" w:cstheme="minorHAnsi"/>
          <w:lang w:val="pt-PT"/>
        </w:rPr>
        <w:tab/>
        <w:t>[</w:t>
      </w:r>
      <w:r w:rsidR="002320C9" w:rsidRPr="00DF10ED">
        <w:rPr>
          <w:rFonts w:asciiTheme="minorHAnsi" w:hAnsiTheme="minorHAnsi" w:cstheme="minorHAnsi"/>
        </w:rPr>
        <w:t>●</w:t>
      </w:r>
      <w:r w:rsidRPr="00DF10ED">
        <w:rPr>
          <w:rFonts w:asciiTheme="minorHAnsi" w:hAnsiTheme="minorHAnsi" w:cstheme="minorHAnsi"/>
          <w:lang w:val="pt-PT"/>
        </w:rPr>
        <w:t>]</w:t>
      </w:r>
    </w:p>
    <w:p w14:paraId="533FFF90" w14:textId="25EC8A50" w:rsidR="00DC409F" w:rsidRPr="00DF10ED" w:rsidRDefault="00DC409F" w:rsidP="00FD717C">
      <w:pPr>
        <w:pStyle w:val="Heading2"/>
        <w:ind w:firstLine="0"/>
        <w:rPr>
          <w:rFonts w:asciiTheme="minorHAnsi" w:hAnsiTheme="minorHAnsi" w:cstheme="minorHAnsi"/>
          <w:lang w:val="en-GB"/>
        </w:rPr>
      </w:pPr>
      <w:r w:rsidRPr="00DF10ED">
        <w:rPr>
          <w:rFonts w:asciiTheme="minorHAnsi" w:hAnsiTheme="minorHAnsi" w:cstheme="minorHAnsi"/>
          <w:lang w:val="pt-PT"/>
        </w:rPr>
        <w:t>Account number</w:t>
      </w:r>
      <w:r w:rsidRPr="00DF10ED">
        <w:rPr>
          <w:rFonts w:asciiTheme="minorHAnsi" w:hAnsiTheme="minorHAnsi" w:cstheme="minorHAnsi"/>
          <w:lang w:val="pt-PT"/>
        </w:rPr>
        <w:tab/>
        <w:t>:</w:t>
      </w:r>
      <w:r w:rsidRPr="00DF10ED">
        <w:rPr>
          <w:rFonts w:asciiTheme="minorHAnsi" w:hAnsiTheme="minorHAnsi" w:cstheme="minorHAnsi"/>
          <w:lang w:val="pt-PT"/>
        </w:rPr>
        <w:tab/>
        <w:t>[</w:t>
      </w:r>
      <w:r w:rsidR="002320C9" w:rsidRPr="00DF10ED">
        <w:rPr>
          <w:rFonts w:asciiTheme="minorHAnsi" w:hAnsiTheme="minorHAnsi" w:cstheme="minorHAnsi"/>
        </w:rPr>
        <w:t>●</w:t>
      </w:r>
      <w:r w:rsidRPr="00DF10ED">
        <w:rPr>
          <w:rFonts w:asciiTheme="minorHAnsi" w:hAnsiTheme="minorHAnsi" w:cstheme="minorHAnsi"/>
          <w:lang w:val="pt-PT"/>
        </w:rPr>
        <w:t>]</w:t>
      </w:r>
    </w:p>
    <w:p w14:paraId="593C1978" w14:textId="7E82EB30" w:rsidR="00DC409F" w:rsidRPr="00DF10ED" w:rsidRDefault="00DC409F" w:rsidP="00FD717C">
      <w:pPr>
        <w:pStyle w:val="Heading2"/>
        <w:ind w:firstLine="0"/>
        <w:rPr>
          <w:rFonts w:asciiTheme="minorHAnsi" w:hAnsiTheme="minorHAnsi" w:cstheme="minorHAnsi"/>
          <w:lang w:val="fr-FR"/>
        </w:rPr>
      </w:pPr>
      <w:r w:rsidRPr="00DF10ED">
        <w:rPr>
          <w:rFonts w:asciiTheme="minorHAnsi" w:hAnsiTheme="minorHAnsi" w:cstheme="minorHAnsi"/>
          <w:lang w:val="pt-PT"/>
        </w:rPr>
        <w:t>Sort code</w:t>
      </w:r>
      <w:r w:rsidRPr="00DF10ED">
        <w:rPr>
          <w:rFonts w:asciiTheme="minorHAnsi" w:hAnsiTheme="minorHAnsi" w:cstheme="minorHAnsi"/>
          <w:lang w:val="pt-PT"/>
        </w:rPr>
        <w:tab/>
      </w:r>
      <w:r w:rsidRPr="00DF10ED">
        <w:rPr>
          <w:rFonts w:asciiTheme="minorHAnsi" w:hAnsiTheme="minorHAnsi" w:cstheme="minorHAnsi"/>
          <w:lang w:val="pt-PT"/>
        </w:rPr>
        <w:tab/>
        <w:t>:</w:t>
      </w:r>
      <w:r w:rsidRPr="00DF10ED">
        <w:rPr>
          <w:rFonts w:asciiTheme="minorHAnsi" w:hAnsiTheme="minorHAnsi" w:cstheme="minorHAnsi"/>
          <w:lang w:val="pt-PT"/>
        </w:rPr>
        <w:tab/>
        <w:t>[</w:t>
      </w:r>
      <w:r w:rsidR="002320C9" w:rsidRPr="00DF10ED">
        <w:rPr>
          <w:rFonts w:asciiTheme="minorHAnsi" w:hAnsiTheme="minorHAnsi" w:cstheme="minorHAnsi"/>
        </w:rPr>
        <w:t>●</w:t>
      </w:r>
      <w:r w:rsidRPr="00DF10ED">
        <w:rPr>
          <w:rFonts w:asciiTheme="minorHAnsi" w:hAnsiTheme="minorHAnsi" w:cstheme="minorHAnsi"/>
          <w:lang w:val="pt-PT"/>
        </w:rPr>
        <w:t>]</w:t>
      </w:r>
    </w:p>
    <w:p w14:paraId="71A9E87B" w14:textId="7F857F41" w:rsidR="00DC409F" w:rsidRPr="00DF10ED" w:rsidRDefault="00DC409F" w:rsidP="00FD717C">
      <w:pPr>
        <w:pStyle w:val="Heading2"/>
        <w:ind w:firstLine="0"/>
        <w:rPr>
          <w:rFonts w:asciiTheme="minorHAnsi" w:hAnsiTheme="minorHAnsi" w:cstheme="minorHAnsi"/>
          <w:lang w:val="fr-FR"/>
        </w:rPr>
      </w:pPr>
      <w:r w:rsidRPr="00DF10ED">
        <w:rPr>
          <w:rFonts w:asciiTheme="minorHAnsi" w:hAnsiTheme="minorHAnsi" w:cstheme="minorHAnsi"/>
          <w:lang w:val="pt-PT"/>
        </w:rPr>
        <w:t>IBAN</w:t>
      </w:r>
      <w:r w:rsidRPr="00DF10ED">
        <w:rPr>
          <w:rFonts w:asciiTheme="minorHAnsi" w:hAnsiTheme="minorHAnsi" w:cstheme="minorHAnsi"/>
          <w:lang w:val="pt-PT"/>
        </w:rPr>
        <w:tab/>
      </w:r>
      <w:r w:rsidRPr="00DF10ED">
        <w:rPr>
          <w:rFonts w:asciiTheme="minorHAnsi" w:hAnsiTheme="minorHAnsi" w:cstheme="minorHAnsi"/>
          <w:lang w:val="pt-PT"/>
        </w:rPr>
        <w:tab/>
        <w:t>:</w:t>
      </w:r>
      <w:r w:rsidRPr="00DF10ED">
        <w:rPr>
          <w:rFonts w:asciiTheme="minorHAnsi" w:hAnsiTheme="minorHAnsi" w:cstheme="minorHAnsi"/>
          <w:lang w:val="pt-PT"/>
        </w:rPr>
        <w:tab/>
        <w:t>[</w:t>
      </w:r>
      <w:r w:rsidR="002320C9" w:rsidRPr="00DF10ED">
        <w:rPr>
          <w:rFonts w:asciiTheme="minorHAnsi" w:hAnsiTheme="minorHAnsi" w:cstheme="minorHAnsi"/>
        </w:rPr>
        <w:t>●</w:t>
      </w:r>
      <w:r w:rsidRPr="00DF10ED">
        <w:rPr>
          <w:rFonts w:asciiTheme="minorHAnsi" w:hAnsiTheme="minorHAnsi" w:cstheme="minorHAnsi"/>
          <w:lang w:val="pt-PT"/>
        </w:rPr>
        <w:t>]</w:t>
      </w:r>
    </w:p>
    <w:p w14:paraId="1E48B95C" w14:textId="3F6FD354" w:rsidR="00DC409F" w:rsidRPr="00DF10ED" w:rsidRDefault="00DC409F" w:rsidP="00FD717C">
      <w:pPr>
        <w:pStyle w:val="Heading2"/>
        <w:ind w:firstLine="0"/>
        <w:rPr>
          <w:rFonts w:asciiTheme="minorHAnsi" w:hAnsiTheme="minorHAnsi" w:cstheme="minorHAnsi"/>
          <w:lang w:val="fr-FR"/>
        </w:rPr>
      </w:pPr>
      <w:r w:rsidRPr="00DF10ED">
        <w:rPr>
          <w:rFonts w:asciiTheme="minorHAnsi" w:hAnsiTheme="minorHAnsi" w:cstheme="minorHAnsi"/>
          <w:lang w:val="pt-PT"/>
        </w:rPr>
        <w:t>Swift Code</w:t>
      </w:r>
      <w:r w:rsidRPr="00DF10ED">
        <w:rPr>
          <w:rFonts w:asciiTheme="minorHAnsi" w:hAnsiTheme="minorHAnsi" w:cstheme="minorHAnsi"/>
          <w:lang w:val="pt-PT"/>
        </w:rPr>
        <w:tab/>
        <w:t>:</w:t>
      </w:r>
      <w:r w:rsidRPr="00DF10ED">
        <w:rPr>
          <w:rFonts w:asciiTheme="minorHAnsi" w:hAnsiTheme="minorHAnsi" w:cstheme="minorHAnsi"/>
          <w:lang w:val="pt-PT"/>
        </w:rPr>
        <w:tab/>
        <w:t>[</w:t>
      </w:r>
      <w:r w:rsidR="002320C9" w:rsidRPr="00DF10ED">
        <w:rPr>
          <w:rFonts w:asciiTheme="minorHAnsi" w:hAnsiTheme="minorHAnsi" w:cstheme="minorHAnsi"/>
        </w:rPr>
        <w:t>●</w:t>
      </w:r>
      <w:r w:rsidRPr="00DF10ED">
        <w:rPr>
          <w:rFonts w:asciiTheme="minorHAnsi" w:hAnsiTheme="minorHAnsi" w:cstheme="minorHAnsi"/>
          <w:lang w:val="pt-PT"/>
        </w:rPr>
        <w:t>]</w:t>
      </w:r>
    </w:p>
    <w:p w14:paraId="616C119B" w14:textId="389445FF" w:rsidR="004272C4" w:rsidRPr="00DF10ED" w:rsidRDefault="00DC409F" w:rsidP="00377274">
      <w:pPr>
        <w:pStyle w:val="Heading3"/>
        <w:numPr>
          <w:ilvl w:val="1"/>
          <w:numId w:val="2"/>
        </w:numPr>
        <w:rPr>
          <w:rFonts w:asciiTheme="minorHAnsi" w:hAnsiTheme="minorHAnsi" w:cstheme="minorHAnsi"/>
        </w:rPr>
      </w:pPr>
      <w:bookmarkStart w:id="65" w:name="_Ref126157316"/>
      <w:bookmarkStart w:id="66" w:name="_Ref126160048"/>
      <w:bookmarkStart w:id="67" w:name="_Ref96699548"/>
      <w:bookmarkEnd w:id="63"/>
      <w:bookmarkEnd w:id="64"/>
      <w:r w:rsidRPr="00DF10ED">
        <w:rPr>
          <w:rFonts w:asciiTheme="minorHAnsi" w:hAnsiTheme="minorHAnsi" w:cstheme="minorHAnsi"/>
        </w:rPr>
        <w:t xml:space="preserve">Upon receipt by the Company of subscription monies paid in accordance with clause </w:t>
      </w:r>
      <w:r w:rsidR="00DB336F" w:rsidRPr="00DF10ED">
        <w:rPr>
          <w:rFonts w:asciiTheme="minorHAnsi" w:hAnsiTheme="minorHAnsi" w:cstheme="minorHAnsi"/>
        </w:rPr>
        <w:fldChar w:fldCharType="begin"/>
      </w:r>
      <w:r w:rsidR="00DB336F"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DB336F" w:rsidRPr="00DF10ED">
        <w:rPr>
          <w:rFonts w:asciiTheme="minorHAnsi" w:hAnsiTheme="minorHAnsi" w:cstheme="minorHAnsi"/>
        </w:rPr>
      </w:r>
      <w:r w:rsidR="00DB336F" w:rsidRPr="00DF10ED">
        <w:rPr>
          <w:rFonts w:asciiTheme="minorHAnsi" w:hAnsiTheme="minorHAnsi" w:cstheme="minorHAnsi"/>
        </w:rPr>
        <w:fldChar w:fldCharType="separate"/>
      </w:r>
      <w:r w:rsidR="00DF10ED" w:rsidRPr="00DF10ED">
        <w:rPr>
          <w:rFonts w:asciiTheme="minorHAnsi" w:hAnsiTheme="minorHAnsi" w:cstheme="minorHAnsi"/>
        </w:rPr>
        <w:t>4.1</w:t>
      </w:r>
      <w:r w:rsidR="00DB336F" w:rsidRPr="00DF10ED">
        <w:rPr>
          <w:rFonts w:asciiTheme="minorHAnsi" w:hAnsiTheme="minorHAnsi" w:cstheme="minorHAnsi"/>
        </w:rPr>
        <w:fldChar w:fldCharType="end"/>
      </w:r>
      <w:r w:rsidRPr="00DF10ED">
        <w:rPr>
          <w:rFonts w:asciiTheme="minorHAnsi" w:hAnsiTheme="minorHAnsi" w:cstheme="minorHAnsi"/>
        </w:rPr>
        <w:t xml:space="preserve"> [from</w:t>
      </w:r>
      <w:r w:rsidR="002320C9" w:rsidRPr="00DF10ED">
        <w:rPr>
          <w:rFonts w:asciiTheme="minorHAnsi" w:hAnsiTheme="minorHAnsi" w:cstheme="minorHAnsi"/>
        </w:rPr>
        <w:t xml:space="preserve"> [●]][</w:t>
      </w:r>
      <w:r w:rsidRPr="00DF10ED">
        <w:rPr>
          <w:rFonts w:asciiTheme="minorHAnsi" w:hAnsiTheme="minorHAnsi" w:cstheme="minorHAnsi"/>
        </w:rPr>
        <w:t>for [●]</w:t>
      </w:r>
      <w:r w:rsidR="002320C9" w:rsidRPr="00DF10ED">
        <w:rPr>
          <w:rFonts w:asciiTheme="minorHAnsi" w:hAnsiTheme="minorHAnsi" w:cstheme="minorHAnsi"/>
        </w:rPr>
        <w:t>]</w:t>
      </w:r>
      <w:r w:rsidR="002320C9" w:rsidRPr="00DF10ED">
        <w:rPr>
          <w:rStyle w:val="FootnoteReference"/>
          <w:rFonts w:asciiTheme="minorHAnsi" w:hAnsiTheme="minorHAnsi" w:cstheme="minorHAnsi"/>
        </w:rPr>
        <w:footnoteReference w:id="13"/>
      </w:r>
      <w:bookmarkEnd w:id="65"/>
      <w:r w:rsidR="002320C9" w:rsidRPr="00DF10ED">
        <w:rPr>
          <w:rFonts w:asciiTheme="minorHAnsi" w:hAnsiTheme="minorHAnsi" w:cstheme="minorHAnsi"/>
        </w:rPr>
        <w:t xml:space="preserve"> </w:t>
      </w:r>
      <w:r w:rsidRPr="00DF10ED">
        <w:rPr>
          <w:rFonts w:asciiTheme="minorHAnsi" w:hAnsiTheme="minorHAnsi" w:cstheme="minorHAnsi"/>
        </w:rPr>
        <w:t xml:space="preserve">[(or such lesser amount as may be determined by the Company [and the </w:t>
      </w:r>
      <w:r w:rsidR="006F44C9" w:rsidRPr="00DF10ED">
        <w:rPr>
          <w:rFonts w:asciiTheme="minorHAnsi" w:hAnsiTheme="minorHAnsi" w:cstheme="minorHAnsi"/>
        </w:rPr>
        <w:t>[</w:t>
      </w:r>
      <w:r w:rsidRPr="00DF10ED">
        <w:rPr>
          <w:rFonts w:asciiTheme="minorHAnsi" w:hAnsiTheme="minorHAnsi" w:cstheme="minorHAnsi"/>
        </w:rPr>
        <w:t>Lead Investor][Subscriber Majority]</w:t>
      </w:r>
      <w:r w:rsidR="006F44C9" w:rsidRPr="00DF10ED">
        <w:rPr>
          <w:rFonts w:asciiTheme="minorHAnsi" w:hAnsiTheme="minorHAnsi" w:cstheme="minorHAnsi"/>
        </w:rPr>
        <w:t>]</w:t>
      </w:r>
      <w:r w:rsidRPr="00DF10ED">
        <w:rPr>
          <w:rFonts w:asciiTheme="minorHAnsi" w:hAnsiTheme="minorHAnsi" w:cstheme="minorHAnsi"/>
        </w:rPr>
        <w:t>)]</w:t>
      </w:r>
      <w:r w:rsidRPr="00DF10ED">
        <w:rPr>
          <w:rFonts w:asciiTheme="minorHAnsi" w:hAnsiTheme="minorHAnsi" w:cstheme="minorHAnsi"/>
          <w:vertAlign w:val="superscript"/>
        </w:rPr>
        <w:footnoteReference w:id="14"/>
      </w:r>
      <w:r w:rsidRPr="00DF10ED">
        <w:rPr>
          <w:rFonts w:asciiTheme="minorHAnsi" w:hAnsiTheme="minorHAnsi" w:cstheme="minorHAnsi"/>
        </w:rPr>
        <w:t xml:space="preserve"> (the "</w:t>
      </w:r>
      <w:r w:rsidRPr="00DF10ED">
        <w:rPr>
          <w:rFonts w:asciiTheme="minorHAnsi" w:hAnsiTheme="minorHAnsi" w:cstheme="minorHAnsi"/>
          <w:b/>
          <w:bCs/>
        </w:rPr>
        <w:t>Initial Threshold</w:t>
      </w:r>
      <w:r w:rsidRPr="00DF10ED">
        <w:rPr>
          <w:rFonts w:asciiTheme="minorHAnsi" w:hAnsiTheme="minorHAnsi" w:cstheme="minorHAnsi"/>
        </w:rPr>
        <w:t>") the Company shall issue [(i)] the New Shares listed in</w:t>
      </w:r>
      <w:r w:rsidR="00B14838" w:rsidRPr="00DF10ED">
        <w:rPr>
          <w:rFonts w:asciiTheme="minorHAnsi" w:hAnsiTheme="minorHAnsi" w:cstheme="minorHAnsi"/>
        </w:rPr>
        <w:t xml:space="preserve"> the</w:t>
      </w:r>
      <w:r w:rsidRPr="00DF10ED">
        <w:rPr>
          <w:rFonts w:asciiTheme="minorHAnsi" w:hAnsiTheme="minorHAnsi" w:cstheme="minorHAnsi"/>
        </w:rPr>
        <w:t xml:space="preserve"> table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_Ref12366259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3.1</w:t>
      </w:r>
      <w:r w:rsidRPr="00DF10ED">
        <w:rPr>
          <w:rFonts w:asciiTheme="minorHAnsi" w:hAnsiTheme="minorHAnsi" w:cstheme="minorHAnsi"/>
        </w:rPr>
        <w:fldChar w:fldCharType="end"/>
      </w:r>
      <w:r w:rsidRPr="00DF10ED">
        <w:rPr>
          <w:rFonts w:asciiTheme="minorHAnsi" w:hAnsiTheme="minorHAnsi" w:cstheme="minorHAnsi"/>
        </w:rPr>
        <w:t xml:space="preserve"> to </w:t>
      </w:r>
      <w:r w:rsidR="00BD4571" w:rsidRPr="00DF10ED">
        <w:rPr>
          <w:rFonts w:asciiTheme="minorHAnsi" w:hAnsiTheme="minorHAnsi" w:cstheme="minorHAnsi"/>
        </w:rPr>
        <w:t>each</w:t>
      </w:r>
      <w:r w:rsidRPr="00DF10ED">
        <w:rPr>
          <w:rFonts w:asciiTheme="minorHAnsi" w:hAnsiTheme="minorHAnsi" w:cstheme="minorHAnsi"/>
        </w:rPr>
        <w:t xml:space="preserve"> Investor whose subscription monies have been received by the Company [and (ii) the New Shares listed in the table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_Ref12366335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3.2</w:t>
      </w:r>
      <w:r w:rsidRPr="00DF10ED">
        <w:rPr>
          <w:rFonts w:asciiTheme="minorHAnsi" w:hAnsiTheme="minorHAnsi" w:cstheme="minorHAnsi"/>
        </w:rPr>
        <w:fldChar w:fldCharType="end"/>
      </w:r>
      <w:r w:rsidRPr="00DF10ED">
        <w:rPr>
          <w:rFonts w:asciiTheme="minorHAnsi" w:hAnsiTheme="minorHAnsi" w:cstheme="minorHAnsi"/>
        </w:rPr>
        <w:t xml:space="preserve"> to </w:t>
      </w:r>
      <w:r w:rsidR="00BD4571" w:rsidRPr="00DF10ED">
        <w:rPr>
          <w:rFonts w:asciiTheme="minorHAnsi" w:hAnsiTheme="minorHAnsi" w:cstheme="minorHAnsi"/>
        </w:rPr>
        <w:t>each</w:t>
      </w:r>
      <w:r w:rsidRPr="00DF10ED">
        <w:rPr>
          <w:rFonts w:asciiTheme="minorHAnsi" w:hAnsiTheme="minorHAnsi" w:cstheme="minorHAnsi"/>
        </w:rPr>
        <w:t xml:space="preserve"> Equity Securities Holder]</w:t>
      </w:r>
      <w:r w:rsidRPr="00DF10ED">
        <w:rPr>
          <w:rFonts w:asciiTheme="minorHAnsi" w:hAnsiTheme="minorHAnsi" w:cstheme="minorHAnsi"/>
          <w:vertAlign w:val="superscript"/>
        </w:rPr>
        <w:footnoteReference w:id="15"/>
      </w:r>
      <w:r w:rsidR="00BD4571" w:rsidRPr="00DF10ED">
        <w:rPr>
          <w:rFonts w:asciiTheme="minorHAnsi" w:hAnsiTheme="minorHAnsi" w:cstheme="minorHAnsi"/>
        </w:rPr>
        <w:t xml:space="preserve"> credited as fully paid and enter its name in the register of members in respect of such New Shares and execute and deliver to such Investor a certificate in respect of such New Shares</w:t>
      </w:r>
      <w:r w:rsidRPr="00DF10ED">
        <w:rPr>
          <w:rFonts w:asciiTheme="minorHAnsi" w:hAnsiTheme="minorHAnsi" w:cstheme="minorHAnsi"/>
        </w:rPr>
        <w:t xml:space="preserve"> ("</w:t>
      </w:r>
      <w:r w:rsidRPr="00DF10ED">
        <w:rPr>
          <w:rFonts w:asciiTheme="minorHAnsi" w:hAnsiTheme="minorHAnsi" w:cstheme="minorHAnsi"/>
          <w:b/>
          <w:bCs/>
        </w:rPr>
        <w:t>Initial Completion</w:t>
      </w:r>
      <w:r w:rsidRPr="00DF10ED">
        <w:rPr>
          <w:rFonts w:asciiTheme="minorHAnsi" w:hAnsiTheme="minorHAnsi" w:cstheme="minorHAnsi"/>
        </w:rPr>
        <w:t xml:space="preserve">"). The Company shall issue the remaining New Shares listed in the table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_Ref12366259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3.1</w:t>
      </w:r>
      <w:r w:rsidRPr="00DF10ED">
        <w:rPr>
          <w:rFonts w:asciiTheme="minorHAnsi" w:hAnsiTheme="minorHAnsi" w:cstheme="minorHAnsi"/>
        </w:rPr>
        <w:fldChar w:fldCharType="end"/>
      </w:r>
      <w:r w:rsidRPr="00DF10ED">
        <w:rPr>
          <w:rFonts w:asciiTheme="minorHAnsi" w:hAnsiTheme="minorHAnsi" w:cstheme="minorHAnsi"/>
        </w:rPr>
        <w:t xml:space="preserve"> to each remaining Investor </w:t>
      </w:r>
      <w:r w:rsidR="00777E01" w:rsidRPr="00DF10ED">
        <w:rPr>
          <w:rFonts w:asciiTheme="minorHAnsi" w:hAnsiTheme="minorHAnsi" w:cstheme="minorHAnsi"/>
        </w:rPr>
        <w:t xml:space="preserve">credited as fully paid and enter its name in the register of members in respect of such New Shares and execute and deliver to such Investor a certificate in respect of such New Shares </w:t>
      </w:r>
      <w:r w:rsidRPr="00DF10ED">
        <w:rPr>
          <w:rFonts w:asciiTheme="minorHAnsi" w:hAnsiTheme="minorHAnsi" w:cstheme="minorHAnsi"/>
        </w:rPr>
        <w:t xml:space="preserve">upon receipt by the Company of the </w:t>
      </w:r>
      <w:r w:rsidRPr="00DF10ED">
        <w:rPr>
          <w:rFonts w:asciiTheme="minorHAnsi" w:hAnsiTheme="minorHAnsi" w:cstheme="minorHAnsi"/>
        </w:rPr>
        <w:lastRenderedPageBreak/>
        <w:t xml:space="preserve">relevant subscription monies paid by such Investor in accordance with clause </w:t>
      </w:r>
      <w:r w:rsidR="00FD717C" w:rsidRPr="00DF10ED">
        <w:rPr>
          <w:rFonts w:asciiTheme="minorHAnsi" w:hAnsiTheme="minorHAnsi" w:cstheme="minorHAnsi"/>
        </w:rPr>
        <w:fldChar w:fldCharType="begin"/>
      </w:r>
      <w:r w:rsidR="00FD717C"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FD717C" w:rsidRPr="00DF10ED">
        <w:rPr>
          <w:rFonts w:asciiTheme="minorHAnsi" w:hAnsiTheme="minorHAnsi" w:cstheme="minorHAnsi"/>
        </w:rPr>
      </w:r>
      <w:r w:rsidR="00FD717C" w:rsidRPr="00DF10ED">
        <w:rPr>
          <w:rFonts w:asciiTheme="minorHAnsi" w:hAnsiTheme="minorHAnsi" w:cstheme="minorHAnsi"/>
        </w:rPr>
        <w:fldChar w:fldCharType="separate"/>
      </w:r>
      <w:r w:rsidR="00DF10ED" w:rsidRPr="00DF10ED">
        <w:rPr>
          <w:rFonts w:asciiTheme="minorHAnsi" w:hAnsiTheme="minorHAnsi" w:cstheme="minorHAnsi"/>
        </w:rPr>
        <w:t>4.1</w:t>
      </w:r>
      <w:r w:rsidR="00FD717C" w:rsidRPr="00DF10ED">
        <w:rPr>
          <w:rFonts w:asciiTheme="minorHAnsi" w:hAnsiTheme="minorHAnsi" w:cstheme="minorHAnsi"/>
        </w:rPr>
        <w:fldChar w:fldCharType="end"/>
      </w:r>
      <w:r w:rsidRPr="00DF10ED">
        <w:rPr>
          <w:rFonts w:asciiTheme="minorHAnsi" w:hAnsiTheme="minorHAnsi" w:cstheme="minorHAnsi"/>
        </w:rPr>
        <w:t xml:space="preserve"> (each, a "</w:t>
      </w:r>
      <w:r w:rsidRPr="00DF10ED">
        <w:rPr>
          <w:rFonts w:asciiTheme="minorHAnsi" w:hAnsiTheme="minorHAnsi" w:cstheme="minorHAnsi"/>
          <w:b/>
          <w:bCs/>
        </w:rPr>
        <w:t>Subsequent Completion</w:t>
      </w:r>
      <w:r w:rsidRPr="00DF10ED">
        <w:rPr>
          <w:rFonts w:asciiTheme="minorHAnsi" w:hAnsiTheme="minorHAnsi" w:cstheme="minorHAnsi"/>
        </w:rPr>
        <w:t>").</w:t>
      </w:r>
      <w:bookmarkEnd w:id="66"/>
      <w:bookmarkEnd w:id="67"/>
    </w:p>
    <w:p w14:paraId="2F99EF90" w14:textId="5EFA44B1" w:rsidR="00363269" w:rsidRPr="00DF10ED" w:rsidRDefault="00B3259D" w:rsidP="00E30B27">
      <w:pPr>
        <w:pStyle w:val="Heading3"/>
        <w:numPr>
          <w:ilvl w:val="1"/>
          <w:numId w:val="2"/>
        </w:numPr>
        <w:rPr>
          <w:rFonts w:asciiTheme="minorHAnsi" w:hAnsiTheme="minorHAnsi" w:cstheme="minorHAnsi"/>
        </w:rPr>
      </w:pPr>
      <w:bookmarkStart w:id="68" w:name="_Ref96699505"/>
      <w:r w:rsidRPr="00DF10ED">
        <w:rPr>
          <w:rFonts w:asciiTheme="minorHAnsi" w:hAnsiTheme="minorHAnsi" w:cstheme="minorHAnsi"/>
        </w:rPr>
        <w:t xml:space="preserve">In addition to and </w:t>
      </w:r>
      <w:bookmarkStart w:id="69" w:name="_Hlk125362695"/>
      <w:r w:rsidRPr="00DF10ED">
        <w:rPr>
          <w:rFonts w:asciiTheme="minorHAnsi" w:hAnsiTheme="minorHAnsi" w:cstheme="minorHAnsi"/>
        </w:rPr>
        <w:t>without prejudice to all other rights and remedies available to the parties, including the right to bring a claim for breach of contract</w:t>
      </w:r>
      <w:bookmarkEnd w:id="69"/>
      <w:r w:rsidRPr="00DF10ED">
        <w:rPr>
          <w:rFonts w:asciiTheme="minorHAnsi" w:hAnsiTheme="minorHAnsi" w:cstheme="minorHAnsi"/>
        </w:rPr>
        <w:t>, t</w:t>
      </w:r>
      <w:r w:rsidR="00B33BC6" w:rsidRPr="00DF10ED">
        <w:rPr>
          <w:rFonts w:asciiTheme="minorHAnsi" w:hAnsiTheme="minorHAnsi" w:cstheme="minorHAnsi"/>
        </w:rPr>
        <w:t>he Board shall be entitled to determine that a</w:t>
      </w:r>
      <w:r w:rsidR="00A7479E" w:rsidRPr="00DF10ED">
        <w:rPr>
          <w:rFonts w:asciiTheme="minorHAnsi" w:hAnsiTheme="minorHAnsi" w:cstheme="minorHAnsi"/>
        </w:rPr>
        <w:t xml:space="preserve">ny Investor who fails to pay a subscription amount due under clause </w:t>
      </w:r>
      <w:r w:rsidR="00FC0591" w:rsidRPr="00DF10ED">
        <w:rPr>
          <w:rFonts w:asciiTheme="minorHAnsi" w:hAnsiTheme="minorHAnsi" w:cstheme="minorHAnsi"/>
        </w:rPr>
        <w:fldChar w:fldCharType="begin"/>
      </w:r>
      <w:r w:rsidR="00FC0591"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FC0591" w:rsidRPr="00DF10ED">
        <w:rPr>
          <w:rFonts w:asciiTheme="minorHAnsi" w:hAnsiTheme="minorHAnsi" w:cstheme="minorHAnsi"/>
        </w:rPr>
      </w:r>
      <w:r w:rsidR="00FC0591" w:rsidRPr="00DF10ED">
        <w:rPr>
          <w:rFonts w:asciiTheme="minorHAnsi" w:hAnsiTheme="minorHAnsi" w:cstheme="minorHAnsi"/>
        </w:rPr>
        <w:fldChar w:fldCharType="separate"/>
      </w:r>
      <w:r w:rsidR="00DF10ED" w:rsidRPr="00DF10ED">
        <w:rPr>
          <w:rFonts w:asciiTheme="minorHAnsi" w:hAnsiTheme="minorHAnsi" w:cstheme="minorHAnsi"/>
        </w:rPr>
        <w:t>4.1</w:t>
      </w:r>
      <w:r w:rsidR="00FC0591" w:rsidRPr="00DF10ED">
        <w:rPr>
          <w:rFonts w:asciiTheme="minorHAnsi" w:hAnsiTheme="minorHAnsi" w:cstheme="minorHAnsi"/>
        </w:rPr>
        <w:fldChar w:fldCharType="end"/>
      </w:r>
      <w:r w:rsidR="00FC0591" w:rsidRPr="00DF10ED">
        <w:rPr>
          <w:rFonts w:asciiTheme="minorHAnsi" w:hAnsiTheme="minorHAnsi" w:cstheme="minorHAnsi"/>
        </w:rPr>
        <w:t xml:space="preserve"> </w:t>
      </w:r>
      <w:r w:rsidR="009129FF" w:rsidRPr="00DF10ED">
        <w:rPr>
          <w:rFonts w:asciiTheme="minorHAnsi" w:hAnsiTheme="minorHAnsi" w:cstheme="minorHAnsi"/>
        </w:rPr>
        <w:t>on or prior to</w:t>
      </w:r>
      <w:r w:rsidR="00A7479E" w:rsidRPr="00DF10ED">
        <w:rPr>
          <w:rFonts w:asciiTheme="minorHAnsi" w:hAnsiTheme="minorHAnsi" w:cstheme="minorHAnsi"/>
        </w:rPr>
        <w:t xml:space="preserve"> the Longstop Date shall be deemed not to have made any application for New Shares under clause </w:t>
      </w:r>
      <w:r w:rsidR="00E82B5D" w:rsidRPr="00DF10ED">
        <w:rPr>
          <w:rFonts w:asciiTheme="minorHAnsi" w:hAnsiTheme="minorHAnsi" w:cstheme="minorHAnsi"/>
        </w:rPr>
        <w:fldChar w:fldCharType="begin"/>
      </w:r>
      <w:r w:rsidR="00E82B5D" w:rsidRPr="00DF10ED">
        <w:rPr>
          <w:rFonts w:asciiTheme="minorHAnsi" w:hAnsiTheme="minorHAnsi" w:cstheme="minorHAnsi"/>
        </w:rPr>
        <w:instrText xml:space="preserve"> REF _Ref12366259 \r \h </w:instrText>
      </w:r>
      <w:r w:rsidR="00BF2207" w:rsidRPr="00DF10ED">
        <w:rPr>
          <w:rFonts w:asciiTheme="minorHAnsi" w:hAnsiTheme="minorHAnsi" w:cstheme="minorHAnsi"/>
        </w:rPr>
        <w:instrText xml:space="preserve"> \* MERGEFORMAT </w:instrText>
      </w:r>
      <w:r w:rsidR="00E82B5D" w:rsidRPr="00DF10ED">
        <w:rPr>
          <w:rFonts w:asciiTheme="minorHAnsi" w:hAnsiTheme="minorHAnsi" w:cstheme="minorHAnsi"/>
        </w:rPr>
      </w:r>
      <w:r w:rsidR="00E82B5D" w:rsidRPr="00DF10ED">
        <w:rPr>
          <w:rFonts w:asciiTheme="minorHAnsi" w:hAnsiTheme="minorHAnsi" w:cstheme="minorHAnsi"/>
        </w:rPr>
        <w:fldChar w:fldCharType="separate"/>
      </w:r>
      <w:r w:rsidR="00DF10ED" w:rsidRPr="00DF10ED">
        <w:rPr>
          <w:rFonts w:asciiTheme="minorHAnsi" w:hAnsiTheme="minorHAnsi" w:cstheme="minorHAnsi"/>
        </w:rPr>
        <w:t>3.1</w:t>
      </w:r>
      <w:r w:rsidR="00E82B5D" w:rsidRPr="00DF10ED">
        <w:rPr>
          <w:rFonts w:asciiTheme="minorHAnsi" w:hAnsiTheme="minorHAnsi" w:cstheme="minorHAnsi"/>
        </w:rPr>
        <w:fldChar w:fldCharType="end"/>
      </w:r>
      <w:r w:rsidR="00A7479E" w:rsidRPr="00DF10ED">
        <w:rPr>
          <w:rFonts w:asciiTheme="minorHAnsi" w:hAnsiTheme="minorHAnsi" w:cstheme="minorHAnsi"/>
        </w:rPr>
        <w:t xml:space="preserve"> (but without prejudice to the applications made by the other Investors under that clause) and </w:t>
      </w:r>
      <w:r w:rsidR="00B33BC6" w:rsidRPr="00DF10ED">
        <w:rPr>
          <w:rFonts w:asciiTheme="minorHAnsi" w:hAnsiTheme="minorHAnsi" w:cstheme="minorHAnsi"/>
        </w:rPr>
        <w:t xml:space="preserve">upon such determination </w:t>
      </w:r>
      <w:r w:rsidR="00A7479E" w:rsidRPr="00DF10ED">
        <w:rPr>
          <w:rFonts w:asciiTheme="minorHAnsi" w:hAnsiTheme="minorHAnsi" w:cstheme="minorHAnsi"/>
        </w:rPr>
        <w:t>this agreement</w:t>
      </w:r>
      <w:r w:rsidR="00BE0560" w:rsidRPr="00DF10ED">
        <w:rPr>
          <w:rStyle w:val="FootnoteReference"/>
          <w:rFonts w:asciiTheme="minorHAnsi" w:hAnsiTheme="minorHAnsi" w:cstheme="minorHAnsi"/>
        </w:rPr>
        <w:footnoteReference w:id="16"/>
      </w:r>
      <w:r w:rsidR="00912693" w:rsidRPr="00DF10ED">
        <w:rPr>
          <w:rFonts w:asciiTheme="minorHAnsi" w:hAnsiTheme="minorHAnsi" w:cstheme="minorHAnsi"/>
        </w:rPr>
        <w:t xml:space="preserve"> </w:t>
      </w:r>
      <w:r w:rsidR="00A7479E" w:rsidRPr="00DF10ED">
        <w:rPr>
          <w:rFonts w:asciiTheme="minorHAnsi" w:hAnsiTheme="minorHAnsi" w:cstheme="minorHAnsi"/>
        </w:rPr>
        <w:t xml:space="preserve">shall be deemed varied, without the consent of any other party, or action required, so as to remove all references to such Investor </w:t>
      </w:r>
      <w:r w:rsidR="00912693" w:rsidRPr="00DF10ED">
        <w:rPr>
          <w:rFonts w:asciiTheme="minorHAnsi" w:hAnsiTheme="minorHAnsi" w:cstheme="minorHAnsi"/>
        </w:rPr>
        <w:t xml:space="preserve">who shall cease to be a party </w:t>
      </w:r>
      <w:r w:rsidR="00076D04" w:rsidRPr="00DF10ED">
        <w:rPr>
          <w:rFonts w:asciiTheme="minorHAnsi" w:hAnsiTheme="minorHAnsi" w:cstheme="minorHAnsi"/>
        </w:rPr>
        <w:t xml:space="preserve">to </w:t>
      </w:r>
      <w:r w:rsidR="00912693" w:rsidRPr="00DF10ED">
        <w:rPr>
          <w:rFonts w:asciiTheme="minorHAnsi" w:hAnsiTheme="minorHAnsi" w:cstheme="minorHAnsi"/>
        </w:rPr>
        <w:t xml:space="preserve">this agreement </w:t>
      </w:r>
      <w:r w:rsidR="001A4E16" w:rsidRPr="00DF10ED">
        <w:rPr>
          <w:rFonts w:asciiTheme="minorHAnsi" w:hAnsiTheme="minorHAnsi" w:cstheme="minorHAnsi"/>
        </w:rPr>
        <w:t>[(</w:t>
      </w:r>
      <w:r w:rsidR="00A7479E" w:rsidRPr="00DF10ED">
        <w:rPr>
          <w:rFonts w:asciiTheme="minorHAnsi" w:hAnsiTheme="minorHAnsi" w:cstheme="minorHAnsi"/>
        </w:rPr>
        <w:t xml:space="preserve">provided such Investor is not </w:t>
      </w:r>
      <w:r w:rsidR="00BE0560" w:rsidRPr="00DF10ED">
        <w:rPr>
          <w:rFonts w:asciiTheme="minorHAnsi" w:hAnsiTheme="minorHAnsi" w:cstheme="minorHAnsi"/>
        </w:rPr>
        <w:t xml:space="preserve">otherwise </w:t>
      </w:r>
      <w:r w:rsidR="00A7479E" w:rsidRPr="00DF10ED">
        <w:rPr>
          <w:rFonts w:asciiTheme="minorHAnsi" w:hAnsiTheme="minorHAnsi" w:cstheme="minorHAnsi"/>
        </w:rPr>
        <w:t xml:space="preserve">subscribing for </w:t>
      </w:r>
      <w:r w:rsidR="00671D2D" w:rsidRPr="00DF10ED">
        <w:rPr>
          <w:rFonts w:asciiTheme="minorHAnsi" w:hAnsiTheme="minorHAnsi" w:cstheme="minorHAnsi"/>
        </w:rPr>
        <w:t>[</w:t>
      </w:r>
      <w:r w:rsidR="00E63C14" w:rsidRPr="00DF10ED">
        <w:rPr>
          <w:rFonts w:asciiTheme="minorHAnsi" w:hAnsiTheme="minorHAnsi" w:cstheme="minorHAnsi"/>
        </w:rPr>
        <w:t xml:space="preserve">New </w:t>
      </w:r>
      <w:r w:rsidR="00A7479E" w:rsidRPr="00DF10ED">
        <w:rPr>
          <w:rFonts w:asciiTheme="minorHAnsi" w:hAnsiTheme="minorHAnsi" w:cstheme="minorHAnsi"/>
        </w:rPr>
        <w:t xml:space="preserve">Shares under </w:t>
      </w:r>
      <w:r w:rsidR="00E63C14" w:rsidRPr="00DF10ED">
        <w:rPr>
          <w:rFonts w:asciiTheme="minorHAnsi" w:hAnsiTheme="minorHAnsi" w:cstheme="minorHAnsi"/>
        </w:rPr>
        <w:t xml:space="preserve">clause </w:t>
      </w:r>
      <w:r w:rsidR="00E63C14" w:rsidRPr="00DF10ED">
        <w:rPr>
          <w:rFonts w:asciiTheme="minorHAnsi" w:hAnsiTheme="minorHAnsi" w:cstheme="minorHAnsi"/>
        </w:rPr>
        <w:fldChar w:fldCharType="begin"/>
      </w:r>
      <w:r w:rsidR="00E63C14" w:rsidRPr="00DF10ED">
        <w:rPr>
          <w:rFonts w:asciiTheme="minorHAnsi" w:hAnsiTheme="minorHAnsi" w:cstheme="minorHAnsi"/>
        </w:rPr>
        <w:instrText xml:space="preserve"> REF _Ref12366335 \r \h </w:instrText>
      </w:r>
      <w:r w:rsidR="00BF2207" w:rsidRPr="00DF10ED">
        <w:rPr>
          <w:rFonts w:asciiTheme="minorHAnsi" w:hAnsiTheme="minorHAnsi" w:cstheme="minorHAnsi"/>
        </w:rPr>
        <w:instrText xml:space="preserve"> \* MERGEFORMAT </w:instrText>
      </w:r>
      <w:r w:rsidR="00E63C14" w:rsidRPr="00DF10ED">
        <w:rPr>
          <w:rFonts w:asciiTheme="minorHAnsi" w:hAnsiTheme="minorHAnsi" w:cstheme="minorHAnsi"/>
        </w:rPr>
      </w:r>
      <w:r w:rsidR="00E63C14" w:rsidRPr="00DF10ED">
        <w:rPr>
          <w:rFonts w:asciiTheme="minorHAnsi" w:hAnsiTheme="minorHAnsi" w:cstheme="minorHAnsi"/>
        </w:rPr>
        <w:fldChar w:fldCharType="separate"/>
      </w:r>
      <w:r w:rsidR="00DF10ED" w:rsidRPr="00DF10ED">
        <w:rPr>
          <w:rFonts w:asciiTheme="minorHAnsi" w:hAnsiTheme="minorHAnsi" w:cstheme="minorHAnsi"/>
        </w:rPr>
        <w:t>3.2</w:t>
      </w:r>
      <w:r w:rsidR="00E63C14" w:rsidRPr="00DF10ED">
        <w:rPr>
          <w:rFonts w:asciiTheme="minorHAnsi" w:hAnsiTheme="minorHAnsi" w:cstheme="minorHAnsi"/>
        </w:rPr>
        <w:fldChar w:fldCharType="end"/>
      </w:r>
      <w:r w:rsidR="00671D2D" w:rsidRPr="00DF10ED">
        <w:rPr>
          <w:rFonts w:asciiTheme="minorHAnsi" w:hAnsiTheme="minorHAnsi" w:cstheme="minorHAnsi"/>
        </w:rPr>
        <w:t>]</w:t>
      </w:r>
      <w:r w:rsidR="00A7479E" w:rsidRPr="00DF10ED">
        <w:rPr>
          <w:rFonts w:asciiTheme="minorHAnsi" w:hAnsiTheme="minorHAnsi" w:cstheme="minorHAnsi"/>
        </w:rPr>
        <w:t xml:space="preserve">, in which case this agreement shall be deemed varied only so as to remove the references to such Investor applying for New Shares under clause </w:t>
      </w:r>
      <w:r w:rsidR="00E82B5D" w:rsidRPr="00DF10ED">
        <w:rPr>
          <w:rFonts w:asciiTheme="minorHAnsi" w:hAnsiTheme="minorHAnsi" w:cstheme="minorHAnsi"/>
        </w:rPr>
        <w:fldChar w:fldCharType="begin"/>
      </w:r>
      <w:r w:rsidR="00E82B5D" w:rsidRPr="00DF10ED">
        <w:rPr>
          <w:rFonts w:asciiTheme="minorHAnsi" w:hAnsiTheme="minorHAnsi" w:cstheme="minorHAnsi"/>
        </w:rPr>
        <w:instrText xml:space="preserve"> REF _Ref12366259 \r \h </w:instrText>
      </w:r>
      <w:r w:rsidR="00BF2207" w:rsidRPr="00DF10ED">
        <w:rPr>
          <w:rFonts w:asciiTheme="minorHAnsi" w:hAnsiTheme="minorHAnsi" w:cstheme="minorHAnsi"/>
        </w:rPr>
        <w:instrText xml:space="preserve"> \* MERGEFORMAT </w:instrText>
      </w:r>
      <w:r w:rsidR="00E82B5D" w:rsidRPr="00DF10ED">
        <w:rPr>
          <w:rFonts w:asciiTheme="minorHAnsi" w:hAnsiTheme="minorHAnsi" w:cstheme="minorHAnsi"/>
        </w:rPr>
      </w:r>
      <w:r w:rsidR="00E82B5D" w:rsidRPr="00DF10ED">
        <w:rPr>
          <w:rFonts w:asciiTheme="minorHAnsi" w:hAnsiTheme="minorHAnsi" w:cstheme="minorHAnsi"/>
        </w:rPr>
        <w:fldChar w:fldCharType="separate"/>
      </w:r>
      <w:r w:rsidR="00DF10ED" w:rsidRPr="00DF10ED">
        <w:rPr>
          <w:rFonts w:asciiTheme="minorHAnsi" w:hAnsiTheme="minorHAnsi" w:cstheme="minorHAnsi"/>
        </w:rPr>
        <w:t>3.1</w:t>
      </w:r>
      <w:r w:rsidR="00E82B5D" w:rsidRPr="00DF10ED">
        <w:rPr>
          <w:rFonts w:asciiTheme="minorHAnsi" w:hAnsiTheme="minorHAnsi" w:cstheme="minorHAnsi"/>
        </w:rPr>
        <w:fldChar w:fldCharType="end"/>
      </w:r>
      <w:r w:rsidR="001A4E16" w:rsidRPr="00DF10ED">
        <w:rPr>
          <w:rFonts w:asciiTheme="minorHAnsi" w:hAnsiTheme="minorHAnsi" w:cstheme="minorHAnsi"/>
        </w:rPr>
        <w:t>)]</w:t>
      </w:r>
      <w:r w:rsidR="00BE0560" w:rsidRPr="00DF10ED">
        <w:rPr>
          <w:rFonts w:asciiTheme="minorHAnsi" w:hAnsiTheme="minorHAnsi" w:cstheme="minorHAnsi"/>
        </w:rPr>
        <w:t xml:space="preserve"> and to make any associated changes</w:t>
      </w:r>
      <w:r w:rsidR="00A7479E" w:rsidRPr="00DF10ED">
        <w:rPr>
          <w:rFonts w:asciiTheme="minorHAnsi" w:hAnsiTheme="minorHAnsi" w:cstheme="minorHAnsi"/>
        </w:rPr>
        <w:t xml:space="preserve">, and the Company may instead allot and issue such New Shares </w:t>
      </w:r>
      <w:r w:rsidR="00E54AF5" w:rsidRPr="00DF10ED">
        <w:rPr>
          <w:rFonts w:asciiTheme="minorHAnsi" w:hAnsiTheme="minorHAnsi" w:cstheme="minorHAnsi"/>
        </w:rPr>
        <w:t>[</w:t>
      </w:r>
      <w:r w:rsidR="00A7479E" w:rsidRPr="00DF10ED">
        <w:rPr>
          <w:rFonts w:asciiTheme="minorHAnsi" w:hAnsiTheme="minorHAnsi" w:cstheme="minorHAnsi"/>
        </w:rPr>
        <w:t xml:space="preserve">in accordance with clause </w:t>
      </w:r>
      <w:r w:rsidR="00E82B5D" w:rsidRPr="00DF10ED">
        <w:rPr>
          <w:rFonts w:asciiTheme="minorHAnsi" w:hAnsiTheme="minorHAnsi" w:cstheme="minorHAnsi"/>
        </w:rPr>
        <w:fldChar w:fldCharType="begin"/>
      </w:r>
      <w:r w:rsidR="00E82B5D" w:rsidRPr="00DF10ED">
        <w:rPr>
          <w:rFonts w:asciiTheme="minorHAnsi" w:hAnsiTheme="minorHAnsi" w:cstheme="minorHAnsi"/>
        </w:rPr>
        <w:instrText xml:space="preserve"> REF _Ref96694407 \r \h </w:instrText>
      </w:r>
      <w:r w:rsidR="00BF2207" w:rsidRPr="00DF10ED">
        <w:rPr>
          <w:rFonts w:asciiTheme="minorHAnsi" w:hAnsiTheme="minorHAnsi" w:cstheme="minorHAnsi"/>
        </w:rPr>
        <w:instrText xml:space="preserve"> \* MERGEFORMAT </w:instrText>
      </w:r>
      <w:r w:rsidR="00E82B5D" w:rsidRPr="00DF10ED">
        <w:rPr>
          <w:rFonts w:asciiTheme="minorHAnsi" w:hAnsiTheme="minorHAnsi" w:cstheme="minorHAnsi"/>
        </w:rPr>
      </w:r>
      <w:r w:rsidR="00E82B5D" w:rsidRPr="00DF10ED">
        <w:rPr>
          <w:rFonts w:asciiTheme="minorHAnsi" w:hAnsiTheme="minorHAnsi" w:cstheme="minorHAnsi"/>
        </w:rPr>
        <w:fldChar w:fldCharType="separate"/>
      </w:r>
      <w:r w:rsidR="00DF10ED" w:rsidRPr="00DF10ED">
        <w:rPr>
          <w:rFonts w:asciiTheme="minorHAnsi" w:hAnsiTheme="minorHAnsi" w:cstheme="minorHAnsi"/>
        </w:rPr>
        <w:t>3.4</w:t>
      </w:r>
      <w:r w:rsidR="00E82B5D" w:rsidRPr="00DF10ED">
        <w:rPr>
          <w:rFonts w:asciiTheme="minorHAnsi" w:hAnsiTheme="minorHAnsi" w:cstheme="minorHAnsi"/>
        </w:rPr>
        <w:fldChar w:fldCharType="end"/>
      </w:r>
      <w:r w:rsidR="00E54AF5" w:rsidRPr="00DF10ED">
        <w:rPr>
          <w:rFonts w:asciiTheme="minorHAnsi" w:hAnsiTheme="minorHAnsi" w:cstheme="minorHAnsi"/>
        </w:rPr>
        <w:t xml:space="preserve"> </w:t>
      </w:r>
      <w:r w:rsidR="00BE0560" w:rsidRPr="00DF10ED">
        <w:rPr>
          <w:rFonts w:asciiTheme="minorHAnsi" w:hAnsiTheme="minorHAnsi" w:cstheme="minorHAnsi"/>
        </w:rPr>
        <w:t>as if they were Additional New Shares</w:t>
      </w:r>
      <w:r w:rsidR="00E54AF5" w:rsidRPr="00DF10ED">
        <w:rPr>
          <w:rFonts w:asciiTheme="minorHAnsi" w:hAnsiTheme="minorHAnsi" w:cstheme="minorHAnsi"/>
        </w:rPr>
        <w:t xml:space="preserve">] / [to one or more additional investors that have been approved by the Company </w:t>
      </w:r>
      <w:r w:rsidR="00BE0560" w:rsidRPr="00DF10ED">
        <w:rPr>
          <w:rFonts w:asciiTheme="minorHAnsi" w:hAnsiTheme="minorHAnsi" w:cstheme="minorHAnsi"/>
        </w:rPr>
        <w:t>[</w:t>
      </w:r>
      <w:r w:rsidR="00E54AF5" w:rsidRPr="00DF10ED">
        <w:rPr>
          <w:rFonts w:asciiTheme="minorHAnsi" w:hAnsiTheme="minorHAnsi" w:cstheme="minorHAnsi"/>
        </w:rPr>
        <w:t xml:space="preserve">and the </w:t>
      </w:r>
      <w:r w:rsidR="00355E3F" w:rsidRPr="00DF10ED">
        <w:rPr>
          <w:rFonts w:asciiTheme="minorHAnsi" w:hAnsiTheme="minorHAnsi" w:cstheme="minorHAnsi"/>
        </w:rPr>
        <w:t>[Lead Investor][</w:t>
      </w:r>
      <w:r w:rsidR="007C6CA1" w:rsidRPr="00DF10ED">
        <w:rPr>
          <w:rFonts w:asciiTheme="minorHAnsi" w:hAnsiTheme="minorHAnsi" w:cstheme="minorHAnsi"/>
        </w:rPr>
        <w:t>Subscriber Majority</w:t>
      </w:r>
      <w:r w:rsidR="00355E3F" w:rsidRPr="00DF10ED">
        <w:rPr>
          <w:rFonts w:asciiTheme="minorHAnsi" w:hAnsiTheme="minorHAnsi" w:cstheme="minorHAnsi"/>
        </w:rPr>
        <w:t>]</w:t>
      </w:r>
      <w:r w:rsidR="000A072B" w:rsidRPr="00DF10ED">
        <w:rPr>
          <w:rFonts w:asciiTheme="minorHAnsi" w:hAnsiTheme="minorHAnsi" w:cstheme="minorHAnsi"/>
        </w:rPr>
        <w:t>]</w:t>
      </w:r>
      <w:r w:rsidR="00BE0560" w:rsidRPr="00DF10ED">
        <w:rPr>
          <w:rFonts w:asciiTheme="minorHAnsi" w:hAnsiTheme="minorHAnsi" w:cstheme="minorHAnsi"/>
        </w:rPr>
        <w:t xml:space="preserve"> [where any such person is not an existing shareholder of the Company</w:t>
      </w:r>
      <w:r w:rsidR="00E54AF5" w:rsidRPr="00DF10ED">
        <w:rPr>
          <w:rFonts w:asciiTheme="minorHAnsi" w:hAnsiTheme="minorHAnsi" w:cstheme="minorHAnsi"/>
        </w:rPr>
        <w:t>]</w:t>
      </w:r>
      <w:bookmarkStart w:id="70" w:name="_Ref126224539"/>
      <w:r w:rsidR="00E54AF5" w:rsidRPr="00DF10ED">
        <w:rPr>
          <w:rStyle w:val="FootnoteReference"/>
          <w:rFonts w:asciiTheme="minorHAnsi" w:hAnsiTheme="minorHAnsi" w:cstheme="minorHAnsi"/>
        </w:rPr>
        <w:footnoteReference w:id="17"/>
      </w:r>
      <w:bookmarkEnd w:id="70"/>
      <w:r w:rsidR="00A7479E" w:rsidRPr="00DF10ED">
        <w:rPr>
          <w:rFonts w:asciiTheme="minorHAnsi" w:hAnsiTheme="minorHAnsi" w:cstheme="minorHAnsi"/>
        </w:rPr>
        <w:t>.</w:t>
      </w:r>
      <w:r w:rsidR="000A072B" w:rsidRPr="00DF10ED">
        <w:rPr>
          <w:rFonts w:asciiTheme="minorHAnsi" w:hAnsiTheme="minorHAnsi" w:cstheme="minorHAnsi"/>
        </w:rPr>
        <w:t>]</w:t>
      </w:r>
      <w:r w:rsidR="004272C4" w:rsidRPr="00DF10ED">
        <w:rPr>
          <w:rFonts w:asciiTheme="minorHAnsi" w:hAnsiTheme="minorHAnsi" w:cstheme="minorHAnsi"/>
        </w:rPr>
        <w:t xml:space="preserve">  The Board may in its sole discretion and without the consent of any party to this agreement, take such action to amend and/or restate this agreement to reflect such deemed variation(s) as it deems necessary or desirable.</w:t>
      </w:r>
      <w:bookmarkEnd w:id="68"/>
    </w:p>
    <w:p w14:paraId="71C80C16" w14:textId="1B7996AF" w:rsidR="00A87264" w:rsidRPr="00DF10ED" w:rsidRDefault="00A87264" w:rsidP="00A87264">
      <w:pPr>
        <w:pStyle w:val="Heading2"/>
        <w:numPr>
          <w:ilvl w:val="1"/>
          <w:numId w:val="2"/>
        </w:numPr>
        <w:rPr>
          <w:rFonts w:asciiTheme="minorHAnsi" w:hAnsiTheme="minorHAnsi" w:cstheme="minorHAnsi"/>
        </w:rPr>
      </w:pPr>
      <w:bookmarkStart w:id="71" w:name="_Ref126224189"/>
      <w:bookmarkStart w:id="72" w:name="_Ref125368641"/>
      <w:r w:rsidRPr="00DF10ED">
        <w:rPr>
          <w:rFonts w:asciiTheme="minorHAnsi" w:hAnsiTheme="minorHAnsi" w:cstheme="minorHAnsi"/>
        </w:rPr>
        <w:t>The Company undertakes to the Investors that it shall:</w:t>
      </w:r>
      <w:bookmarkEnd w:id="71"/>
      <w:r w:rsidRPr="00DF10ED">
        <w:rPr>
          <w:rFonts w:asciiTheme="minorHAnsi" w:hAnsiTheme="minorHAnsi" w:cstheme="minorHAnsi"/>
        </w:rPr>
        <w:t xml:space="preserve"> </w:t>
      </w:r>
    </w:p>
    <w:p w14:paraId="2284ADAB" w14:textId="6405B2BB" w:rsidR="00A87264" w:rsidRPr="00DF10ED" w:rsidRDefault="00A87264" w:rsidP="00A87264">
      <w:pPr>
        <w:pStyle w:val="Heading2"/>
        <w:numPr>
          <w:ilvl w:val="2"/>
          <w:numId w:val="2"/>
        </w:numPr>
        <w:rPr>
          <w:rFonts w:asciiTheme="minorHAnsi" w:hAnsiTheme="minorHAnsi" w:cstheme="minorHAnsi"/>
        </w:rPr>
      </w:pPr>
      <w:bookmarkStart w:id="73" w:name="_Ref126224190"/>
      <w:r w:rsidRPr="00DF10ED">
        <w:rPr>
          <w:rFonts w:asciiTheme="minorHAnsi" w:hAnsiTheme="minorHAnsi" w:cstheme="minorHAnsi"/>
        </w:rPr>
        <w:t xml:space="preserve">hold any subscription funds received </w:t>
      </w:r>
      <w:r w:rsidR="00BE0560" w:rsidRPr="00DF10ED">
        <w:rPr>
          <w:rFonts w:asciiTheme="minorHAnsi" w:hAnsiTheme="minorHAnsi" w:cstheme="minorHAnsi"/>
        </w:rPr>
        <w:t xml:space="preserve">prior to Initial Completion </w:t>
      </w:r>
      <w:r w:rsidRPr="00DF10ED">
        <w:rPr>
          <w:rFonts w:asciiTheme="minorHAnsi" w:hAnsiTheme="minorHAnsi" w:cstheme="minorHAnsi"/>
        </w:rPr>
        <w:t xml:space="preserve">pursuant to clause </w:t>
      </w:r>
      <w:r w:rsidR="00FC0591" w:rsidRPr="00DF10ED">
        <w:rPr>
          <w:rFonts w:asciiTheme="minorHAnsi" w:hAnsiTheme="minorHAnsi" w:cstheme="minorHAnsi"/>
        </w:rPr>
        <w:fldChar w:fldCharType="begin"/>
      </w:r>
      <w:r w:rsidR="00FC0591"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FC0591" w:rsidRPr="00DF10ED">
        <w:rPr>
          <w:rFonts w:asciiTheme="minorHAnsi" w:hAnsiTheme="minorHAnsi" w:cstheme="minorHAnsi"/>
        </w:rPr>
      </w:r>
      <w:r w:rsidR="00FC0591" w:rsidRPr="00DF10ED">
        <w:rPr>
          <w:rFonts w:asciiTheme="minorHAnsi" w:hAnsiTheme="minorHAnsi" w:cstheme="minorHAnsi"/>
        </w:rPr>
        <w:fldChar w:fldCharType="separate"/>
      </w:r>
      <w:r w:rsidR="00DF10ED" w:rsidRPr="00DF10ED">
        <w:rPr>
          <w:rFonts w:asciiTheme="minorHAnsi" w:hAnsiTheme="minorHAnsi" w:cstheme="minorHAnsi"/>
        </w:rPr>
        <w:t>4.1</w:t>
      </w:r>
      <w:r w:rsidR="00FC0591" w:rsidRPr="00DF10ED">
        <w:rPr>
          <w:rFonts w:asciiTheme="minorHAnsi" w:hAnsiTheme="minorHAnsi" w:cstheme="minorHAnsi"/>
        </w:rPr>
        <w:fldChar w:fldCharType="end"/>
      </w:r>
      <w:r w:rsidR="00FC0591" w:rsidRPr="00DF10ED">
        <w:rPr>
          <w:rFonts w:asciiTheme="minorHAnsi" w:hAnsiTheme="minorHAnsi" w:cstheme="minorHAnsi"/>
        </w:rPr>
        <w:t xml:space="preserve"> </w:t>
      </w:r>
      <w:r w:rsidRPr="00DF10ED">
        <w:rPr>
          <w:rFonts w:asciiTheme="minorHAnsi" w:hAnsiTheme="minorHAnsi" w:cstheme="minorHAnsi"/>
        </w:rPr>
        <w:t xml:space="preserve">from an Investor in connection with that Investor's application for New Shares to its strict order on behalf of that Investor pending </w:t>
      </w:r>
      <w:r w:rsidR="00BE0560" w:rsidRPr="00DF10ED">
        <w:rPr>
          <w:rFonts w:asciiTheme="minorHAnsi" w:hAnsiTheme="minorHAnsi" w:cstheme="minorHAnsi"/>
        </w:rPr>
        <w:t xml:space="preserve">Initial </w:t>
      </w:r>
      <w:r w:rsidRPr="00DF10ED">
        <w:rPr>
          <w:rFonts w:asciiTheme="minorHAnsi" w:hAnsiTheme="minorHAnsi" w:cstheme="minorHAnsi"/>
        </w:rPr>
        <w:t>Completion; and</w:t>
      </w:r>
      <w:bookmarkEnd w:id="73"/>
    </w:p>
    <w:p w14:paraId="57072E65" w14:textId="62573E88" w:rsidR="00A87264" w:rsidRPr="00DF10ED" w:rsidRDefault="00A87264" w:rsidP="00A87264">
      <w:pPr>
        <w:pStyle w:val="Heading2"/>
        <w:numPr>
          <w:ilvl w:val="2"/>
          <w:numId w:val="2"/>
        </w:numPr>
        <w:rPr>
          <w:rFonts w:asciiTheme="minorHAnsi" w:hAnsiTheme="minorHAnsi" w:cstheme="minorHAnsi"/>
        </w:rPr>
      </w:pPr>
      <w:bookmarkStart w:id="74" w:name="_Ref125368667"/>
      <w:r w:rsidRPr="00DF10ED">
        <w:rPr>
          <w:rFonts w:asciiTheme="minorHAnsi" w:hAnsiTheme="minorHAnsi" w:cstheme="minorHAnsi"/>
        </w:rPr>
        <w:t xml:space="preserve">in the </w:t>
      </w:r>
      <w:r w:rsidR="00A302E7" w:rsidRPr="00DF10ED">
        <w:rPr>
          <w:rFonts w:asciiTheme="minorHAnsi" w:hAnsiTheme="minorHAnsi" w:cstheme="minorHAnsi"/>
        </w:rPr>
        <w:t>event that</w:t>
      </w:r>
      <w:r w:rsidRPr="00DF10ED">
        <w:rPr>
          <w:rFonts w:asciiTheme="minorHAnsi" w:hAnsiTheme="minorHAnsi" w:cstheme="minorHAnsi"/>
        </w:rPr>
        <w:t xml:space="preserve"> this agreement terminates in accordance with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_Ref125386363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4.5</w:t>
      </w:r>
      <w:r w:rsidRPr="00DF10ED">
        <w:rPr>
          <w:rFonts w:asciiTheme="minorHAnsi" w:hAnsiTheme="minorHAnsi" w:cstheme="minorHAnsi"/>
        </w:rPr>
        <w:fldChar w:fldCharType="end"/>
      </w:r>
      <w:r w:rsidRPr="00DF10ED">
        <w:rPr>
          <w:rFonts w:asciiTheme="minorHAnsi" w:hAnsiTheme="minorHAnsi" w:cstheme="minorHAnsi"/>
        </w:rPr>
        <w:t xml:space="preserve">, return any subscription funds received by the Company from any Investor </w:t>
      </w:r>
      <w:r w:rsidR="00BE0560" w:rsidRPr="00DF10ED">
        <w:rPr>
          <w:rFonts w:asciiTheme="minorHAnsi" w:hAnsiTheme="minorHAnsi" w:cstheme="minorHAnsi"/>
        </w:rPr>
        <w:t xml:space="preserve">pursuant to clause </w:t>
      </w:r>
      <w:r w:rsidR="00FC0591" w:rsidRPr="00DF10ED">
        <w:rPr>
          <w:rFonts w:asciiTheme="minorHAnsi" w:hAnsiTheme="minorHAnsi" w:cstheme="minorHAnsi"/>
        </w:rPr>
        <w:fldChar w:fldCharType="begin"/>
      </w:r>
      <w:r w:rsidR="00FC0591" w:rsidRPr="00DF10ED">
        <w:rPr>
          <w:rFonts w:asciiTheme="minorHAnsi" w:hAnsiTheme="minorHAnsi" w:cstheme="minorHAnsi"/>
        </w:rPr>
        <w:instrText xml:space="preserve"> REF _Ref126570719 \r \h </w:instrText>
      </w:r>
      <w:r w:rsidR="00355E3F" w:rsidRPr="00DF10ED">
        <w:rPr>
          <w:rFonts w:asciiTheme="minorHAnsi" w:hAnsiTheme="minorHAnsi" w:cstheme="minorHAnsi"/>
        </w:rPr>
        <w:instrText xml:space="preserve"> \* MERGEFORMAT </w:instrText>
      </w:r>
      <w:r w:rsidR="00FC0591" w:rsidRPr="00DF10ED">
        <w:rPr>
          <w:rFonts w:asciiTheme="minorHAnsi" w:hAnsiTheme="minorHAnsi" w:cstheme="minorHAnsi"/>
        </w:rPr>
      </w:r>
      <w:r w:rsidR="00FC0591" w:rsidRPr="00DF10ED">
        <w:rPr>
          <w:rFonts w:asciiTheme="minorHAnsi" w:hAnsiTheme="minorHAnsi" w:cstheme="minorHAnsi"/>
        </w:rPr>
        <w:fldChar w:fldCharType="separate"/>
      </w:r>
      <w:r w:rsidR="00DF10ED" w:rsidRPr="00DF10ED">
        <w:rPr>
          <w:rFonts w:asciiTheme="minorHAnsi" w:hAnsiTheme="minorHAnsi" w:cstheme="minorHAnsi"/>
        </w:rPr>
        <w:t>4.1</w:t>
      </w:r>
      <w:r w:rsidR="00FC0591" w:rsidRPr="00DF10ED">
        <w:rPr>
          <w:rFonts w:asciiTheme="minorHAnsi" w:hAnsiTheme="minorHAnsi" w:cstheme="minorHAnsi"/>
        </w:rPr>
        <w:fldChar w:fldCharType="end"/>
      </w:r>
      <w:r w:rsidR="00BE0560" w:rsidRPr="00DF10ED">
        <w:rPr>
          <w:rFonts w:asciiTheme="minorHAnsi" w:hAnsiTheme="minorHAnsi" w:cstheme="minorHAnsi"/>
        </w:rPr>
        <w:t xml:space="preserve"> </w:t>
      </w:r>
      <w:r w:rsidRPr="00DF10ED">
        <w:rPr>
          <w:rFonts w:asciiTheme="minorHAnsi" w:hAnsiTheme="minorHAnsi" w:cstheme="minorHAnsi"/>
        </w:rPr>
        <w:t>to the relevant Investor as soon as reasonably practicable following termination, to such account as that Investor may in writing direct (without needing to account for any interest).</w:t>
      </w:r>
      <w:bookmarkEnd w:id="74"/>
      <w:r w:rsidRPr="00DF10ED">
        <w:rPr>
          <w:rFonts w:asciiTheme="minorHAnsi" w:hAnsiTheme="minorHAnsi" w:cstheme="minorHAnsi"/>
        </w:rPr>
        <w:t xml:space="preserve"> </w:t>
      </w:r>
    </w:p>
    <w:p w14:paraId="62A4FE1B" w14:textId="39C69F17" w:rsidR="00911A3C" w:rsidRPr="00DF10ED" w:rsidRDefault="00A87264" w:rsidP="00911A3C">
      <w:pPr>
        <w:pStyle w:val="Heading3"/>
        <w:numPr>
          <w:ilvl w:val="1"/>
          <w:numId w:val="2"/>
        </w:numPr>
        <w:rPr>
          <w:rFonts w:asciiTheme="minorHAnsi" w:hAnsiTheme="minorHAnsi" w:cstheme="minorHAnsi"/>
        </w:rPr>
      </w:pPr>
      <w:bookmarkStart w:id="75" w:name="_Ref125386363"/>
      <w:r w:rsidRPr="00DF10ED">
        <w:rPr>
          <w:rFonts w:asciiTheme="minorHAnsi" w:hAnsiTheme="minorHAnsi" w:cstheme="minorHAnsi"/>
        </w:rPr>
        <w:t xml:space="preserve">Without prejudice to all other rights and remedies available to the parties, including the right to bring a claim for breach of contract, if the Initial Threshold is not satisfied by the Longstop Date, </w:t>
      </w:r>
      <w:r w:rsidR="00EF132F" w:rsidRPr="00DF10ED">
        <w:rPr>
          <w:rFonts w:asciiTheme="minorHAnsi" w:hAnsiTheme="minorHAnsi" w:cstheme="minorHAnsi"/>
        </w:rPr>
        <w:t>[</w:t>
      </w:r>
      <w:r w:rsidRPr="00DF10ED">
        <w:rPr>
          <w:rFonts w:asciiTheme="minorHAnsi" w:hAnsiTheme="minorHAnsi" w:cstheme="minorHAnsi"/>
        </w:rPr>
        <w:t xml:space="preserve">the Company </w:t>
      </w:r>
      <w:r w:rsidR="00BE0560" w:rsidRPr="00DF10ED">
        <w:rPr>
          <w:rFonts w:asciiTheme="minorHAnsi" w:hAnsiTheme="minorHAnsi" w:cstheme="minorHAnsi"/>
        </w:rPr>
        <w:t>[</w:t>
      </w:r>
      <w:r w:rsidRPr="00DF10ED">
        <w:rPr>
          <w:rFonts w:asciiTheme="minorHAnsi" w:hAnsiTheme="minorHAnsi" w:cstheme="minorHAnsi"/>
        </w:rPr>
        <w:t>and [the Lead Investor][th</w:t>
      </w:r>
      <w:r w:rsidR="00BE0560" w:rsidRPr="00DF10ED">
        <w:rPr>
          <w:rFonts w:asciiTheme="minorHAnsi" w:hAnsiTheme="minorHAnsi" w:cstheme="minorHAnsi"/>
        </w:rPr>
        <w:t>e Subscriber Majority</w:t>
      </w:r>
      <w:r w:rsidRPr="00DF10ED">
        <w:rPr>
          <w:rFonts w:asciiTheme="minorHAnsi" w:hAnsiTheme="minorHAnsi" w:cstheme="minorHAnsi"/>
        </w:rPr>
        <w:t>]</w:t>
      </w:r>
      <w:r w:rsidR="00EF132F" w:rsidRPr="00DF10ED">
        <w:rPr>
          <w:rFonts w:asciiTheme="minorHAnsi" w:hAnsiTheme="minorHAnsi" w:cstheme="minorHAnsi"/>
        </w:rPr>
        <w:t>]</w:t>
      </w:r>
      <w:r w:rsidRPr="00DF10ED">
        <w:rPr>
          <w:rFonts w:asciiTheme="minorHAnsi" w:hAnsiTheme="minorHAnsi" w:cstheme="minorHAnsi"/>
        </w:rPr>
        <w:t xml:space="preserve"> shall be entitled to determine that this agreement shall terminate with effect from such determination (or such other specified date) and the parties shall have no further rights or obligations under this agreement, other than </w:t>
      </w:r>
      <w:bookmarkStart w:id="76" w:name="DocXTextRef27"/>
      <w:r w:rsidRPr="00DF10ED">
        <w:rPr>
          <w:rFonts w:asciiTheme="minorHAnsi" w:hAnsiTheme="minorHAnsi" w:cstheme="minorHAnsi"/>
        </w:rPr>
        <w:t>(i)</w:t>
      </w:r>
      <w:bookmarkEnd w:id="76"/>
      <w:r w:rsidRPr="00DF10ED">
        <w:rPr>
          <w:rFonts w:asciiTheme="minorHAnsi" w:hAnsiTheme="minorHAnsi" w:cstheme="minorHAnsi"/>
        </w:rPr>
        <w:t xml:space="preserve"> accrued rights and obligations at that time; and (ii) the Company's obligations pursuant to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_Ref125368667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4.4(b)</w:t>
      </w:r>
      <w:r w:rsidRPr="00DF10ED">
        <w:rPr>
          <w:rFonts w:asciiTheme="minorHAnsi" w:hAnsiTheme="minorHAnsi" w:cstheme="minorHAnsi"/>
        </w:rPr>
        <w:fldChar w:fldCharType="end"/>
      </w:r>
      <w:r w:rsidRPr="00DF10ED">
        <w:rPr>
          <w:rFonts w:asciiTheme="minorHAnsi" w:hAnsiTheme="minorHAnsi" w:cstheme="minorHAnsi"/>
        </w:rPr>
        <w:t>.</w:t>
      </w:r>
      <w:bookmarkEnd w:id="72"/>
      <w:bookmarkEnd w:id="75"/>
    </w:p>
    <w:p w14:paraId="5B508B4A" w14:textId="69312CDC" w:rsidR="003E0982" w:rsidRPr="00DF10ED" w:rsidRDefault="003E0982" w:rsidP="00535E80">
      <w:pPr>
        <w:pStyle w:val="BodyText3"/>
        <w:ind w:left="720"/>
        <w:rPr>
          <w:rFonts w:asciiTheme="minorHAnsi" w:hAnsiTheme="minorHAnsi" w:cstheme="minorHAnsi"/>
        </w:rPr>
      </w:pPr>
      <w:r w:rsidRPr="00DF10ED">
        <w:rPr>
          <w:rFonts w:asciiTheme="minorHAnsi" w:hAnsiTheme="minorHAnsi" w:cstheme="minorHAnsi"/>
        </w:rPr>
        <w:t>[</w:t>
      </w:r>
      <w:r w:rsidR="003F4305" w:rsidRPr="00DF10ED">
        <w:rPr>
          <w:rFonts w:asciiTheme="minorHAnsi" w:hAnsiTheme="minorHAnsi" w:cstheme="minorHAnsi"/>
          <w:i/>
          <w:iCs/>
        </w:rPr>
        <w:t xml:space="preserve">NOTE: </w:t>
      </w:r>
      <w:r w:rsidRPr="00DF10ED">
        <w:rPr>
          <w:rFonts w:asciiTheme="minorHAnsi" w:hAnsiTheme="minorHAnsi" w:cstheme="minorHAnsi"/>
          <w:i/>
          <w:iCs/>
        </w:rPr>
        <w:t>ALTERNATIVE TO CLAUSES 4.2 – 4.5</w:t>
      </w:r>
      <w:r w:rsidRPr="00DF10ED">
        <w:rPr>
          <w:rFonts w:asciiTheme="minorHAnsi" w:hAnsiTheme="minorHAnsi" w:cstheme="minorHAnsi"/>
        </w:rPr>
        <w:t>:</w:t>
      </w:r>
    </w:p>
    <w:p w14:paraId="3BFC69F4" w14:textId="393D6C45" w:rsidR="003E0982" w:rsidRPr="00DF10ED" w:rsidRDefault="003E0982" w:rsidP="00651A88">
      <w:pPr>
        <w:pStyle w:val="BodyText3"/>
        <w:ind w:left="720"/>
        <w:rPr>
          <w:rFonts w:asciiTheme="minorHAnsi" w:eastAsia="Times New Roman" w:hAnsiTheme="minorHAnsi" w:cstheme="minorHAnsi"/>
          <w:lang w:eastAsia="en-US"/>
        </w:rPr>
      </w:pPr>
      <w:bookmarkStart w:id="77" w:name="_Ref132146727"/>
      <w:r w:rsidRPr="00DF10ED">
        <w:rPr>
          <w:rFonts w:asciiTheme="minorHAnsi" w:hAnsiTheme="minorHAnsi" w:cstheme="minorHAnsi"/>
          <w:i/>
          <w:iCs/>
        </w:rPr>
        <w:t xml:space="preserve">Upon receipt by the Company of all of the subscription monies to be paid in accordance with clause </w:t>
      </w:r>
      <w:r w:rsidRPr="00DF10ED">
        <w:rPr>
          <w:rFonts w:asciiTheme="minorHAnsi" w:hAnsiTheme="minorHAnsi" w:cstheme="minorHAnsi"/>
          <w:i/>
          <w:iCs/>
        </w:rPr>
        <w:fldChar w:fldCharType="begin"/>
      </w:r>
      <w:r w:rsidRPr="00DF10ED">
        <w:rPr>
          <w:rFonts w:asciiTheme="minorHAnsi" w:hAnsiTheme="minorHAnsi" w:cstheme="minorHAnsi"/>
          <w:i/>
          <w:iCs/>
        </w:rPr>
        <w:instrText xml:space="preserve"> REF _Ref126570719 \r \h </w:instrText>
      </w:r>
      <w:r w:rsidR="00355E3F" w:rsidRPr="00DF10ED">
        <w:rPr>
          <w:rFonts w:asciiTheme="minorHAnsi" w:hAnsiTheme="minorHAnsi" w:cstheme="minorHAnsi"/>
          <w:i/>
          <w:iCs/>
        </w:rPr>
        <w:instrText xml:space="preserve"> \* MERGEFORMAT </w:instrText>
      </w:r>
      <w:r w:rsidRPr="00DF10ED">
        <w:rPr>
          <w:rFonts w:asciiTheme="minorHAnsi" w:hAnsiTheme="minorHAnsi" w:cstheme="minorHAnsi"/>
          <w:i/>
          <w:iCs/>
        </w:rPr>
      </w:r>
      <w:r w:rsidRPr="00DF10ED">
        <w:rPr>
          <w:rFonts w:asciiTheme="minorHAnsi" w:hAnsiTheme="minorHAnsi" w:cstheme="minorHAnsi"/>
          <w:i/>
          <w:iCs/>
        </w:rPr>
        <w:fldChar w:fldCharType="separate"/>
      </w:r>
      <w:r w:rsidR="00DF10ED" w:rsidRPr="00DF10ED">
        <w:rPr>
          <w:rFonts w:asciiTheme="minorHAnsi" w:hAnsiTheme="minorHAnsi" w:cstheme="minorHAnsi"/>
          <w:i/>
          <w:iCs/>
        </w:rPr>
        <w:t>4.1</w:t>
      </w:r>
      <w:r w:rsidRPr="00DF10ED">
        <w:rPr>
          <w:rFonts w:asciiTheme="minorHAnsi" w:hAnsiTheme="minorHAnsi" w:cstheme="minorHAnsi"/>
          <w:i/>
          <w:iCs/>
        </w:rPr>
        <w:fldChar w:fldCharType="end"/>
      </w:r>
      <w:r w:rsidRPr="00DF10ED">
        <w:rPr>
          <w:rFonts w:asciiTheme="minorHAnsi" w:hAnsiTheme="minorHAnsi" w:cstheme="minorHAnsi"/>
          <w:i/>
          <w:iCs/>
        </w:rPr>
        <w:t xml:space="preserve"> the Company shall issue [(i)] the New Shares listed in the table in clause </w:t>
      </w:r>
      <w:r w:rsidRPr="00DF10ED">
        <w:rPr>
          <w:rFonts w:asciiTheme="minorHAnsi" w:hAnsiTheme="minorHAnsi" w:cstheme="minorHAnsi"/>
          <w:i/>
          <w:iCs/>
        </w:rPr>
        <w:fldChar w:fldCharType="begin"/>
      </w:r>
      <w:r w:rsidRPr="00DF10ED">
        <w:rPr>
          <w:rFonts w:asciiTheme="minorHAnsi" w:hAnsiTheme="minorHAnsi" w:cstheme="minorHAnsi"/>
          <w:i/>
          <w:iCs/>
        </w:rPr>
        <w:instrText xml:space="preserve"> REF _Ref12366259 \r \h  \* MERGEFORMAT </w:instrText>
      </w:r>
      <w:r w:rsidRPr="00DF10ED">
        <w:rPr>
          <w:rFonts w:asciiTheme="minorHAnsi" w:hAnsiTheme="minorHAnsi" w:cstheme="minorHAnsi"/>
          <w:i/>
          <w:iCs/>
        </w:rPr>
      </w:r>
      <w:r w:rsidRPr="00DF10ED">
        <w:rPr>
          <w:rFonts w:asciiTheme="minorHAnsi" w:hAnsiTheme="minorHAnsi" w:cstheme="minorHAnsi"/>
          <w:i/>
          <w:iCs/>
        </w:rPr>
        <w:fldChar w:fldCharType="separate"/>
      </w:r>
      <w:r w:rsidR="00DF10ED" w:rsidRPr="00DF10ED">
        <w:rPr>
          <w:rFonts w:asciiTheme="minorHAnsi" w:hAnsiTheme="minorHAnsi" w:cstheme="minorHAnsi"/>
          <w:i/>
          <w:iCs/>
        </w:rPr>
        <w:t>3.1</w:t>
      </w:r>
      <w:r w:rsidRPr="00DF10ED">
        <w:rPr>
          <w:rFonts w:asciiTheme="minorHAnsi" w:hAnsiTheme="minorHAnsi" w:cstheme="minorHAnsi"/>
          <w:i/>
          <w:iCs/>
        </w:rPr>
        <w:fldChar w:fldCharType="end"/>
      </w:r>
      <w:r w:rsidR="00355E3F" w:rsidRPr="00DF10ED">
        <w:rPr>
          <w:rFonts w:asciiTheme="minorHAnsi" w:hAnsiTheme="minorHAnsi" w:cstheme="minorHAnsi"/>
          <w:i/>
          <w:iCs/>
        </w:rPr>
        <w:t xml:space="preserve"> to each Investor</w:t>
      </w:r>
      <w:r w:rsidRPr="00DF10ED">
        <w:rPr>
          <w:rFonts w:asciiTheme="minorHAnsi" w:hAnsiTheme="minorHAnsi" w:cstheme="minorHAnsi"/>
          <w:i/>
          <w:iCs/>
        </w:rPr>
        <w:t xml:space="preserve"> [and (ii) the New Shares listed in the table in clause </w:t>
      </w:r>
      <w:r w:rsidRPr="00DF10ED">
        <w:rPr>
          <w:rFonts w:asciiTheme="minorHAnsi" w:hAnsiTheme="minorHAnsi" w:cstheme="minorHAnsi"/>
          <w:i/>
          <w:iCs/>
        </w:rPr>
        <w:fldChar w:fldCharType="begin"/>
      </w:r>
      <w:r w:rsidRPr="00DF10ED">
        <w:rPr>
          <w:rFonts w:asciiTheme="minorHAnsi" w:hAnsiTheme="minorHAnsi" w:cstheme="minorHAnsi"/>
          <w:i/>
          <w:iCs/>
        </w:rPr>
        <w:instrText xml:space="preserve"> REF _Ref12366335 \r \h  \* MERGEFORMAT </w:instrText>
      </w:r>
      <w:r w:rsidRPr="00DF10ED">
        <w:rPr>
          <w:rFonts w:asciiTheme="minorHAnsi" w:hAnsiTheme="minorHAnsi" w:cstheme="minorHAnsi"/>
          <w:i/>
          <w:iCs/>
        </w:rPr>
      </w:r>
      <w:r w:rsidRPr="00DF10ED">
        <w:rPr>
          <w:rFonts w:asciiTheme="minorHAnsi" w:hAnsiTheme="minorHAnsi" w:cstheme="minorHAnsi"/>
          <w:i/>
          <w:iCs/>
        </w:rPr>
        <w:fldChar w:fldCharType="separate"/>
      </w:r>
      <w:r w:rsidR="00DF10ED" w:rsidRPr="00DF10ED">
        <w:rPr>
          <w:rFonts w:asciiTheme="minorHAnsi" w:hAnsiTheme="minorHAnsi" w:cstheme="minorHAnsi"/>
          <w:i/>
          <w:iCs/>
        </w:rPr>
        <w:t>3.2</w:t>
      </w:r>
      <w:r w:rsidRPr="00DF10ED">
        <w:rPr>
          <w:rFonts w:asciiTheme="minorHAnsi" w:hAnsiTheme="minorHAnsi" w:cstheme="minorHAnsi"/>
          <w:i/>
          <w:iCs/>
        </w:rPr>
        <w:fldChar w:fldCharType="end"/>
      </w:r>
      <w:r w:rsidRPr="00DF10ED">
        <w:rPr>
          <w:rFonts w:asciiTheme="minorHAnsi" w:hAnsiTheme="minorHAnsi" w:cstheme="minorHAnsi"/>
          <w:i/>
          <w:iCs/>
        </w:rPr>
        <w:t xml:space="preserve"> to each Equity Securities Holder]</w:t>
      </w:r>
      <w:r w:rsidRPr="00DF10ED">
        <w:rPr>
          <w:rFonts w:asciiTheme="minorHAnsi" w:hAnsiTheme="minorHAnsi" w:cstheme="minorHAnsi"/>
          <w:i/>
          <w:iCs/>
          <w:vertAlign w:val="superscript"/>
        </w:rPr>
        <w:footnoteReference w:id="18"/>
      </w:r>
      <w:r w:rsidRPr="00DF10ED">
        <w:rPr>
          <w:rFonts w:asciiTheme="minorHAnsi" w:hAnsiTheme="minorHAnsi" w:cstheme="minorHAnsi"/>
          <w:i/>
          <w:iCs/>
        </w:rPr>
        <w:t xml:space="preserve"> credited as fully paid and enter the relevant Investor’s name in the register of members in respect of such New Shares and execute and deliver to such Investor a certificate in respect of such New Shares</w:t>
      </w:r>
      <w:bookmarkEnd w:id="77"/>
      <w:r w:rsidRPr="00DF10ED">
        <w:rPr>
          <w:rFonts w:asciiTheme="minorHAnsi" w:hAnsiTheme="minorHAnsi" w:cstheme="minorHAnsi"/>
          <w:i/>
          <w:iCs/>
        </w:rPr>
        <w:t xml:space="preserve"> (“</w:t>
      </w:r>
      <w:r w:rsidR="00857080" w:rsidRPr="00DF10ED">
        <w:rPr>
          <w:rFonts w:asciiTheme="minorHAnsi" w:hAnsiTheme="minorHAnsi" w:cstheme="minorHAnsi"/>
          <w:b/>
          <w:bCs/>
          <w:i/>
          <w:iCs/>
        </w:rPr>
        <w:t xml:space="preserve">Initial </w:t>
      </w:r>
      <w:r w:rsidRPr="00DF10ED">
        <w:rPr>
          <w:rFonts w:asciiTheme="minorHAnsi" w:hAnsiTheme="minorHAnsi" w:cstheme="minorHAnsi"/>
          <w:b/>
          <w:bCs/>
          <w:i/>
          <w:iCs/>
        </w:rPr>
        <w:t>Completion</w:t>
      </w:r>
      <w:r w:rsidRPr="00DF10ED">
        <w:rPr>
          <w:rFonts w:asciiTheme="minorHAnsi" w:hAnsiTheme="minorHAnsi" w:cstheme="minorHAnsi"/>
          <w:i/>
          <w:iCs/>
        </w:rPr>
        <w:t xml:space="preserve">”). </w:t>
      </w:r>
      <w:r w:rsidRPr="00DF10ED">
        <w:rPr>
          <w:rFonts w:asciiTheme="minorHAnsi" w:eastAsia="Times New Roman" w:hAnsiTheme="minorHAnsi" w:cstheme="minorHAnsi"/>
          <w:i/>
          <w:iCs/>
          <w:lang w:eastAsia="en-US"/>
        </w:rPr>
        <w:t xml:space="preserve">If an Investor has not complied with its obligations under clause </w:t>
      </w:r>
      <w:r w:rsidR="00AC6B23" w:rsidRPr="00DF10ED">
        <w:rPr>
          <w:rFonts w:asciiTheme="minorHAnsi" w:eastAsia="Times New Roman" w:hAnsiTheme="minorHAnsi" w:cstheme="minorHAnsi"/>
          <w:i/>
          <w:iCs/>
          <w:lang w:eastAsia="en-US"/>
        </w:rPr>
        <w:fldChar w:fldCharType="begin"/>
      </w:r>
      <w:r w:rsidR="00AC6B23" w:rsidRPr="00DF10ED">
        <w:rPr>
          <w:rFonts w:asciiTheme="minorHAnsi" w:eastAsia="Times New Roman" w:hAnsiTheme="minorHAnsi" w:cstheme="minorHAnsi"/>
          <w:i/>
          <w:iCs/>
          <w:lang w:eastAsia="en-US"/>
        </w:rPr>
        <w:instrText xml:space="preserve"> REF _Ref126570719 \r \h </w:instrText>
      </w:r>
      <w:r w:rsidR="00355E3F" w:rsidRPr="00DF10ED">
        <w:rPr>
          <w:rFonts w:asciiTheme="minorHAnsi" w:eastAsia="Times New Roman" w:hAnsiTheme="minorHAnsi" w:cstheme="minorHAnsi"/>
          <w:i/>
          <w:iCs/>
          <w:lang w:eastAsia="en-US"/>
        </w:rPr>
        <w:instrText xml:space="preserve"> \* MERGEFORMAT </w:instrText>
      </w:r>
      <w:r w:rsidR="00AC6B23" w:rsidRPr="00DF10ED">
        <w:rPr>
          <w:rFonts w:asciiTheme="minorHAnsi" w:eastAsia="Times New Roman" w:hAnsiTheme="minorHAnsi" w:cstheme="minorHAnsi"/>
          <w:i/>
          <w:iCs/>
          <w:lang w:eastAsia="en-US"/>
        </w:rPr>
      </w:r>
      <w:r w:rsidR="00AC6B23" w:rsidRPr="00DF10ED">
        <w:rPr>
          <w:rFonts w:asciiTheme="minorHAnsi" w:eastAsia="Times New Roman" w:hAnsiTheme="minorHAnsi" w:cstheme="minorHAnsi"/>
          <w:i/>
          <w:iCs/>
          <w:lang w:eastAsia="en-US"/>
        </w:rPr>
        <w:fldChar w:fldCharType="separate"/>
      </w:r>
      <w:r w:rsidR="00DF10ED" w:rsidRPr="00DF10ED">
        <w:rPr>
          <w:rFonts w:asciiTheme="minorHAnsi" w:eastAsia="Times New Roman" w:hAnsiTheme="minorHAnsi" w:cstheme="minorHAnsi"/>
          <w:i/>
          <w:iCs/>
          <w:lang w:eastAsia="en-US"/>
        </w:rPr>
        <w:t>4.1</w:t>
      </w:r>
      <w:r w:rsidR="00AC6B23" w:rsidRPr="00DF10ED">
        <w:rPr>
          <w:rFonts w:asciiTheme="minorHAnsi" w:eastAsia="Times New Roman" w:hAnsiTheme="minorHAnsi" w:cstheme="minorHAnsi"/>
          <w:i/>
          <w:iCs/>
          <w:lang w:eastAsia="en-US"/>
        </w:rPr>
        <w:fldChar w:fldCharType="end"/>
      </w:r>
      <w:r w:rsidRPr="00DF10ED">
        <w:rPr>
          <w:rFonts w:asciiTheme="minorHAnsi" w:eastAsia="Times New Roman" w:hAnsiTheme="minorHAnsi" w:cstheme="minorHAnsi"/>
          <w:i/>
          <w:iCs/>
          <w:lang w:eastAsia="en-US"/>
        </w:rPr>
        <w:t xml:space="preserve"> by the Longstop Date (each such Investor being a “</w:t>
      </w:r>
      <w:r w:rsidRPr="00DF10ED">
        <w:rPr>
          <w:rFonts w:asciiTheme="minorHAnsi" w:eastAsia="Times New Roman" w:hAnsiTheme="minorHAnsi" w:cstheme="minorHAnsi"/>
          <w:b/>
          <w:bCs/>
          <w:i/>
          <w:iCs/>
          <w:lang w:eastAsia="en-US"/>
        </w:rPr>
        <w:t>Defaulting Investor</w:t>
      </w:r>
      <w:r w:rsidRPr="00DF10ED">
        <w:rPr>
          <w:rFonts w:asciiTheme="minorHAnsi" w:eastAsia="Times New Roman" w:hAnsiTheme="minorHAnsi" w:cstheme="minorHAnsi"/>
          <w:i/>
          <w:iCs/>
          <w:lang w:eastAsia="en-US"/>
        </w:rPr>
        <w:t xml:space="preserve">”), the Company and </w:t>
      </w:r>
      <w:r w:rsidRPr="00DF10ED">
        <w:rPr>
          <w:rFonts w:asciiTheme="minorHAnsi" w:hAnsiTheme="minorHAnsi" w:cstheme="minorHAnsi"/>
          <w:i/>
          <w:iCs/>
        </w:rPr>
        <w:t xml:space="preserve">[the Lead Investor][Subscriber Majority] </w:t>
      </w:r>
      <w:r w:rsidRPr="00DF10ED">
        <w:rPr>
          <w:rFonts w:asciiTheme="minorHAnsi" w:eastAsia="Times New Roman" w:hAnsiTheme="minorHAnsi" w:cstheme="minorHAnsi"/>
          <w:i/>
          <w:iCs/>
          <w:lang w:eastAsia="en-US"/>
        </w:rPr>
        <w:t xml:space="preserve">may agree to proceed to </w:t>
      </w:r>
      <w:r w:rsidR="00857080" w:rsidRPr="00DF10ED">
        <w:rPr>
          <w:rFonts w:asciiTheme="minorHAnsi" w:eastAsia="Times New Roman" w:hAnsiTheme="minorHAnsi" w:cstheme="minorHAnsi"/>
          <w:i/>
          <w:iCs/>
          <w:lang w:eastAsia="en-US"/>
        </w:rPr>
        <w:t xml:space="preserve">Initial </w:t>
      </w:r>
      <w:r w:rsidRPr="00DF10ED">
        <w:rPr>
          <w:rFonts w:asciiTheme="minorHAnsi" w:eastAsia="Times New Roman" w:hAnsiTheme="minorHAnsi" w:cstheme="minorHAnsi"/>
          <w:i/>
          <w:iCs/>
          <w:lang w:eastAsia="en-US"/>
        </w:rPr>
        <w:t xml:space="preserve">Completion as between all </w:t>
      </w:r>
      <w:r w:rsidRPr="00DF10ED">
        <w:rPr>
          <w:rFonts w:asciiTheme="minorHAnsi" w:eastAsia="Times New Roman" w:hAnsiTheme="minorHAnsi" w:cstheme="minorHAnsi"/>
          <w:i/>
          <w:iCs/>
          <w:lang w:eastAsia="en-US"/>
        </w:rPr>
        <w:lastRenderedPageBreak/>
        <w:t>parties other than the Defaulting Investor(s), with completion between the Company and the Defaulting Investor(s) occurring once the Defaulting Investor(s) has complied with its obligations</w:t>
      </w:r>
      <w:r w:rsidR="009038ED" w:rsidRPr="00DF10ED">
        <w:rPr>
          <w:rFonts w:asciiTheme="minorHAnsi" w:eastAsia="Times New Roman" w:hAnsiTheme="minorHAnsi" w:cstheme="minorHAnsi"/>
          <w:i/>
          <w:iCs/>
          <w:lang w:eastAsia="en-US"/>
        </w:rPr>
        <w:t xml:space="preserve"> </w:t>
      </w:r>
      <w:r w:rsidR="00857080" w:rsidRPr="00DF10ED">
        <w:rPr>
          <w:rFonts w:asciiTheme="minorHAnsi" w:eastAsia="Times New Roman" w:hAnsiTheme="minorHAnsi" w:cstheme="minorHAnsi"/>
          <w:i/>
          <w:iCs/>
          <w:lang w:eastAsia="en-US"/>
        </w:rPr>
        <w:t>(each, a "</w:t>
      </w:r>
      <w:r w:rsidR="00857080" w:rsidRPr="00DF10ED">
        <w:rPr>
          <w:rFonts w:asciiTheme="minorHAnsi" w:eastAsia="Times New Roman" w:hAnsiTheme="minorHAnsi" w:cstheme="minorHAnsi"/>
          <w:b/>
          <w:bCs/>
          <w:i/>
          <w:iCs/>
          <w:lang w:eastAsia="en-US"/>
        </w:rPr>
        <w:t>Subsequent Completion</w:t>
      </w:r>
      <w:r w:rsidR="00857080" w:rsidRPr="00DF10ED">
        <w:rPr>
          <w:rFonts w:asciiTheme="minorHAnsi" w:eastAsia="Times New Roman" w:hAnsiTheme="minorHAnsi" w:cstheme="minorHAnsi"/>
          <w:i/>
          <w:iCs/>
          <w:lang w:eastAsia="en-US"/>
        </w:rPr>
        <w:t>")</w:t>
      </w:r>
      <w:r w:rsidRPr="00DF10ED">
        <w:rPr>
          <w:rFonts w:asciiTheme="minorHAnsi" w:eastAsia="Times New Roman" w:hAnsiTheme="minorHAnsi" w:cstheme="minorHAnsi"/>
          <w:lang w:eastAsia="en-US"/>
        </w:rPr>
        <w:t xml:space="preserve">. </w:t>
      </w:r>
      <w:r w:rsidR="00651A88" w:rsidRPr="00DF10ED">
        <w:rPr>
          <w:rFonts w:asciiTheme="minorHAnsi" w:eastAsia="Times New Roman" w:hAnsiTheme="minorHAnsi" w:cstheme="minorHAnsi"/>
          <w:i/>
          <w:iCs/>
          <w:lang w:eastAsia="en-US"/>
        </w:rPr>
        <w:t>T</w:t>
      </w:r>
      <w:r w:rsidRPr="00DF10ED">
        <w:rPr>
          <w:rFonts w:asciiTheme="minorHAnsi" w:eastAsia="Times New Roman" w:hAnsiTheme="minorHAnsi" w:cstheme="minorHAnsi"/>
          <w:i/>
          <w:iCs/>
          <w:lang w:eastAsia="en-US"/>
        </w:rPr>
        <w:t>he Company may immediately by written notice terminate a Defaulting Investor’s right to invest after the Longstop Date</w:t>
      </w:r>
      <w:r w:rsidRPr="00DF10ED">
        <w:rPr>
          <w:rFonts w:asciiTheme="minorHAnsi" w:eastAsia="Times New Roman" w:hAnsiTheme="minorHAnsi" w:cstheme="minorHAnsi"/>
          <w:lang w:eastAsia="en-US"/>
        </w:rPr>
        <w:t>.]</w:t>
      </w:r>
      <w:r w:rsidRPr="00DF10ED">
        <w:rPr>
          <w:rStyle w:val="FootnoteReference"/>
          <w:rFonts w:asciiTheme="minorHAnsi" w:eastAsia="Times New Roman" w:hAnsiTheme="minorHAnsi" w:cstheme="minorHAnsi"/>
          <w:lang w:eastAsia="en-US"/>
        </w:rPr>
        <w:footnoteReference w:id="19"/>
      </w:r>
    </w:p>
    <w:p w14:paraId="461D1991" w14:textId="6C74E986" w:rsidR="00911A3C" w:rsidRPr="00DF10ED" w:rsidRDefault="00911A3C" w:rsidP="00911A3C">
      <w:pPr>
        <w:pStyle w:val="Heading3"/>
        <w:numPr>
          <w:ilvl w:val="1"/>
          <w:numId w:val="2"/>
        </w:numPr>
        <w:rPr>
          <w:rFonts w:asciiTheme="minorHAnsi" w:hAnsiTheme="minorHAnsi" w:cstheme="minorHAnsi"/>
        </w:rPr>
      </w:pPr>
      <w:bookmarkStart w:id="78" w:name="_Ref126224191"/>
      <w:r w:rsidRPr="00DF10ED">
        <w:rPr>
          <w:rFonts w:asciiTheme="minorHAnsi" w:hAnsiTheme="minorHAnsi" w:cstheme="minorHAnsi"/>
        </w:rPr>
        <w:t xml:space="preserve">Within 30 days following Initial Completion ([and][or] the final Subsequent Completion (if applicable)), the Company shall deliver to each Investor who has completed their subscription for New Shares a capitalisation table of the Company as of the last such completion including details of all: (i) issued Shares; (ii) options, both allocated and unallocated under the Share </w:t>
      </w:r>
      <w:r w:rsidR="00847977" w:rsidRPr="00DF10ED">
        <w:rPr>
          <w:rFonts w:asciiTheme="minorHAnsi" w:hAnsiTheme="minorHAnsi" w:cstheme="minorHAnsi"/>
        </w:rPr>
        <w:t>Incentive</w:t>
      </w:r>
      <w:r w:rsidRPr="00DF10ED">
        <w:rPr>
          <w:rFonts w:asciiTheme="minorHAnsi" w:hAnsiTheme="minorHAnsi" w:cstheme="minorHAnsi"/>
        </w:rPr>
        <w:t xml:space="preserve"> Plan(s); (iii) warrants; and (iv) any and all other rights to subscribe for shares or convertible securities, if any.</w:t>
      </w:r>
    </w:p>
    <w:p w14:paraId="573CF013" w14:textId="3F500483" w:rsidR="00911A3C" w:rsidRPr="00DF10ED" w:rsidRDefault="00764C26" w:rsidP="00A87264">
      <w:pPr>
        <w:pStyle w:val="Heading3"/>
        <w:numPr>
          <w:ilvl w:val="1"/>
          <w:numId w:val="2"/>
        </w:numPr>
        <w:rPr>
          <w:rFonts w:asciiTheme="minorHAnsi" w:hAnsiTheme="minorHAnsi" w:cstheme="minorHAnsi"/>
        </w:rPr>
      </w:pPr>
      <w:r w:rsidRPr="00DF10ED">
        <w:rPr>
          <w:rFonts w:asciiTheme="minorHAnsi" w:hAnsiTheme="minorHAnsi" w:cstheme="minorHAnsi"/>
        </w:rPr>
        <w:t>[If any transaction contemplated by this agreement is called-in under the NSIA, or is the subject of any other regulatory investigation, or if [an Investor]/[a Subscriber Majority] reasonably believes the Company should take any action in relation to the NSIA or in connection with any other regulatory investigation, the Company undertakes to the Investors to, and shall procure that the Founders shall (so far as it lies within their respective power to do so), promptly execute and deliver such documents, provide such assistance to the Investors and perform such acts as may reasonably be required by the Investors or requested by any regulatory body in relation to such matters.]</w:t>
      </w:r>
    </w:p>
    <w:p w14:paraId="44F61CE7" w14:textId="065A7605" w:rsidR="008746F7" w:rsidRPr="00DF10ED" w:rsidRDefault="00023692" w:rsidP="00E30B27">
      <w:pPr>
        <w:pStyle w:val="Heading"/>
        <w:keepNext/>
        <w:numPr>
          <w:ilvl w:val="0"/>
          <w:numId w:val="8"/>
        </w:numPr>
        <w:spacing w:before="240"/>
        <w:rPr>
          <w:rFonts w:asciiTheme="minorHAnsi" w:hAnsiTheme="minorHAnsi" w:cstheme="minorHAnsi"/>
          <w:b/>
          <w:bCs/>
        </w:rPr>
      </w:pPr>
      <w:bookmarkStart w:id="79" w:name="_Ref12366874"/>
      <w:bookmarkStart w:id="80" w:name="_Ref126224192"/>
      <w:bookmarkStart w:id="81" w:name="_Ref12366348"/>
      <w:bookmarkStart w:id="82" w:name="_Ref12366388"/>
      <w:bookmarkStart w:id="83" w:name="_Toc191367475"/>
      <w:bookmarkEnd w:id="78"/>
      <w:r w:rsidRPr="00DF10ED">
        <w:rPr>
          <w:rFonts w:asciiTheme="minorHAnsi" w:hAnsiTheme="minorHAnsi" w:cstheme="minorHAnsi"/>
          <w:b/>
          <w:bCs/>
          <w:lang w:val="nl-NL"/>
        </w:rPr>
        <w:t>Warranties</w:t>
      </w:r>
      <w:bookmarkStart w:id="84" w:name="_Ref126224540"/>
      <w:bookmarkEnd w:id="79"/>
      <w:r w:rsidR="00B50369" w:rsidRPr="00DF10ED">
        <w:rPr>
          <w:rStyle w:val="FootnoteReference"/>
          <w:rFonts w:asciiTheme="minorHAnsi" w:hAnsiTheme="minorHAnsi" w:cstheme="minorHAnsi"/>
          <w:b/>
          <w:bCs/>
          <w:lang w:val="nl-NL"/>
        </w:rPr>
        <w:footnoteReference w:id="20"/>
      </w:r>
      <w:bookmarkEnd w:id="80"/>
      <w:bookmarkEnd w:id="81"/>
      <w:bookmarkEnd w:id="82"/>
      <w:bookmarkEnd w:id="84"/>
      <w:bookmarkEnd w:id="83"/>
    </w:p>
    <w:p w14:paraId="30BFB2AB" w14:textId="2BE3C34A" w:rsidR="008746F7" w:rsidRPr="00DF10ED" w:rsidRDefault="00023692" w:rsidP="00E30B27">
      <w:pPr>
        <w:pStyle w:val="Heading2"/>
        <w:numPr>
          <w:ilvl w:val="1"/>
          <w:numId w:val="2"/>
        </w:numPr>
        <w:rPr>
          <w:rFonts w:asciiTheme="minorHAnsi" w:hAnsiTheme="minorHAnsi" w:cstheme="minorHAnsi"/>
        </w:rPr>
      </w:pPr>
      <w:bookmarkStart w:id="85" w:name="_Ref126224193"/>
      <w:r w:rsidRPr="00DF10ED">
        <w:rPr>
          <w:rFonts w:asciiTheme="minorHAnsi" w:hAnsiTheme="minorHAnsi" w:cstheme="minorHAnsi"/>
        </w:rPr>
        <w:t xml:space="preserve">The </w:t>
      </w:r>
      <w:r w:rsidR="00557681" w:rsidRPr="00DF10ED">
        <w:rPr>
          <w:rFonts w:asciiTheme="minorHAnsi" w:hAnsiTheme="minorHAnsi" w:cstheme="minorHAnsi"/>
        </w:rPr>
        <w:t xml:space="preserve">Company </w:t>
      </w:r>
      <w:r w:rsidRPr="00DF10ED">
        <w:rPr>
          <w:rFonts w:asciiTheme="minorHAnsi" w:hAnsiTheme="minorHAnsi" w:cstheme="minorHAnsi"/>
        </w:rPr>
        <w:t>warrant</w:t>
      </w:r>
      <w:r w:rsidR="00557681" w:rsidRPr="00DF10ED">
        <w:rPr>
          <w:rFonts w:asciiTheme="minorHAnsi" w:hAnsiTheme="minorHAnsi" w:cstheme="minorHAnsi"/>
        </w:rPr>
        <w:t>s</w:t>
      </w:r>
      <w:r w:rsidRPr="00DF10ED">
        <w:rPr>
          <w:rFonts w:asciiTheme="minorHAnsi" w:hAnsiTheme="minorHAnsi" w:cstheme="minorHAnsi"/>
        </w:rPr>
        <w:t xml:space="preserve"> to the Investors that each and every Warranty is true, accurate and not misleading at the </w:t>
      </w:r>
      <w:r w:rsidR="00BA567C" w:rsidRPr="00DF10ED">
        <w:rPr>
          <w:rFonts w:asciiTheme="minorHAnsi" w:hAnsiTheme="minorHAnsi" w:cstheme="minorHAnsi"/>
        </w:rPr>
        <w:t>Execution D</w:t>
      </w:r>
      <w:r w:rsidRPr="00DF10ED">
        <w:rPr>
          <w:rFonts w:asciiTheme="minorHAnsi" w:hAnsiTheme="minorHAnsi" w:cstheme="minorHAnsi"/>
        </w:rPr>
        <w:t>ate subject only to:</w:t>
      </w:r>
      <w:bookmarkEnd w:id="85"/>
    </w:p>
    <w:p w14:paraId="4536216A" w14:textId="5B9B6C9A" w:rsidR="008746F7" w:rsidRPr="00DF10ED" w:rsidRDefault="00023692" w:rsidP="00E30B27">
      <w:pPr>
        <w:pStyle w:val="Heading3"/>
        <w:numPr>
          <w:ilvl w:val="2"/>
          <w:numId w:val="2"/>
        </w:numPr>
        <w:rPr>
          <w:rFonts w:asciiTheme="minorHAnsi" w:hAnsiTheme="minorHAnsi" w:cstheme="minorHAnsi"/>
        </w:rPr>
      </w:pPr>
      <w:bookmarkStart w:id="86" w:name="_Ref12366726"/>
      <w:r w:rsidRPr="00DF10ED">
        <w:rPr>
          <w:rFonts w:asciiTheme="minorHAnsi" w:hAnsiTheme="minorHAnsi" w:cstheme="minorHAnsi"/>
        </w:rPr>
        <w:t>the matters Disclosed; and</w:t>
      </w:r>
      <w:bookmarkEnd w:id="86"/>
    </w:p>
    <w:p w14:paraId="48ACAA70" w14:textId="77777777" w:rsidR="008746F7" w:rsidRPr="00DF10ED" w:rsidRDefault="00023692" w:rsidP="00E30B27">
      <w:pPr>
        <w:pStyle w:val="Heading3"/>
        <w:numPr>
          <w:ilvl w:val="2"/>
          <w:numId w:val="2"/>
        </w:numPr>
        <w:rPr>
          <w:rFonts w:asciiTheme="minorHAnsi" w:hAnsiTheme="minorHAnsi" w:cstheme="minorHAnsi"/>
        </w:rPr>
      </w:pPr>
      <w:bookmarkStart w:id="87" w:name="_Ref126224194"/>
      <w:r w:rsidRPr="00DF10ED">
        <w:rPr>
          <w:rFonts w:asciiTheme="minorHAnsi" w:hAnsiTheme="minorHAnsi" w:cstheme="minorHAnsi"/>
        </w:rPr>
        <w:t>any exceptions expressly provided for under this agreement.</w:t>
      </w:r>
      <w:bookmarkEnd w:id="87"/>
    </w:p>
    <w:p w14:paraId="7C8304ED" w14:textId="40D75BC8" w:rsidR="008746F7" w:rsidRPr="00DF10ED" w:rsidRDefault="00023692" w:rsidP="00E30B27">
      <w:pPr>
        <w:pStyle w:val="Heading2"/>
        <w:numPr>
          <w:ilvl w:val="1"/>
          <w:numId w:val="2"/>
        </w:numPr>
        <w:rPr>
          <w:rFonts w:asciiTheme="minorHAnsi" w:hAnsiTheme="minorHAnsi" w:cstheme="minorHAnsi"/>
        </w:rPr>
      </w:pPr>
      <w:bookmarkStart w:id="88" w:name="_Ref126224195"/>
      <w:r w:rsidRPr="00DF10ED">
        <w:rPr>
          <w:rFonts w:asciiTheme="minorHAnsi" w:hAnsiTheme="minorHAnsi" w:cstheme="minorHAnsi"/>
        </w:rPr>
        <w:t>Each Warranty is a separate and independent warranty, and, save as otherwise expressly provided, no Warranty shall be limited by reference to any other Warranty or by the other terms of this agreement</w:t>
      </w:r>
      <w:r w:rsidR="00522080" w:rsidRPr="00DF10ED">
        <w:rPr>
          <w:rFonts w:asciiTheme="minorHAnsi" w:hAnsiTheme="minorHAnsi" w:cstheme="minorHAnsi"/>
        </w:rPr>
        <w:t xml:space="preserve"> and</w:t>
      </w:r>
      <w:r w:rsidRPr="00DF10ED">
        <w:rPr>
          <w:rFonts w:asciiTheme="minorHAnsi" w:hAnsiTheme="minorHAnsi" w:cstheme="minorHAnsi"/>
        </w:rPr>
        <w:t xml:space="preserve"> the Disclosure Letter.</w:t>
      </w:r>
      <w:bookmarkEnd w:id="88"/>
      <w:r w:rsidR="000D2C45" w:rsidRPr="00DF10ED">
        <w:rPr>
          <w:rFonts w:asciiTheme="minorHAnsi" w:hAnsiTheme="minorHAnsi" w:cstheme="minorHAnsi"/>
        </w:rPr>
        <w:t xml:space="preserve"> [The </w:t>
      </w:r>
      <w:r w:rsidR="005F6BF1" w:rsidRPr="00DF10ED">
        <w:rPr>
          <w:rFonts w:asciiTheme="minorHAnsi" w:hAnsiTheme="minorHAnsi" w:cstheme="minorHAnsi"/>
        </w:rPr>
        <w:t>Investors</w:t>
      </w:r>
      <w:r w:rsidR="000D2C45" w:rsidRPr="00DF10ED">
        <w:rPr>
          <w:rFonts w:asciiTheme="minorHAnsi" w:hAnsiTheme="minorHAnsi" w:cstheme="minorHAnsi"/>
        </w:rPr>
        <w:t xml:space="preserve"> </w:t>
      </w:r>
      <w:r w:rsidR="005F6BF1" w:rsidRPr="00DF10ED">
        <w:rPr>
          <w:rFonts w:asciiTheme="minorHAnsi" w:hAnsiTheme="minorHAnsi" w:cstheme="minorHAnsi"/>
        </w:rPr>
        <w:t xml:space="preserve">who subscribe for Additional New Shares pursuant to clause </w:t>
      </w:r>
      <w:r w:rsidR="001253AE" w:rsidRPr="00DF10ED">
        <w:rPr>
          <w:rFonts w:asciiTheme="minorHAnsi" w:hAnsiTheme="minorHAnsi" w:cstheme="minorHAnsi"/>
        </w:rPr>
        <w:fldChar w:fldCharType="begin"/>
      </w:r>
      <w:r w:rsidR="001253AE" w:rsidRPr="00DF10ED">
        <w:rPr>
          <w:rFonts w:asciiTheme="minorHAnsi" w:hAnsiTheme="minorHAnsi" w:cstheme="minorHAnsi"/>
        </w:rPr>
        <w:instrText xml:space="preserve"> REF _Ref96694407 \r \h </w:instrText>
      </w:r>
      <w:r w:rsidR="00355E3F" w:rsidRPr="00DF10ED">
        <w:rPr>
          <w:rFonts w:asciiTheme="minorHAnsi" w:hAnsiTheme="minorHAnsi" w:cstheme="minorHAnsi"/>
        </w:rPr>
        <w:instrText xml:space="preserve"> \* MERGEFORMAT </w:instrText>
      </w:r>
      <w:r w:rsidR="001253AE" w:rsidRPr="00DF10ED">
        <w:rPr>
          <w:rFonts w:asciiTheme="minorHAnsi" w:hAnsiTheme="minorHAnsi" w:cstheme="minorHAnsi"/>
        </w:rPr>
      </w:r>
      <w:r w:rsidR="001253AE" w:rsidRPr="00DF10ED">
        <w:rPr>
          <w:rFonts w:asciiTheme="minorHAnsi" w:hAnsiTheme="minorHAnsi" w:cstheme="minorHAnsi"/>
        </w:rPr>
        <w:fldChar w:fldCharType="separate"/>
      </w:r>
      <w:r w:rsidR="00DF10ED" w:rsidRPr="00DF10ED">
        <w:rPr>
          <w:rFonts w:asciiTheme="minorHAnsi" w:hAnsiTheme="minorHAnsi" w:cstheme="minorHAnsi"/>
        </w:rPr>
        <w:t>3.4</w:t>
      </w:r>
      <w:r w:rsidR="001253AE" w:rsidRPr="00DF10ED">
        <w:rPr>
          <w:rFonts w:asciiTheme="minorHAnsi" w:hAnsiTheme="minorHAnsi" w:cstheme="minorHAnsi"/>
        </w:rPr>
        <w:fldChar w:fldCharType="end"/>
      </w:r>
      <w:r w:rsidR="005F6BF1" w:rsidRPr="00DF10ED">
        <w:rPr>
          <w:rFonts w:asciiTheme="minorHAnsi" w:hAnsiTheme="minorHAnsi" w:cstheme="minorHAnsi"/>
        </w:rPr>
        <w:t xml:space="preserve"> after the Execution Date shall benefit from the Warranties as if they were parties to this</w:t>
      </w:r>
      <w:r w:rsidR="00DE7F2F" w:rsidRPr="00DF10ED">
        <w:rPr>
          <w:rFonts w:asciiTheme="minorHAnsi" w:hAnsiTheme="minorHAnsi" w:cstheme="minorHAnsi"/>
        </w:rPr>
        <w:t xml:space="preserve"> agreement on the Execution Date.]</w:t>
      </w:r>
    </w:p>
    <w:p w14:paraId="4960E604" w14:textId="21FFCCB9" w:rsidR="008746F7" w:rsidRPr="00DF10ED" w:rsidRDefault="00023692" w:rsidP="00E30B27">
      <w:pPr>
        <w:pStyle w:val="Heading2"/>
        <w:numPr>
          <w:ilvl w:val="1"/>
          <w:numId w:val="2"/>
        </w:numPr>
        <w:rPr>
          <w:rFonts w:asciiTheme="minorHAnsi" w:hAnsiTheme="minorHAnsi" w:cstheme="minorHAnsi"/>
        </w:rPr>
      </w:pPr>
      <w:bookmarkStart w:id="89" w:name="_Ref126224196"/>
      <w:r w:rsidRPr="00DF10ED">
        <w:rPr>
          <w:rFonts w:asciiTheme="minorHAnsi" w:hAnsiTheme="minorHAnsi" w:cstheme="minorHAnsi"/>
        </w:rPr>
        <w:t xml:space="preserve">The rights and remedies of the Investors in respect of any breach of any of the Warranties shall not be affected by </w:t>
      </w:r>
      <w:r w:rsidR="00BA567C" w:rsidRPr="00DF10ED">
        <w:rPr>
          <w:rFonts w:asciiTheme="minorHAnsi" w:hAnsiTheme="minorHAnsi" w:cstheme="minorHAnsi"/>
        </w:rPr>
        <w:t xml:space="preserve">Initial </w:t>
      </w:r>
      <w:r w:rsidRPr="00DF10ED">
        <w:rPr>
          <w:rFonts w:asciiTheme="minorHAnsi" w:hAnsiTheme="minorHAnsi" w:cstheme="minorHAnsi"/>
        </w:rPr>
        <w:t>Completion</w:t>
      </w:r>
      <w:r w:rsidR="00BA567C" w:rsidRPr="00DF10ED">
        <w:rPr>
          <w:rFonts w:asciiTheme="minorHAnsi" w:hAnsiTheme="minorHAnsi" w:cstheme="minorHAnsi"/>
        </w:rPr>
        <w:t xml:space="preserve"> or any Subsequent Completions [or any additional completion</w:t>
      </w:r>
      <w:r w:rsidR="0033487B" w:rsidRPr="00DF10ED">
        <w:rPr>
          <w:rFonts w:asciiTheme="minorHAnsi" w:hAnsiTheme="minorHAnsi" w:cstheme="minorHAnsi"/>
        </w:rPr>
        <w:t>s</w:t>
      </w:r>
      <w:r w:rsidR="00BA567C" w:rsidRPr="00DF10ED">
        <w:rPr>
          <w:rFonts w:asciiTheme="minorHAnsi" w:hAnsiTheme="minorHAnsi" w:cstheme="minorHAnsi"/>
        </w:rPr>
        <w:t xml:space="preserve"> pursuant to clause </w:t>
      </w:r>
      <w:r w:rsidR="00BA567C" w:rsidRPr="00DF10ED">
        <w:rPr>
          <w:rFonts w:asciiTheme="minorHAnsi" w:hAnsiTheme="minorHAnsi" w:cstheme="minorHAnsi"/>
        </w:rPr>
        <w:fldChar w:fldCharType="begin"/>
      </w:r>
      <w:r w:rsidR="00BA567C" w:rsidRPr="00DF10ED">
        <w:rPr>
          <w:rFonts w:asciiTheme="minorHAnsi" w:hAnsiTheme="minorHAnsi" w:cstheme="minorHAnsi"/>
        </w:rPr>
        <w:instrText xml:space="preserve"> REF _Ref96694407 \r \h </w:instrText>
      </w:r>
      <w:r w:rsidR="00BF2207" w:rsidRPr="00DF10ED">
        <w:rPr>
          <w:rFonts w:asciiTheme="minorHAnsi" w:hAnsiTheme="minorHAnsi" w:cstheme="minorHAnsi"/>
        </w:rPr>
        <w:instrText xml:space="preserve"> \* MERGEFORMAT </w:instrText>
      </w:r>
      <w:r w:rsidR="00BA567C" w:rsidRPr="00DF10ED">
        <w:rPr>
          <w:rFonts w:asciiTheme="minorHAnsi" w:hAnsiTheme="minorHAnsi" w:cstheme="minorHAnsi"/>
        </w:rPr>
      </w:r>
      <w:r w:rsidR="00BA567C" w:rsidRPr="00DF10ED">
        <w:rPr>
          <w:rFonts w:asciiTheme="minorHAnsi" w:hAnsiTheme="minorHAnsi" w:cstheme="minorHAnsi"/>
        </w:rPr>
        <w:fldChar w:fldCharType="separate"/>
      </w:r>
      <w:r w:rsidR="00DF10ED" w:rsidRPr="00DF10ED">
        <w:rPr>
          <w:rFonts w:asciiTheme="minorHAnsi" w:hAnsiTheme="minorHAnsi" w:cstheme="minorHAnsi"/>
        </w:rPr>
        <w:t>3.4</w:t>
      </w:r>
      <w:r w:rsidR="00BA567C" w:rsidRPr="00DF10ED">
        <w:rPr>
          <w:rFonts w:asciiTheme="minorHAnsi" w:hAnsiTheme="minorHAnsi" w:cstheme="minorHAnsi"/>
        </w:rPr>
        <w:fldChar w:fldCharType="end"/>
      </w:r>
      <w:r w:rsidR="00BA567C" w:rsidRPr="00DF10ED">
        <w:rPr>
          <w:rFonts w:asciiTheme="minorHAnsi" w:hAnsiTheme="minorHAnsi" w:cstheme="minorHAnsi"/>
        </w:rPr>
        <w:t>]</w:t>
      </w:r>
      <w:r w:rsidRPr="00DF10ED">
        <w:rPr>
          <w:rFonts w:asciiTheme="minorHAnsi" w:hAnsiTheme="minorHAnsi" w:cstheme="minorHAnsi"/>
        </w:rPr>
        <w:t>, any investigation made by or on behalf of the Investors into the affairs of the Company or any other event or matter whatsoever which otherwise might have affected such rights and remedies except a specific and duly authorised written waiver or release.</w:t>
      </w:r>
      <w:bookmarkEnd w:id="89"/>
    </w:p>
    <w:p w14:paraId="25651347" w14:textId="3BD24AE6" w:rsidR="008746F7" w:rsidRPr="00DF10ED" w:rsidRDefault="00023692" w:rsidP="00E30B27">
      <w:pPr>
        <w:pStyle w:val="Heading2"/>
        <w:numPr>
          <w:ilvl w:val="1"/>
          <w:numId w:val="2"/>
        </w:numPr>
        <w:rPr>
          <w:rFonts w:asciiTheme="minorHAnsi" w:hAnsiTheme="minorHAnsi" w:cstheme="minorHAnsi"/>
        </w:rPr>
      </w:pPr>
      <w:bookmarkStart w:id="90" w:name="_Ref126224197"/>
      <w:r w:rsidRPr="00DF10ED">
        <w:rPr>
          <w:rFonts w:asciiTheme="minorHAnsi" w:hAnsiTheme="minorHAnsi" w:cstheme="minorHAnsi"/>
        </w:rPr>
        <w:t>[No information relating to the Company of which the Investors have knowledge (actual or constructive) other than by reason of it being Disclosed in accordance with clause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_Ref12366726 \w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5.1(a)</w:t>
      </w:r>
      <w:r w:rsidR="000A5E8E" w:rsidRPr="00DF10ED">
        <w:rPr>
          <w:rFonts w:asciiTheme="minorHAnsi" w:hAnsiTheme="minorHAnsi" w:cstheme="minorHAnsi"/>
        </w:rPr>
        <w:fldChar w:fldCharType="end"/>
      </w:r>
      <w:r w:rsidRPr="00DF10ED">
        <w:rPr>
          <w:rFonts w:asciiTheme="minorHAnsi" w:hAnsiTheme="minorHAnsi" w:cstheme="minorHAnsi"/>
        </w:rPr>
        <w:t xml:space="preserve"> shall prejudice any Claim which the Investors shall be entitled to bring or shall operate to reduce any amount recoverable by the Investors under this agreement.]</w:t>
      </w:r>
      <w:bookmarkEnd w:id="90"/>
    </w:p>
    <w:p w14:paraId="140F3586" w14:textId="5BC7BFC7" w:rsidR="008746F7" w:rsidRPr="00DF10ED" w:rsidRDefault="00023692" w:rsidP="00E30B27">
      <w:pPr>
        <w:pStyle w:val="Heading2"/>
        <w:numPr>
          <w:ilvl w:val="1"/>
          <w:numId w:val="2"/>
        </w:numPr>
        <w:rPr>
          <w:rFonts w:asciiTheme="minorHAnsi" w:hAnsiTheme="minorHAnsi" w:cstheme="minorHAnsi"/>
        </w:rPr>
      </w:pPr>
      <w:bookmarkStart w:id="91" w:name="_Ref126224198"/>
      <w:r w:rsidRPr="00DF10ED">
        <w:rPr>
          <w:rFonts w:asciiTheme="minorHAnsi" w:hAnsiTheme="minorHAnsi" w:cstheme="minorHAnsi"/>
        </w:rPr>
        <w:t>Where any Warranty is qualified by the expression "</w:t>
      </w:r>
      <w:r w:rsidRPr="00DF10ED">
        <w:rPr>
          <w:rFonts w:asciiTheme="minorHAnsi" w:hAnsiTheme="minorHAnsi" w:cstheme="minorHAnsi"/>
          <w:b/>
          <w:bCs/>
        </w:rPr>
        <w:t>so far as the</w:t>
      </w:r>
      <w:r w:rsidR="00557681" w:rsidRPr="00DF10ED">
        <w:rPr>
          <w:rFonts w:asciiTheme="minorHAnsi" w:hAnsiTheme="minorHAnsi" w:cstheme="minorHAnsi"/>
          <w:b/>
          <w:bCs/>
        </w:rPr>
        <w:t xml:space="preserve"> Company is</w:t>
      </w:r>
      <w:r w:rsidRPr="00DF10ED">
        <w:rPr>
          <w:rFonts w:asciiTheme="minorHAnsi" w:hAnsiTheme="minorHAnsi" w:cstheme="minorHAnsi"/>
          <w:b/>
          <w:bCs/>
        </w:rPr>
        <w:t xml:space="preserve"> aware</w:t>
      </w:r>
      <w:r w:rsidRPr="00DF10ED">
        <w:rPr>
          <w:rFonts w:asciiTheme="minorHAnsi" w:hAnsiTheme="minorHAnsi" w:cstheme="minorHAnsi"/>
        </w:rPr>
        <w:t xml:space="preserve">" or words having similar effect, such Warranty shall be deemed to include a statement that such awareness means the actual knowledge of </w:t>
      </w:r>
      <w:r w:rsidR="00AA6CAA" w:rsidRPr="00DF10ED">
        <w:rPr>
          <w:rFonts w:asciiTheme="minorHAnsi" w:hAnsiTheme="minorHAnsi" w:cstheme="minorHAnsi"/>
        </w:rPr>
        <w:t xml:space="preserve">each Founder </w:t>
      </w:r>
      <w:r w:rsidR="001D6AD2" w:rsidRPr="00DF10ED">
        <w:rPr>
          <w:rFonts w:asciiTheme="minorHAnsi" w:hAnsiTheme="minorHAnsi" w:cstheme="minorHAnsi"/>
        </w:rPr>
        <w:t xml:space="preserve">and </w:t>
      </w:r>
      <w:r w:rsidR="00AA6CAA" w:rsidRPr="00DF10ED">
        <w:rPr>
          <w:rFonts w:asciiTheme="minorHAnsi" w:hAnsiTheme="minorHAnsi" w:cstheme="minorHAnsi"/>
        </w:rPr>
        <w:t xml:space="preserve">each </w:t>
      </w:r>
      <w:r w:rsidR="008F5810" w:rsidRPr="00DF10ED">
        <w:rPr>
          <w:rFonts w:asciiTheme="minorHAnsi" w:hAnsiTheme="minorHAnsi" w:cstheme="minorHAnsi"/>
        </w:rPr>
        <w:t xml:space="preserve">executive </w:t>
      </w:r>
      <w:r w:rsidR="00AA6CAA" w:rsidRPr="00DF10ED">
        <w:rPr>
          <w:rFonts w:asciiTheme="minorHAnsi" w:hAnsiTheme="minorHAnsi" w:cstheme="minorHAnsi"/>
        </w:rPr>
        <w:lastRenderedPageBreak/>
        <w:t xml:space="preserve">director </w:t>
      </w:r>
      <w:r w:rsidR="009A6789" w:rsidRPr="00DF10ED">
        <w:rPr>
          <w:rFonts w:asciiTheme="minorHAnsi" w:hAnsiTheme="minorHAnsi" w:cstheme="minorHAnsi"/>
        </w:rPr>
        <w:t xml:space="preserve">of the </w:t>
      </w:r>
      <w:r w:rsidR="00AA6CAA" w:rsidRPr="00DF10ED">
        <w:rPr>
          <w:rFonts w:asciiTheme="minorHAnsi" w:hAnsiTheme="minorHAnsi" w:cstheme="minorHAnsi"/>
        </w:rPr>
        <w:t xml:space="preserve">Company </w:t>
      </w:r>
      <w:r w:rsidR="001253AE" w:rsidRPr="00DF10ED">
        <w:rPr>
          <w:rFonts w:asciiTheme="minorHAnsi" w:hAnsiTheme="minorHAnsi" w:cstheme="minorHAnsi"/>
        </w:rPr>
        <w:t xml:space="preserve">(who is not a Founder) </w:t>
      </w:r>
      <w:r w:rsidR="00355E3F" w:rsidRPr="00DF10ED">
        <w:rPr>
          <w:rFonts w:asciiTheme="minorHAnsi" w:hAnsiTheme="minorHAnsi" w:cstheme="minorHAnsi"/>
        </w:rPr>
        <w:t>[</w:t>
      </w:r>
      <w:r w:rsidR="00AA6CAA" w:rsidRPr="00DF10ED">
        <w:rPr>
          <w:rFonts w:asciiTheme="minorHAnsi" w:hAnsiTheme="minorHAnsi" w:cstheme="minorHAnsi"/>
        </w:rPr>
        <w:t xml:space="preserve">and </w:t>
      </w:r>
      <w:r w:rsidR="001D6AD2" w:rsidRPr="00DF10ED">
        <w:rPr>
          <w:rFonts w:asciiTheme="minorHAnsi" w:hAnsiTheme="minorHAnsi" w:cstheme="minorHAnsi"/>
        </w:rPr>
        <w:t xml:space="preserve">also such knowledge which the Company would have had if </w:t>
      </w:r>
      <w:r w:rsidR="00355E3F" w:rsidRPr="00DF10ED">
        <w:rPr>
          <w:rFonts w:asciiTheme="minorHAnsi" w:hAnsiTheme="minorHAnsi" w:cstheme="minorHAnsi"/>
        </w:rPr>
        <w:t xml:space="preserve">it </w:t>
      </w:r>
      <w:r w:rsidR="001D6AD2" w:rsidRPr="00DF10ED">
        <w:rPr>
          <w:rFonts w:asciiTheme="minorHAnsi" w:hAnsiTheme="minorHAnsi" w:cstheme="minorHAnsi"/>
        </w:rPr>
        <w:t xml:space="preserve">made reasonable enquiry of </w:t>
      </w:r>
      <w:r w:rsidR="00AA6CAA" w:rsidRPr="00DF10ED">
        <w:rPr>
          <w:rFonts w:asciiTheme="minorHAnsi" w:hAnsiTheme="minorHAnsi" w:cstheme="minorHAnsi"/>
        </w:rPr>
        <w:t>each of [●], [●] and [●]</w:t>
      </w:r>
      <w:r w:rsidR="00355E3F" w:rsidRPr="00DF10ED">
        <w:rPr>
          <w:rFonts w:asciiTheme="minorHAnsi" w:hAnsiTheme="minorHAnsi" w:cstheme="minorHAnsi"/>
        </w:rPr>
        <w:t>]</w:t>
      </w:r>
      <w:r w:rsidRPr="00DF10ED">
        <w:rPr>
          <w:rFonts w:asciiTheme="minorHAnsi" w:hAnsiTheme="minorHAnsi" w:cstheme="minorHAnsi"/>
        </w:rPr>
        <w:t>.</w:t>
      </w:r>
      <w:bookmarkEnd w:id="91"/>
    </w:p>
    <w:p w14:paraId="58F9727C" w14:textId="1472A3BF" w:rsidR="008746F7" w:rsidRPr="00DF10ED" w:rsidRDefault="00023692" w:rsidP="00E30B27">
      <w:pPr>
        <w:pStyle w:val="Heading2"/>
        <w:numPr>
          <w:ilvl w:val="1"/>
          <w:numId w:val="2"/>
        </w:numPr>
        <w:rPr>
          <w:rFonts w:asciiTheme="minorHAnsi" w:hAnsiTheme="minorHAnsi" w:cstheme="minorHAnsi"/>
        </w:rPr>
      </w:pPr>
      <w:bookmarkStart w:id="92" w:name="_Ref114054281"/>
      <w:r w:rsidRPr="00DF10ED">
        <w:rPr>
          <w:rFonts w:asciiTheme="minorHAnsi" w:hAnsiTheme="minorHAnsi" w:cstheme="minorHAnsi"/>
        </w:rPr>
        <w:t xml:space="preserve">The Investors agree among themselves that the following provisions shall (unless they subsequently agree amongst themselves to the contrary acting by way of </w:t>
      </w:r>
      <w:r w:rsidR="00267E7B" w:rsidRPr="00DF10ED">
        <w:rPr>
          <w:rFonts w:asciiTheme="minorHAnsi" w:hAnsiTheme="minorHAnsi" w:cstheme="minorHAnsi"/>
        </w:rPr>
        <w:t>[</w:t>
      </w:r>
      <w:r w:rsidRPr="00DF10ED">
        <w:rPr>
          <w:rFonts w:asciiTheme="minorHAnsi" w:hAnsiTheme="minorHAnsi" w:cstheme="minorHAnsi"/>
        </w:rPr>
        <w:t xml:space="preserve">a </w:t>
      </w:r>
      <w:r w:rsidR="007877C0" w:rsidRPr="00DF10ED">
        <w:rPr>
          <w:rFonts w:asciiTheme="minorHAnsi" w:hAnsiTheme="minorHAnsi" w:cstheme="minorHAnsi"/>
        </w:rPr>
        <w:t>New Shares</w:t>
      </w:r>
      <w:r w:rsidR="007C6CA1" w:rsidRPr="00DF10ED">
        <w:rPr>
          <w:rFonts w:asciiTheme="minorHAnsi" w:hAnsiTheme="minorHAnsi" w:cstheme="minorHAnsi"/>
        </w:rPr>
        <w:t xml:space="preserve"> Majority</w:t>
      </w:r>
      <w:r w:rsidR="00267E7B" w:rsidRPr="00DF10ED">
        <w:rPr>
          <w:rFonts w:asciiTheme="minorHAnsi" w:hAnsiTheme="minorHAnsi" w:cstheme="minorHAnsi"/>
        </w:rPr>
        <w:t>]</w:t>
      </w:r>
      <w:r w:rsidRPr="00DF10ED">
        <w:rPr>
          <w:rFonts w:asciiTheme="minorHAnsi" w:hAnsiTheme="minorHAnsi" w:cstheme="minorHAnsi"/>
        </w:rPr>
        <w:t>) apply in relation to the bringing of any Claim:</w:t>
      </w:r>
      <w:bookmarkEnd w:id="92"/>
    </w:p>
    <w:p w14:paraId="74A9F4FB" w14:textId="2E5F2B00" w:rsidR="008746F7" w:rsidRPr="00DF10ED" w:rsidRDefault="00023692" w:rsidP="00E30B27">
      <w:pPr>
        <w:pStyle w:val="Heading3"/>
        <w:numPr>
          <w:ilvl w:val="2"/>
          <w:numId w:val="2"/>
        </w:numPr>
        <w:rPr>
          <w:rFonts w:asciiTheme="minorHAnsi" w:hAnsiTheme="minorHAnsi" w:cstheme="minorHAnsi"/>
        </w:rPr>
      </w:pPr>
      <w:bookmarkStart w:id="93" w:name="_Ref12366776"/>
      <w:r w:rsidRPr="00DF10ED">
        <w:rPr>
          <w:rFonts w:asciiTheme="minorHAnsi" w:hAnsiTheme="minorHAnsi" w:cstheme="minorHAnsi"/>
        </w:rPr>
        <w:t xml:space="preserve">no Claim shall be brought by any of the Investors without </w:t>
      </w:r>
      <w:r w:rsidR="00EF1C6E" w:rsidRPr="00DF10ED">
        <w:rPr>
          <w:rFonts w:asciiTheme="minorHAnsi" w:hAnsiTheme="minorHAnsi" w:cstheme="minorHAnsi"/>
        </w:rPr>
        <w:t xml:space="preserve">the prior written consent of the </w:t>
      </w:r>
      <w:r w:rsidR="00355E3F" w:rsidRPr="00DF10ED">
        <w:rPr>
          <w:rFonts w:asciiTheme="minorHAnsi" w:hAnsiTheme="minorHAnsi" w:cstheme="minorHAnsi"/>
        </w:rPr>
        <w:t>[Lead Investor][</w:t>
      </w:r>
      <w:r w:rsidR="00EF1C6E" w:rsidRPr="00DF10ED">
        <w:rPr>
          <w:rFonts w:asciiTheme="minorHAnsi" w:hAnsiTheme="minorHAnsi" w:cstheme="minorHAnsi"/>
        </w:rPr>
        <w:t>New Shares</w:t>
      </w:r>
      <w:r w:rsidR="007C6CA1" w:rsidRPr="00DF10ED">
        <w:rPr>
          <w:rFonts w:asciiTheme="minorHAnsi" w:hAnsiTheme="minorHAnsi" w:cstheme="minorHAnsi"/>
        </w:rPr>
        <w:t xml:space="preserve"> Majority</w:t>
      </w:r>
      <w:r w:rsidR="00355E3F" w:rsidRPr="00DF10ED">
        <w:rPr>
          <w:rFonts w:asciiTheme="minorHAnsi" w:hAnsiTheme="minorHAnsi" w:cstheme="minorHAnsi"/>
        </w:rPr>
        <w:t>]</w:t>
      </w:r>
      <w:r w:rsidRPr="00DF10ED">
        <w:rPr>
          <w:rFonts w:asciiTheme="minorHAnsi" w:hAnsiTheme="minorHAnsi" w:cstheme="minorHAnsi"/>
        </w:rPr>
        <w:t>;</w:t>
      </w:r>
      <w:bookmarkEnd w:id="93"/>
    </w:p>
    <w:p w14:paraId="37283DA4" w14:textId="2D3E6ABA" w:rsidR="008746F7" w:rsidRPr="00DF10ED" w:rsidRDefault="00023692" w:rsidP="00E30B27">
      <w:pPr>
        <w:pStyle w:val="Heading3"/>
        <w:numPr>
          <w:ilvl w:val="2"/>
          <w:numId w:val="2"/>
        </w:numPr>
        <w:rPr>
          <w:rFonts w:asciiTheme="minorHAnsi" w:hAnsiTheme="minorHAnsi" w:cstheme="minorHAnsi"/>
        </w:rPr>
      </w:pPr>
      <w:bookmarkStart w:id="94" w:name="_Ref126224199"/>
      <w:r w:rsidRPr="00DF10ED">
        <w:rPr>
          <w:rFonts w:asciiTheme="minorHAnsi" w:hAnsiTheme="minorHAnsi" w:cstheme="minorHAnsi"/>
        </w:rPr>
        <w:t xml:space="preserve">the costs incurred by any Investors in bringing a Claim shall be borne by all of the Investors proportionately to the amounts subscribed by each of them </w:t>
      </w:r>
      <w:r w:rsidR="00E63C14" w:rsidRPr="00DF10ED">
        <w:rPr>
          <w:rFonts w:asciiTheme="minorHAnsi" w:hAnsiTheme="minorHAnsi" w:cstheme="minorHAnsi"/>
        </w:rPr>
        <w:t xml:space="preserve">for New Shares </w:t>
      </w:r>
      <w:r w:rsidRPr="00DF10ED">
        <w:rPr>
          <w:rFonts w:asciiTheme="minorHAnsi" w:hAnsiTheme="minorHAnsi" w:cstheme="minorHAnsi"/>
        </w:rPr>
        <w:t>pursuant to this agreement; and</w:t>
      </w:r>
      <w:bookmarkEnd w:id="94"/>
    </w:p>
    <w:p w14:paraId="1DD18B2E" w14:textId="77777777" w:rsidR="008746F7" w:rsidRPr="00DF10ED" w:rsidRDefault="00023692" w:rsidP="00E30B27">
      <w:pPr>
        <w:pStyle w:val="Heading3"/>
        <w:numPr>
          <w:ilvl w:val="2"/>
          <w:numId w:val="2"/>
        </w:numPr>
        <w:rPr>
          <w:rFonts w:asciiTheme="minorHAnsi" w:hAnsiTheme="minorHAnsi" w:cstheme="minorHAnsi"/>
        </w:rPr>
      </w:pPr>
      <w:bookmarkStart w:id="95" w:name="_Ref126224200"/>
      <w:r w:rsidRPr="00DF10ED">
        <w:rPr>
          <w:rFonts w:asciiTheme="minorHAnsi" w:hAnsiTheme="minorHAnsi" w:cstheme="minorHAnsi"/>
        </w:rPr>
        <w:t>any damages obtained as a result of any Claim will, after deduction of all costs and expenses, be divided amongst the Investors in such proportions.</w:t>
      </w:r>
      <w:bookmarkEnd w:id="95"/>
    </w:p>
    <w:p w14:paraId="0AD52BF2" w14:textId="0878147A" w:rsidR="008746F7" w:rsidRPr="00DF10ED" w:rsidRDefault="00023692">
      <w:pPr>
        <w:pStyle w:val="BodyText3"/>
        <w:ind w:left="720"/>
        <w:rPr>
          <w:rFonts w:asciiTheme="minorHAnsi" w:hAnsiTheme="minorHAnsi" w:cstheme="minorHAnsi"/>
        </w:rPr>
      </w:pPr>
      <w:r w:rsidRPr="00DF10ED">
        <w:rPr>
          <w:rFonts w:asciiTheme="minorHAnsi" w:hAnsiTheme="minorHAnsi" w:cstheme="minorHAnsi"/>
        </w:rPr>
        <w:t xml:space="preserve">Any Investor shall be entitled to waive its right to bring and/or participate in a Claim at any time prior to the issue of proceedings with the consequence that it shall not be liable to bear its proportion of the costs referred to in </w:t>
      </w:r>
      <w:bookmarkStart w:id="96" w:name="DocXTextRef29"/>
      <w:r w:rsidRPr="00DF10ED">
        <w:rPr>
          <w:rFonts w:asciiTheme="minorHAnsi" w:hAnsiTheme="minorHAnsi" w:cstheme="minorHAnsi"/>
        </w:rPr>
        <w:t>(b)</w:t>
      </w:r>
      <w:bookmarkEnd w:id="96"/>
      <w:r w:rsidRPr="00DF10ED">
        <w:rPr>
          <w:rFonts w:asciiTheme="minorHAnsi" w:hAnsiTheme="minorHAnsi" w:cstheme="minorHAnsi"/>
        </w:rPr>
        <w:t xml:space="preserve"> above (which costs per Investor shall increase rateably for the remaining Investors) nor entitled to any of the damages referred to in </w:t>
      </w:r>
      <w:bookmarkStart w:id="97" w:name="DocXTextRef30"/>
      <w:r w:rsidRPr="00DF10ED">
        <w:rPr>
          <w:rFonts w:asciiTheme="minorHAnsi" w:hAnsiTheme="minorHAnsi" w:cstheme="minorHAnsi"/>
        </w:rPr>
        <w:t>(c)</w:t>
      </w:r>
      <w:bookmarkEnd w:id="97"/>
      <w:r w:rsidRPr="00DF10ED">
        <w:rPr>
          <w:rFonts w:asciiTheme="minorHAnsi" w:hAnsiTheme="minorHAnsi" w:cstheme="minorHAnsi"/>
        </w:rPr>
        <w:t xml:space="preserve"> above.  In such circumstances, </w:t>
      </w:r>
      <w:r w:rsidR="00C7204C" w:rsidRPr="00DF10ED">
        <w:rPr>
          <w:rFonts w:asciiTheme="minorHAnsi" w:hAnsiTheme="minorHAnsi" w:cstheme="minorHAnsi"/>
        </w:rPr>
        <w:t xml:space="preserve">the aggregate </w:t>
      </w:r>
      <w:r w:rsidR="00C5141E" w:rsidRPr="00DF10ED">
        <w:rPr>
          <w:rFonts w:asciiTheme="minorHAnsi" w:hAnsiTheme="minorHAnsi" w:cstheme="minorHAnsi"/>
        </w:rPr>
        <w:t xml:space="preserve">limitation </w:t>
      </w:r>
      <w:r w:rsidR="005A6D70" w:rsidRPr="00DF10ED">
        <w:rPr>
          <w:rFonts w:asciiTheme="minorHAnsi" w:hAnsiTheme="minorHAnsi" w:cstheme="minorHAnsi"/>
        </w:rPr>
        <w:t xml:space="preserve">of </w:t>
      </w:r>
      <w:r w:rsidR="00C5141E" w:rsidRPr="00DF10ED">
        <w:rPr>
          <w:rFonts w:asciiTheme="minorHAnsi" w:hAnsiTheme="minorHAnsi" w:cstheme="minorHAnsi"/>
        </w:rPr>
        <w:t xml:space="preserve">liability </w:t>
      </w:r>
      <w:r w:rsidR="00C7204C" w:rsidRPr="00DF10ED">
        <w:rPr>
          <w:rFonts w:asciiTheme="minorHAnsi" w:hAnsiTheme="minorHAnsi" w:cstheme="minorHAnsi"/>
        </w:rPr>
        <w:t xml:space="preserve">of the Company for such Claim under clause </w:t>
      </w:r>
      <w:r w:rsidR="00C7204C" w:rsidRPr="00DF10ED">
        <w:rPr>
          <w:rFonts w:asciiTheme="minorHAnsi" w:hAnsiTheme="minorHAnsi" w:cstheme="minorHAnsi"/>
        </w:rPr>
        <w:fldChar w:fldCharType="begin"/>
      </w:r>
      <w:r w:rsidR="00C7204C" w:rsidRPr="00DF10ED">
        <w:rPr>
          <w:rFonts w:asciiTheme="minorHAnsi" w:hAnsiTheme="minorHAnsi" w:cstheme="minorHAnsi"/>
        </w:rPr>
        <w:instrText xml:space="preserve"> REF _Ref114054338 \w \h </w:instrText>
      </w:r>
      <w:r w:rsidR="00BF2207" w:rsidRPr="00DF10ED">
        <w:rPr>
          <w:rFonts w:asciiTheme="minorHAnsi" w:hAnsiTheme="minorHAnsi" w:cstheme="minorHAnsi"/>
        </w:rPr>
        <w:instrText xml:space="preserve"> \* MERGEFORMAT </w:instrText>
      </w:r>
      <w:r w:rsidR="00C7204C" w:rsidRPr="00DF10ED">
        <w:rPr>
          <w:rFonts w:asciiTheme="minorHAnsi" w:hAnsiTheme="minorHAnsi" w:cstheme="minorHAnsi"/>
        </w:rPr>
      </w:r>
      <w:r w:rsidR="00C7204C" w:rsidRPr="00DF10ED">
        <w:rPr>
          <w:rFonts w:asciiTheme="minorHAnsi" w:hAnsiTheme="minorHAnsi" w:cstheme="minorHAnsi"/>
        </w:rPr>
        <w:fldChar w:fldCharType="separate"/>
      </w:r>
      <w:r w:rsidR="00DF10ED" w:rsidRPr="00DF10ED">
        <w:rPr>
          <w:rFonts w:asciiTheme="minorHAnsi" w:hAnsiTheme="minorHAnsi" w:cstheme="minorHAnsi"/>
        </w:rPr>
        <w:t>6.3</w:t>
      </w:r>
      <w:r w:rsidR="00C7204C" w:rsidRPr="00DF10ED">
        <w:rPr>
          <w:rFonts w:asciiTheme="minorHAnsi" w:hAnsiTheme="minorHAnsi" w:cstheme="minorHAnsi"/>
        </w:rPr>
        <w:fldChar w:fldCharType="end"/>
      </w:r>
      <w:r w:rsidR="00C7204C" w:rsidRPr="00DF10ED">
        <w:rPr>
          <w:rFonts w:asciiTheme="minorHAnsi" w:hAnsiTheme="minorHAnsi" w:cstheme="minorHAnsi"/>
        </w:rPr>
        <w:t xml:space="preserve"> shall be reduced by an amount equal to the amount subscribed for the New Shares by such Investor</w:t>
      </w:r>
      <w:r w:rsidRPr="00DF10ED">
        <w:rPr>
          <w:rFonts w:asciiTheme="minorHAnsi" w:hAnsiTheme="minorHAnsi" w:cstheme="minorHAnsi"/>
        </w:rPr>
        <w:t>.</w:t>
      </w:r>
    </w:p>
    <w:p w14:paraId="2F039A4A" w14:textId="19152397" w:rsidR="008746F7" w:rsidRPr="00DF10ED" w:rsidRDefault="00023692" w:rsidP="00E30B27">
      <w:pPr>
        <w:pStyle w:val="Heading"/>
        <w:keepNext/>
        <w:numPr>
          <w:ilvl w:val="0"/>
          <w:numId w:val="9"/>
        </w:numPr>
        <w:spacing w:before="240"/>
        <w:rPr>
          <w:rFonts w:asciiTheme="minorHAnsi" w:hAnsiTheme="minorHAnsi" w:cstheme="minorHAnsi"/>
          <w:b/>
          <w:bCs/>
        </w:rPr>
      </w:pPr>
      <w:bookmarkStart w:id="98" w:name="_Ref12366791"/>
      <w:bookmarkStart w:id="99" w:name="_Toc191367476"/>
      <w:r w:rsidRPr="00DF10ED">
        <w:rPr>
          <w:rFonts w:asciiTheme="minorHAnsi" w:hAnsiTheme="minorHAnsi" w:cstheme="minorHAnsi"/>
          <w:b/>
          <w:bCs/>
          <w:lang w:val="en-US"/>
        </w:rPr>
        <w:t>Limitations on Claims</w:t>
      </w:r>
      <w:bookmarkEnd w:id="98"/>
      <w:bookmarkEnd w:id="99"/>
    </w:p>
    <w:p w14:paraId="3842C547" w14:textId="48585FAB" w:rsidR="008746F7" w:rsidRPr="00DF10ED" w:rsidRDefault="00023692" w:rsidP="00E30B27">
      <w:pPr>
        <w:pStyle w:val="Heading2"/>
        <w:numPr>
          <w:ilvl w:val="1"/>
          <w:numId w:val="2"/>
        </w:numPr>
        <w:rPr>
          <w:rFonts w:asciiTheme="minorHAnsi" w:hAnsiTheme="minorHAnsi" w:cstheme="minorHAnsi"/>
        </w:rPr>
      </w:pPr>
      <w:bookmarkStart w:id="100" w:name="_Ref126224202"/>
      <w:r w:rsidRPr="00DF10ED">
        <w:rPr>
          <w:rFonts w:asciiTheme="minorHAnsi" w:hAnsiTheme="minorHAnsi" w:cstheme="minorHAnsi"/>
        </w:rPr>
        <w:t xml:space="preserve">The limitations set out in this clause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_Ref12366791 \w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6</w:t>
      </w:r>
      <w:r w:rsidR="000A5E8E" w:rsidRPr="00DF10ED">
        <w:rPr>
          <w:rFonts w:asciiTheme="minorHAnsi" w:hAnsiTheme="minorHAnsi" w:cstheme="minorHAnsi"/>
        </w:rPr>
        <w:fldChar w:fldCharType="end"/>
      </w:r>
      <w:r w:rsidRPr="00DF10ED">
        <w:rPr>
          <w:rFonts w:asciiTheme="minorHAnsi" w:hAnsiTheme="minorHAnsi" w:cstheme="minorHAnsi"/>
        </w:rPr>
        <w:t xml:space="preserve"> shall not apply to any Claim which is:</w:t>
      </w:r>
      <w:bookmarkEnd w:id="100"/>
    </w:p>
    <w:p w14:paraId="7496F7B3" w14:textId="406E84DE" w:rsidR="008746F7" w:rsidRPr="00DF10ED" w:rsidRDefault="00023692" w:rsidP="00E30B27">
      <w:pPr>
        <w:pStyle w:val="Heading3"/>
        <w:numPr>
          <w:ilvl w:val="2"/>
          <w:numId w:val="2"/>
        </w:numPr>
        <w:rPr>
          <w:rFonts w:asciiTheme="minorHAnsi" w:hAnsiTheme="minorHAnsi" w:cstheme="minorHAnsi"/>
        </w:rPr>
      </w:pPr>
      <w:bookmarkStart w:id="101" w:name="_Ref126224203"/>
      <w:r w:rsidRPr="00DF10ED">
        <w:rPr>
          <w:rFonts w:asciiTheme="minorHAnsi" w:hAnsiTheme="minorHAnsi" w:cstheme="minorHAnsi"/>
        </w:rPr>
        <w:t xml:space="preserve">the consequence of fraud, dishonesty, wilful concealment or wilful misrepresentation by or on behalf of the </w:t>
      </w:r>
      <w:r w:rsidR="00557681" w:rsidRPr="00DF10ED">
        <w:rPr>
          <w:rFonts w:asciiTheme="minorHAnsi" w:hAnsiTheme="minorHAnsi" w:cstheme="minorHAnsi"/>
        </w:rPr>
        <w:t>Company</w:t>
      </w:r>
      <w:r w:rsidRPr="00DF10ED">
        <w:rPr>
          <w:rFonts w:asciiTheme="minorHAnsi" w:hAnsiTheme="minorHAnsi" w:cstheme="minorHAnsi"/>
        </w:rPr>
        <w:t>; or</w:t>
      </w:r>
      <w:bookmarkEnd w:id="101"/>
    </w:p>
    <w:p w14:paraId="5EA99618" w14:textId="578AE758" w:rsidR="008746F7" w:rsidRPr="00DF10ED" w:rsidRDefault="00023692" w:rsidP="00E30B27">
      <w:pPr>
        <w:pStyle w:val="Heading3"/>
        <w:numPr>
          <w:ilvl w:val="2"/>
          <w:numId w:val="2"/>
        </w:numPr>
        <w:rPr>
          <w:rFonts w:asciiTheme="minorHAnsi" w:hAnsiTheme="minorHAnsi" w:cstheme="minorHAnsi"/>
        </w:rPr>
      </w:pPr>
      <w:bookmarkStart w:id="102" w:name="_Ref126224204"/>
      <w:r w:rsidRPr="00DF10ED">
        <w:rPr>
          <w:rFonts w:asciiTheme="minorHAnsi" w:hAnsiTheme="minorHAnsi" w:cstheme="minorHAnsi"/>
        </w:rPr>
        <w:t xml:space="preserve">which is a result of a breach of </w:t>
      </w:r>
      <w:r w:rsidR="00355E3F" w:rsidRPr="00DF10ED">
        <w:rPr>
          <w:rFonts w:asciiTheme="minorHAnsi" w:hAnsiTheme="minorHAnsi" w:cstheme="minorHAnsi"/>
        </w:rPr>
        <w:t>the Warranties set out in paragraphs</w:t>
      </w:r>
      <w:r w:rsidRPr="00DF10ED">
        <w:rPr>
          <w:rFonts w:asciiTheme="minorHAnsi" w:hAnsiTheme="minorHAnsi" w:cstheme="minorHAnsi"/>
        </w:rPr>
        <w:t xml:space="preserve"> </w:t>
      </w:r>
      <w:bookmarkStart w:id="103" w:name="DocXTextRef33"/>
      <w:r w:rsidR="00704E2C" w:rsidRPr="00DF10ED">
        <w:rPr>
          <w:rFonts w:asciiTheme="minorHAnsi" w:hAnsiTheme="minorHAnsi" w:cstheme="minorHAnsi"/>
        </w:rPr>
        <w:fldChar w:fldCharType="begin"/>
      </w:r>
      <w:r w:rsidR="00704E2C" w:rsidRPr="00DF10ED">
        <w:rPr>
          <w:rFonts w:asciiTheme="minorHAnsi" w:hAnsiTheme="minorHAnsi" w:cstheme="minorHAnsi"/>
        </w:rPr>
        <w:instrText xml:space="preserve"> REF _Ref126224272 \n \h </w:instrText>
      </w:r>
      <w:r w:rsidR="00704E2C" w:rsidRPr="00DF10ED">
        <w:rPr>
          <w:rFonts w:asciiTheme="minorHAnsi" w:hAnsiTheme="minorHAnsi" w:cstheme="minorHAnsi"/>
        </w:rPr>
      </w:r>
      <w:r w:rsidR="00DF10ED">
        <w:rPr>
          <w:rFonts w:asciiTheme="minorHAnsi" w:hAnsiTheme="minorHAnsi" w:cstheme="minorHAnsi"/>
        </w:rPr>
        <w:instrText xml:space="preserve"> \* MERGEFORMAT </w:instrText>
      </w:r>
      <w:r w:rsidR="00704E2C" w:rsidRPr="00DF10ED">
        <w:rPr>
          <w:rFonts w:asciiTheme="minorHAnsi" w:hAnsiTheme="minorHAnsi" w:cstheme="minorHAnsi"/>
        </w:rPr>
        <w:fldChar w:fldCharType="separate"/>
      </w:r>
      <w:r w:rsidR="00DF10ED" w:rsidRPr="00DF10ED">
        <w:rPr>
          <w:rFonts w:asciiTheme="minorHAnsi" w:hAnsiTheme="minorHAnsi" w:cstheme="minorHAnsi"/>
        </w:rPr>
        <w:t>1.1</w:t>
      </w:r>
      <w:r w:rsidR="00704E2C" w:rsidRPr="00DF10ED">
        <w:rPr>
          <w:rFonts w:asciiTheme="minorHAnsi" w:hAnsiTheme="minorHAnsi" w:cstheme="minorHAnsi"/>
        </w:rPr>
        <w:fldChar w:fldCharType="end"/>
      </w:r>
      <w:r w:rsidR="00704E2C" w:rsidRPr="00DF10ED">
        <w:rPr>
          <w:rFonts w:asciiTheme="minorHAnsi" w:hAnsiTheme="minorHAnsi" w:cstheme="minorHAnsi"/>
        </w:rPr>
        <w:t xml:space="preserve"> </w:t>
      </w:r>
      <w:bookmarkStart w:id="104" w:name="DocXTextRef34"/>
      <w:bookmarkEnd w:id="103"/>
      <w:r w:rsidR="00355E3F" w:rsidRPr="00DF10ED">
        <w:rPr>
          <w:rFonts w:asciiTheme="minorHAnsi" w:hAnsiTheme="minorHAnsi" w:cstheme="minorHAnsi"/>
        </w:rPr>
        <w:t xml:space="preserve">or </w:t>
      </w:r>
      <w:r w:rsidR="00704E2C" w:rsidRPr="00DF10ED">
        <w:rPr>
          <w:rFonts w:asciiTheme="minorHAnsi" w:hAnsiTheme="minorHAnsi" w:cstheme="minorHAnsi"/>
        </w:rPr>
        <w:fldChar w:fldCharType="begin"/>
      </w:r>
      <w:r w:rsidR="00704E2C" w:rsidRPr="00DF10ED">
        <w:rPr>
          <w:rFonts w:asciiTheme="minorHAnsi" w:hAnsiTheme="minorHAnsi" w:cstheme="minorHAnsi"/>
        </w:rPr>
        <w:instrText xml:space="preserve"> REF _Ref126224273 \n \h </w:instrText>
      </w:r>
      <w:r w:rsidR="00704E2C" w:rsidRPr="00DF10ED">
        <w:rPr>
          <w:rFonts w:asciiTheme="minorHAnsi" w:hAnsiTheme="minorHAnsi" w:cstheme="minorHAnsi"/>
        </w:rPr>
      </w:r>
      <w:r w:rsidR="00DF10ED">
        <w:rPr>
          <w:rFonts w:asciiTheme="minorHAnsi" w:hAnsiTheme="minorHAnsi" w:cstheme="minorHAnsi"/>
        </w:rPr>
        <w:instrText xml:space="preserve"> \* MERGEFORMAT </w:instrText>
      </w:r>
      <w:r w:rsidR="00704E2C" w:rsidRPr="00DF10ED">
        <w:rPr>
          <w:rFonts w:asciiTheme="minorHAnsi" w:hAnsiTheme="minorHAnsi" w:cstheme="minorHAnsi"/>
        </w:rPr>
        <w:fldChar w:fldCharType="separate"/>
      </w:r>
      <w:r w:rsidR="00DF10ED" w:rsidRPr="00DF10ED">
        <w:rPr>
          <w:rFonts w:asciiTheme="minorHAnsi" w:hAnsiTheme="minorHAnsi" w:cstheme="minorHAnsi"/>
        </w:rPr>
        <w:t>1.2</w:t>
      </w:r>
      <w:r w:rsidR="00704E2C" w:rsidRPr="00DF10ED">
        <w:rPr>
          <w:rFonts w:asciiTheme="minorHAnsi" w:hAnsiTheme="minorHAnsi" w:cstheme="minorHAnsi"/>
        </w:rPr>
        <w:fldChar w:fldCharType="end"/>
      </w:r>
      <w:r w:rsidR="00704E2C" w:rsidRPr="00DF10ED">
        <w:rPr>
          <w:rFonts w:asciiTheme="minorHAnsi" w:hAnsiTheme="minorHAnsi" w:cstheme="minorHAnsi"/>
        </w:rPr>
        <w:t xml:space="preserve"> </w:t>
      </w:r>
      <w:bookmarkEnd w:id="104"/>
      <w:r w:rsidRPr="00DF10ED">
        <w:rPr>
          <w:rFonts w:asciiTheme="minorHAnsi" w:hAnsiTheme="minorHAnsi" w:cstheme="minorHAnsi"/>
        </w:rPr>
        <w:t xml:space="preserve">of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sch5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5</w:t>
      </w:r>
      <w:r w:rsidR="00104C0A" w:rsidRPr="00DF10ED">
        <w:rPr>
          <w:rFonts w:asciiTheme="minorHAnsi" w:hAnsiTheme="minorHAnsi" w:cstheme="minorHAnsi"/>
        </w:rPr>
        <w:fldChar w:fldCharType="end"/>
      </w:r>
      <w:r w:rsidRPr="00DF10ED">
        <w:rPr>
          <w:rFonts w:asciiTheme="minorHAnsi" w:hAnsiTheme="minorHAnsi" w:cstheme="minorHAnsi"/>
        </w:rPr>
        <w:t>.</w:t>
      </w:r>
      <w:bookmarkEnd w:id="102"/>
    </w:p>
    <w:p w14:paraId="56DD36B7" w14:textId="70F80CBB" w:rsidR="008746F7" w:rsidRPr="00DF10ED" w:rsidRDefault="00023692" w:rsidP="00601D60">
      <w:pPr>
        <w:pStyle w:val="Heading2"/>
        <w:numPr>
          <w:ilvl w:val="1"/>
          <w:numId w:val="2"/>
        </w:numPr>
        <w:rPr>
          <w:rFonts w:asciiTheme="minorHAnsi" w:hAnsiTheme="minorHAnsi" w:cstheme="minorHAnsi"/>
        </w:rPr>
      </w:pPr>
      <w:bookmarkStart w:id="105" w:name="_Ref12366820"/>
      <w:r w:rsidRPr="00DF10ED">
        <w:rPr>
          <w:rFonts w:asciiTheme="minorHAnsi" w:hAnsiTheme="minorHAnsi" w:cstheme="minorHAnsi"/>
        </w:rPr>
        <w:t xml:space="preserve">No Claim may be made against the </w:t>
      </w:r>
      <w:r w:rsidR="000076C7" w:rsidRPr="00DF10ED">
        <w:rPr>
          <w:rFonts w:asciiTheme="minorHAnsi" w:hAnsiTheme="minorHAnsi" w:cstheme="minorHAnsi"/>
        </w:rPr>
        <w:t>Company</w:t>
      </w:r>
      <w:r w:rsidRPr="00DF10ED">
        <w:rPr>
          <w:rFonts w:asciiTheme="minorHAnsi" w:hAnsiTheme="minorHAnsi" w:cstheme="minorHAnsi"/>
        </w:rPr>
        <w:t xml:space="preserve"> unless written notice of such Claim is served on the </w:t>
      </w:r>
      <w:r w:rsidR="000076C7" w:rsidRPr="00DF10ED">
        <w:rPr>
          <w:rFonts w:asciiTheme="minorHAnsi" w:hAnsiTheme="minorHAnsi" w:cstheme="minorHAnsi"/>
        </w:rPr>
        <w:t>Company</w:t>
      </w:r>
      <w:r w:rsidR="00DB3DFC" w:rsidRPr="00DF10ED">
        <w:rPr>
          <w:rFonts w:asciiTheme="minorHAnsi" w:hAnsiTheme="minorHAnsi" w:cstheme="minorHAnsi"/>
        </w:rPr>
        <w:t>,</w:t>
      </w:r>
      <w:r w:rsidRPr="00DF10ED">
        <w:rPr>
          <w:rFonts w:asciiTheme="minorHAnsi" w:hAnsiTheme="minorHAnsi" w:cstheme="minorHAnsi"/>
        </w:rPr>
        <w:t xml:space="preserve"> giving reasonable details of the </w:t>
      </w:r>
      <w:r w:rsidR="00DB3DFC" w:rsidRPr="00DF10ED">
        <w:rPr>
          <w:rFonts w:asciiTheme="minorHAnsi" w:hAnsiTheme="minorHAnsi" w:cstheme="minorHAnsi"/>
        </w:rPr>
        <w:t xml:space="preserve">Claim, within </w:t>
      </w:r>
      <w:r w:rsidR="00355E3F" w:rsidRPr="00DF10ED">
        <w:rPr>
          <w:rFonts w:asciiTheme="minorHAnsi" w:hAnsiTheme="minorHAnsi" w:cstheme="minorHAnsi"/>
        </w:rPr>
        <w:t xml:space="preserve">the </w:t>
      </w:r>
      <w:r w:rsidR="005022B6" w:rsidRPr="00DF10ED">
        <w:rPr>
          <w:rFonts w:asciiTheme="minorHAnsi" w:hAnsiTheme="minorHAnsi" w:cstheme="minorHAnsi"/>
        </w:rPr>
        <w:t>[</w:t>
      </w:r>
      <w:r w:rsidR="00B77AC8" w:rsidRPr="00DF10ED">
        <w:rPr>
          <w:rFonts w:asciiTheme="minorHAnsi" w:hAnsiTheme="minorHAnsi" w:cstheme="minorHAnsi"/>
        </w:rPr>
        <w:t>18</w:t>
      </w:r>
      <w:r w:rsidR="005022B6" w:rsidRPr="00DF10ED">
        <w:rPr>
          <w:rFonts w:asciiTheme="minorHAnsi" w:hAnsiTheme="minorHAnsi" w:cstheme="minorHAnsi"/>
        </w:rPr>
        <w:t>]</w:t>
      </w:r>
      <w:r w:rsidR="00B77AC8" w:rsidRPr="00DF10ED">
        <w:rPr>
          <w:rFonts w:asciiTheme="minorHAnsi" w:hAnsiTheme="minorHAnsi" w:cstheme="minorHAnsi"/>
        </w:rPr>
        <w:t xml:space="preserve"> month</w:t>
      </w:r>
      <w:r w:rsidR="00DB3DFC" w:rsidRPr="00DF10ED">
        <w:rPr>
          <w:rFonts w:asciiTheme="minorHAnsi" w:hAnsiTheme="minorHAnsi" w:cstheme="minorHAnsi"/>
        </w:rPr>
        <w:t xml:space="preserve"> period</w:t>
      </w:r>
      <w:r w:rsidRPr="00DF10ED">
        <w:rPr>
          <w:rFonts w:asciiTheme="minorHAnsi" w:hAnsiTheme="minorHAnsi" w:cstheme="minorHAnsi"/>
        </w:rPr>
        <w:t xml:space="preserve"> after the Warranties were last given.</w:t>
      </w:r>
      <w:bookmarkEnd w:id="105"/>
      <w:r w:rsidR="005022B6" w:rsidRPr="00DF10ED">
        <w:rPr>
          <w:rFonts w:asciiTheme="minorHAnsi" w:hAnsiTheme="minorHAnsi" w:cstheme="minorHAnsi"/>
        </w:rPr>
        <w:t xml:space="preserve"> </w:t>
      </w:r>
    </w:p>
    <w:p w14:paraId="1689E6AF" w14:textId="6D0E1E05" w:rsidR="00C36697" w:rsidRPr="00DF10ED" w:rsidRDefault="00023692" w:rsidP="00E30B27">
      <w:pPr>
        <w:pStyle w:val="Heading2"/>
        <w:numPr>
          <w:ilvl w:val="1"/>
          <w:numId w:val="10"/>
        </w:numPr>
        <w:rPr>
          <w:rFonts w:asciiTheme="minorHAnsi" w:hAnsiTheme="minorHAnsi" w:cstheme="minorHAnsi"/>
        </w:rPr>
      </w:pPr>
      <w:bookmarkStart w:id="106" w:name="_Ref126224205"/>
      <w:bookmarkStart w:id="107" w:name="_Ref114066264"/>
      <w:bookmarkStart w:id="108" w:name="_Ref114054338"/>
      <w:r w:rsidRPr="00DF10ED">
        <w:rPr>
          <w:rFonts w:asciiTheme="minorHAnsi" w:hAnsiTheme="minorHAnsi" w:cstheme="minorHAnsi"/>
        </w:rPr>
        <w:t xml:space="preserve">The aggregate liability of the </w:t>
      </w:r>
      <w:r w:rsidR="000076C7" w:rsidRPr="00DF10ED">
        <w:rPr>
          <w:rFonts w:asciiTheme="minorHAnsi" w:hAnsiTheme="minorHAnsi" w:cstheme="minorHAnsi"/>
        </w:rPr>
        <w:t>Company</w:t>
      </w:r>
      <w:r w:rsidRPr="00DF10ED">
        <w:rPr>
          <w:rFonts w:asciiTheme="minorHAnsi" w:hAnsiTheme="minorHAnsi" w:cstheme="minorHAnsi"/>
        </w:rPr>
        <w:t xml:space="preserve"> in respect of all and any Claims shall be limited </w:t>
      </w:r>
      <w:r w:rsidR="00C7204C" w:rsidRPr="00DF10ED">
        <w:rPr>
          <w:rFonts w:asciiTheme="minorHAnsi" w:hAnsiTheme="minorHAnsi" w:cstheme="minorHAnsi"/>
        </w:rPr>
        <w:t xml:space="preserve">(subject to clause </w:t>
      </w:r>
      <w:r w:rsidR="00C7204C" w:rsidRPr="00DF10ED">
        <w:rPr>
          <w:rFonts w:asciiTheme="minorHAnsi" w:hAnsiTheme="minorHAnsi" w:cstheme="minorHAnsi"/>
        </w:rPr>
        <w:fldChar w:fldCharType="begin"/>
      </w:r>
      <w:r w:rsidR="00C7204C" w:rsidRPr="00DF10ED">
        <w:rPr>
          <w:rFonts w:asciiTheme="minorHAnsi" w:hAnsiTheme="minorHAnsi" w:cstheme="minorHAnsi"/>
        </w:rPr>
        <w:instrText xml:space="preserve"> REF _Ref114054281 \w \h </w:instrText>
      </w:r>
      <w:r w:rsidR="00BF2207" w:rsidRPr="00DF10ED">
        <w:rPr>
          <w:rFonts w:asciiTheme="minorHAnsi" w:hAnsiTheme="minorHAnsi" w:cstheme="minorHAnsi"/>
        </w:rPr>
        <w:instrText xml:space="preserve"> \* MERGEFORMAT </w:instrText>
      </w:r>
      <w:r w:rsidR="00C7204C" w:rsidRPr="00DF10ED">
        <w:rPr>
          <w:rFonts w:asciiTheme="minorHAnsi" w:hAnsiTheme="minorHAnsi" w:cstheme="minorHAnsi"/>
        </w:rPr>
      </w:r>
      <w:r w:rsidR="00C7204C" w:rsidRPr="00DF10ED">
        <w:rPr>
          <w:rFonts w:asciiTheme="minorHAnsi" w:hAnsiTheme="minorHAnsi" w:cstheme="minorHAnsi"/>
        </w:rPr>
        <w:fldChar w:fldCharType="separate"/>
      </w:r>
      <w:r w:rsidR="00DF10ED" w:rsidRPr="00DF10ED">
        <w:rPr>
          <w:rFonts w:asciiTheme="minorHAnsi" w:hAnsiTheme="minorHAnsi" w:cstheme="minorHAnsi"/>
        </w:rPr>
        <w:t>5.6</w:t>
      </w:r>
      <w:r w:rsidR="00C7204C" w:rsidRPr="00DF10ED">
        <w:rPr>
          <w:rFonts w:asciiTheme="minorHAnsi" w:hAnsiTheme="minorHAnsi" w:cstheme="minorHAnsi"/>
        </w:rPr>
        <w:fldChar w:fldCharType="end"/>
      </w:r>
      <w:r w:rsidR="00C7204C" w:rsidRPr="00DF10ED">
        <w:rPr>
          <w:rFonts w:asciiTheme="minorHAnsi" w:hAnsiTheme="minorHAnsi" w:cstheme="minorHAnsi"/>
        </w:rPr>
        <w:t xml:space="preserve">) </w:t>
      </w:r>
      <w:r w:rsidRPr="00DF10ED">
        <w:rPr>
          <w:rFonts w:asciiTheme="minorHAnsi" w:hAnsiTheme="minorHAnsi" w:cstheme="minorHAnsi"/>
        </w:rPr>
        <w:t>to</w:t>
      </w:r>
      <w:r w:rsidR="00C10930" w:rsidRPr="00DF10ED">
        <w:rPr>
          <w:rFonts w:asciiTheme="minorHAnsi" w:hAnsiTheme="minorHAnsi" w:cstheme="minorHAnsi"/>
        </w:rPr>
        <w:t xml:space="preserve"> </w:t>
      </w:r>
      <w:r w:rsidRPr="00DF10ED">
        <w:rPr>
          <w:rFonts w:asciiTheme="minorHAnsi" w:hAnsiTheme="minorHAnsi" w:cstheme="minorHAnsi"/>
        </w:rPr>
        <w:t xml:space="preserve">an amount equal to the aggregate amount subscribed </w:t>
      </w:r>
      <w:r w:rsidR="00C7204C" w:rsidRPr="00DF10ED">
        <w:rPr>
          <w:rFonts w:asciiTheme="minorHAnsi" w:hAnsiTheme="minorHAnsi" w:cstheme="minorHAnsi"/>
        </w:rPr>
        <w:t xml:space="preserve">for the New Shares </w:t>
      </w:r>
      <w:r w:rsidRPr="00DF10ED">
        <w:rPr>
          <w:rFonts w:asciiTheme="minorHAnsi" w:hAnsiTheme="minorHAnsi" w:cstheme="minorHAnsi"/>
        </w:rPr>
        <w:t>by the Investors pursuant to this agreement</w:t>
      </w:r>
      <w:r w:rsidR="00C36697" w:rsidRPr="00DF10ED">
        <w:rPr>
          <w:rFonts w:asciiTheme="minorHAnsi" w:hAnsiTheme="minorHAnsi" w:cstheme="minorHAnsi"/>
        </w:rPr>
        <w:t xml:space="preserve"> [together with the proper and reasonable costs of recovery in respect of any Claim incurred by or on behalf of the Investors.]</w:t>
      </w:r>
      <w:bookmarkEnd w:id="106"/>
      <w:bookmarkEnd w:id="107"/>
    </w:p>
    <w:p w14:paraId="121BAC3A" w14:textId="66802E4E" w:rsidR="008746F7" w:rsidRPr="00DF10ED" w:rsidRDefault="00C36697" w:rsidP="00E30B27">
      <w:pPr>
        <w:pStyle w:val="Heading2"/>
        <w:numPr>
          <w:ilvl w:val="1"/>
          <w:numId w:val="10"/>
        </w:numPr>
        <w:rPr>
          <w:rFonts w:asciiTheme="minorHAnsi" w:hAnsiTheme="minorHAnsi" w:cstheme="minorHAnsi"/>
        </w:rPr>
      </w:pPr>
      <w:bookmarkStart w:id="109" w:name="_Ref114066251"/>
      <w:r w:rsidRPr="00DF10ED">
        <w:rPr>
          <w:rFonts w:asciiTheme="minorHAnsi" w:hAnsiTheme="minorHAnsi" w:cstheme="minorHAnsi"/>
        </w:rPr>
        <w:t xml:space="preserve">Without prejudice to the overall cap set out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_Ref114066264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6.3</w:t>
      </w:r>
      <w:r w:rsidRPr="00DF10ED">
        <w:rPr>
          <w:rFonts w:asciiTheme="minorHAnsi" w:hAnsiTheme="minorHAnsi" w:cstheme="minorHAnsi"/>
        </w:rPr>
        <w:fldChar w:fldCharType="end"/>
      </w:r>
      <w:r w:rsidRPr="00DF10ED">
        <w:rPr>
          <w:rFonts w:asciiTheme="minorHAnsi" w:hAnsiTheme="minorHAnsi" w:cstheme="minorHAnsi"/>
        </w:rPr>
        <w:t xml:space="preserve"> above, in respect of any Claim(s) that is or are brought by only some Investors, the aggregate liability of the Company in respect of all such Claims shall be </w:t>
      </w:r>
      <w:r w:rsidR="00886795" w:rsidRPr="00DF10ED">
        <w:rPr>
          <w:rFonts w:asciiTheme="minorHAnsi" w:eastAsia="Times New Roman" w:hAnsiTheme="minorHAnsi" w:cstheme="minorHAnsi"/>
        </w:rPr>
        <w:t>limited to an amount equal</w:t>
      </w:r>
      <w:r w:rsidR="00FA2926" w:rsidRPr="00DF10ED">
        <w:rPr>
          <w:rFonts w:asciiTheme="minorHAnsi" w:eastAsia="Times New Roman" w:hAnsiTheme="minorHAnsi" w:cstheme="minorHAnsi"/>
        </w:rPr>
        <w:t xml:space="preserve"> to</w:t>
      </w:r>
      <w:r w:rsidR="00886795" w:rsidRPr="00DF10ED">
        <w:rPr>
          <w:rFonts w:asciiTheme="minorHAnsi" w:eastAsia="Times New Roman" w:hAnsiTheme="minorHAnsi" w:cstheme="minorHAnsi"/>
          <w:i/>
          <w:iCs/>
        </w:rPr>
        <w:t xml:space="preserve"> </w:t>
      </w:r>
      <w:r w:rsidRPr="00DF10ED">
        <w:rPr>
          <w:rFonts w:asciiTheme="minorHAnsi" w:hAnsiTheme="minorHAnsi" w:cstheme="minorHAnsi"/>
        </w:rPr>
        <w:t>the aggregate amount subscribed for the New Shares pursuant to this agreement by those Investors bringing the Claim(s)</w:t>
      </w:r>
      <w:r w:rsidR="00C10930" w:rsidRPr="00DF10ED">
        <w:rPr>
          <w:rFonts w:asciiTheme="minorHAnsi" w:hAnsiTheme="minorHAnsi" w:cstheme="minorHAnsi"/>
        </w:rPr>
        <w:t xml:space="preserve"> </w:t>
      </w:r>
      <w:r w:rsidR="00023692" w:rsidRPr="00DF10ED">
        <w:rPr>
          <w:rFonts w:asciiTheme="minorHAnsi" w:hAnsiTheme="minorHAnsi" w:cstheme="minorHAnsi"/>
        </w:rPr>
        <w:t xml:space="preserve">[together with the proper and reasonable costs of recovery in respect of any Claim incurred by or on behalf of </w:t>
      </w:r>
      <w:r w:rsidR="00CD7992" w:rsidRPr="00DF10ED">
        <w:rPr>
          <w:rFonts w:asciiTheme="minorHAnsi" w:hAnsiTheme="minorHAnsi" w:cstheme="minorHAnsi"/>
        </w:rPr>
        <w:t xml:space="preserve">such </w:t>
      </w:r>
      <w:r w:rsidR="00023692" w:rsidRPr="00DF10ED">
        <w:rPr>
          <w:rFonts w:asciiTheme="minorHAnsi" w:hAnsiTheme="minorHAnsi" w:cstheme="minorHAnsi"/>
        </w:rPr>
        <w:t>Investors.]</w:t>
      </w:r>
      <w:bookmarkEnd w:id="108"/>
      <w:bookmarkEnd w:id="109"/>
    </w:p>
    <w:p w14:paraId="344BAD67" w14:textId="5C1717BC" w:rsidR="008746F7" w:rsidRPr="00DF10ED" w:rsidRDefault="00023692" w:rsidP="00E30B27">
      <w:pPr>
        <w:pStyle w:val="Heading2"/>
        <w:numPr>
          <w:ilvl w:val="1"/>
          <w:numId w:val="2"/>
        </w:numPr>
        <w:rPr>
          <w:rFonts w:asciiTheme="minorHAnsi" w:hAnsiTheme="minorHAnsi" w:cstheme="minorHAnsi"/>
        </w:rPr>
      </w:pPr>
      <w:bookmarkStart w:id="110" w:name="_Ref126224206"/>
      <w:r w:rsidRPr="00DF10ED">
        <w:rPr>
          <w:rFonts w:asciiTheme="minorHAnsi" w:hAnsiTheme="minorHAnsi" w:cstheme="minorHAnsi"/>
        </w:rPr>
        <w:t xml:space="preserve">No liability of the </w:t>
      </w:r>
      <w:r w:rsidR="000076C7" w:rsidRPr="00DF10ED">
        <w:rPr>
          <w:rFonts w:asciiTheme="minorHAnsi" w:hAnsiTheme="minorHAnsi" w:cstheme="minorHAnsi"/>
        </w:rPr>
        <w:t>Company</w:t>
      </w:r>
      <w:r w:rsidRPr="00DF10ED">
        <w:rPr>
          <w:rFonts w:asciiTheme="minorHAnsi" w:hAnsiTheme="minorHAnsi" w:cstheme="minorHAnsi"/>
        </w:rPr>
        <w:t xml:space="preserve"> in respect of any breach of any Warranty shall arise:</w:t>
      </w:r>
      <w:bookmarkEnd w:id="110"/>
    </w:p>
    <w:p w14:paraId="564823AE" w14:textId="54F107B0" w:rsidR="008746F7" w:rsidRPr="00DF10ED" w:rsidRDefault="00023692" w:rsidP="00E30B27">
      <w:pPr>
        <w:pStyle w:val="Heading3"/>
        <w:numPr>
          <w:ilvl w:val="2"/>
          <w:numId w:val="2"/>
        </w:numPr>
        <w:rPr>
          <w:rFonts w:asciiTheme="minorHAnsi" w:hAnsiTheme="minorHAnsi" w:cstheme="minorHAnsi"/>
        </w:rPr>
      </w:pPr>
      <w:bookmarkStart w:id="111" w:name="_Ref126224207"/>
      <w:r w:rsidRPr="00DF10ED">
        <w:rPr>
          <w:rFonts w:asciiTheme="minorHAnsi" w:hAnsiTheme="minorHAnsi" w:cstheme="minorHAnsi"/>
        </w:rPr>
        <w:t xml:space="preserve">if such breach occurs </w:t>
      </w:r>
      <w:r w:rsidR="00C7204C" w:rsidRPr="00DF10ED">
        <w:rPr>
          <w:rFonts w:asciiTheme="minorHAnsi" w:hAnsiTheme="minorHAnsi" w:cstheme="minorHAnsi"/>
        </w:rPr>
        <w:t xml:space="preserve">[or to the extent that the liability is increased] </w:t>
      </w:r>
      <w:r w:rsidRPr="00DF10ED">
        <w:rPr>
          <w:rFonts w:asciiTheme="minorHAnsi" w:hAnsiTheme="minorHAnsi" w:cstheme="minorHAnsi"/>
        </w:rPr>
        <w:t xml:space="preserve">by reason of any matter which would not have arisen but for the coming into force of any legislation not in force at the </w:t>
      </w:r>
      <w:r w:rsidR="00BA567C" w:rsidRPr="00DF10ED">
        <w:rPr>
          <w:rFonts w:asciiTheme="minorHAnsi" w:hAnsiTheme="minorHAnsi" w:cstheme="minorHAnsi"/>
        </w:rPr>
        <w:t>Execution</w:t>
      </w:r>
      <w:r w:rsidRPr="00DF10ED">
        <w:rPr>
          <w:rFonts w:asciiTheme="minorHAnsi" w:hAnsiTheme="minorHAnsi" w:cstheme="minorHAnsi"/>
        </w:rPr>
        <w:t xml:space="preserve"> Date or by reason of any change to </w:t>
      </w:r>
      <w:r w:rsidR="00C7204C" w:rsidRPr="00DF10ED">
        <w:rPr>
          <w:rFonts w:asciiTheme="minorHAnsi" w:hAnsiTheme="minorHAnsi" w:cstheme="minorHAnsi"/>
        </w:rPr>
        <w:lastRenderedPageBreak/>
        <w:t xml:space="preserve">existing legislation, </w:t>
      </w:r>
      <w:r w:rsidRPr="00DF10ED">
        <w:rPr>
          <w:rFonts w:asciiTheme="minorHAnsi" w:hAnsiTheme="minorHAnsi" w:cstheme="minorHAnsi"/>
        </w:rPr>
        <w:t xml:space="preserve">HMRC’s </w:t>
      </w:r>
      <w:r w:rsidRPr="00DF10ED">
        <w:rPr>
          <w:rFonts w:asciiTheme="minorHAnsi" w:hAnsiTheme="minorHAnsi" w:cstheme="minorHAnsi"/>
          <w:color w:val="auto"/>
          <w:lang w:eastAsia="en-US"/>
        </w:rPr>
        <w:t xml:space="preserve">practice </w:t>
      </w:r>
      <w:r w:rsidR="00F2082E" w:rsidRPr="00DF10ED">
        <w:rPr>
          <w:rFonts w:asciiTheme="minorHAnsi" w:hAnsiTheme="minorHAnsi" w:cstheme="minorHAnsi"/>
          <w:color w:val="auto"/>
          <w:lang w:eastAsia="en-US"/>
        </w:rPr>
        <w:t>(or that of any other Taxing Authority)</w:t>
      </w:r>
      <w:r w:rsidR="00CD7992" w:rsidRPr="00DF10ED">
        <w:rPr>
          <w:rFonts w:asciiTheme="minorHAnsi" w:hAnsiTheme="minorHAnsi" w:cstheme="minorHAnsi"/>
          <w:color w:val="auto"/>
          <w:lang w:eastAsia="en-US"/>
        </w:rPr>
        <w:t xml:space="preserve"> </w:t>
      </w:r>
      <w:r w:rsidR="00BF3364" w:rsidRPr="00DF10ED">
        <w:rPr>
          <w:rFonts w:asciiTheme="minorHAnsi" w:hAnsiTheme="minorHAnsi" w:cstheme="minorHAnsi"/>
          <w:color w:val="auto"/>
          <w:lang w:eastAsia="en-US"/>
        </w:rPr>
        <w:t xml:space="preserve">or in rates of </w:t>
      </w:r>
      <w:r w:rsidR="00355E3F" w:rsidRPr="00DF10ED">
        <w:rPr>
          <w:rFonts w:asciiTheme="minorHAnsi" w:hAnsiTheme="minorHAnsi" w:cstheme="minorHAnsi"/>
          <w:color w:val="auto"/>
          <w:lang w:eastAsia="en-US"/>
        </w:rPr>
        <w:t>T</w:t>
      </w:r>
      <w:r w:rsidR="00BF3364" w:rsidRPr="00DF10ED">
        <w:rPr>
          <w:rFonts w:asciiTheme="minorHAnsi" w:hAnsiTheme="minorHAnsi" w:cstheme="minorHAnsi"/>
          <w:color w:val="auto"/>
          <w:lang w:eastAsia="en-US"/>
        </w:rPr>
        <w:t xml:space="preserve">axation </w:t>
      </w:r>
      <w:r w:rsidRPr="00DF10ED">
        <w:rPr>
          <w:rFonts w:asciiTheme="minorHAnsi" w:hAnsiTheme="minorHAnsi" w:cstheme="minorHAnsi"/>
          <w:color w:val="auto"/>
          <w:lang w:eastAsia="en-US"/>
        </w:rPr>
        <w:t xml:space="preserve">occurring after the </w:t>
      </w:r>
      <w:r w:rsidR="00BA567C" w:rsidRPr="00DF10ED">
        <w:rPr>
          <w:rFonts w:asciiTheme="minorHAnsi" w:hAnsiTheme="minorHAnsi" w:cstheme="minorHAnsi"/>
          <w:color w:val="auto"/>
          <w:lang w:eastAsia="en-US"/>
        </w:rPr>
        <w:t>Execution</w:t>
      </w:r>
      <w:r w:rsidRPr="00DF10ED">
        <w:rPr>
          <w:rFonts w:asciiTheme="minorHAnsi" w:hAnsiTheme="minorHAnsi" w:cstheme="minorHAnsi"/>
          <w:color w:val="auto"/>
          <w:lang w:eastAsia="en-US"/>
        </w:rPr>
        <w:t xml:space="preserve"> Date;</w:t>
      </w:r>
      <w:bookmarkEnd w:id="111"/>
    </w:p>
    <w:p w14:paraId="288DAD31" w14:textId="58CE3F6E" w:rsidR="008746F7" w:rsidRPr="00DF10ED" w:rsidRDefault="00023692" w:rsidP="00E30B27">
      <w:pPr>
        <w:pStyle w:val="Heading3"/>
        <w:numPr>
          <w:ilvl w:val="2"/>
          <w:numId w:val="2"/>
        </w:numPr>
        <w:rPr>
          <w:rFonts w:asciiTheme="minorHAnsi" w:hAnsiTheme="minorHAnsi" w:cstheme="minorHAnsi"/>
        </w:rPr>
      </w:pPr>
      <w:bookmarkStart w:id="112" w:name="_Ref126224208"/>
      <w:r w:rsidRPr="00DF10ED">
        <w:rPr>
          <w:rFonts w:asciiTheme="minorHAnsi" w:hAnsiTheme="minorHAnsi" w:cstheme="minorHAnsi"/>
        </w:rPr>
        <w:t>to the extent that specific allowance, provision or reserve has been made in the Accounts or in the Management Accounts in respect of the matter to which such liability relates;</w:t>
      </w:r>
      <w:bookmarkEnd w:id="112"/>
      <w:r w:rsidR="002122A2" w:rsidRPr="00DF10ED">
        <w:rPr>
          <w:rFonts w:asciiTheme="minorHAnsi" w:hAnsiTheme="minorHAnsi" w:cstheme="minorHAnsi"/>
        </w:rPr>
        <w:t xml:space="preserve"> and/or</w:t>
      </w:r>
    </w:p>
    <w:p w14:paraId="5E3A089D" w14:textId="77777777" w:rsidR="008746F7" w:rsidRPr="00DF10ED" w:rsidRDefault="00023692" w:rsidP="00E30B27">
      <w:pPr>
        <w:pStyle w:val="Heading3"/>
        <w:numPr>
          <w:ilvl w:val="2"/>
          <w:numId w:val="2"/>
        </w:numPr>
        <w:rPr>
          <w:rFonts w:asciiTheme="minorHAnsi" w:hAnsiTheme="minorHAnsi" w:cstheme="minorHAnsi"/>
        </w:rPr>
      </w:pPr>
      <w:bookmarkStart w:id="113" w:name="_Ref126224209"/>
      <w:r w:rsidRPr="00DF10ED">
        <w:rPr>
          <w:rFonts w:asciiTheme="minorHAnsi" w:hAnsiTheme="minorHAnsi" w:cstheme="minorHAnsi"/>
        </w:rPr>
        <w:t>to the extent that such breach or claim arises as a result of any change in the accounting bases or policies in accordance with which the Company values its assets or calculate its liabilities or any other change in accounting practice from the treatment or application of the same used in preparing the Accounts (save to the extent that such changes are required to correct errors or because relevant generally accepted accounting principles have not been complied with).</w:t>
      </w:r>
      <w:bookmarkEnd w:id="113"/>
    </w:p>
    <w:p w14:paraId="73696ABD" w14:textId="68B1AB63" w:rsidR="008746F7" w:rsidRPr="00DF10ED" w:rsidRDefault="00023692" w:rsidP="00E30B27">
      <w:pPr>
        <w:pStyle w:val="Heading2"/>
        <w:numPr>
          <w:ilvl w:val="1"/>
          <w:numId w:val="2"/>
        </w:numPr>
        <w:rPr>
          <w:rFonts w:asciiTheme="minorHAnsi" w:hAnsiTheme="minorHAnsi" w:cstheme="minorHAnsi"/>
        </w:rPr>
      </w:pPr>
      <w:bookmarkStart w:id="114" w:name="_Ref126224210"/>
      <w:r w:rsidRPr="00DF10ED">
        <w:rPr>
          <w:rFonts w:asciiTheme="minorHAnsi" w:hAnsiTheme="minorHAnsi" w:cstheme="minorHAnsi"/>
        </w:rPr>
        <w:t xml:space="preserve">The Investors shall be entitled to make a Claim in respect of liability which is contingent or unascertained provided that written notice of the Claim (giving as far as practical the amount and details of the Claim) is given to the </w:t>
      </w:r>
      <w:r w:rsidR="000076C7" w:rsidRPr="00DF10ED">
        <w:rPr>
          <w:rFonts w:asciiTheme="minorHAnsi" w:hAnsiTheme="minorHAnsi" w:cstheme="minorHAnsi"/>
        </w:rPr>
        <w:t>Company</w:t>
      </w:r>
      <w:r w:rsidRPr="00DF10ED">
        <w:rPr>
          <w:rFonts w:asciiTheme="minorHAnsi" w:hAnsiTheme="minorHAnsi" w:cstheme="minorHAnsi"/>
        </w:rPr>
        <w:t xml:space="preserve"> before the expiry of the relevant periods specified in clause </w:t>
      </w:r>
      <w:r w:rsidR="000A5E8E" w:rsidRPr="00DF10ED">
        <w:rPr>
          <w:rFonts w:asciiTheme="minorHAnsi" w:hAnsiTheme="minorHAnsi" w:cstheme="minorHAnsi"/>
        </w:rPr>
        <w:fldChar w:fldCharType="begin"/>
      </w:r>
      <w:r w:rsidR="000A5E8E" w:rsidRPr="00DF10ED">
        <w:rPr>
          <w:rFonts w:asciiTheme="minorHAnsi" w:hAnsiTheme="minorHAnsi" w:cstheme="minorHAnsi"/>
        </w:rPr>
        <w:instrText xml:space="preserve"> REF _Ref12366820 \w \h </w:instrText>
      </w:r>
      <w:r w:rsidR="00BF2207" w:rsidRPr="00DF10ED">
        <w:rPr>
          <w:rFonts w:asciiTheme="minorHAnsi" w:hAnsiTheme="minorHAnsi" w:cstheme="minorHAnsi"/>
        </w:rPr>
        <w:instrText xml:space="preserve"> \* MERGEFORMAT </w:instrText>
      </w:r>
      <w:r w:rsidR="000A5E8E" w:rsidRPr="00DF10ED">
        <w:rPr>
          <w:rFonts w:asciiTheme="minorHAnsi" w:hAnsiTheme="minorHAnsi" w:cstheme="minorHAnsi"/>
        </w:rPr>
      </w:r>
      <w:r w:rsidR="000A5E8E" w:rsidRPr="00DF10ED">
        <w:rPr>
          <w:rFonts w:asciiTheme="minorHAnsi" w:hAnsiTheme="minorHAnsi" w:cstheme="minorHAnsi"/>
        </w:rPr>
        <w:fldChar w:fldCharType="separate"/>
      </w:r>
      <w:r w:rsidR="00DF10ED" w:rsidRPr="00DF10ED">
        <w:rPr>
          <w:rFonts w:asciiTheme="minorHAnsi" w:hAnsiTheme="minorHAnsi" w:cstheme="minorHAnsi"/>
        </w:rPr>
        <w:t>6.2</w:t>
      </w:r>
      <w:r w:rsidR="000A5E8E" w:rsidRPr="00DF10ED">
        <w:rPr>
          <w:rFonts w:asciiTheme="minorHAnsi" w:hAnsiTheme="minorHAnsi" w:cstheme="minorHAnsi"/>
        </w:rPr>
        <w:fldChar w:fldCharType="end"/>
      </w:r>
      <w:r w:rsidR="00F2082E" w:rsidRPr="00DF10ED">
        <w:rPr>
          <w:rFonts w:asciiTheme="minorHAnsi" w:hAnsiTheme="minorHAnsi" w:cstheme="minorHAnsi"/>
        </w:rPr>
        <w:t xml:space="preserve"> and the Company shall not be liable to make any payment in respect of such Claim unless and until the liability becomes an actual liability or (as the case may be) becomes capable of being quantified</w:t>
      </w:r>
      <w:r w:rsidR="00B3259D" w:rsidRPr="00DF10ED">
        <w:rPr>
          <w:rFonts w:asciiTheme="minorHAnsi" w:hAnsiTheme="minorHAnsi" w:cstheme="minorHAnsi"/>
        </w:rPr>
        <w:t>.</w:t>
      </w:r>
      <w:bookmarkEnd w:id="114"/>
    </w:p>
    <w:p w14:paraId="21BF1B7B" w14:textId="77777777" w:rsidR="008746F7" w:rsidRPr="00DF10ED" w:rsidRDefault="00023692" w:rsidP="00E30B27">
      <w:pPr>
        <w:pStyle w:val="Heading2"/>
        <w:numPr>
          <w:ilvl w:val="1"/>
          <w:numId w:val="2"/>
        </w:numPr>
        <w:rPr>
          <w:rFonts w:asciiTheme="minorHAnsi" w:hAnsiTheme="minorHAnsi" w:cstheme="minorHAnsi"/>
        </w:rPr>
      </w:pPr>
      <w:bookmarkStart w:id="115" w:name="_Ref126224211"/>
      <w:r w:rsidRPr="00DF10ED">
        <w:rPr>
          <w:rFonts w:asciiTheme="minorHAnsi" w:hAnsiTheme="minorHAnsi" w:cstheme="minorHAnsi"/>
        </w:rPr>
        <w:t>Nothing in this agreement shall prejudice each Investor’s duty under common law to mitigate any loss or liability which is the subject of a Claim.</w:t>
      </w:r>
      <w:bookmarkEnd w:id="115"/>
    </w:p>
    <w:p w14:paraId="52240424" w14:textId="20CD9DCF" w:rsidR="008746F7" w:rsidRPr="00DF10ED" w:rsidRDefault="00023692" w:rsidP="00E30B27">
      <w:pPr>
        <w:pStyle w:val="Heading"/>
        <w:keepNext/>
        <w:numPr>
          <w:ilvl w:val="0"/>
          <w:numId w:val="2"/>
        </w:numPr>
        <w:spacing w:before="240"/>
        <w:rPr>
          <w:rFonts w:asciiTheme="minorHAnsi" w:hAnsiTheme="minorHAnsi" w:cstheme="minorHAnsi"/>
          <w:b/>
          <w:bCs/>
        </w:rPr>
      </w:pPr>
      <w:bookmarkStart w:id="116" w:name="_Ref126224212"/>
      <w:bookmarkStart w:id="117" w:name="_Toc191367477"/>
      <w:r w:rsidRPr="00DF10ED">
        <w:rPr>
          <w:rFonts w:asciiTheme="minorHAnsi" w:hAnsiTheme="minorHAnsi" w:cstheme="minorHAnsi"/>
          <w:b/>
          <w:bCs/>
          <w:lang w:val="en-US"/>
        </w:rPr>
        <w:t>Announcements</w:t>
      </w:r>
      <w:bookmarkEnd w:id="116"/>
      <w:bookmarkEnd w:id="117"/>
    </w:p>
    <w:p w14:paraId="4ABFAE7F" w14:textId="044302E4" w:rsidR="008746F7" w:rsidRPr="00DF10ED" w:rsidRDefault="00023692" w:rsidP="00E30B27">
      <w:pPr>
        <w:pStyle w:val="Heading2"/>
        <w:numPr>
          <w:ilvl w:val="1"/>
          <w:numId w:val="2"/>
        </w:numPr>
        <w:rPr>
          <w:rFonts w:asciiTheme="minorHAnsi" w:hAnsiTheme="minorHAnsi" w:cstheme="minorHAnsi"/>
        </w:rPr>
      </w:pPr>
      <w:bookmarkStart w:id="118" w:name="_Ref12355397"/>
      <w:r w:rsidRPr="00DF10ED">
        <w:rPr>
          <w:rFonts w:asciiTheme="minorHAnsi" w:hAnsiTheme="minorHAnsi" w:cstheme="minorHAnsi"/>
        </w:rPr>
        <w:t xml:space="preserve">Except in accordance with clause </w:t>
      </w:r>
      <w:r w:rsidR="00205121" w:rsidRPr="00DF10ED">
        <w:rPr>
          <w:rFonts w:asciiTheme="minorHAnsi" w:hAnsiTheme="minorHAnsi" w:cstheme="minorHAnsi"/>
        </w:rPr>
        <w:fldChar w:fldCharType="begin"/>
      </w:r>
      <w:r w:rsidR="00205121" w:rsidRPr="00DF10ED">
        <w:rPr>
          <w:rFonts w:asciiTheme="minorHAnsi" w:hAnsiTheme="minorHAnsi" w:cstheme="minorHAnsi"/>
        </w:rPr>
        <w:instrText xml:space="preserve"> REF _Ref12355381 \r \h </w:instrText>
      </w:r>
      <w:r w:rsidR="00BF2207" w:rsidRPr="00DF10ED">
        <w:rPr>
          <w:rFonts w:asciiTheme="minorHAnsi" w:hAnsiTheme="minorHAnsi" w:cstheme="minorHAnsi"/>
        </w:rPr>
        <w:instrText xml:space="preserve"> \* MERGEFORMAT </w:instrText>
      </w:r>
      <w:r w:rsidR="00205121" w:rsidRPr="00DF10ED">
        <w:rPr>
          <w:rFonts w:asciiTheme="minorHAnsi" w:hAnsiTheme="minorHAnsi" w:cstheme="minorHAnsi"/>
        </w:rPr>
      </w:r>
      <w:r w:rsidR="00205121" w:rsidRPr="00DF10ED">
        <w:rPr>
          <w:rFonts w:asciiTheme="minorHAnsi" w:hAnsiTheme="minorHAnsi" w:cstheme="minorHAnsi"/>
        </w:rPr>
        <w:fldChar w:fldCharType="separate"/>
      </w:r>
      <w:r w:rsidR="00DF10ED" w:rsidRPr="00DF10ED">
        <w:rPr>
          <w:rFonts w:asciiTheme="minorHAnsi" w:hAnsiTheme="minorHAnsi" w:cstheme="minorHAnsi"/>
        </w:rPr>
        <w:t>7.2</w:t>
      </w:r>
      <w:r w:rsidR="00205121" w:rsidRPr="00DF10ED">
        <w:rPr>
          <w:rFonts w:asciiTheme="minorHAnsi" w:hAnsiTheme="minorHAnsi" w:cstheme="minorHAnsi"/>
        </w:rPr>
        <w:fldChar w:fldCharType="end"/>
      </w:r>
      <w:r w:rsidRPr="00DF10ED">
        <w:rPr>
          <w:rFonts w:asciiTheme="minorHAnsi" w:hAnsiTheme="minorHAnsi" w:cstheme="minorHAnsi"/>
        </w:rPr>
        <w:t>, the parties shall not make any public announcement or issue a press release or respond to any enquiry from the press or other media concerning or relating to this agreement or its subject matter (including but not limited to the Investors' investment in the Company) or any ancillary matter.</w:t>
      </w:r>
      <w:bookmarkEnd w:id="118"/>
    </w:p>
    <w:p w14:paraId="36961AAD" w14:textId="3F0D124C" w:rsidR="008746F7" w:rsidRPr="00DF10ED" w:rsidRDefault="00023692" w:rsidP="00E30B27">
      <w:pPr>
        <w:pStyle w:val="Heading2"/>
        <w:numPr>
          <w:ilvl w:val="1"/>
          <w:numId w:val="2"/>
        </w:numPr>
        <w:rPr>
          <w:rFonts w:asciiTheme="minorHAnsi" w:hAnsiTheme="minorHAnsi" w:cstheme="minorHAnsi"/>
        </w:rPr>
      </w:pPr>
      <w:bookmarkStart w:id="119" w:name="_Ref12355381"/>
      <w:r w:rsidRPr="00DF10ED">
        <w:rPr>
          <w:rFonts w:asciiTheme="minorHAnsi" w:hAnsiTheme="minorHAnsi" w:cstheme="minorHAnsi"/>
        </w:rPr>
        <w:t xml:space="preserve">Notwithstanding clause </w:t>
      </w:r>
      <w:r w:rsidR="00205121" w:rsidRPr="00DF10ED">
        <w:rPr>
          <w:rFonts w:asciiTheme="minorHAnsi" w:hAnsiTheme="minorHAnsi" w:cstheme="minorHAnsi"/>
        </w:rPr>
        <w:fldChar w:fldCharType="begin"/>
      </w:r>
      <w:r w:rsidR="00205121" w:rsidRPr="00DF10ED">
        <w:rPr>
          <w:rFonts w:asciiTheme="minorHAnsi" w:hAnsiTheme="minorHAnsi" w:cstheme="minorHAnsi"/>
        </w:rPr>
        <w:instrText xml:space="preserve"> REF _Ref12355397 \r \h </w:instrText>
      </w:r>
      <w:r w:rsidR="00BF2207" w:rsidRPr="00DF10ED">
        <w:rPr>
          <w:rFonts w:asciiTheme="minorHAnsi" w:hAnsiTheme="minorHAnsi" w:cstheme="minorHAnsi"/>
        </w:rPr>
        <w:instrText xml:space="preserve"> \* MERGEFORMAT </w:instrText>
      </w:r>
      <w:r w:rsidR="00205121" w:rsidRPr="00DF10ED">
        <w:rPr>
          <w:rFonts w:asciiTheme="minorHAnsi" w:hAnsiTheme="minorHAnsi" w:cstheme="minorHAnsi"/>
        </w:rPr>
      </w:r>
      <w:r w:rsidR="00205121" w:rsidRPr="00DF10ED">
        <w:rPr>
          <w:rFonts w:asciiTheme="minorHAnsi" w:hAnsiTheme="minorHAnsi" w:cstheme="minorHAnsi"/>
        </w:rPr>
        <w:fldChar w:fldCharType="separate"/>
      </w:r>
      <w:r w:rsidR="00DF10ED" w:rsidRPr="00DF10ED">
        <w:rPr>
          <w:rFonts w:asciiTheme="minorHAnsi" w:hAnsiTheme="minorHAnsi" w:cstheme="minorHAnsi"/>
        </w:rPr>
        <w:t>7.1</w:t>
      </w:r>
      <w:r w:rsidR="00205121" w:rsidRPr="00DF10ED">
        <w:rPr>
          <w:rFonts w:asciiTheme="minorHAnsi" w:hAnsiTheme="minorHAnsi" w:cstheme="minorHAnsi"/>
        </w:rPr>
        <w:fldChar w:fldCharType="end"/>
      </w:r>
      <w:r w:rsidRPr="00DF10ED">
        <w:rPr>
          <w:rFonts w:asciiTheme="minorHAnsi" w:hAnsiTheme="minorHAnsi" w:cstheme="minorHAnsi"/>
        </w:rPr>
        <w:t>, any party</w:t>
      </w:r>
      <w:r w:rsidR="008B34C7" w:rsidRPr="00DF10ED">
        <w:rPr>
          <w:rFonts w:asciiTheme="minorHAnsi" w:hAnsiTheme="minorHAnsi" w:cstheme="minorHAnsi"/>
        </w:rPr>
        <w:t xml:space="preserve"> (or in the case of an Investor, the general partner or investment manager of such Investor)</w:t>
      </w:r>
      <w:r w:rsidRPr="00DF10ED">
        <w:rPr>
          <w:rFonts w:asciiTheme="minorHAnsi" w:hAnsiTheme="minorHAnsi" w:cstheme="minorHAnsi"/>
        </w:rPr>
        <w:t xml:space="preserve"> may:</w:t>
      </w:r>
      <w:bookmarkEnd w:id="119"/>
    </w:p>
    <w:p w14:paraId="378A1ED6" w14:textId="3C4CC0C5" w:rsidR="008746F7" w:rsidRPr="00DF10ED" w:rsidRDefault="00023692" w:rsidP="00E30B27">
      <w:pPr>
        <w:pStyle w:val="Heading3"/>
        <w:numPr>
          <w:ilvl w:val="2"/>
          <w:numId w:val="2"/>
        </w:numPr>
        <w:rPr>
          <w:rFonts w:asciiTheme="minorHAnsi" w:hAnsiTheme="minorHAnsi" w:cstheme="minorHAnsi"/>
        </w:rPr>
      </w:pPr>
      <w:bookmarkStart w:id="120" w:name="_Ref126224213"/>
      <w:r w:rsidRPr="00DF10ED">
        <w:rPr>
          <w:rFonts w:asciiTheme="minorHAnsi" w:hAnsiTheme="minorHAnsi" w:cstheme="minorHAnsi"/>
        </w:rPr>
        <w:t>make any press release to the effect that it has made an investment in the Company and/or that it is a shareholder in the Company without obtaining the prior approval of any other parties</w:t>
      </w:r>
      <w:r w:rsidR="00DE7F2F" w:rsidRPr="00DF10ED">
        <w:rPr>
          <w:rFonts w:asciiTheme="minorHAnsi" w:hAnsiTheme="minorHAnsi" w:cstheme="minorHAnsi"/>
        </w:rPr>
        <w:t xml:space="preserve"> </w:t>
      </w:r>
      <w:r w:rsidR="00AC6B23" w:rsidRPr="00DF10ED">
        <w:rPr>
          <w:rFonts w:asciiTheme="minorHAnsi" w:hAnsiTheme="minorHAnsi" w:cstheme="minorHAnsi"/>
        </w:rPr>
        <w:t>[</w:t>
      </w:r>
      <w:r w:rsidR="00DE7F2F" w:rsidRPr="00DF10ED">
        <w:rPr>
          <w:rFonts w:asciiTheme="minorHAnsi" w:hAnsiTheme="minorHAnsi" w:cstheme="minorHAnsi"/>
        </w:rPr>
        <w:t>(provided the Company has first made a press release announcing the round)</w:t>
      </w:r>
      <w:r w:rsidR="00AC6B23" w:rsidRPr="00DF10ED">
        <w:rPr>
          <w:rFonts w:asciiTheme="minorHAnsi" w:hAnsiTheme="minorHAnsi" w:cstheme="minorHAnsi"/>
        </w:rPr>
        <w:t>]</w:t>
      </w:r>
      <w:r w:rsidRPr="00DF10ED">
        <w:rPr>
          <w:rFonts w:asciiTheme="minorHAnsi" w:hAnsiTheme="minorHAnsi" w:cstheme="minorHAnsi"/>
        </w:rPr>
        <w:t>;</w:t>
      </w:r>
      <w:bookmarkEnd w:id="120"/>
    </w:p>
    <w:p w14:paraId="48CDD63A" w14:textId="53684EE7" w:rsidR="008746F7" w:rsidRPr="00DF10ED" w:rsidRDefault="00023692" w:rsidP="00E30B27">
      <w:pPr>
        <w:pStyle w:val="Heading3"/>
        <w:numPr>
          <w:ilvl w:val="2"/>
          <w:numId w:val="2"/>
        </w:numPr>
        <w:rPr>
          <w:rFonts w:asciiTheme="minorHAnsi" w:hAnsiTheme="minorHAnsi" w:cstheme="minorHAnsi"/>
        </w:rPr>
      </w:pPr>
      <w:bookmarkStart w:id="121" w:name="_Ref126224214"/>
      <w:r w:rsidRPr="00DF10ED">
        <w:rPr>
          <w:rFonts w:asciiTheme="minorHAnsi" w:hAnsiTheme="minorHAnsi" w:cstheme="minorHAnsi"/>
        </w:rPr>
        <w:t>make or permit to be made an announcement concerning or relating to this agreement or its subject matter or any ancillary matter with</w:t>
      </w:r>
      <w:r w:rsidR="007E1C32" w:rsidRPr="00DF10ED">
        <w:rPr>
          <w:rFonts w:asciiTheme="minorHAnsi" w:hAnsiTheme="minorHAnsi" w:cstheme="minorHAnsi"/>
        </w:rPr>
        <w:t xml:space="preserve">: </w:t>
      </w:r>
      <w:bookmarkStart w:id="122" w:name="DocXTextRef35"/>
      <w:r w:rsidR="007E1C32" w:rsidRPr="00DF10ED">
        <w:rPr>
          <w:rFonts w:asciiTheme="minorHAnsi" w:hAnsiTheme="minorHAnsi" w:cstheme="minorHAnsi"/>
        </w:rPr>
        <w:t>(A)</w:t>
      </w:r>
      <w:bookmarkEnd w:id="122"/>
      <w:r w:rsidRPr="00DF10ED">
        <w:rPr>
          <w:rFonts w:asciiTheme="minorHAnsi" w:hAnsiTheme="minorHAnsi" w:cstheme="minorHAnsi"/>
        </w:rPr>
        <w:t xml:space="preserve"> the prior written approval of a </w:t>
      </w:r>
      <w:r w:rsidR="00EF1C6E" w:rsidRPr="00DF10ED">
        <w:rPr>
          <w:rFonts w:asciiTheme="minorHAnsi" w:hAnsiTheme="minorHAnsi" w:cstheme="minorHAnsi"/>
        </w:rPr>
        <w:t>New Shares Majority</w:t>
      </w:r>
      <w:r w:rsidR="007877C0" w:rsidRPr="00DF10ED">
        <w:rPr>
          <w:rFonts w:asciiTheme="minorHAnsi" w:hAnsiTheme="minorHAnsi" w:cstheme="minorHAnsi"/>
        </w:rPr>
        <w:t xml:space="preserve"> </w:t>
      </w:r>
      <w:r w:rsidRPr="00DF10ED">
        <w:rPr>
          <w:rFonts w:asciiTheme="minorHAnsi" w:hAnsiTheme="minorHAnsi" w:cstheme="minorHAnsi"/>
        </w:rPr>
        <w:t xml:space="preserve">and the </w:t>
      </w:r>
      <w:r w:rsidR="00423444" w:rsidRPr="00DF10ED">
        <w:rPr>
          <w:rFonts w:asciiTheme="minorHAnsi" w:hAnsiTheme="minorHAnsi" w:cstheme="minorHAnsi"/>
        </w:rPr>
        <w:t>Board</w:t>
      </w:r>
      <w:r w:rsidRPr="00DF10ED">
        <w:rPr>
          <w:rFonts w:asciiTheme="minorHAnsi" w:hAnsiTheme="minorHAnsi" w:cstheme="minorHAnsi"/>
        </w:rPr>
        <w:t xml:space="preserve"> or </w:t>
      </w:r>
      <w:bookmarkStart w:id="123" w:name="DocXTextRef36"/>
      <w:r w:rsidR="007E1C32" w:rsidRPr="00DF10ED">
        <w:rPr>
          <w:rFonts w:asciiTheme="minorHAnsi" w:hAnsiTheme="minorHAnsi" w:cstheme="minorHAnsi"/>
        </w:rPr>
        <w:t>(B)</w:t>
      </w:r>
      <w:bookmarkEnd w:id="123"/>
      <w:r w:rsidR="007E1C32" w:rsidRPr="00DF10ED">
        <w:rPr>
          <w:rFonts w:asciiTheme="minorHAnsi" w:hAnsiTheme="minorHAnsi" w:cstheme="minorHAnsi"/>
        </w:rPr>
        <w:t xml:space="preserve"> </w:t>
      </w:r>
      <w:r w:rsidRPr="00DF10ED">
        <w:rPr>
          <w:rFonts w:asciiTheme="minorHAnsi" w:hAnsiTheme="minorHAnsi" w:cstheme="minorHAnsi"/>
        </w:rPr>
        <w:t>if and to the extent required by:</w:t>
      </w:r>
      <w:bookmarkEnd w:id="121"/>
    </w:p>
    <w:p w14:paraId="1BA04AC9" w14:textId="77777777" w:rsidR="008746F7" w:rsidRPr="00DF10ED" w:rsidRDefault="00023692" w:rsidP="00E30B27">
      <w:pPr>
        <w:pStyle w:val="Heading4"/>
        <w:numPr>
          <w:ilvl w:val="3"/>
          <w:numId w:val="2"/>
        </w:numPr>
        <w:rPr>
          <w:rFonts w:asciiTheme="minorHAnsi" w:hAnsiTheme="minorHAnsi" w:cstheme="minorHAnsi"/>
        </w:rPr>
      </w:pPr>
      <w:bookmarkStart w:id="124" w:name="_Ref126224215"/>
      <w:r w:rsidRPr="00DF10ED">
        <w:rPr>
          <w:rFonts w:asciiTheme="minorHAnsi" w:hAnsiTheme="minorHAnsi" w:cstheme="minorHAnsi"/>
        </w:rPr>
        <w:t>law;</w:t>
      </w:r>
      <w:bookmarkEnd w:id="124"/>
    </w:p>
    <w:p w14:paraId="6F61C115" w14:textId="77777777" w:rsidR="008746F7" w:rsidRPr="00DF10ED" w:rsidRDefault="00023692" w:rsidP="00E30B27">
      <w:pPr>
        <w:pStyle w:val="Heading4"/>
        <w:numPr>
          <w:ilvl w:val="3"/>
          <w:numId w:val="2"/>
        </w:numPr>
        <w:rPr>
          <w:rFonts w:asciiTheme="minorHAnsi" w:hAnsiTheme="minorHAnsi" w:cstheme="minorHAnsi"/>
        </w:rPr>
      </w:pPr>
      <w:bookmarkStart w:id="125" w:name="_Ref126224216"/>
      <w:r w:rsidRPr="00DF10ED">
        <w:rPr>
          <w:rFonts w:asciiTheme="minorHAnsi" w:hAnsiTheme="minorHAnsi" w:cstheme="minorHAnsi"/>
        </w:rPr>
        <w:t>any securities exchange on which such party’s securities are listed or traded;</w:t>
      </w:r>
      <w:bookmarkEnd w:id="125"/>
    </w:p>
    <w:p w14:paraId="14392816" w14:textId="77777777" w:rsidR="008746F7" w:rsidRPr="00DF10ED" w:rsidRDefault="00023692" w:rsidP="00E30B27">
      <w:pPr>
        <w:pStyle w:val="Heading4"/>
        <w:numPr>
          <w:ilvl w:val="3"/>
          <w:numId w:val="2"/>
        </w:numPr>
        <w:rPr>
          <w:rFonts w:asciiTheme="minorHAnsi" w:hAnsiTheme="minorHAnsi" w:cstheme="minorHAnsi"/>
        </w:rPr>
      </w:pPr>
      <w:bookmarkStart w:id="126" w:name="_Ref126224217"/>
      <w:r w:rsidRPr="00DF10ED">
        <w:rPr>
          <w:rFonts w:asciiTheme="minorHAnsi" w:hAnsiTheme="minorHAnsi" w:cstheme="minorHAnsi"/>
        </w:rPr>
        <w:t>any regulatory or governmental or other authority with relevant powers to which such party is subject or submits, whether or not the requirement has the force of law; or</w:t>
      </w:r>
      <w:bookmarkEnd w:id="126"/>
    </w:p>
    <w:p w14:paraId="6FC3855E" w14:textId="77777777" w:rsidR="008746F7" w:rsidRPr="00DF10ED" w:rsidRDefault="00023692" w:rsidP="00E30B27">
      <w:pPr>
        <w:pStyle w:val="Heading4"/>
        <w:numPr>
          <w:ilvl w:val="3"/>
          <w:numId w:val="2"/>
        </w:numPr>
        <w:rPr>
          <w:rFonts w:asciiTheme="minorHAnsi" w:hAnsiTheme="minorHAnsi" w:cstheme="minorHAnsi"/>
        </w:rPr>
      </w:pPr>
      <w:bookmarkStart w:id="127" w:name="_Ref126224218"/>
      <w:r w:rsidRPr="00DF10ED">
        <w:rPr>
          <w:rFonts w:asciiTheme="minorHAnsi" w:hAnsiTheme="minorHAnsi" w:cstheme="minorHAnsi"/>
        </w:rPr>
        <w:t>any court order.</w:t>
      </w:r>
      <w:bookmarkEnd w:id="127"/>
    </w:p>
    <w:p w14:paraId="3AE05BE3" w14:textId="74BD7C15" w:rsidR="008746F7" w:rsidRPr="00DF10ED" w:rsidRDefault="00023692" w:rsidP="00E30B27">
      <w:pPr>
        <w:pStyle w:val="Heading"/>
        <w:keepNext/>
        <w:numPr>
          <w:ilvl w:val="0"/>
          <w:numId w:val="2"/>
        </w:numPr>
        <w:spacing w:before="240"/>
        <w:rPr>
          <w:rFonts w:asciiTheme="minorHAnsi" w:hAnsiTheme="minorHAnsi" w:cstheme="minorHAnsi"/>
          <w:b/>
          <w:bCs/>
        </w:rPr>
      </w:pPr>
      <w:bookmarkStart w:id="128" w:name="_Ref126224219"/>
      <w:bookmarkStart w:id="129" w:name="_Toc191367478"/>
      <w:r w:rsidRPr="00DF10ED">
        <w:rPr>
          <w:rFonts w:asciiTheme="minorHAnsi" w:hAnsiTheme="minorHAnsi" w:cstheme="minorHAnsi"/>
          <w:b/>
          <w:bCs/>
          <w:lang w:val="en-US"/>
        </w:rPr>
        <w:lastRenderedPageBreak/>
        <w:t>Costs and expenses</w:t>
      </w:r>
      <w:bookmarkEnd w:id="128"/>
      <w:bookmarkEnd w:id="129"/>
    </w:p>
    <w:p w14:paraId="4C31ED4E" w14:textId="0E7B1787" w:rsidR="008746F7" w:rsidRPr="00DF10ED" w:rsidRDefault="00023692" w:rsidP="00E30B27">
      <w:pPr>
        <w:pStyle w:val="Heading2"/>
        <w:numPr>
          <w:ilvl w:val="1"/>
          <w:numId w:val="2"/>
        </w:numPr>
        <w:rPr>
          <w:rFonts w:asciiTheme="minorHAnsi" w:hAnsiTheme="minorHAnsi" w:cstheme="minorHAnsi"/>
        </w:rPr>
      </w:pPr>
      <w:bookmarkStart w:id="130" w:name="_Ref126224220"/>
      <w:bookmarkStart w:id="131" w:name="_Ref12355585"/>
      <w:r w:rsidRPr="00DF10ED">
        <w:rPr>
          <w:rFonts w:asciiTheme="minorHAnsi" w:hAnsiTheme="minorHAnsi" w:cstheme="minorHAnsi"/>
        </w:rPr>
        <w:t xml:space="preserve">The Company shall pay </w:t>
      </w:r>
      <w:r w:rsidR="00355E3F" w:rsidRPr="00DF10ED">
        <w:rPr>
          <w:rFonts w:asciiTheme="minorHAnsi" w:hAnsiTheme="minorHAnsi" w:cstheme="minorHAnsi"/>
        </w:rPr>
        <w:t>[</w:t>
      </w:r>
      <w:r w:rsidR="00BA567C" w:rsidRPr="00DF10ED">
        <w:rPr>
          <w:rFonts w:asciiTheme="minorHAnsi" w:hAnsiTheme="minorHAnsi" w:cstheme="minorHAnsi"/>
        </w:rPr>
        <w:t>on the date of Initial</w:t>
      </w:r>
      <w:r w:rsidRPr="00DF10ED">
        <w:rPr>
          <w:rFonts w:asciiTheme="minorHAnsi" w:hAnsiTheme="minorHAnsi" w:cstheme="minorHAnsi"/>
        </w:rPr>
        <w:t xml:space="preserve"> Completion</w:t>
      </w:r>
      <w:r w:rsidR="00355E3F" w:rsidRPr="00DF10ED">
        <w:rPr>
          <w:rFonts w:asciiTheme="minorHAnsi" w:hAnsiTheme="minorHAnsi" w:cstheme="minorHAnsi"/>
        </w:rPr>
        <w:t>]</w:t>
      </w:r>
      <w:r w:rsidR="00015AD7" w:rsidRPr="00DF10ED">
        <w:rPr>
          <w:rFonts w:asciiTheme="minorHAnsi" w:hAnsiTheme="minorHAnsi" w:cstheme="minorHAnsi"/>
        </w:rPr>
        <w:t xml:space="preserve">[after </w:t>
      </w:r>
      <w:r w:rsidR="00BA567C" w:rsidRPr="00DF10ED">
        <w:rPr>
          <w:rFonts w:asciiTheme="minorHAnsi" w:hAnsiTheme="minorHAnsi" w:cstheme="minorHAnsi"/>
        </w:rPr>
        <w:t xml:space="preserve">the date of Initial </w:t>
      </w:r>
      <w:r w:rsidR="00015AD7" w:rsidRPr="00DF10ED">
        <w:rPr>
          <w:rFonts w:asciiTheme="minorHAnsi" w:hAnsiTheme="minorHAnsi" w:cstheme="minorHAnsi"/>
        </w:rPr>
        <w:t xml:space="preserve">Completion and within </w:t>
      </w:r>
      <w:r w:rsidR="00427BAD" w:rsidRPr="00DF10ED">
        <w:rPr>
          <w:rFonts w:asciiTheme="minorHAnsi" w:hAnsiTheme="minorHAnsi" w:cstheme="minorHAnsi"/>
        </w:rPr>
        <w:t>two</w:t>
      </w:r>
      <w:r w:rsidR="00015AD7" w:rsidRPr="00DF10ED">
        <w:rPr>
          <w:rFonts w:asciiTheme="minorHAnsi" w:hAnsiTheme="minorHAnsi" w:cstheme="minorHAnsi"/>
        </w:rPr>
        <w:t xml:space="preserve"> Business Days of having received </w:t>
      </w:r>
      <w:r w:rsidR="007C2540" w:rsidRPr="00DF10ED">
        <w:rPr>
          <w:rFonts w:asciiTheme="minorHAnsi" w:hAnsiTheme="minorHAnsi" w:cstheme="minorHAnsi"/>
        </w:rPr>
        <w:t xml:space="preserve">copies of </w:t>
      </w:r>
      <w:r w:rsidR="00015AD7" w:rsidRPr="00DF10ED">
        <w:rPr>
          <w:rFonts w:asciiTheme="minorHAnsi" w:hAnsiTheme="minorHAnsi" w:cstheme="minorHAnsi"/>
        </w:rPr>
        <w:t xml:space="preserve">relevant invoices] </w:t>
      </w:r>
      <w:r w:rsidRPr="00DF10ED">
        <w:rPr>
          <w:rFonts w:asciiTheme="minorHAnsi" w:hAnsiTheme="minorHAnsi" w:cstheme="minorHAnsi"/>
        </w:rPr>
        <w:t xml:space="preserve">all legal, accounting and due diligence fees and disbursements of </w:t>
      </w:r>
      <w:r w:rsidR="00BF3364" w:rsidRPr="00DF10ED">
        <w:rPr>
          <w:rFonts w:asciiTheme="minorHAnsi" w:hAnsiTheme="minorHAnsi" w:cstheme="minorHAnsi"/>
        </w:rPr>
        <w:t>[</w:t>
      </w:r>
      <w:r w:rsidR="00DB3DFC" w:rsidRPr="00DF10ED">
        <w:rPr>
          <w:rFonts w:asciiTheme="minorHAnsi" w:hAnsiTheme="minorHAnsi" w:cstheme="minorHAnsi"/>
        </w:rPr>
        <w:t>the Lead Investor</w:t>
      </w:r>
      <w:r w:rsidR="00BF3364" w:rsidRPr="00DF10ED">
        <w:rPr>
          <w:rFonts w:asciiTheme="minorHAnsi" w:hAnsiTheme="minorHAnsi" w:cstheme="minorHAnsi"/>
        </w:rPr>
        <w:t>]</w:t>
      </w:r>
      <w:r w:rsidR="002320C9" w:rsidRPr="00DF10ED">
        <w:rPr>
          <w:rStyle w:val="FootnoteReference"/>
          <w:rFonts w:asciiTheme="minorHAnsi" w:hAnsiTheme="minorHAnsi" w:cstheme="minorHAnsi"/>
        </w:rPr>
        <w:footnoteReference w:id="21"/>
      </w:r>
      <w:r w:rsidRPr="00DF10ED">
        <w:rPr>
          <w:rFonts w:asciiTheme="minorHAnsi" w:hAnsiTheme="minorHAnsi" w:cstheme="minorHAnsi"/>
        </w:rPr>
        <w:t xml:space="preserve"> in relation to the negotiation, preparation, execution, performance and implementation of this agreement and each document referred to in it and other agreements forming part of the transaction [up to a maximum aggregate amount of £[</w:t>
      </w:r>
      <w:r w:rsidR="002320C9" w:rsidRPr="00DF10ED">
        <w:rPr>
          <w:rFonts w:asciiTheme="minorHAnsi" w:hAnsiTheme="minorHAnsi" w:cstheme="minorHAnsi"/>
        </w:rPr>
        <w:t>●</w:t>
      </w:r>
      <w:r w:rsidRPr="00DF10ED">
        <w:rPr>
          <w:rFonts w:asciiTheme="minorHAnsi" w:hAnsiTheme="minorHAnsi" w:cstheme="minorHAnsi"/>
        </w:rPr>
        <w:t>] [plus VAT and disbursements</w:t>
      </w:r>
      <w:r w:rsidR="00DB3DFC" w:rsidRPr="00DF10ED">
        <w:rPr>
          <w:rFonts w:asciiTheme="minorHAnsi" w:hAnsiTheme="minorHAnsi" w:cstheme="minorHAnsi"/>
        </w:rPr>
        <w:t>, in each case, to the extent applicable</w:t>
      </w:r>
      <w:r w:rsidRPr="00DF10ED">
        <w:rPr>
          <w:rFonts w:asciiTheme="minorHAnsi" w:hAnsiTheme="minorHAnsi" w:cstheme="minorHAnsi"/>
        </w:rPr>
        <w:t>]].</w:t>
      </w:r>
      <w:r w:rsidR="002320C9" w:rsidRPr="00DF10ED">
        <w:rPr>
          <w:rStyle w:val="FootnoteReference"/>
          <w:rFonts w:asciiTheme="minorHAnsi" w:hAnsiTheme="minorHAnsi" w:cstheme="minorHAnsi"/>
        </w:rPr>
        <w:footnoteReference w:id="22"/>
      </w:r>
      <w:bookmarkEnd w:id="130"/>
      <w:bookmarkEnd w:id="131"/>
    </w:p>
    <w:p w14:paraId="32699B02" w14:textId="0B16F0F4" w:rsidR="008746F7" w:rsidRPr="00DF10ED" w:rsidRDefault="00DE7F2F" w:rsidP="00E30B27">
      <w:pPr>
        <w:pStyle w:val="Heading2"/>
        <w:numPr>
          <w:ilvl w:val="1"/>
          <w:numId w:val="2"/>
        </w:numPr>
        <w:rPr>
          <w:rFonts w:asciiTheme="minorHAnsi" w:hAnsiTheme="minorHAnsi" w:cstheme="minorHAnsi"/>
        </w:rPr>
      </w:pPr>
      <w:bookmarkStart w:id="132" w:name="_Ref126224221"/>
      <w:r w:rsidRPr="00DF10ED">
        <w:rPr>
          <w:rFonts w:asciiTheme="minorHAnsi" w:hAnsiTheme="minorHAnsi" w:cstheme="minorHAnsi"/>
        </w:rPr>
        <w:t>Save as set out in clause 8.1, the parties</w:t>
      </w:r>
      <w:r w:rsidR="00023692" w:rsidRPr="00DF10ED">
        <w:rPr>
          <w:rFonts w:asciiTheme="minorHAnsi" w:hAnsiTheme="minorHAnsi" w:cstheme="minorHAnsi"/>
        </w:rPr>
        <w:t xml:space="preserve"> shall bear </w:t>
      </w:r>
      <w:r w:rsidRPr="00DF10ED">
        <w:rPr>
          <w:rFonts w:asciiTheme="minorHAnsi" w:hAnsiTheme="minorHAnsi" w:cstheme="minorHAnsi"/>
        </w:rPr>
        <w:t>their</w:t>
      </w:r>
      <w:r w:rsidR="00023692" w:rsidRPr="00DF10ED">
        <w:rPr>
          <w:rFonts w:asciiTheme="minorHAnsi" w:hAnsiTheme="minorHAnsi" w:cstheme="minorHAnsi"/>
        </w:rPr>
        <w:t xml:space="preserve"> own costs and disbursements incurred in the negotiations leading up to and in the preparation of this agreement and of matters incidental to this agreement.</w:t>
      </w:r>
      <w:bookmarkEnd w:id="132"/>
    </w:p>
    <w:p w14:paraId="0C516D62" w14:textId="7D419EE3" w:rsidR="008746F7" w:rsidRPr="00DF10ED" w:rsidRDefault="00023692" w:rsidP="00E30B27">
      <w:pPr>
        <w:pStyle w:val="Heading"/>
        <w:keepNext/>
        <w:numPr>
          <w:ilvl w:val="0"/>
          <w:numId w:val="2"/>
        </w:numPr>
        <w:spacing w:before="240"/>
        <w:rPr>
          <w:rFonts w:asciiTheme="minorHAnsi" w:hAnsiTheme="minorHAnsi" w:cstheme="minorHAnsi"/>
          <w:b/>
          <w:bCs/>
        </w:rPr>
      </w:pPr>
      <w:bookmarkStart w:id="133" w:name="_Ref126224222"/>
      <w:bookmarkStart w:id="134" w:name="_Toc191367479"/>
      <w:r w:rsidRPr="00DF10ED">
        <w:rPr>
          <w:rFonts w:asciiTheme="minorHAnsi" w:hAnsiTheme="minorHAnsi" w:cstheme="minorHAnsi"/>
          <w:b/>
          <w:bCs/>
          <w:lang w:val="en-US"/>
        </w:rPr>
        <w:t>Cumulative remedies</w:t>
      </w:r>
      <w:bookmarkEnd w:id="133"/>
      <w:bookmarkEnd w:id="134"/>
    </w:p>
    <w:p w14:paraId="2ADDEE38"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The rights, powers, privileges and remedies conferred upon the Investors in this agreement are cumulative and are not exclusive of any other rights, powers, privileges or remedies provided by law.</w:t>
      </w:r>
    </w:p>
    <w:p w14:paraId="1F0894DD" w14:textId="37B89888" w:rsidR="008746F7" w:rsidRPr="00DF10ED" w:rsidRDefault="00023692" w:rsidP="00E30B27">
      <w:pPr>
        <w:pStyle w:val="Heading"/>
        <w:keepNext/>
        <w:numPr>
          <w:ilvl w:val="0"/>
          <w:numId w:val="2"/>
        </w:numPr>
        <w:spacing w:before="240"/>
        <w:rPr>
          <w:rFonts w:asciiTheme="minorHAnsi" w:hAnsiTheme="minorHAnsi" w:cstheme="minorHAnsi"/>
          <w:b/>
          <w:bCs/>
        </w:rPr>
      </w:pPr>
      <w:bookmarkStart w:id="135" w:name="_Ref126224223"/>
      <w:bookmarkStart w:id="136" w:name="_Toc191367480"/>
      <w:r w:rsidRPr="00DF10ED">
        <w:rPr>
          <w:rFonts w:asciiTheme="minorHAnsi" w:hAnsiTheme="minorHAnsi" w:cstheme="minorHAnsi"/>
          <w:b/>
          <w:bCs/>
        </w:rPr>
        <w:t>Waiver</w:t>
      </w:r>
      <w:bookmarkEnd w:id="135"/>
      <w:bookmarkEnd w:id="136"/>
    </w:p>
    <w:p w14:paraId="751AE8F4" w14:textId="77777777" w:rsidR="00C52031" w:rsidRPr="00DF10ED" w:rsidRDefault="00C52031" w:rsidP="00C52031">
      <w:pPr>
        <w:pStyle w:val="Heading2"/>
        <w:numPr>
          <w:ilvl w:val="1"/>
          <w:numId w:val="2"/>
        </w:numPr>
        <w:rPr>
          <w:rFonts w:asciiTheme="minorHAnsi" w:hAnsiTheme="minorHAnsi" w:cstheme="minorHAnsi"/>
        </w:rPr>
      </w:pPr>
      <w:r w:rsidRPr="00DF10ED">
        <w:rPr>
          <w:rFonts w:asciiTheme="minorHAnsi" w:hAnsiTheme="minorHAnsi" w:cstheme="minorHAnsi"/>
        </w:rPr>
        <w:t>The express or implied waiver by any party to this agreement of any of its rights or remedies arising under this agreement or by law shall not constitute a continuing waiver of the right or remedy waived or a waiver of any other right or remedy.</w:t>
      </w:r>
    </w:p>
    <w:p w14:paraId="2104C471" w14:textId="77777777" w:rsidR="00C52031" w:rsidRPr="00DF10ED" w:rsidRDefault="00C52031" w:rsidP="00C52031">
      <w:pPr>
        <w:pStyle w:val="Heading2"/>
        <w:numPr>
          <w:ilvl w:val="1"/>
          <w:numId w:val="2"/>
        </w:numPr>
        <w:rPr>
          <w:rFonts w:asciiTheme="minorHAnsi" w:hAnsiTheme="minorHAnsi" w:cstheme="minorHAnsi"/>
          <w:lang w:val="en-GB"/>
        </w:rPr>
      </w:pPr>
      <w:r w:rsidRPr="00DF10ED">
        <w:rPr>
          <w:rFonts w:asciiTheme="minorHAnsi" w:hAnsiTheme="minorHAnsi" w:cstheme="minorHAnsi"/>
          <w:lang w:val="en-GB"/>
        </w:rPr>
        <w:t>Any waiver of any breach of, or any default under, any of the terms of this agreement will not be deemed a waiver of any subsequent breach or default and will in no way affect the other terms of this agreement.</w:t>
      </w:r>
    </w:p>
    <w:p w14:paraId="2AE1A4A7" w14:textId="4EF0D51A" w:rsidR="00C52031" w:rsidRPr="00DF10ED" w:rsidRDefault="00C52031" w:rsidP="00C52031">
      <w:pPr>
        <w:pStyle w:val="Heading2"/>
        <w:numPr>
          <w:ilvl w:val="1"/>
          <w:numId w:val="2"/>
        </w:numPr>
        <w:rPr>
          <w:rFonts w:asciiTheme="minorHAnsi" w:hAnsiTheme="minorHAnsi" w:cstheme="minorHAnsi"/>
        </w:rPr>
      </w:pPr>
      <w:r w:rsidRPr="00DF10ED">
        <w:rPr>
          <w:rFonts w:asciiTheme="minorHAnsi" w:hAnsiTheme="minorHAnsi" w:cstheme="minorHAnsi"/>
          <w:lang w:val="en-GB"/>
        </w:rPr>
        <w:t>In no event will any delay, failure or omission (in whole or part) in enforcing, exercising or pursuing any right, power, privilege, claim or remedy conferred by or arising under this agreement or by law, be deemed to be or be construed as a waiver of that or any other right, power, privilege, claim or remedy in respect of the circumstances in question, or operate so as to bar the enforcement of that, or any other right, power, privilege, claim or remedy, in any other instance at any time or times subsequently.</w:t>
      </w:r>
    </w:p>
    <w:p w14:paraId="6BC8D27A" w14:textId="46E81216" w:rsidR="008746F7" w:rsidRPr="00DF10ED" w:rsidRDefault="00023692" w:rsidP="00E30B27">
      <w:pPr>
        <w:pStyle w:val="Heading"/>
        <w:keepNext/>
        <w:numPr>
          <w:ilvl w:val="0"/>
          <w:numId w:val="2"/>
        </w:numPr>
        <w:spacing w:before="240"/>
        <w:rPr>
          <w:rFonts w:asciiTheme="minorHAnsi" w:hAnsiTheme="minorHAnsi" w:cstheme="minorHAnsi"/>
          <w:b/>
          <w:bCs/>
        </w:rPr>
      </w:pPr>
      <w:bookmarkStart w:id="137" w:name="_Ref126224224"/>
      <w:bookmarkStart w:id="138" w:name="_Toc191367481"/>
      <w:r w:rsidRPr="00DF10ED">
        <w:rPr>
          <w:rFonts w:asciiTheme="minorHAnsi" w:hAnsiTheme="minorHAnsi" w:cstheme="minorHAnsi"/>
          <w:b/>
          <w:bCs/>
          <w:lang w:val="en-US"/>
        </w:rPr>
        <w:t>Entire agreement</w:t>
      </w:r>
      <w:bookmarkEnd w:id="137"/>
      <w:bookmarkEnd w:id="138"/>
    </w:p>
    <w:p w14:paraId="123F83C4" w14:textId="77777777" w:rsidR="008746F7" w:rsidRPr="00DF10ED" w:rsidRDefault="00023692" w:rsidP="00E30B27">
      <w:pPr>
        <w:pStyle w:val="Heading2"/>
        <w:numPr>
          <w:ilvl w:val="1"/>
          <w:numId w:val="2"/>
        </w:numPr>
        <w:rPr>
          <w:rFonts w:asciiTheme="minorHAnsi" w:hAnsiTheme="minorHAnsi" w:cstheme="minorHAnsi"/>
        </w:rPr>
      </w:pPr>
      <w:bookmarkStart w:id="139" w:name="_Ref126224225"/>
      <w:r w:rsidRPr="00DF10ED">
        <w:rPr>
          <w:rFonts w:asciiTheme="minorHAnsi" w:hAnsiTheme="minorHAnsi" w:cstheme="minorHAnsi"/>
        </w:rPr>
        <w:t>This agreement and the documents referred to or incorporated in it constitute the entire agreement between the parties relating to the subject matter of this agreement and supersede and extinguish any prior drafts, agreements, undertakings, representations, warranties and arrangements of any nature whatsoever, whether or not in writing, between the parties in relation to the subject matter of this agreement.</w:t>
      </w:r>
      <w:bookmarkEnd w:id="139"/>
      <w:r w:rsidRPr="00DF10ED">
        <w:rPr>
          <w:rFonts w:asciiTheme="minorHAnsi" w:hAnsiTheme="minorHAnsi" w:cstheme="minorHAnsi"/>
        </w:rPr>
        <w:t xml:space="preserve"> </w:t>
      </w:r>
    </w:p>
    <w:p w14:paraId="29AEA9FB" w14:textId="7610798F" w:rsidR="008746F7" w:rsidRPr="00DF10ED" w:rsidRDefault="00023692" w:rsidP="00E30B27">
      <w:pPr>
        <w:pStyle w:val="Heading2"/>
        <w:numPr>
          <w:ilvl w:val="1"/>
          <w:numId w:val="2"/>
        </w:numPr>
        <w:rPr>
          <w:rFonts w:asciiTheme="minorHAnsi" w:hAnsiTheme="minorHAnsi" w:cstheme="minorHAnsi"/>
        </w:rPr>
      </w:pPr>
      <w:bookmarkStart w:id="140" w:name="_Ref126224226"/>
      <w:r w:rsidRPr="00DF10ED">
        <w:rPr>
          <w:rFonts w:asciiTheme="minorHAnsi" w:hAnsiTheme="minorHAnsi" w:cstheme="minorHAnsi"/>
        </w:rPr>
        <w:t>Each of the parties acknowledges and agrees that it has not entered into this agreement in reliance on any statement or representation of any person (whether a party or not) other than as expressly incorporated in this agreement and the documents referred to or incorporated in this agreement.</w:t>
      </w:r>
      <w:bookmarkEnd w:id="140"/>
    </w:p>
    <w:p w14:paraId="2CBBC95E" w14:textId="2E9FB672" w:rsidR="008746F7" w:rsidRPr="00DF10ED" w:rsidRDefault="00023692" w:rsidP="00E30B27">
      <w:pPr>
        <w:pStyle w:val="Heading2"/>
        <w:numPr>
          <w:ilvl w:val="1"/>
          <w:numId w:val="2"/>
        </w:numPr>
        <w:rPr>
          <w:rFonts w:asciiTheme="minorHAnsi" w:hAnsiTheme="minorHAnsi" w:cstheme="minorHAnsi"/>
        </w:rPr>
      </w:pPr>
      <w:bookmarkStart w:id="141" w:name="_Ref126224227"/>
      <w:r w:rsidRPr="00DF10ED">
        <w:rPr>
          <w:rFonts w:asciiTheme="minorHAnsi" w:hAnsiTheme="minorHAnsi" w:cstheme="minorHAnsi"/>
        </w:rPr>
        <w:t xml:space="preserve">Without limiting the generality of the foregoing, each of the parties irrevocably and unconditionally waives any right or remedy it may have to claim damages and/or to rescind this agreement by reason of any misrepresentation (other than a fraudulent </w:t>
      </w:r>
      <w:r w:rsidRPr="00DF10ED">
        <w:rPr>
          <w:rFonts w:asciiTheme="minorHAnsi" w:hAnsiTheme="minorHAnsi" w:cstheme="minorHAnsi"/>
        </w:rPr>
        <w:lastRenderedPageBreak/>
        <w:t>misrepresentation) having been made to it by any person (whether party or not) and upon which it has relied in entering into this agreement.</w:t>
      </w:r>
      <w:bookmarkEnd w:id="141"/>
    </w:p>
    <w:p w14:paraId="3B28E40E" w14:textId="77777777" w:rsidR="008746F7" w:rsidRPr="00DF10ED" w:rsidRDefault="00023692" w:rsidP="00E30B27">
      <w:pPr>
        <w:pStyle w:val="Heading2"/>
        <w:numPr>
          <w:ilvl w:val="1"/>
          <w:numId w:val="2"/>
        </w:numPr>
        <w:rPr>
          <w:rFonts w:asciiTheme="minorHAnsi" w:hAnsiTheme="minorHAnsi" w:cstheme="minorHAnsi"/>
        </w:rPr>
      </w:pPr>
      <w:bookmarkStart w:id="142" w:name="_Ref126224228"/>
      <w:r w:rsidRPr="00DF10ED">
        <w:rPr>
          <w:rFonts w:asciiTheme="minorHAnsi" w:hAnsiTheme="minorHAnsi" w:cstheme="minorHAnsi"/>
        </w:rPr>
        <w:t>Each of the parties acknowledges and agrees that the only cause of action available to it under the terms of this agreement and the documents referred to or incorporated in this agreement in respect of a Claim shall be for breach of contract.</w:t>
      </w:r>
      <w:bookmarkEnd w:id="142"/>
    </w:p>
    <w:p w14:paraId="2AC1BCD0" w14:textId="77777777" w:rsidR="008746F7" w:rsidRPr="00DF10ED" w:rsidRDefault="00023692" w:rsidP="00E30B27">
      <w:pPr>
        <w:pStyle w:val="Heading2"/>
        <w:numPr>
          <w:ilvl w:val="1"/>
          <w:numId w:val="2"/>
        </w:numPr>
        <w:rPr>
          <w:rFonts w:asciiTheme="minorHAnsi" w:hAnsiTheme="minorHAnsi" w:cstheme="minorHAnsi"/>
        </w:rPr>
      </w:pPr>
      <w:bookmarkStart w:id="143" w:name="_Ref126224229"/>
      <w:r w:rsidRPr="00DF10ED">
        <w:rPr>
          <w:rFonts w:asciiTheme="minorHAnsi" w:hAnsiTheme="minorHAnsi" w:cstheme="minorHAnsi"/>
        </w:rPr>
        <w:t>Other than in respect of a Claim, each of the parties acknowledges and agrees that damages alone may not be an adequate remedy for the breach of any of the undertakings or obligations as set out in this agreement.  Accordingly, without prejudice to any other rights and remedies the parties may have, the parties shall be entitled to seek the remedies of injunction, specific performance or other equitable relief for any threatened or actual breach of the terms of this agreement.</w:t>
      </w:r>
      <w:bookmarkEnd w:id="143"/>
    </w:p>
    <w:p w14:paraId="6575353A" w14:textId="77777777" w:rsidR="008746F7" w:rsidRPr="00DF10ED" w:rsidRDefault="00023692" w:rsidP="00E30B27">
      <w:pPr>
        <w:pStyle w:val="Heading2"/>
        <w:numPr>
          <w:ilvl w:val="1"/>
          <w:numId w:val="2"/>
        </w:numPr>
        <w:rPr>
          <w:rFonts w:asciiTheme="minorHAnsi" w:hAnsiTheme="minorHAnsi" w:cstheme="minorHAnsi"/>
        </w:rPr>
      </w:pPr>
      <w:bookmarkStart w:id="144" w:name="_Ref126224230"/>
      <w:r w:rsidRPr="00DF10ED">
        <w:rPr>
          <w:rFonts w:asciiTheme="minorHAnsi" w:hAnsiTheme="minorHAnsi" w:cstheme="minorHAnsi"/>
        </w:rPr>
        <w:t>Nothing contained in this agreement or in any other document referred to or incorporated in it shall be read or construed as excluding any liability or remedy as a result of fraud.</w:t>
      </w:r>
      <w:bookmarkEnd w:id="144"/>
    </w:p>
    <w:p w14:paraId="5C87DEB7" w14:textId="776F86BB" w:rsidR="008746F7" w:rsidRPr="00DF10ED" w:rsidRDefault="00023692" w:rsidP="00E30B27">
      <w:pPr>
        <w:pStyle w:val="Heading"/>
        <w:keepNext/>
        <w:numPr>
          <w:ilvl w:val="0"/>
          <w:numId w:val="2"/>
        </w:numPr>
        <w:spacing w:before="240"/>
        <w:rPr>
          <w:rFonts w:asciiTheme="minorHAnsi" w:hAnsiTheme="minorHAnsi" w:cstheme="minorHAnsi"/>
          <w:b/>
          <w:bCs/>
        </w:rPr>
      </w:pPr>
      <w:bookmarkStart w:id="145" w:name="_Ref126224231"/>
      <w:bookmarkStart w:id="146" w:name="_Toc191367482"/>
      <w:r w:rsidRPr="00DF10ED">
        <w:rPr>
          <w:rFonts w:asciiTheme="minorHAnsi" w:hAnsiTheme="minorHAnsi" w:cstheme="minorHAnsi"/>
          <w:b/>
          <w:bCs/>
          <w:lang w:val="en-US"/>
        </w:rPr>
        <w:t>Variation and termination</w:t>
      </w:r>
      <w:bookmarkEnd w:id="145"/>
      <w:bookmarkEnd w:id="146"/>
    </w:p>
    <w:p w14:paraId="6377FADB" w14:textId="1E3E8E51" w:rsidR="008746F7" w:rsidRPr="00DF10ED" w:rsidRDefault="00A344E5" w:rsidP="00E30B27">
      <w:pPr>
        <w:pStyle w:val="Heading2"/>
        <w:numPr>
          <w:ilvl w:val="1"/>
          <w:numId w:val="2"/>
        </w:numPr>
        <w:rPr>
          <w:rFonts w:asciiTheme="minorHAnsi" w:hAnsiTheme="minorHAnsi" w:cstheme="minorHAnsi"/>
        </w:rPr>
      </w:pPr>
      <w:bookmarkStart w:id="147" w:name="_Ref126224232"/>
      <w:r w:rsidRPr="00DF10ED">
        <w:rPr>
          <w:rFonts w:asciiTheme="minorHAnsi" w:hAnsiTheme="minorHAnsi" w:cstheme="minorHAnsi"/>
        </w:rPr>
        <w:t>[</w:t>
      </w:r>
      <w:r w:rsidR="00BF3364" w:rsidRPr="00DF10ED">
        <w:rPr>
          <w:rFonts w:asciiTheme="minorHAnsi" w:hAnsiTheme="minorHAnsi" w:cstheme="minorHAnsi"/>
        </w:rPr>
        <w:t xml:space="preserve">Subject to clause </w:t>
      </w:r>
      <w:r w:rsidR="00BF3364" w:rsidRPr="00DF10ED">
        <w:rPr>
          <w:rFonts w:asciiTheme="minorHAnsi" w:hAnsiTheme="minorHAnsi" w:cstheme="minorHAnsi"/>
        </w:rPr>
        <w:fldChar w:fldCharType="begin"/>
      </w:r>
      <w:r w:rsidR="00BF3364" w:rsidRPr="00DF10ED">
        <w:rPr>
          <w:rFonts w:asciiTheme="minorHAnsi" w:hAnsiTheme="minorHAnsi" w:cstheme="minorHAnsi"/>
        </w:rPr>
        <w:instrText xml:space="preserve"> REF _Ref96699505 \r \h </w:instrText>
      </w:r>
      <w:r w:rsidR="00BF2207" w:rsidRPr="00DF10ED">
        <w:rPr>
          <w:rFonts w:asciiTheme="minorHAnsi" w:hAnsiTheme="minorHAnsi" w:cstheme="minorHAnsi"/>
        </w:rPr>
        <w:instrText xml:space="preserve"> \* MERGEFORMAT </w:instrText>
      </w:r>
      <w:r w:rsidR="00BF3364" w:rsidRPr="00DF10ED">
        <w:rPr>
          <w:rFonts w:asciiTheme="minorHAnsi" w:hAnsiTheme="minorHAnsi" w:cstheme="minorHAnsi"/>
        </w:rPr>
      </w:r>
      <w:r w:rsidR="00BF3364" w:rsidRPr="00DF10ED">
        <w:rPr>
          <w:rFonts w:asciiTheme="minorHAnsi" w:hAnsiTheme="minorHAnsi" w:cstheme="minorHAnsi"/>
        </w:rPr>
        <w:fldChar w:fldCharType="separate"/>
      </w:r>
      <w:r w:rsidR="00DF10ED" w:rsidRPr="00DF10ED">
        <w:rPr>
          <w:rFonts w:asciiTheme="minorHAnsi" w:hAnsiTheme="minorHAnsi" w:cstheme="minorHAnsi"/>
        </w:rPr>
        <w:t>4.3</w:t>
      </w:r>
      <w:r w:rsidR="00BF3364" w:rsidRPr="00DF10ED">
        <w:rPr>
          <w:rFonts w:asciiTheme="minorHAnsi" w:hAnsiTheme="minorHAnsi" w:cstheme="minorHAnsi"/>
        </w:rPr>
        <w:fldChar w:fldCharType="end"/>
      </w:r>
      <w:r w:rsidR="00BF3364" w:rsidRPr="00DF10ED">
        <w:rPr>
          <w:rFonts w:asciiTheme="minorHAnsi" w:hAnsiTheme="minorHAnsi" w:cstheme="minorHAnsi"/>
        </w:rPr>
        <w:t>,</w:t>
      </w:r>
      <w:r w:rsidRPr="00DF10ED">
        <w:rPr>
          <w:rFonts w:asciiTheme="minorHAnsi" w:hAnsiTheme="minorHAnsi" w:cstheme="minorHAnsi"/>
        </w:rPr>
        <w:t>]</w:t>
      </w:r>
      <w:r w:rsidR="00D16F6B" w:rsidRPr="00DF10ED">
        <w:rPr>
          <w:rStyle w:val="FootnoteReference"/>
          <w:rFonts w:asciiTheme="minorHAnsi" w:hAnsiTheme="minorHAnsi" w:cstheme="minorHAnsi"/>
        </w:rPr>
        <w:footnoteReference w:id="23"/>
      </w:r>
      <w:r w:rsidR="00BF3364" w:rsidRPr="00DF10ED">
        <w:rPr>
          <w:rFonts w:asciiTheme="minorHAnsi" w:hAnsiTheme="minorHAnsi" w:cstheme="minorHAnsi"/>
        </w:rPr>
        <w:t xml:space="preserve"> a</w:t>
      </w:r>
      <w:r w:rsidR="00023692" w:rsidRPr="00DF10ED">
        <w:rPr>
          <w:rFonts w:asciiTheme="minorHAnsi" w:hAnsiTheme="minorHAnsi" w:cstheme="minorHAnsi"/>
        </w:rPr>
        <w:t xml:space="preserve">ll and any of the provisions of this agreement may be deleted, varied, supplemented, </w:t>
      </w:r>
      <w:r w:rsidR="00C456AE" w:rsidRPr="00DF10ED">
        <w:rPr>
          <w:rFonts w:asciiTheme="minorHAnsi" w:hAnsiTheme="minorHAnsi" w:cstheme="minorHAnsi"/>
        </w:rPr>
        <w:t xml:space="preserve">amended and </w:t>
      </w:r>
      <w:r w:rsidR="00023692" w:rsidRPr="00DF10ED">
        <w:rPr>
          <w:rFonts w:asciiTheme="minorHAnsi" w:hAnsiTheme="minorHAnsi" w:cstheme="minorHAnsi"/>
        </w:rPr>
        <w:t xml:space="preserve">restated or otherwise changed in any way at any time with the prior written consent of the Company and </w:t>
      </w:r>
      <w:r w:rsidR="00355E3F" w:rsidRPr="00DF10ED">
        <w:rPr>
          <w:rFonts w:asciiTheme="minorHAnsi" w:hAnsiTheme="minorHAnsi" w:cstheme="minorHAnsi"/>
        </w:rPr>
        <w:t>the [Lead Investor][</w:t>
      </w:r>
      <w:r w:rsidR="007877C0" w:rsidRPr="00DF10ED">
        <w:rPr>
          <w:rFonts w:asciiTheme="minorHAnsi" w:hAnsiTheme="minorHAnsi" w:cstheme="minorHAnsi"/>
        </w:rPr>
        <w:t>New Shares</w:t>
      </w:r>
      <w:r w:rsidR="007C6CA1" w:rsidRPr="00DF10ED">
        <w:rPr>
          <w:rFonts w:asciiTheme="minorHAnsi" w:hAnsiTheme="minorHAnsi" w:cstheme="minorHAnsi"/>
        </w:rPr>
        <w:t xml:space="preserve"> Majority</w:t>
      </w:r>
      <w:r w:rsidR="00355E3F" w:rsidRPr="00DF10ED">
        <w:rPr>
          <w:rFonts w:asciiTheme="minorHAnsi" w:hAnsiTheme="minorHAnsi" w:cstheme="minorHAnsi"/>
        </w:rPr>
        <w:t>]</w:t>
      </w:r>
      <w:r w:rsidR="00023692" w:rsidRPr="00DF10ED">
        <w:rPr>
          <w:rFonts w:asciiTheme="minorHAnsi" w:hAnsiTheme="minorHAnsi" w:cstheme="minorHAnsi"/>
        </w:rPr>
        <w:t>, in which event such change</w:t>
      </w:r>
      <w:r w:rsidR="00C456AE" w:rsidRPr="00DF10ED">
        <w:rPr>
          <w:rFonts w:asciiTheme="minorHAnsi" w:hAnsiTheme="minorHAnsi" w:cstheme="minorHAnsi"/>
        </w:rPr>
        <w:t>(s)</w:t>
      </w:r>
      <w:r w:rsidR="00023692" w:rsidRPr="00DF10ED">
        <w:rPr>
          <w:rFonts w:asciiTheme="minorHAnsi" w:hAnsiTheme="minorHAnsi" w:cstheme="minorHAnsi"/>
        </w:rPr>
        <w:t xml:space="preserve"> shall be binding against all of the parties hereto provided that if </w:t>
      </w:r>
      <w:r w:rsidR="00C456AE" w:rsidRPr="00DF10ED">
        <w:rPr>
          <w:rFonts w:asciiTheme="minorHAnsi" w:hAnsiTheme="minorHAnsi" w:cstheme="minorHAnsi"/>
        </w:rPr>
        <w:t xml:space="preserve">any </w:t>
      </w:r>
      <w:r w:rsidR="00023692" w:rsidRPr="00DF10ED">
        <w:rPr>
          <w:rFonts w:asciiTheme="minorHAnsi" w:hAnsiTheme="minorHAnsi" w:cstheme="minorHAnsi"/>
        </w:rPr>
        <w:t xml:space="preserve">such change would impose any new obligations on a party, vary </w:t>
      </w:r>
      <w:r w:rsidR="00F42C09" w:rsidRPr="00DF10ED">
        <w:rPr>
          <w:rFonts w:asciiTheme="minorHAnsi" w:hAnsiTheme="minorHAnsi" w:cstheme="minorHAnsi"/>
        </w:rPr>
        <w:t xml:space="preserve">or remove </w:t>
      </w:r>
      <w:r w:rsidR="00023692" w:rsidRPr="00DF10ED">
        <w:rPr>
          <w:rFonts w:asciiTheme="minorHAnsi" w:hAnsiTheme="minorHAnsi" w:cstheme="minorHAnsi"/>
        </w:rPr>
        <w:t xml:space="preserve">an express contractual right of </w:t>
      </w:r>
      <w:r w:rsidR="00C456AE" w:rsidRPr="00DF10ED">
        <w:rPr>
          <w:rFonts w:asciiTheme="minorHAnsi" w:hAnsiTheme="minorHAnsi" w:cstheme="minorHAnsi"/>
        </w:rPr>
        <w:t xml:space="preserve">a </w:t>
      </w:r>
      <w:r w:rsidR="00023692" w:rsidRPr="00DF10ED">
        <w:rPr>
          <w:rFonts w:asciiTheme="minorHAnsi" w:hAnsiTheme="minorHAnsi" w:cstheme="minorHAnsi"/>
        </w:rPr>
        <w:t>party under this agreement or increase any existing obligation</w:t>
      </w:r>
      <w:r w:rsidR="00C456AE" w:rsidRPr="00DF10ED">
        <w:rPr>
          <w:rFonts w:asciiTheme="minorHAnsi" w:hAnsiTheme="minorHAnsi" w:cstheme="minorHAnsi"/>
        </w:rPr>
        <w:t xml:space="preserve"> </w:t>
      </w:r>
      <w:r w:rsidR="00355E3F" w:rsidRPr="00DF10ED">
        <w:rPr>
          <w:rFonts w:asciiTheme="minorHAnsi" w:hAnsiTheme="minorHAnsi" w:cstheme="minorHAnsi"/>
        </w:rPr>
        <w:t xml:space="preserve">under this agreement </w:t>
      </w:r>
      <w:r w:rsidR="00C456AE" w:rsidRPr="00DF10ED">
        <w:rPr>
          <w:rFonts w:asciiTheme="minorHAnsi" w:hAnsiTheme="minorHAnsi" w:cstheme="minorHAnsi"/>
        </w:rPr>
        <w:t>on a party</w:t>
      </w:r>
      <w:r w:rsidR="00023692" w:rsidRPr="00DF10ED">
        <w:rPr>
          <w:rFonts w:asciiTheme="minorHAnsi" w:hAnsiTheme="minorHAnsi" w:cstheme="minorHAnsi"/>
        </w:rPr>
        <w:t xml:space="preserve">, the consent of </w:t>
      </w:r>
      <w:r w:rsidR="007C2540" w:rsidRPr="00DF10ED">
        <w:rPr>
          <w:rFonts w:asciiTheme="minorHAnsi" w:hAnsiTheme="minorHAnsi" w:cstheme="minorHAnsi"/>
        </w:rPr>
        <w:t>any</w:t>
      </w:r>
      <w:r w:rsidR="00023692" w:rsidRPr="00DF10ED">
        <w:rPr>
          <w:rFonts w:asciiTheme="minorHAnsi" w:hAnsiTheme="minorHAnsi" w:cstheme="minorHAnsi"/>
        </w:rPr>
        <w:t xml:space="preserve"> affected party to such change shall be specifically required.</w:t>
      </w:r>
      <w:bookmarkEnd w:id="147"/>
    </w:p>
    <w:p w14:paraId="0CDF7E60" w14:textId="4055BD4D" w:rsidR="008746F7" w:rsidRPr="00DF10ED" w:rsidRDefault="00023692" w:rsidP="00E30B27">
      <w:pPr>
        <w:pStyle w:val="Heading2"/>
        <w:numPr>
          <w:ilvl w:val="1"/>
          <w:numId w:val="2"/>
        </w:numPr>
        <w:rPr>
          <w:rFonts w:asciiTheme="minorHAnsi" w:hAnsiTheme="minorHAnsi" w:cstheme="minorHAnsi"/>
        </w:rPr>
      </w:pPr>
      <w:bookmarkStart w:id="148" w:name="_Ref126224233"/>
      <w:r w:rsidRPr="00DF10ED">
        <w:rPr>
          <w:rFonts w:asciiTheme="minorHAnsi" w:hAnsiTheme="minorHAnsi" w:cstheme="minorHAnsi"/>
        </w:rPr>
        <w:t xml:space="preserve">This agreement may be terminated with the prior written consent of the Company and </w:t>
      </w:r>
      <w:r w:rsidR="00355E3F" w:rsidRPr="00DF10ED">
        <w:rPr>
          <w:rFonts w:asciiTheme="minorHAnsi" w:hAnsiTheme="minorHAnsi" w:cstheme="minorHAnsi"/>
        </w:rPr>
        <w:t>the [Lead Investor][</w:t>
      </w:r>
      <w:r w:rsidR="007877C0" w:rsidRPr="00DF10ED">
        <w:rPr>
          <w:rFonts w:asciiTheme="minorHAnsi" w:hAnsiTheme="minorHAnsi" w:cstheme="minorHAnsi"/>
        </w:rPr>
        <w:t>New Shares</w:t>
      </w:r>
      <w:r w:rsidR="007C6CA1" w:rsidRPr="00DF10ED">
        <w:rPr>
          <w:rFonts w:asciiTheme="minorHAnsi" w:hAnsiTheme="minorHAnsi" w:cstheme="minorHAnsi"/>
        </w:rPr>
        <w:t xml:space="preserve"> Majority</w:t>
      </w:r>
      <w:r w:rsidR="00355E3F" w:rsidRPr="00DF10ED">
        <w:rPr>
          <w:rFonts w:asciiTheme="minorHAnsi" w:hAnsiTheme="minorHAnsi" w:cstheme="minorHAnsi"/>
        </w:rPr>
        <w:t>]</w:t>
      </w:r>
      <w:r w:rsidRPr="00DF10ED">
        <w:rPr>
          <w:rFonts w:asciiTheme="minorHAnsi" w:hAnsiTheme="minorHAnsi" w:cstheme="minorHAnsi"/>
        </w:rPr>
        <w:t>, in which event such termination shall be binding against all of the parties hereto save that nothing in this clause shall release any party from liability for breaches of this agreement which occurred prior to its termination</w:t>
      </w:r>
      <w:r w:rsidR="007C2540" w:rsidRPr="00DF10ED">
        <w:rPr>
          <w:rFonts w:asciiTheme="minorHAnsi" w:hAnsiTheme="minorHAnsi" w:cstheme="minorHAnsi"/>
        </w:rPr>
        <w:t xml:space="preserve"> provided that if a party has an express contractual right under this agreement that is not incorporated into any replacement or successor </w:t>
      </w:r>
      <w:r w:rsidR="00355E3F" w:rsidRPr="00DF10ED">
        <w:rPr>
          <w:rFonts w:asciiTheme="minorHAnsi" w:hAnsiTheme="minorHAnsi" w:cstheme="minorHAnsi"/>
        </w:rPr>
        <w:t xml:space="preserve">subscription </w:t>
      </w:r>
      <w:r w:rsidR="007C2540" w:rsidRPr="00DF10ED">
        <w:rPr>
          <w:rFonts w:asciiTheme="minorHAnsi" w:hAnsiTheme="minorHAnsi" w:cstheme="minorHAnsi"/>
        </w:rPr>
        <w:t>agreement, that party's consent shall be specifically required for the termination of that right</w:t>
      </w:r>
      <w:r w:rsidRPr="00DF10ED">
        <w:rPr>
          <w:rFonts w:asciiTheme="minorHAnsi" w:hAnsiTheme="minorHAnsi" w:cstheme="minorHAnsi"/>
        </w:rPr>
        <w:t>.</w:t>
      </w:r>
      <w:bookmarkEnd w:id="148"/>
    </w:p>
    <w:p w14:paraId="74FFE20B" w14:textId="34F885B4" w:rsidR="008746F7" w:rsidRPr="00DF10ED" w:rsidRDefault="00023692" w:rsidP="00E30B27">
      <w:pPr>
        <w:pStyle w:val="Heading"/>
        <w:keepNext/>
        <w:numPr>
          <w:ilvl w:val="0"/>
          <w:numId w:val="2"/>
        </w:numPr>
        <w:spacing w:before="240"/>
        <w:rPr>
          <w:rFonts w:asciiTheme="minorHAnsi" w:hAnsiTheme="minorHAnsi" w:cstheme="minorHAnsi"/>
          <w:b/>
          <w:bCs/>
        </w:rPr>
      </w:pPr>
      <w:bookmarkStart w:id="149" w:name="_Ref126224234"/>
      <w:bookmarkStart w:id="150" w:name="_Toc191367483"/>
      <w:r w:rsidRPr="00DF10ED">
        <w:rPr>
          <w:rFonts w:asciiTheme="minorHAnsi" w:hAnsiTheme="minorHAnsi" w:cstheme="minorHAnsi"/>
          <w:b/>
          <w:bCs/>
          <w:lang w:val="en-US"/>
        </w:rPr>
        <w:t>No partnership</w:t>
      </w:r>
      <w:bookmarkEnd w:id="149"/>
      <w:bookmarkEnd w:id="150"/>
    </w:p>
    <w:p w14:paraId="178FB08B"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Nothing in this agreement is intended to or shall be construed as establishing or implying any partnership of any kind between the parties.</w:t>
      </w:r>
    </w:p>
    <w:p w14:paraId="7E747160" w14:textId="3A10D3BF" w:rsidR="008746F7" w:rsidRPr="00DF10ED" w:rsidRDefault="00023692" w:rsidP="00E30B27">
      <w:pPr>
        <w:pStyle w:val="Heading"/>
        <w:keepNext/>
        <w:numPr>
          <w:ilvl w:val="0"/>
          <w:numId w:val="2"/>
        </w:numPr>
        <w:spacing w:before="240"/>
        <w:rPr>
          <w:rFonts w:asciiTheme="minorHAnsi" w:hAnsiTheme="minorHAnsi" w:cstheme="minorHAnsi"/>
          <w:b/>
          <w:bCs/>
        </w:rPr>
      </w:pPr>
      <w:bookmarkStart w:id="151" w:name="_Ref126224235"/>
      <w:bookmarkStart w:id="152" w:name="_Toc191367484"/>
      <w:r w:rsidRPr="00DF10ED">
        <w:rPr>
          <w:rFonts w:asciiTheme="minorHAnsi" w:hAnsiTheme="minorHAnsi" w:cstheme="minorHAnsi"/>
          <w:b/>
          <w:bCs/>
          <w:lang w:val="en-US"/>
        </w:rPr>
        <w:t>Assignment and transfer</w:t>
      </w:r>
      <w:bookmarkEnd w:id="151"/>
      <w:bookmarkEnd w:id="152"/>
    </w:p>
    <w:p w14:paraId="542E6882" w14:textId="05CC8A7C" w:rsidR="008746F7" w:rsidRPr="00DF10ED" w:rsidRDefault="00023692" w:rsidP="00E30B27">
      <w:pPr>
        <w:pStyle w:val="Heading2"/>
        <w:numPr>
          <w:ilvl w:val="1"/>
          <w:numId w:val="2"/>
        </w:numPr>
        <w:rPr>
          <w:rFonts w:asciiTheme="minorHAnsi" w:hAnsiTheme="minorHAnsi" w:cstheme="minorHAnsi"/>
        </w:rPr>
      </w:pPr>
      <w:bookmarkStart w:id="153" w:name="_Ref12355631"/>
      <w:r w:rsidRPr="00DF10ED">
        <w:rPr>
          <w:rFonts w:asciiTheme="minorHAnsi" w:hAnsiTheme="minorHAnsi" w:cstheme="minorHAnsi"/>
        </w:rPr>
        <w:t xml:space="preserve">Subject to clause </w:t>
      </w:r>
      <w:r w:rsidR="00431CCB" w:rsidRPr="00DF10ED">
        <w:rPr>
          <w:rFonts w:asciiTheme="minorHAnsi" w:hAnsiTheme="minorHAnsi" w:cstheme="minorHAnsi"/>
        </w:rPr>
        <w:fldChar w:fldCharType="begin"/>
      </w:r>
      <w:r w:rsidR="00431CCB" w:rsidRPr="00DF10ED">
        <w:rPr>
          <w:rFonts w:asciiTheme="minorHAnsi" w:hAnsiTheme="minorHAnsi" w:cstheme="minorHAnsi"/>
        </w:rPr>
        <w:instrText xml:space="preserve"> REF _Ref12355621 \r \h </w:instrText>
      </w:r>
      <w:r w:rsidR="00BF2207" w:rsidRPr="00DF10ED">
        <w:rPr>
          <w:rFonts w:asciiTheme="minorHAnsi" w:hAnsiTheme="minorHAnsi" w:cstheme="minorHAnsi"/>
        </w:rPr>
        <w:instrText xml:space="preserve"> \* MERGEFORMAT </w:instrText>
      </w:r>
      <w:r w:rsidR="00431CCB" w:rsidRPr="00DF10ED">
        <w:rPr>
          <w:rFonts w:asciiTheme="minorHAnsi" w:hAnsiTheme="minorHAnsi" w:cstheme="minorHAnsi"/>
        </w:rPr>
      </w:r>
      <w:r w:rsidR="00431CCB" w:rsidRPr="00DF10ED">
        <w:rPr>
          <w:rFonts w:asciiTheme="minorHAnsi" w:hAnsiTheme="minorHAnsi" w:cstheme="minorHAnsi"/>
        </w:rPr>
        <w:fldChar w:fldCharType="separate"/>
      </w:r>
      <w:r w:rsidR="00DF10ED" w:rsidRPr="00DF10ED">
        <w:rPr>
          <w:rFonts w:asciiTheme="minorHAnsi" w:hAnsiTheme="minorHAnsi" w:cstheme="minorHAnsi"/>
        </w:rPr>
        <w:t>14.3</w:t>
      </w:r>
      <w:r w:rsidR="00431CCB" w:rsidRPr="00DF10ED">
        <w:rPr>
          <w:rFonts w:asciiTheme="minorHAnsi" w:hAnsiTheme="minorHAnsi" w:cstheme="minorHAnsi"/>
        </w:rPr>
        <w:fldChar w:fldCharType="end"/>
      </w:r>
      <w:r w:rsidRPr="00DF10ED">
        <w:rPr>
          <w:rFonts w:asciiTheme="minorHAnsi" w:hAnsiTheme="minorHAnsi" w:cstheme="minorHAnsi"/>
        </w:rPr>
        <w:t>, this agreement is personal to the parties and no party shall:</w:t>
      </w:r>
      <w:bookmarkEnd w:id="153"/>
    </w:p>
    <w:p w14:paraId="136C2E27" w14:textId="77777777" w:rsidR="008746F7" w:rsidRPr="00DF10ED" w:rsidRDefault="00023692" w:rsidP="00E30B27">
      <w:pPr>
        <w:pStyle w:val="Heading3"/>
        <w:numPr>
          <w:ilvl w:val="2"/>
          <w:numId w:val="2"/>
        </w:numPr>
        <w:rPr>
          <w:rFonts w:asciiTheme="minorHAnsi" w:hAnsiTheme="minorHAnsi" w:cstheme="minorHAnsi"/>
        </w:rPr>
      </w:pPr>
      <w:bookmarkStart w:id="154" w:name="_Ref126224236"/>
      <w:r w:rsidRPr="00DF10ED">
        <w:rPr>
          <w:rFonts w:asciiTheme="minorHAnsi" w:hAnsiTheme="minorHAnsi" w:cstheme="minorHAnsi"/>
        </w:rPr>
        <w:t>assign any of its rights under this agreement;</w:t>
      </w:r>
      <w:bookmarkEnd w:id="154"/>
    </w:p>
    <w:p w14:paraId="3833495D" w14:textId="77777777" w:rsidR="008746F7" w:rsidRPr="00DF10ED" w:rsidRDefault="00023692" w:rsidP="00E30B27">
      <w:pPr>
        <w:pStyle w:val="Heading3"/>
        <w:numPr>
          <w:ilvl w:val="2"/>
          <w:numId w:val="2"/>
        </w:numPr>
        <w:rPr>
          <w:rFonts w:asciiTheme="minorHAnsi" w:hAnsiTheme="minorHAnsi" w:cstheme="minorHAnsi"/>
        </w:rPr>
      </w:pPr>
      <w:bookmarkStart w:id="155" w:name="_Ref126224237"/>
      <w:r w:rsidRPr="00DF10ED">
        <w:rPr>
          <w:rFonts w:asciiTheme="minorHAnsi" w:hAnsiTheme="minorHAnsi" w:cstheme="minorHAnsi"/>
        </w:rPr>
        <w:t>transfer any of its obligations under this agreement;</w:t>
      </w:r>
      <w:bookmarkEnd w:id="155"/>
    </w:p>
    <w:p w14:paraId="22923B4B" w14:textId="77777777" w:rsidR="008746F7" w:rsidRPr="00DF10ED" w:rsidRDefault="00023692" w:rsidP="00E30B27">
      <w:pPr>
        <w:pStyle w:val="Heading3"/>
        <w:numPr>
          <w:ilvl w:val="2"/>
          <w:numId w:val="2"/>
        </w:numPr>
        <w:rPr>
          <w:rFonts w:asciiTheme="minorHAnsi" w:hAnsiTheme="minorHAnsi" w:cstheme="minorHAnsi"/>
        </w:rPr>
      </w:pPr>
      <w:bookmarkStart w:id="156" w:name="_Ref126224238"/>
      <w:r w:rsidRPr="00DF10ED">
        <w:rPr>
          <w:rFonts w:asciiTheme="minorHAnsi" w:hAnsiTheme="minorHAnsi" w:cstheme="minorHAnsi"/>
        </w:rPr>
        <w:t>sub-contract or delegate any of its obligations under this agreement; or</w:t>
      </w:r>
      <w:bookmarkEnd w:id="156"/>
    </w:p>
    <w:p w14:paraId="43F22A71" w14:textId="77777777" w:rsidR="00B9290F" w:rsidRPr="00DF10ED" w:rsidRDefault="00023692" w:rsidP="00E30B27">
      <w:pPr>
        <w:pStyle w:val="Heading3"/>
        <w:numPr>
          <w:ilvl w:val="2"/>
          <w:numId w:val="2"/>
        </w:numPr>
        <w:rPr>
          <w:rFonts w:asciiTheme="minorHAnsi" w:hAnsiTheme="minorHAnsi" w:cstheme="minorHAnsi"/>
        </w:rPr>
      </w:pPr>
      <w:bookmarkStart w:id="157" w:name="_Ref126224239"/>
      <w:r w:rsidRPr="00DF10ED">
        <w:rPr>
          <w:rFonts w:asciiTheme="minorHAnsi" w:hAnsiTheme="minorHAnsi" w:cstheme="minorHAnsi"/>
        </w:rPr>
        <w:t>charge or deal in any other manner with this agreement or any of its rights or obligations</w:t>
      </w:r>
      <w:r w:rsidR="00B9290F" w:rsidRPr="00DF10ED">
        <w:rPr>
          <w:rFonts w:asciiTheme="minorHAnsi" w:hAnsiTheme="minorHAnsi" w:cstheme="minorHAnsi"/>
        </w:rPr>
        <w:t>,</w:t>
      </w:r>
    </w:p>
    <w:p w14:paraId="5EF98329" w14:textId="46E6E583" w:rsidR="008746F7" w:rsidRPr="00DF10ED" w:rsidRDefault="00B9290F" w:rsidP="00651A88">
      <w:pPr>
        <w:pStyle w:val="Heading3"/>
        <w:ind w:left="720" w:firstLine="0"/>
        <w:rPr>
          <w:rFonts w:asciiTheme="minorHAnsi" w:hAnsiTheme="minorHAnsi" w:cstheme="minorHAnsi"/>
        </w:rPr>
      </w:pPr>
      <w:r w:rsidRPr="00DF10ED">
        <w:rPr>
          <w:rFonts w:asciiTheme="minorHAnsi" w:hAnsiTheme="minorHAnsi" w:cstheme="minorHAnsi"/>
          <w:lang w:val="en-GB"/>
        </w:rPr>
        <w:lastRenderedPageBreak/>
        <w:t>save that an Investor shall be entitled to delegate any of its obligations under this agreement to its general partner or the management company authorised from time to time to act on behalf of that Investor</w:t>
      </w:r>
      <w:r w:rsidR="00023692" w:rsidRPr="00DF10ED">
        <w:rPr>
          <w:rFonts w:asciiTheme="minorHAnsi" w:hAnsiTheme="minorHAnsi" w:cstheme="minorHAnsi"/>
        </w:rPr>
        <w:t>.</w:t>
      </w:r>
      <w:bookmarkEnd w:id="157"/>
    </w:p>
    <w:p w14:paraId="2529B0B6" w14:textId="22770806" w:rsidR="008746F7" w:rsidRPr="00DF10ED" w:rsidRDefault="00023692" w:rsidP="00E30B27">
      <w:pPr>
        <w:pStyle w:val="Heading2"/>
        <w:numPr>
          <w:ilvl w:val="1"/>
          <w:numId w:val="2"/>
        </w:numPr>
        <w:rPr>
          <w:rFonts w:asciiTheme="minorHAnsi" w:hAnsiTheme="minorHAnsi" w:cstheme="minorHAnsi"/>
        </w:rPr>
      </w:pPr>
      <w:bookmarkStart w:id="158" w:name="_Ref126224240"/>
      <w:r w:rsidRPr="00DF10ED">
        <w:rPr>
          <w:rFonts w:asciiTheme="minorHAnsi" w:hAnsiTheme="minorHAnsi" w:cstheme="minorHAnsi"/>
        </w:rPr>
        <w:t xml:space="preserve">Any purported assignment, transfer, sub-contracting, delegation, charging or dealing in contravention of clause </w:t>
      </w:r>
      <w:r w:rsidR="00431CCB" w:rsidRPr="00DF10ED">
        <w:rPr>
          <w:rFonts w:asciiTheme="minorHAnsi" w:hAnsiTheme="minorHAnsi" w:cstheme="minorHAnsi"/>
        </w:rPr>
        <w:fldChar w:fldCharType="begin"/>
      </w:r>
      <w:r w:rsidR="00431CCB" w:rsidRPr="00DF10ED">
        <w:rPr>
          <w:rFonts w:asciiTheme="minorHAnsi" w:hAnsiTheme="minorHAnsi" w:cstheme="minorHAnsi"/>
        </w:rPr>
        <w:instrText xml:space="preserve"> REF _Ref12355631 \r \h </w:instrText>
      </w:r>
      <w:r w:rsidR="00BF2207" w:rsidRPr="00DF10ED">
        <w:rPr>
          <w:rFonts w:asciiTheme="minorHAnsi" w:hAnsiTheme="minorHAnsi" w:cstheme="minorHAnsi"/>
        </w:rPr>
        <w:instrText xml:space="preserve"> \* MERGEFORMAT </w:instrText>
      </w:r>
      <w:r w:rsidR="00431CCB" w:rsidRPr="00DF10ED">
        <w:rPr>
          <w:rFonts w:asciiTheme="minorHAnsi" w:hAnsiTheme="minorHAnsi" w:cstheme="minorHAnsi"/>
        </w:rPr>
      </w:r>
      <w:r w:rsidR="00431CCB" w:rsidRPr="00DF10ED">
        <w:rPr>
          <w:rFonts w:asciiTheme="minorHAnsi" w:hAnsiTheme="minorHAnsi" w:cstheme="minorHAnsi"/>
        </w:rPr>
        <w:fldChar w:fldCharType="separate"/>
      </w:r>
      <w:r w:rsidR="00DF10ED" w:rsidRPr="00DF10ED">
        <w:rPr>
          <w:rFonts w:asciiTheme="minorHAnsi" w:hAnsiTheme="minorHAnsi" w:cstheme="minorHAnsi"/>
        </w:rPr>
        <w:t>14.1</w:t>
      </w:r>
      <w:r w:rsidR="00431CCB" w:rsidRPr="00DF10ED">
        <w:rPr>
          <w:rFonts w:asciiTheme="minorHAnsi" w:hAnsiTheme="minorHAnsi" w:cstheme="minorHAnsi"/>
        </w:rPr>
        <w:fldChar w:fldCharType="end"/>
      </w:r>
      <w:r w:rsidRPr="00DF10ED">
        <w:rPr>
          <w:rFonts w:asciiTheme="minorHAnsi" w:hAnsiTheme="minorHAnsi" w:cstheme="minorHAnsi"/>
        </w:rPr>
        <w:t xml:space="preserve"> shall be ineffective.</w:t>
      </w:r>
      <w:bookmarkEnd w:id="158"/>
    </w:p>
    <w:p w14:paraId="4B6CF069" w14:textId="7466DC99" w:rsidR="008746F7" w:rsidRPr="00DF10ED" w:rsidRDefault="00023692" w:rsidP="00E30B27">
      <w:pPr>
        <w:pStyle w:val="Heading2"/>
        <w:numPr>
          <w:ilvl w:val="1"/>
          <w:numId w:val="2"/>
        </w:numPr>
        <w:rPr>
          <w:rFonts w:asciiTheme="minorHAnsi" w:hAnsiTheme="minorHAnsi" w:cstheme="minorHAnsi"/>
        </w:rPr>
      </w:pPr>
      <w:bookmarkStart w:id="159" w:name="_Ref12355621"/>
      <w:r w:rsidRPr="00DF10ED">
        <w:rPr>
          <w:rFonts w:asciiTheme="minorHAnsi" w:hAnsiTheme="minorHAnsi" w:cstheme="minorHAnsi"/>
        </w:rPr>
        <w:t>An Investor</w:t>
      </w:r>
      <w:r w:rsidR="00C52031" w:rsidRPr="00DF10ED">
        <w:rPr>
          <w:rFonts w:asciiTheme="minorHAnsi" w:hAnsiTheme="minorHAnsi" w:cstheme="minorHAnsi"/>
        </w:rPr>
        <w:t xml:space="preserve"> </w:t>
      </w:r>
      <w:r w:rsidRPr="00DF10ED">
        <w:rPr>
          <w:rFonts w:asciiTheme="minorHAnsi" w:hAnsiTheme="minorHAnsi" w:cstheme="minorHAnsi"/>
        </w:rPr>
        <w:t xml:space="preserve">may assign the whole or part of any of its rights in this agreement to any person who has received a transfer of </w:t>
      </w:r>
      <w:r w:rsidR="00355E3F" w:rsidRPr="00DF10ED">
        <w:rPr>
          <w:rFonts w:asciiTheme="minorHAnsi" w:hAnsiTheme="minorHAnsi" w:cstheme="minorHAnsi"/>
        </w:rPr>
        <w:t>New Shares</w:t>
      </w:r>
      <w:r w:rsidRPr="00DF10ED">
        <w:rPr>
          <w:rFonts w:asciiTheme="minorHAnsi" w:hAnsiTheme="minorHAnsi" w:cstheme="minorHAnsi"/>
        </w:rPr>
        <w:t xml:space="preserve"> from such Investor in accordance with the New </w:t>
      </w:r>
      <w:bookmarkStart w:id="160" w:name="DocXTextRef37"/>
      <w:r w:rsidRPr="00DF10ED">
        <w:rPr>
          <w:rFonts w:asciiTheme="minorHAnsi" w:hAnsiTheme="minorHAnsi" w:cstheme="minorHAnsi"/>
        </w:rPr>
        <w:t>Articles and</w:t>
      </w:r>
      <w:bookmarkEnd w:id="160"/>
      <w:r w:rsidRPr="00DF10ED">
        <w:rPr>
          <w:rFonts w:asciiTheme="minorHAnsi" w:hAnsiTheme="minorHAnsi" w:cstheme="minorHAnsi"/>
        </w:rPr>
        <w:t xml:space="preserve"> has executed a</w:t>
      </w:r>
      <w:r w:rsidR="00B9290F" w:rsidRPr="00DF10ED">
        <w:rPr>
          <w:rFonts w:asciiTheme="minorHAnsi" w:hAnsiTheme="minorHAnsi" w:cstheme="minorHAnsi"/>
        </w:rPr>
        <w:t xml:space="preserve"> Subscription</w:t>
      </w:r>
      <w:r w:rsidRPr="00DF10ED">
        <w:rPr>
          <w:rFonts w:asciiTheme="minorHAnsi" w:hAnsiTheme="minorHAnsi" w:cstheme="minorHAnsi"/>
        </w:rPr>
        <w:t xml:space="preserve"> Adherence</w:t>
      </w:r>
      <w:r w:rsidR="00156E12" w:rsidRPr="00DF10ED">
        <w:rPr>
          <w:rFonts w:asciiTheme="minorHAnsi" w:hAnsiTheme="minorHAnsi" w:cstheme="minorHAnsi"/>
        </w:rPr>
        <w:t xml:space="preserve"> Agreement</w:t>
      </w:r>
      <w:r w:rsidRPr="00DF10ED">
        <w:rPr>
          <w:rFonts w:asciiTheme="minorHAnsi" w:hAnsiTheme="minorHAnsi" w:cstheme="minorHAnsi"/>
        </w:rPr>
        <w:t>.</w:t>
      </w:r>
      <w:bookmarkEnd w:id="159"/>
    </w:p>
    <w:p w14:paraId="2D4FD220" w14:textId="3169B642" w:rsidR="008746F7" w:rsidRPr="00DF10ED" w:rsidRDefault="00023692" w:rsidP="00E30B27">
      <w:pPr>
        <w:pStyle w:val="Heading"/>
        <w:keepNext/>
        <w:numPr>
          <w:ilvl w:val="0"/>
          <w:numId w:val="2"/>
        </w:numPr>
        <w:spacing w:before="240"/>
        <w:rPr>
          <w:rFonts w:asciiTheme="minorHAnsi" w:hAnsiTheme="minorHAnsi" w:cstheme="minorHAnsi"/>
          <w:b/>
          <w:bCs/>
        </w:rPr>
      </w:pPr>
      <w:bookmarkStart w:id="161" w:name="_Ref126224241"/>
      <w:bookmarkStart w:id="162" w:name="_Toc191367485"/>
      <w:r w:rsidRPr="00DF10ED">
        <w:rPr>
          <w:rFonts w:asciiTheme="minorHAnsi" w:hAnsiTheme="minorHAnsi" w:cstheme="minorHAnsi"/>
          <w:b/>
          <w:bCs/>
          <w:lang w:val="en-US"/>
        </w:rPr>
        <w:t>Rights of third parties</w:t>
      </w:r>
      <w:bookmarkEnd w:id="161"/>
      <w:bookmarkEnd w:id="162"/>
    </w:p>
    <w:p w14:paraId="6A3CD144" w14:textId="5CED52E8" w:rsidR="008746F7" w:rsidRPr="00DF10ED" w:rsidRDefault="00023692" w:rsidP="00E30B27">
      <w:pPr>
        <w:pStyle w:val="Heading2"/>
        <w:numPr>
          <w:ilvl w:val="1"/>
          <w:numId w:val="2"/>
        </w:numPr>
        <w:rPr>
          <w:rFonts w:asciiTheme="minorHAnsi" w:hAnsiTheme="minorHAnsi" w:cstheme="minorHAnsi"/>
        </w:rPr>
      </w:pPr>
      <w:bookmarkStart w:id="163" w:name="_Ref126224242"/>
      <w:r w:rsidRPr="00DF10ED">
        <w:rPr>
          <w:rFonts w:asciiTheme="minorHAnsi" w:hAnsiTheme="minorHAnsi" w:cstheme="minorHAnsi"/>
        </w:rPr>
        <w:t xml:space="preserve">Subject to clause </w:t>
      </w:r>
      <w:r w:rsidR="00431CCB" w:rsidRPr="00DF10ED">
        <w:rPr>
          <w:rFonts w:asciiTheme="minorHAnsi" w:hAnsiTheme="minorHAnsi" w:cstheme="minorHAnsi"/>
        </w:rPr>
        <w:fldChar w:fldCharType="begin"/>
      </w:r>
      <w:r w:rsidR="00431CCB" w:rsidRPr="00DF10ED">
        <w:rPr>
          <w:rFonts w:asciiTheme="minorHAnsi" w:hAnsiTheme="minorHAnsi" w:cstheme="minorHAnsi"/>
        </w:rPr>
        <w:instrText xml:space="preserve"> REF _Ref12355649 \r \h </w:instrText>
      </w:r>
      <w:r w:rsidR="00BF2207" w:rsidRPr="00DF10ED">
        <w:rPr>
          <w:rFonts w:asciiTheme="minorHAnsi" w:hAnsiTheme="minorHAnsi" w:cstheme="minorHAnsi"/>
        </w:rPr>
        <w:instrText xml:space="preserve"> \* MERGEFORMAT </w:instrText>
      </w:r>
      <w:r w:rsidR="00431CCB" w:rsidRPr="00DF10ED">
        <w:rPr>
          <w:rFonts w:asciiTheme="minorHAnsi" w:hAnsiTheme="minorHAnsi" w:cstheme="minorHAnsi"/>
        </w:rPr>
      </w:r>
      <w:r w:rsidR="00431CCB" w:rsidRPr="00DF10ED">
        <w:rPr>
          <w:rFonts w:asciiTheme="minorHAnsi" w:hAnsiTheme="minorHAnsi" w:cstheme="minorHAnsi"/>
        </w:rPr>
        <w:fldChar w:fldCharType="separate"/>
      </w:r>
      <w:r w:rsidR="00DF10ED" w:rsidRPr="00DF10ED">
        <w:rPr>
          <w:rFonts w:asciiTheme="minorHAnsi" w:hAnsiTheme="minorHAnsi" w:cstheme="minorHAnsi"/>
        </w:rPr>
        <w:t>15.2</w:t>
      </w:r>
      <w:r w:rsidR="00431CCB" w:rsidRPr="00DF10ED">
        <w:rPr>
          <w:rFonts w:asciiTheme="minorHAnsi" w:hAnsiTheme="minorHAnsi" w:cstheme="minorHAnsi"/>
        </w:rPr>
        <w:fldChar w:fldCharType="end"/>
      </w:r>
      <w:r w:rsidRPr="00DF10ED">
        <w:rPr>
          <w:rFonts w:asciiTheme="minorHAnsi" w:hAnsiTheme="minorHAnsi" w:cstheme="minorHAnsi"/>
        </w:rPr>
        <w:t>, this agreement does not confer any rights on any person or party (other than the parties to this agreement) pursuant to the Contracts (Rights of Third Parties) Act 1999.</w:t>
      </w:r>
      <w:bookmarkEnd w:id="163"/>
    </w:p>
    <w:p w14:paraId="3A350E05" w14:textId="44A070D5" w:rsidR="008746F7" w:rsidRPr="00DF10ED" w:rsidRDefault="00023692" w:rsidP="00E30B27">
      <w:pPr>
        <w:pStyle w:val="Heading2"/>
        <w:numPr>
          <w:ilvl w:val="1"/>
          <w:numId w:val="2"/>
        </w:numPr>
        <w:rPr>
          <w:rFonts w:asciiTheme="minorHAnsi" w:hAnsiTheme="minorHAnsi" w:cstheme="minorHAnsi"/>
        </w:rPr>
      </w:pPr>
      <w:bookmarkStart w:id="164" w:name="_Ref12355649"/>
      <w:r w:rsidRPr="00DF10ED">
        <w:rPr>
          <w:rFonts w:asciiTheme="minorHAnsi" w:hAnsiTheme="minorHAnsi" w:cstheme="minorHAnsi"/>
        </w:rPr>
        <w:t xml:space="preserve">The general partner </w:t>
      </w:r>
      <w:r w:rsidR="00355E3F" w:rsidRPr="00DF10ED">
        <w:rPr>
          <w:rFonts w:asciiTheme="minorHAnsi" w:hAnsiTheme="minorHAnsi" w:cstheme="minorHAnsi"/>
        </w:rPr>
        <w:t xml:space="preserve">of an Investor </w:t>
      </w:r>
      <w:r w:rsidR="00C52031" w:rsidRPr="00DF10ED">
        <w:rPr>
          <w:rFonts w:asciiTheme="minorHAnsi" w:hAnsiTheme="minorHAnsi" w:cstheme="minorHAnsi"/>
        </w:rPr>
        <w:t>(or any Member of the same Fund Group</w:t>
      </w:r>
      <w:r w:rsidR="00355E3F" w:rsidRPr="00DF10ED">
        <w:rPr>
          <w:rFonts w:asciiTheme="minorHAnsi" w:hAnsiTheme="minorHAnsi" w:cstheme="minorHAnsi"/>
        </w:rPr>
        <w:t xml:space="preserve"> (as defined in the Articles) of an Investor</w:t>
      </w:r>
      <w:r w:rsidR="00C52031" w:rsidRPr="00DF10ED">
        <w:rPr>
          <w:rFonts w:asciiTheme="minorHAnsi" w:hAnsiTheme="minorHAnsi" w:cstheme="minorHAnsi"/>
        </w:rPr>
        <w:t>)</w:t>
      </w:r>
      <w:r w:rsidRPr="00DF10ED">
        <w:rPr>
          <w:rFonts w:asciiTheme="minorHAnsi" w:hAnsiTheme="minorHAnsi" w:cstheme="minorHAnsi"/>
        </w:rPr>
        <w:t xml:space="preserve"> or the management company authorised from time to time to act on behalf of that Investor or another person or persons nominated by that Investor, shall be entitled to enforce all of the rights and benefits </w:t>
      </w:r>
      <w:r w:rsidR="00F2082E" w:rsidRPr="00DF10ED">
        <w:rPr>
          <w:rFonts w:asciiTheme="minorHAnsi" w:hAnsiTheme="minorHAnsi" w:cstheme="minorHAnsi"/>
        </w:rPr>
        <w:t xml:space="preserve">of such Investor </w:t>
      </w:r>
      <w:r w:rsidRPr="00DF10ED">
        <w:rPr>
          <w:rFonts w:asciiTheme="minorHAnsi" w:hAnsiTheme="minorHAnsi" w:cstheme="minorHAnsi"/>
        </w:rPr>
        <w:t>under this agreement at all times as if party to this agreement.</w:t>
      </w:r>
      <w:bookmarkEnd w:id="164"/>
    </w:p>
    <w:p w14:paraId="2067BA5F" w14:textId="1D9AC6F8" w:rsidR="008746F7" w:rsidRPr="00DF10ED" w:rsidRDefault="00023692" w:rsidP="00E30B27">
      <w:pPr>
        <w:pStyle w:val="Heading"/>
        <w:keepNext/>
        <w:numPr>
          <w:ilvl w:val="0"/>
          <w:numId w:val="2"/>
        </w:numPr>
        <w:spacing w:before="240"/>
        <w:rPr>
          <w:rFonts w:asciiTheme="minorHAnsi" w:hAnsiTheme="minorHAnsi" w:cstheme="minorHAnsi"/>
          <w:b/>
          <w:bCs/>
        </w:rPr>
      </w:pPr>
      <w:bookmarkStart w:id="165" w:name="_Ref126224243"/>
      <w:bookmarkStart w:id="166" w:name="_Toc191367486"/>
      <w:r w:rsidRPr="00DF10ED">
        <w:rPr>
          <w:rFonts w:asciiTheme="minorHAnsi" w:hAnsiTheme="minorHAnsi" w:cstheme="minorHAnsi"/>
          <w:b/>
          <w:bCs/>
          <w:lang w:val="en-US"/>
        </w:rPr>
        <w:t>Counterparts; No originals</w:t>
      </w:r>
      <w:bookmarkEnd w:id="165"/>
      <w:bookmarkEnd w:id="166"/>
    </w:p>
    <w:p w14:paraId="75C8AA43" w14:textId="6ED18D3E" w:rsidR="00B62DFE" w:rsidRPr="00DF10ED" w:rsidRDefault="00497B98" w:rsidP="00E30B27">
      <w:pPr>
        <w:pStyle w:val="Heading2"/>
        <w:numPr>
          <w:ilvl w:val="1"/>
          <w:numId w:val="23"/>
        </w:numPr>
        <w:rPr>
          <w:rFonts w:asciiTheme="minorHAnsi" w:hAnsiTheme="minorHAnsi" w:cstheme="minorHAnsi"/>
        </w:rPr>
      </w:pPr>
      <w:bookmarkStart w:id="167" w:name="_Ref126224244"/>
      <w:r w:rsidRPr="00DF10ED">
        <w:rPr>
          <w:rFonts w:asciiTheme="minorHAnsi" w:hAnsiTheme="minorHAnsi" w:cstheme="minorHAnsi"/>
        </w:rPr>
        <w:t xml:space="preserve">This agreement may be </w:t>
      </w:r>
      <w:r w:rsidR="007C2540" w:rsidRPr="00DF10ED">
        <w:rPr>
          <w:rFonts w:asciiTheme="minorHAnsi" w:hAnsiTheme="minorHAnsi" w:cstheme="minorHAnsi"/>
        </w:rPr>
        <w:t xml:space="preserve">executed </w:t>
      </w:r>
      <w:r w:rsidR="00C52031" w:rsidRPr="00DF10ED">
        <w:rPr>
          <w:rFonts w:asciiTheme="minorHAnsi" w:hAnsiTheme="minorHAnsi" w:cstheme="minorHAnsi"/>
        </w:rPr>
        <w:t xml:space="preserve">by each of the parties </w:t>
      </w:r>
      <w:r w:rsidRPr="00DF10ED">
        <w:rPr>
          <w:rFonts w:asciiTheme="minorHAnsi" w:hAnsiTheme="minorHAnsi" w:cstheme="minorHAnsi"/>
        </w:rPr>
        <w:t>in any number of counterparts, each of which shall constitute an original</w:t>
      </w:r>
      <w:r w:rsidR="00C52031" w:rsidRPr="00DF10ED">
        <w:rPr>
          <w:rFonts w:asciiTheme="minorHAnsi" w:hAnsiTheme="minorHAnsi" w:cstheme="minorHAnsi"/>
        </w:rPr>
        <w:t xml:space="preserve"> counterpart of this agreement</w:t>
      </w:r>
      <w:r w:rsidRPr="00DF10ED">
        <w:rPr>
          <w:rFonts w:asciiTheme="minorHAnsi" w:hAnsiTheme="minorHAnsi" w:cstheme="minorHAnsi"/>
        </w:rPr>
        <w:t>, and all the counterparts shall together constitute one and the same agreement.</w:t>
      </w:r>
      <w:bookmarkEnd w:id="167"/>
    </w:p>
    <w:p w14:paraId="349963A0" w14:textId="6A9F51AB" w:rsidR="00B62DFE" w:rsidRPr="00DF10ED" w:rsidRDefault="00B62DFE" w:rsidP="00B62DFE">
      <w:pPr>
        <w:pStyle w:val="Heading2"/>
        <w:numPr>
          <w:ilvl w:val="1"/>
          <w:numId w:val="23"/>
        </w:numPr>
        <w:rPr>
          <w:rFonts w:asciiTheme="minorHAnsi" w:hAnsiTheme="minorHAnsi" w:cstheme="minorHAnsi"/>
        </w:rPr>
      </w:pPr>
      <w:bookmarkStart w:id="168" w:name="_Ref126602296"/>
      <w:r w:rsidRPr="00DF10ED">
        <w:rPr>
          <w:rFonts w:asciiTheme="minorHAnsi" w:hAnsiTheme="minorHAnsi" w:cstheme="minorHAnsi"/>
        </w:rPr>
        <w:t xml:space="preserve">[This agreement </w:t>
      </w:r>
      <w:r w:rsidR="004F2BF1" w:rsidRPr="00DF10ED">
        <w:rPr>
          <w:rFonts w:asciiTheme="minorHAnsi" w:hAnsiTheme="minorHAnsi" w:cstheme="minorHAnsi"/>
        </w:rPr>
        <w:t>[</w:t>
      </w:r>
      <w:r w:rsidRPr="00DF10ED">
        <w:rPr>
          <w:rFonts w:asciiTheme="minorHAnsi" w:hAnsiTheme="minorHAnsi" w:cstheme="minorHAnsi"/>
        </w:rPr>
        <w:t>shall</w:t>
      </w:r>
      <w:r w:rsidR="00355E3F" w:rsidRPr="00DF10ED">
        <w:rPr>
          <w:rFonts w:asciiTheme="minorHAnsi" w:hAnsiTheme="minorHAnsi" w:cstheme="minorHAnsi"/>
        </w:rPr>
        <w:t>][</w:t>
      </w:r>
      <w:r w:rsidR="004F2BF1" w:rsidRPr="00DF10ED">
        <w:rPr>
          <w:rFonts w:asciiTheme="minorHAnsi" w:hAnsiTheme="minorHAnsi" w:cstheme="minorHAnsi"/>
        </w:rPr>
        <w:t>may, by agreement of the Company and the [Lead</w:t>
      </w:r>
      <w:r w:rsidR="00355E3F" w:rsidRPr="00DF10ED">
        <w:rPr>
          <w:rFonts w:asciiTheme="minorHAnsi" w:hAnsiTheme="minorHAnsi" w:cstheme="minorHAnsi"/>
        </w:rPr>
        <w:t xml:space="preserve"> Investor][</w:t>
      </w:r>
      <w:r w:rsidR="004F2BF1" w:rsidRPr="00DF10ED">
        <w:rPr>
          <w:rFonts w:asciiTheme="minorHAnsi" w:hAnsiTheme="minorHAnsi" w:cstheme="minorHAnsi"/>
        </w:rPr>
        <w:t>New Shares Majority]]</w:t>
      </w:r>
      <w:r w:rsidRPr="00DF10ED">
        <w:rPr>
          <w:rFonts w:asciiTheme="minorHAnsi" w:hAnsiTheme="minorHAnsi" w:cstheme="minorHAnsi"/>
        </w:rPr>
        <w:t xml:space="preserve"> be dated and be duly executed and delivered and become legally binding when it has been executed and delivered by the Company and the Investors subscribing for New Shares under clause </w:t>
      </w:r>
      <w:r w:rsidR="00587214" w:rsidRPr="00DF10ED">
        <w:rPr>
          <w:rFonts w:asciiTheme="minorHAnsi" w:hAnsiTheme="minorHAnsi" w:cstheme="minorHAnsi"/>
        </w:rPr>
        <w:fldChar w:fldCharType="begin"/>
      </w:r>
      <w:r w:rsidR="00587214" w:rsidRPr="00DF10ED">
        <w:rPr>
          <w:rFonts w:asciiTheme="minorHAnsi" w:hAnsiTheme="minorHAnsi" w:cstheme="minorHAnsi"/>
        </w:rPr>
        <w:instrText xml:space="preserve"> REF _Ref126569921 \r \h </w:instrText>
      </w:r>
      <w:r w:rsidR="00355E3F" w:rsidRPr="00DF10ED">
        <w:rPr>
          <w:rFonts w:asciiTheme="minorHAnsi" w:hAnsiTheme="minorHAnsi" w:cstheme="minorHAnsi"/>
        </w:rPr>
        <w:instrText xml:space="preserve"> \* MERGEFORMAT </w:instrText>
      </w:r>
      <w:r w:rsidR="00587214" w:rsidRPr="00DF10ED">
        <w:rPr>
          <w:rFonts w:asciiTheme="minorHAnsi" w:hAnsiTheme="minorHAnsi" w:cstheme="minorHAnsi"/>
        </w:rPr>
      </w:r>
      <w:r w:rsidR="00587214" w:rsidRPr="00DF10ED">
        <w:rPr>
          <w:rFonts w:asciiTheme="minorHAnsi" w:hAnsiTheme="minorHAnsi" w:cstheme="minorHAnsi"/>
        </w:rPr>
        <w:fldChar w:fldCharType="separate"/>
      </w:r>
      <w:r w:rsidR="00DF10ED" w:rsidRPr="00DF10ED">
        <w:rPr>
          <w:rFonts w:asciiTheme="minorHAnsi" w:hAnsiTheme="minorHAnsi" w:cstheme="minorHAnsi"/>
        </w:rPr>
        <w:t>3.1</w:t>
      </w:r>
      <w:r w:rsidR="00587214" w:rsidRPr="00DF10ED">
        <w:rPr>
          <w:rFonts w:asciiTheme="minorHAnsi" w:hAnsiTheme="minorHAnsi" w:cstheme="minorHAnsi"/>
        </w:rPr>
        <w:fldChar w:fldCharType="end"/>
      </w:r>
      <w:r w:rsidRPr="00DF10ED">
        <w:rPr>
          <w:rFonts w:asciiTheme="minorHAnsi" w:hAnsiTheme="minorHAnsi" w:cstheme="minorHAnsi"/>
        </w:rPr>
        <w:t xml:space="preserve"> (the "</w:t>
      </w:r>
      <w:r w:rsidRPr="00DF10ED">
        <w:rPr>
          <w:rFonts w:asciiTheme="minorHAnsi" w:hAnsiTheme="minorHAnsi" w:cstheme="minorHAnsi"/>
          <w:b/>
          <w:bCs/>
        </w:rPr>
        <w:t>Requisite Parties</w:t>
      </w:r>
      <w:r w:rsidRPr="00DF10ED">
        <w:rPr>
          <w:rFonts w:asciiTheme="minorHAnsi" w:hAnsiTheme="minorHAnsi" w:cstheme="minorHAnsi"/>
        </w:rPr>
        <w:t>"), notwithstanding that this agreement may not then have been executed by each person specified as a signatory hereto.</w:t>
      </w:r>
      <w:bookmarkEnd w:id="168"/>
    </w:p>
    <w:p w14:paraId="7B8FD0E1" w14:textId="77777777" w:rsidR="00B62DFE" w:rsidRPr="00DF10ED" w:rsidRDefault="00B62DFE" w:rsidP="00B62DFE">
      <w:pPr>
        <w:pStyle w:val="Heading2"/>
        <w:numPr>
          <w:ilvl w:val="1"/>
          <w:numId w:val="23"/>
        </w:numPr>
        <w:rPr>
          <w:rFonts w:asciiTheme="minorHAnsi" w:hAnsiTheme="minorHAnsi" w:cstheme="minorHAnsi"/>
        </w:rPr>
      </w:pPr>
      <w:bookmarkStart w:id="169" w:name="_Ref126602303"/>
      <w:r w:rsidRPr="00DF10ED">
        <w:rPr>
          <w:rFonts w:asciiTheme="minorHAnsi" w:hAnsiTheme="minorHAnsi" w:cstheme="minorHAnsi"/>
        </w:rPr>
        <w:t>If the circumstances contemplated by clause 16.2 apply and without prejudice to clause 16.4:</w:t>
      </w:r>
      <w:bookmarkEnd w:id="169"/>
    </w:p>
    <w:p w14:paraId="2573CF4B" w14:textId="3ADEB028" w:rsidR="00587214" w:rsidRPr="00DF10ED" w:rsidRDefault="00B62DFE" w:rsidP="00B62DFE">
      <w:pPr>
        <w:pStyle w:val="Heading2"/>
        <w:numPr>
          <w:ilvl w:val="2"/>
          <w:numId w:val="23"/>
        </w:numPr>
        <w:rPr>
          <w:rFonts w:asciiTheme="minorHAnsi" w:hAnsiTheme="minorHAnsi" w:cstheme="minorHAnsi"/>
        </w:rPr>
      </w:pPr>
      <w:r w:rsidRPr="00DF10ED">
        <w:rPr>
          <w:rFonts w:asciiTheme="minorHAnsi" w:hAnsiTheme="minorHAnsi" w:cstheme="minorHAnsi"/>
        </w:rPr>
        <w:t xml:space="preserve">each such party that has then executed and delivered this agreement agrees and acknowledges that the provisions of this agreement shall be valid and binding upon </w:t>
      </w:r>
      <w:r w:rsidR="000B60BB" w:rsidRPr="00DF10ED">
        <w:rPr>
          <w:rFonts w:asciiTheme="minorHAnsi" w:hAnsiTheme="minorHAnsi" w:cstheme="minorHAnsi"/>
        </w:rPr>
        <w:t xml:space="preserve">them </w:t>
      </w:r>
      <w:r w:rsidRPr="00DF10ED">
        <w:rPr>
          <w:rFonts w:asciiTheme="minorHAnsi" w:hAnsiTheme="minorHAnsi" w:cstheme="minorHAnsi"/>
        </w:rPr>
        <w:t xml:space="preserve">and enforceable against </w:t>
      </w:r>
      <w:r w:rsidR="000B60BB" w:rsidRPr="00DF10ED">
        <w:rPr>
          <w:rFonts w:asciiTheme="minorHAnsi" w:hAnsiTheme="minorHAnsi" w:cstheme="minorHAnsi"/>
        </w:rPr>
        <w:t>them</w:t>
      </w:r>
      <w:r w:rsidRPr="00DF10ED">
        <w:rPr>
          <w:rFonts w:asciiTheme="minorHAnsi" w:hAnsiTheme="minorHAnsi" w:cstheme="minorHAnsi"/>
        </w:rPr>
        <w:t xml:space="preserve"> in accordance with its terms; </w:t>
      </w:r>
    </w:p>
    <w:p w14:paraId="490B91E3" w14:textId="544456C6" w:rsidR="002B2A1B" w:rsidRPr="00DF10ED" w:rsidRDefault="00587214" w:rsidP="00B62DFE">
      <w:pPr>
        <w:pStyle w:val="Heading2"/>
        <w:numPr>
          <w:ilvl w:val="2"/>
          <w:numId w:val="23"/>
        </w:numPr>
        <w:rPr>
          <w:rFonts w:asciiTheme="minorHAnsi" w:hAnsiTheme="minorHAnsi" w:cstheme="minorHAnsi"/>
        </w:rPr>
      </w:pPr>
      <w:r w:rsidRPr="00DF10ED">
        <w:rPr>
          <w:rFonts w:asciiTheme="minorHAnsi" w:hAnsiTheme="minorHAnsi" w:cstheme="minorHAnsi"/>
        </w:rPr>
        <w:t xml:space="preserve">the New Shares listed in the table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_Ref12366335 \r \h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3.2</w:t>
      </w:r>
      <w:r w:rsidRPr="00DF10ED">
        <w:rPr>
          <w:rFonts w:asciiTheme="minorHAnsi" w:hAnsiTheme="minorHAnsi" w:cstheme="minorHAnsi"/>
        </w:rPr>
        <w:fldChar w:fldCharType="end"/>
      </w:r>
      <w:r w:rsidRPr="00DF10ED">
        <w:rPr>
          <w:rFonts w:asciiTheme="minorHAnsi" w:hAnsiTheme="minorHAnsi" w:cstheme="minorHAnsi"/>
        </w:rPr>
        <w:t xml:space="preserve"> shall be issued to the Equity Securities Holders</w:t>
      </w:r>
      <w:r w:rsidR="0079737A" w:rsidRPr="00DF10ED">
        <w:rPr>
          <w:rFonts w:asciiTheme="minorHAnsi" w:hAnsiTheme="minorHAnsi" w:cstheme="minorHAnsi"/>
        </w:rPr>
        <w:t xml:space="preserve"> upon Initial Completion</w:t>
      </w:r>
      <w:r w:rsidRPr="00DF10ED">
        <w:rPr>
          <w:rFonts w:asciiTheme="minorHAnsi" w:hAnsiTheme="minorHAnsi" w:cstheme="minorHAnsi"/>
        </w:rPr>
        <w:t xml:space="preserve"> in accordance with clause </w:t>
      </w:r>
      <w:r w:rsidR="00DB0A7B" w:rsidRPr="00DF10ED">
        <w:rPr>
          <w:rFonts w:asciiTheme="minorHAnsi" w:hAnsiTheme="minorHAnsi" w:cstheme="minorHAnsi"/>
        </w:rPr>
        <w:fldChar w:fldCharType="begin"/>
      </w:r>
      <w:r w:rsidR="00DB0A7B" w:rsidRPr="00DF10ED">
        <w:rPr>
          <w:rFonts w:asciiTheme="minorHAnsi" w:hAnsiTheme="minorHAnsi" w:cstheme="minorHAnsi"/>
        </w:rPr>
        <w:instrText xml:space="preserve"> REF _Ref126160048 \r \h </w:instrText>
      </w:r>
      <w:r w:rsidR="00355E3F" w:rsidRPr="00DF10ED">
        <w:rPr>
          <w:rFonts w:asciiTheme="minorHAnsi" w:hAnsiTheme="minorHAnsi" w:cstheme="minorHAnsi"/>
        </w:rPr>
        <w:instrText xml:space="preserve"> \* MERGEFORMAT </w:instrText>
      </w:r>
      <w:r w:rsidR="00DB0A7B" w:rsidRPr="00DF10ED">
        <w:rPr>
          <w:rFonts w:asciiTheme="minorHAnsi" w:hAnsiTheme="minorHAnsi" w:cstheme="minorHAnsi"/>
        </w:rPr>
      </w:r>
      <w:r w:rsidR="00DB0A7B" w:rsidRPr="00DF10ED">
        <w:rPr>
          <w:rFonts w:asciiTheme="minorHAnsi" w:hAnsiTheme="minorHAnsi" w:cstheme="minorHAnsi"/>
        </w:rPr>
        <w:fldChar w:fldCharType="separate"/>
      </w:r>
      <w:r w:rsidR="00DF10ED" w:rsidRPr="00DF10ED">
        <w:rPr>
          <w:rFonts w:asciiTheme="minorHAnsi" w:hAnsiTheme="minorHAnsi" w:cstheme="minorHAnsi"/>
        </w:rPr>
        <w:t>4.2</w:t>
      </w:r>
      <w:r w:rsidR="00DB0A7B" w:rsidRPr="00DF10ED">
        <w:rPr>
          <w:rFonts w:asciiTheme="minorHAnsi" w:hAnsiTheme="minorHAnsi" w:cstheme="minorHAnsi"/>
        </w:rPr>
        <w:fldChar w:fldCharType="end"/>
      </w:r>
      <w:r w:rsidR="0079737A" w:rsidRPr="00DF10ED">
        <w:rPr>
          <w:rFonts w:asciiTheme="minorHAnsi" w:hAnsiTheme="minorHAnsi" w:cstheme="minorHAnsi"/>
        </w:rPr>
        <w:t xml:space="preserve"> </w:t>
      </w:r>
      <w:r w:rsidR="00DB0A7B" w:rsidRPr="00DF10ED">
        <w:rPr>
          <w:rFonts w:asciiTheme="minorHAnsi" w:hAnsiTheme="minorHAnsi" w:cstheme="minorHAnsi"/>
        </w:rPr>
        <w:t>and the terms of the Equity Securities Agreements not</w:t>
      </w:r>
      <w:r w:rsidR="002B2A1B" w:rsidRPr="00DF10ED">
        <w:rPr>
          <w:rFonts w:asciiTheme="minorHAnsi" w:hAnsiTheme="minorHAnsi" w:cstheme="minorHAnsi"/>
        </w:rPr>
        <w:t>withstanding that this agreement may not then have been executed by each Equity Securities Holder;</w:t>
      </w:r>
    </w:p>
    <w:p w14:paraId="574D4D2F" w14:textId="33F17F64" w:rsidR="00B62DFE" w:rsidRPr="00DF10ED" w:rsidRDefault="002B2A1B" w:rsidP="00B62DFE">
      <w:pPr>
        <w:pStyle w:val="Heading2"/>
        <w:numPr>
          <w:ilvl w:val="2"/>
          <w:numId w:val="23"/>
        </w:numPr>
        <w:rPr>
          <w:rFonts w:asciiTheme="minorHAnsi" w:hAnsiTheme="minorHAnsi" w:cstheme="minorHAnsi"/>
        </w:rPr>
      </w:pPr>
      <w:bookmarkStart w:id="170" w:name="_Ref126602672"/>
      <w:r w:rsidRPr="00DF10ED">
        <w:rPr>
          <w:rFonts w:asciiTheme="minorHAnsi" w:hAnsiTheme="minorHAnsi" w:cstheme="minorHAnsi"/>
        </w:rPr>
        <w:t>each Equity Securities Holder shall become a party to this agreement</w:t>
      </w:r>
      <w:r w:rsidR="000D3D84" w:rsidRPr="00DF10ED">
        <w:rPr>
          <w:rFonts w:asciiTheme="minorHAnsi" w:hAnsiTheme="minorHAnsi" w:cstheme="minorHAnsi"/>
        </w:rPr>
        <w:t xml:space="preserve"> as an Investor</w:t>
      </w:r>
      <w:r w:rsidRPr="00DF10ED">
        <w:rPr>
          <w:rFonts w:asciiTheme="minorHAnsi" w:hAnsiTheme="minorHAnsi" w:cstheme="minorHAnsi"/>
        </w:rPr>
        <w:t xml:space="preserve"> and among other things be bound by the waiver set out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_Ref126224176 \r \h </w:instrText>
      </w:r>
      <w:r w:rsidR="00355E3F"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3.3</w:t>
      </w:r>
      <w:r w:rsidRPr="00DF10ED">
        <w:rPr>
          <w:rFonts w:asciiTheme="minorHAnsi" w:hAnsiTheme="minorHAnsi" w:cstheme="minorHAnsi"/>
        </w:rPr>
        <w:fldChar w:fldCharType="end"/>
      </w:r>
      <w:r w:rsidRPr="00DF10ED">
        <w:rPr>
          <w:rFonts w:asciiTheme="minorHAnsi" w:hAnsiTheme="minorHAnsi" w:cstheme="minorHAnsi"/>
        </w:rPr>
        <w:t xml:space="preserve"> and receive the benefit of the Warranties given </w:t>
      </w:r>
      <w:r w:rsidR="008D49F2" w:rsidRPr="00DF10ED">
        <w:rPr>
          <w:rFonts w:asciiTheme="minorHAnsi" w:hAnsiTheme="minorHAnsi" w:cstheme="minorHAnsi"/>
        </w:rPr>
        <w:t>pursuant to</w:t>
      </w:r>
      <w:r w:rsidRPr="00DF10ED">
        <w:rPr>
          <w:rFonts w:asciiTheme="minorHAnsi" w:hAnsiTheme="minorHAnsi" w:cstheme="minorHAnsi"/>
        </w:rPr>
        <w:t xml:space="preserve">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_Ref126224192 \r \h </w:instrText>
      </w:r>
      <w:r w:rsidR="00355E3F"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5</w:t>
      </w:r>
      <w:r w:rsidRPr="00DF10ED">
        <w:rPr>
          <w:rFonts w:asciiTheme="minorHAnsi" w:hAnsiTheme="minorHAnsi" w:cstheme="minorHAnsi"/>
        </w:rPr>
        <w:fldChar w:fldCharType="end"/>
      </w:r>
      <w:r w:rsidRPr="00DF10ED">
        <w:rPr>
          <w:rFonts w:asciiTheme="minorHAnsi" w:hAnsiTheme="minorHAnsi" w:cstheme="minorHAnsi"/>
        </w:rPr>
        <w:t xml:space="preserve"> upon entering into a Subscription Adherence Agreement or such other agreement (agreeable to the Company) pursuant to which such Equity Securities Holder agrees to become a party to this agreement</w:t>
      </w:r>
      <w:r w:rsidR="008D49F2" w:rsidRPr="00DF10ED">
        <w:rPr>
          <w:rFonts w:asciiTheme="minorHAnsi" w:hAnsiTheme="minorHAnsi" w:cstheme="minorHAnsi"/>
        </w:rPr>
        <w:t xml:space="preserve"> (provided that, for the avoidance of doubt, the Warranties shall be given only as of the Execution Date and not the date of entry into such Subscription Adherence Agreement or other agreement)</w:t>
      </w:r>
      <w:r w:rsidRPr="00DF10ED">
        <w:rPr>
          <w:rFonts w:asciiTheme="minorHAnsi" w:hAnsiTheme="minorHAnsi" w:cstheme="minorHAnsi"/>
        </w:rPr>
        <w:t>;</w:t>
      </w:r>
      <w:r w:rsidR="008D49F2" w:rsidRPr="00DF10ED">
        <w:rPr>
          <w:rFonts w:asciiTheme="minorHAnsi" w:hAnsiTheme="minorHAnsi" w:cstheme="minorHAnsi"/>
        </w:rPr>
        <w:t xml:space="preserve"> and</w:t>
      </w:r>
      <w:bookmarkEnd w:id="170"/>
    </w:p>
    <w:p w14:paraId="46659F36" w14:textId="4443297D" w:rsidR="00497B98" w:rsidRPr="00DF10ED" w:rsidRDefault="00B62DFE" w:rsidP="00B62DFE">
      <w:pPr>
        <w:pStyle w:val="Heading2"/>
        <w:numPr>
          <w:ilvl w:val="2"/>
          <w:numId w:val="23"/>
        </w:numPr>
        <w:rPr>
          <w:rFonts w:asciiTheme="minorHAnsi" w:hAnsiTheme="minorHAnsi" w:cstheme="minorHAnsi"/>
        </w:rPr>
      </w:pPr>
      <w:r w:rsidRPr="00DF10ED">
        <w:rPr>
          <w:rFonts w:asciiTheme="minorHAnsi" w:hAnsiTheme="minorHAnsi" w:cstheme="minorHAnsi"/>
        </w:rPr>
        <w:lastRenderedPageBreak/>
        <w:t xml:space="preserve">the Company agrees to use its reasonable endeavours to procure that all those </w:t>
      </w:r>
      <w:r w:rsidR="00EB08FD" w:rsidRPr="00DF10ED">
        <w:rPr>
          <w:rFonts w:asciiTheme="minorHAnsi" w:hAnsiTheme="minorHAnsi" w:cstheme="minorHAnsi"/>
        </w:rPr>
        <w:t>Equity Securities Holders</w:t>
      </w:r>
      <w:r w:rsidRPr="00DF10ED">
        <w:rPr>
          <w:rFonts w:asciiTheme="minorHAnsi" w:hAnsiTheme="minorHAnsi" w:cstheme="minorHAnsi"/>
        </w:rPr>
        <w:t xml:space="preserve"> who have not executed this agreement enter into Subscription Adherence Agreements </w:t>
      </w:r>
      <w:r w:rsidR="00025555" w:rsidRPr="00DF10ED">
        <w:rPr>
          <w:rFonts w:asciiTheme="minorHAnsi" w:hAnsiTheme="minorHAnsi" w:cstheme="minorHAnsi"/>
          <w:lang w:val="en-GB"/>
        </w:rPr>
        <w:t xml:space="preserve">or execute a counterpart signature to this agreement </w:t>
      </w:r>
      <w:r w:rsidRPr="00DF10ED">
        <w:rPr>
          <w:rFonts w:asciiTheme="minorHAnsi" w:hAnsiTheme="minorHAnsi" w:cstheme="minorHAnsi"/>
        </w:rPr>
        <w:t>or such other agreement (agreeable to the Company) pursuant to which such persons agree to be become parties to this agreement as soon as reasonably practicable after the date of this agreement.]</w:t>
      </w:r>
      <w:r w:rsidR="008D49F2" w:rsidRPr="00DF10ED">
        <w:rPr>
          <w:rStyle w:val="FootnoteReference"/>
          <w:rFonts w:asciiTheme="minorHAnsi" w:hAnsiTheme="minorHAnsi" w:cstheme="minorHAnsi"/>
        </w:rPr>
        <w:footnoteReference w:id="24"/>
      </w:r>
      <w:r w:rsidRPr="00DF10ED">
        <w:rPr>
          <w:rFonts w:asciiTheme="minorHAnsi" w:hAnsiTheme="minorHAnsi" w:cstheme="minorHAnsi"/>
        </w:rPr>
        <w:t xml:space="preserve"> </w:t>
      </w:r>
      <w:r w:rsidR="00497B98" w:rsidRPr="00DF10ED">
        <w:rPr>
          <w:rFonts w:asciiTheme="minorHAnsi" w:hAnsiTheme="minorHAnsi" w:cstheme="minorHAnsi"/>
        </w:rPr>
        <w:t xml:space="preserve">  </w:t>
      </w:r>
    </w:p>
    <w:p w14:paraId="4399A625" w14:textId="6ACF1AC4" w:rsidR="008746F7" w:rsidRPr="00DF10ED" w:rsidRDefault="00497B98" w:rsidP="00E30B27">
      <w:pPr>
        <w:pStyle w:val="Heading2"/>
        <w:numPr>
          <w:ilvl w:val="1"/>
          <w:numId w:val="2"/>
        </w:numPr>
        <w:rPr>
          <w:rFonts w:asciiTheme="minorHAnsi" w:hAnsiTheme="minorHAnsi" w:cstheme="minorHAnsi"/>
        </w:rPr>
      </w:pPr>
      <w:bookmarkStart w:id="171" w:name="_Ref126224245"/>
      <w:r w:rsidRPr="00DF10ED">
        <w:rPr>
          <w:rFonts w:asciiTheme="minorHAnsi" w:hAnsiTheme="minorHAnsi" w:cstheme="minorHAnsi"/>
        </w:rPr>
        <w:t xml:space="preserve">The exchange of </w:t>
      </w:r>
      <w:r w:rsidR="002122A2" w:rsidRPr="00DF10ED">
        <w:rPr>
          <w:rFonts w:asciiTheme="minorHAnsi" w:hAnsiTheme="minorHAnsi" w:cstheme="minorHAnsi"/>
        </w:rPr>
        <w:t>[</w:t>
      </w:r>
      <w:r w:rsidRPr="00DF10ED">
        <w:rPr>
          <w:rFonts w:asciiTheme="minorHAnsi" w:hAnsiTheme="minorHAnsi" w:cstheme="minorHAnsi"/>
        </w:rPr>
        <w:t>a fully executed version</w:t>
      </w:r>
      <w:r w:rsidR="00811C94" w:rsidRPr="00DF10ED">
        <w:rPr>
          <w:rFonts w:asciiTheme="minorHAnsi" w:hAnsiTheme="minorHAnsi" w:cstheme="minorHAnsi"/>
        </w:rPr>
        <w:t xml:space="preserve"> of</w:t>
      </w:r>
      <w:r w:rsidR="0079737A" w:rsidRPr="00DF10ED">
        <w:rPr>
          <w:rFonts w:asciiTheme="minorHAnsi" w:hAnsiTheme="minorHAnsi" w:cstheme="minorHAnsi"/>
        </w:rPr>
        <w:t>]</w:t>
      </w:r>
      <w:r w:rsidRPr="00DF10ED">
        <w:rPr>
          <w:rFonts w:asciiTheme="minorHAnsi" w:hAnsiTheme="minorHAnsi" w:cstheme="minorHAnsi"/>
        </w:rPr>
        <w:t xml:space="preserve"> this agreement </w:t>
      </w:r>
      <w:r w:rsidR="0079737A" w:rsidRPr="00DF10ED">
        <w:rPr>
          <w:rFonts w:asciiTheme="minorHAnsi" w:hAnsiTheme="minorHAnsi" w:cstheme="minorHAnsi"/>
        </w:rPr>
        <w:t xml:space="preserve">[executed by the Requisite Parties] </w:t>
      </w:r>
      <w:r w:rsidRPr="00DF10ED">
        <w:rPr>
          <w:rFonts w:asciiTheme="minorHAnsi" w:hAnsiTheme="minorHAnsi" w:cstheme="minorHAnsi"/>
        </w:rPr>
        <w:t xml:space="preserve">(in counterparts or otherwise) by electronic means using DocuSign or </w:t>
      </w:r>
      <w:r w:rsidR="00C52031" w:rsidRPr="00DF10ED">
        <w:rPr>
          <w:rFonts w:asciiTheme="minorHAnsi" w:hAnsiTheme="minorHAnsi" w:cstheme="minorHAnsi"/>
        </w:rPr>
        <w:t>other electronic transmission in PDF format</w:t>
      </w:r>
      <w:r w:rsidRPr="00DF10ED">
        <w:rPr>
          <w:rFonts w:asciiTheme="minorHAnsi" w:hAnsiTheme="minorHAnsi" w:cstheme="minorHAnsi"/>
        </w:rPr>
        <w:t xml:space="preserve"> shall be sufficient to bind the parties to the terms and conditions of this agreement and no exchange of originals is necessary.</w:t>
      </w:r>
      <w:bookmarkEnd w:id="171"/>
    </w:p>
    <w:p w14:paraId="7887B6E0" w14:textId="6CE05D09" w:rsidR="008746F7" w:rsidRPr="00DF10ED" w:rsidRDefault="00023692" w:rsidP="00E30B27">
      <w:pPr>
        <w:pStyle w:val="Heading"/>
        <w:keepNext/>
        <w:numPr>
          <w:ilvl w:val="0"/>
          <w:numId w:val="2"/>
        </w:numPr>
        <w:spacing w:before="240"/>
        <w:rPr>
          <w:rFonts w:asciiTheme="minorHAnsi" w:hAnsiTheme="minorHAnsi" w:cstheme="minorHAnsi"/>
          <w:b/>
          <w:bCs/>
        </w:rPr>
      </w:pPr>
      <w:bookmarkStart w:id="172" w:name="_Ref126224246"/>
      <w:bookmarkStart w:id="173" w:name="_Toc191367487"/>
      <w:r w:rsidRPr="00DF10ED">
        <w:rPr>
          <w:rFonts w:asciiTheme="minorHAnsi" w:hAnsiTheme="minorHAnsi" w:cstheme="minorHAnsi"/>
          <w:b/>
          <w:bCs/>
          <w:lang w:val="en-US"/>
        </w:rPr>
        <w:t>Notices</w:t>
      </w:r>
      <w:bookmarkEnd w:id="172"/>
      <w:bookmarkEnd w:id="173"/>
    </w:p>
    <w:p w14:paraId="097F9CA0" w14:textId="1D8C7125" w:rsidR="008746F7" w:rsidRPr="00DF10ED" w:rsidRDefault="00023692" w:rsidP="00E30B27">
      <w:pPr>
        <w:pStyle w:val="Heading2"/>
        <w:numPr>
          <w:ilvl w:val="1"/>
          <w:numId w:val="2"/>
        </w:numPr>
        <w:rPr>
          <w:rFonts w:asciiTheme="minorHAnsi" w:hAnsiTheme="minorHAnsi" w:cstheme="minorHAnsi"/>
        </w:rPr>
      </w:pPr>
      <w:bookmarkStart w:id="174" w:name="_Ref12355663"/>
      <w:r w:rsidRPr="00DF10ED">
        <w:rPr>
          <w:rFonts w:asciiTheme="minorHAnsi" w:hAnsiTheme="minorHAnsi" w:cstheme="minorHAnsi"/>
        </w:rPr>
        <w:t>Any communication and/or information to be given in connection with this agreement shall be in writing in English and shall either be delivered by hand or sent by first class post</w:t>
      </w:r>
      <w:r w:rsidR="00F2082E" w:rsidRPr="00DF10ED">
        <w:rPr>
          <w:rFonts w:asciiTheme="minorHAnsi" w:hAnsiTheme="minorHAnsi" w:cstheme="minorHAnsi"/>
        </w:rPr>
        <w:t>,</w:t>
      </w:r>
      <w:r w:rsidRPr="00DF10ED">
        <w:rPr>
          <w:rFonts w:asciiTheme="minorHAnsi" w:hAnsiTheme="minorHAnsi" w:cstheme="minorHAnsi"/>
        </w:rPr>
        <w:t xml:space="preserve"> email or other electronic form:</w:t>
      </w:r>
      <w:bookmarkEnd w:id="174"/>
    </w:p>
    <w:p w14:paraId="7FA8534E" w14:textId="41471D1C" w:rsidR="008746F7" w:rsidRPr="00DF10ED" w:rsidRDefault="00023692" w:rsidP="00E30B27">
      <w:pPr>
        <w:pStyle w:val="Heading3"/>
        <w:numPr>
          <w:ilvl w:val="2"/>
          <w:numId w:val="2"/>
        </w:numPr>
        <w:rPr>
          <w:rFonts w:asciiTheme="minorHAnsi" w:hAnsiTheme="minorHAnsi" w:cstheme="minorHAnsi"/>
        </w:rPr>
      </w:pPr>
      <w:bookmarkStart w:id="175" w:name="_Ref126224247"/>
      <w:r w:rsidRPr="00DF10ED">
        <w:rPr>
          <w:rFonts w:asciiTheme="minorHAnsi" w:hAnsiTheme="minorHAnsi" w:cstheme="minorHAnsi"/>
        </w:rPr>
        <w:t xml:space="preserve">to </w:t>
      </w:r>
      <w:r w:rsidR="00122F24" w:rsidRPr="00DF10ED">
        <w:rPr>
          <w:rFonts w:asciiTheme="minorHAnsi" w:hAnsiTheme="minorHAnsi" w:cstheme="minorHAnsi"/>
        </w:rPr>
        <w:t>the Company</w:t>
      </w:r>
      <w:r w:rsidRPr="00DF10ED">
        <w:rPr>
          <w:rFonts w:asciiTheme="minorHAnsi" w:hAnsiTheme="minorHAnsi" w:cstheme="minorHAnsi"/>
        </w:rPr>
        <w:t xml:space="preserve"> at its registered office</w:t>
      </w:r>
      <w:r w:rsidR="00122F24" w:rsidRPr="00DF10ED">
        <w:rPr>
          <w:rFonts w:asciiTheme="minorHAnsi" w:hAnsiTheme="minorHAnsi" w:cstheme="minorHAnsi"/>
        </w:rPr>
        <w:t xml:space="preserve"> [or to the email address] shown in </w:t>
      </w:r>
      <w:r w:rsidR="00122F24" w:rsidRPr="00DF10ED">
        <w:rPr>
          <w:rFonts w:asciiTheme="minorHAnsi" w:hAnsiTheme="minorHAnsi" w:cstheme="minorHAnsi"/>
        </w:rPr>
        <w:fldChar w:fldCharType="begin"/>
      </w:r>
      <w:r w:rsidR="00122F24" w:rsidRPr="00DF10ED">
        <w:rPr>
          <w:rFonts w:asciiTheme="minorHAnsi" w:hAnsiTheme="minorHAnsi" w:cstheme="minorHAnsi"/>
        </w:rPr>
        <w:instrText xml:space="preserve"> REF sch2 \h  \* MERGEFORMAT </w:instrText>
      </w:r>
      <w:r w:rsidR="00122F24" w:rsidRPr="00DF10ED">
        <w:rPr>
          <w:rFonts w:asciiTheme="minorHAnsi" w:hAnsiTheme="minorHAnsi" w:cstheme="minorHAnsi"/>
        </w:rPr>
      </w:r>
      <w:r w:rsidR="00122F24" w:rsidRPr="00DF10ED">
        <w:rPr>
          <w:rFonts w:asciiTheme="minorHAnsi" w:hAnsiTheme="minorHAnsi" w:cstheme="minorHAnsi"/>
        </w:rPr>
        <w:fldChar w:fldCharType="separate"/>
      </w:r>
      <w:r w:rsidR="00DF10ED" w:rsidRPr="00DF10ED">
        <w:rPr>
          <w:rFonts w:asciiTheme="minorHAnsi" w:hAnsiTheme="minorHAnsi" w:cstheme="minorHAnsi"/>
        </w:rPr>
        <w:t>Schedule 2</w:t>
      </w:r>
      <w:r w:rsidR="00122F24" w:rsidRPr="00DF10ED">
        <w:rPr>
          <w:rFonts w:asciiTheme="minorHAnsi" w:hAnsiTheme="minorHAnsi" w:cstheme="minorHAnsi"/>
        </w:rPr>
        <w:fldChar w:fldCharType="end"/>
      </w:r>
      <w:r w:rsidR="009B19E4" w:rsidRPr="00DF10ED">
        <w:rPr>
          <w:rStyle w:val="Strikethrough"/>
          <w:rFonts w:asciiTheme="minorHAnsi" w:hAnsiTheme="minorHAnsi" w:cstheme="minorHAnsi"/>
          <w:strike w:val="0"/>
        </w:rPr>
        <w:t>;</w:t>
      </w:r>
      <w:bookmarkEnd w:id="175"/>
      <w:r w:rsidR="00122F24" w:rsidRPr="00DF10ED">
        <w:rPr>
          <w:rStyle w:val="Strikethrough"/>
          <w:rFonts w:asciiTheme="minorHAnsi" w:hAnsiTheme="minorHAnsi" w:cstheme="minorHAnsi"/>
          <w:strike w:val="0"/>
        </w:rPr>
        <w:t xml:space="preserve"> or</w:t>
      </w:r>
    </w:p>
    <w:p w14:paraId="07F4DA20" w14:textId="6B82900C" w:rsidR="008746F7" w:rsidRPr="00DF10ED" w:rsidRDefault="00023692" w:rsidP="00E30B27">
      <w:pPr>
        <w:pStyle w:val="Heading3"/>
        <w:numPr>
          <w:ilvl w:val="2"/>
          <w:numId w:val="2"/>
        </w:numPr>
        <w:rPr>
          <w:rFonts w:asciiTheme="minorHAnsi" w:hAnsiTheme="minorHAnsi" w:cstheme="minorHAnsi"/>
        </w:rPr>
      </w:pPr>
      <w:bookmarkStart w:id="176" w:name="_Ref126224249"/>
      <w:r w:rsidRPr="00DF10ED">
        <w:rPr>
          <w:rFonts w:asciiTheme="minorHAnsi" w:hAnsiTheme="minorHAnsi" w:cstheme="minorHAnsi"/>
        </w:rPr>
        <w:t xml:space="preserve">to an Investor </w:t>
      </w:r>
      <w:r w:rsidR="00811C94" w:rsidRPr="00DF10ED">
        <w:rPr>
          <w:rFonts w:asciiTheme="minorHAnsi" w:hAnsiTheme="minorHAnsi" w:cstheme="minorHAnsi"/>
        </w:rPr>
        <w:t xml:space="preserve">at the address [or to the email address] of that Investor shown in </w:t>
      </w:r>
      <w:r w:rsidR="00811C94" w:rsidRPr="00DF10ED">
        <w:rPr>
          <w:rFonts w:asciiTheme="minorHAnsi" w:hAnsiTheme="minorHAnsi" w:cstheme="minorHAnsi"/>
        </w:rPr>
        <w:fldChar w:fldCharType="begin"/>
      </w:r>
      <w:r w:rsidR="00811C94" w:rsidRPr="00DF10ED">
        <w:rPr>
          <w:rFonts w:asciiTheme="minorHAnsi" w:hAnsiTheme="minorHAnsi" w:cstheme="minorHAnsi"/>
        </w:rPr>
        <w:instrText xml:space="preserve"> REF sch1 \h  \* MERGEFORMAT </w:instrText>
      </w:r>
      <w:r w:rsidR="00811C94" w:rsidRPr="00DF10ED">
        <w:rPr>
          <w:rFonts w:asciiTheme="minorHAnsi" w:hAnsiTheme="minorHAnsi" w:cstheme="minorHAnsi"/>
        </w:rPr>
      </w:r>
      <w:r w:rsidR="00811C94" w:rsidRPr="00DF10ED">
        <w:rPr>
          <w:rFonts w:asciiTheme="minorHAnsi" w:hAnsiTheme="minorHAnsi" w:cstheme="minorHAnsi"/>
        </w:rPr>
        <w:fldChar w:fldCharType="separate"/>
      </w:r>
      <w:r w:rsidR="00DF10ED" w:rsidRPr="00DF10ED">
        <w:rPr>
          <w:rFonts w:asciiTheme="minorHAnsi" w:hAnsiTheme="minorHAnsi" w:cstheme="minorHAnsi"/>
        </w:rPr>
        <w:t>Schedule 1</w:t>
      </w:r>
      <w:r w:rsidR="00811C94" w:rsidRPr="00DF10ED">
        <w:rPr>
          <w:rFonts w:asciiTheme="minorHAnsi" w:hAnsiTheme="minorHAnsi" w:cstheme="minorHAnsi"/>
        </w:rPr>
        <w:fldChar w:fldCharType="end"/>
      </w:r>
      <w:r w:rsidRPr="00DF10ED">
        <w:rPr>
          <w:rFonts w:asciiTheme="minorHAnsi" w:hAnsiTheme="minorHAnsi" w:cstheme="minorHAnsi"/>
        </w:rPr>
        <w:t>,</w:t>
      </w:r>
      <w:bookmarkEnd w:id="176"/>
    </w:p>
    <w:p w14:paraId="5760BA64" w14:textId="219B1CFC" w:rsidR="008746F7" w:rsidRPr="00DF10ED" w:rsidRDefault="00023692" w:rsidP="002D307D">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 xml:space="preserve">(or in each such case such other address </w:t>
      </w:r>
      <w:r w:rsidR="00811C94" w:rsidRPr="00DF10ED">
        <w:rPr>
          <w:rFonts w:asciiTheme="minorHAnsi" w:hAnsiTheme="minorHAnsi" w:cstheme="minorHAnsi"/>
          <w:lang w:val="en-US"/>
        </w:rPr>
        <w:t xml:space="preserve">[or email address] </w:t>
      </w:r>
      <w:r w:rsidRPr="00DF10ED">
        <w:rPr>
          <w:rFonts w:asciiTheme="minorHAnsi" w:hAnsiTheme="minorHAnsi" w:cstheme="minorHAnsi"/>
          <w:lang w:val="en-US"/>
        </w:rPr>
        <w:t>as the recipient may notify to the other parties for such purpose).</w:t>
      </w:r>
    </w:p>
    <w:p w14:paraId="34DB7415" w14:textId="5EA09D70" w:rsidR="008746F7" w:rsidRPr="00DF10ED" w:rsidRDefault="00023692" w:rsidP="00E30B27">
      <w:pPr>
        <w:pStyle w:val="Heading2"/>
        <w:numPr>
          <w:ilvl w:val="1"/>
          <w:numId w:val="12"/>
        </w:numPr>
        <w:rPr>
          <w:rFonts w:asciiTheme="minorHAnsi" w:hAnsiTheme="minorHAnsi" w:cstheme="minorHAnsi"/>
        </w:rPr>
      </w:pPr>
      <w:bookmarkStart w:id="177" w:name="_Ref126224250"/>
      <w:r w:rsidRPr="00DF10ED">
        <w:rPr>
          <w:rFonts w:asciiTheme="minorHAnsi" w:hAnsiTheme="minorHAnsi" w:cstheme="minorHAnsi"/>
        </w:rPr>
        <w:t xml:space="preserve">A communication sent according to clause </w:t>
      </w:r>
      <w:r w:rsidR="00431CCB" w:rsidRPr="00DF10ED">
        <w:rPr>
          <w:rFonts w:asciiTheme="minorHAnsi" w:hAnsiTheme="minorHAnsi" w:cstheme="minorHAnsi"/>
        </w:rPr>
        <w:fldChar w:fldCharType="begin"/>
      </w:r>
      <w:r w:rsidR="00431CCB" w:rsidRPr="00DF10ED">
        <w:rPr>
          <w:rFonts w:asciiTheme="minorHAnsi" w:hAnsiTheme="minorHAnsi" w:cstheme="minorHAnsi"/>
        </w:rPr>
        <w:instrText xml:space="preserve"> REF _Ref12355663 \r \h </w:instrText>
      </w:r>
      <w:r w:rsidR="00BF2207" w:rsidRPr="00DF10ED">
        <w:rPr>
          <w:rFonts w:asciiTheme="minorHAnsi" w:hAnsiTheme="minorHAnsi" w:cstheme="minorHAnsi"/>
        </w:rPr>
        <w:instrText xml:space="preserve"> \* MERGEFORMAT </w:instrText>
      </w:r>
      <w:r w:rsidR="00431CCB" w:rsidRPr="00DF10ED">
        <w:rPr>
          <w:rFonts w:asciiTheme="minorHAnsi" w:hAnsiTheme="minorHAnsi" w:cstheme="minorHAnsi"/>
        </w:rPr>
      </w:r>
      <w:r w:rsidR="00431CCB" w:rsidRPr="00DF10ED">
        <w:rPr>
          <w:rFonts w:asciiTheme="minorHAnsi" w:hAnsiTheme="minorHAnsi" w:cstheme="minorHAnsi"/>
        </w:rPr>
        <w:fldChar w:fldCharType="separate"/>
      </w:r>
      <w:r w:rsidR="00DF10ED" w:rsidRPr="00DF10ED">
        <w:rPr>
          <w:rFonts w:asciiTheme="minorHAnsi" w:hAnsiTheme="minorHAnsi" w:cstheme="minorHAnsi"/>
        </w:rPr>
        <w:t>17.1</w:t>
      </w:r>
      <w:r w:rsidR="00431CCB" w:rsidRPr="00DF10ED">
        <w:rPr>
          <w:rFonts w:asciiTheme="minorHAnsi" w:hAnsiTheme="minorHAnsi" w:cstheme="minorHAnsi"/>
        </w:rPr>
        <w:fldChar w:fldCharType="end"/>
      </w:r>
      <w:r w:rsidRPr="00DF10ED">
        <w:rPr>
          <w:rFonts w:asciiTheme="minorHAnsi" w:hAnsiTheme="minorHAnsi" w:cstheme="minorHAnsi"/>
        </w:rPr>
        <w:t xml:space="preserve"> shall be deemed to have been received:</w:t>
      </w:r>
      <w:bookmarkEnd w:id="177"/>
    </w:p>
    <w:p w14:paraId="620116BA" w14:textId="77777777" w:rsidR="008746F7" w:rsidRPr="00DF10ED" w:rsidRDefault="00023692" w:rsidP="00E30B27">
      <w:pPr>
        <w:pStyle w:val="Heading3"/>
        <w:numPr>
          <w:ilvl w:val="2"/>
          <w:numId w:val="2"/>
        </w:numPr>
        <w:rPr>
          <w:rFonts w:asciiTheme="minorHAnsi" w:hAnsiTheme="minorHAnsi" w:cstheme="minorHAnsi"/>
        </w:rPr>
      </w:pPr>
      <w:bookmarkStart w:id="178" w:name="_Ref126224251"/>
      <w:r w:rsidRPr="00DF10ED">
        <w:rPr>
          <w:rFonts w:asciiTheme="minorHAnsi" w:hAnsiTheme="minorHAnsi" w:cstheme="minorHAnsi"/>
        </w:rPr>
        <w:t>if delivered by hand, at the time of delivery;</w:t>
      </w:r>
      <w:bookmarkEnd w:id="178"/>
    </w:p>
    <w:p w14:paraId="5ED1DA40" w14:textId="77777777" w:rsidR="008746F7" w:rsidRPr="00DF10ED" w:rsidRDefault="00023692" w:rsidP="00E30B27">
      <w:pPr>
        <w:pStyle w:val="Heading3"/>
        <w:numPr>
          <w:ilvl w:val="2"/>
          <w:numId w:val="2"/>
        </w:numPr>
        <w:rPr>
          <w:rFonts w:asciiTheme="minorHAnsi" w:hAnsiTheme="minorHAnsi" w:cstheme="minorHAnsi"/>
        </w:rPr>
      </w:pPr>
      <w:bookmarkStart w:id="179" w:name="_Ref126224252"/>
      <w:r w:rsidRPr="00DF10ED">
        <w:rPr>
          <w:rFonts w:asciiTheme="minorHAnsi" w:hAnsiTheme="minorHAnsi" w:cstheme="minorHAnsi"/>
        </w:rPr>
        <w:t>if sent by pre-paid first class post, on the second day after posting; or</w:t>
      </w:r>
      <w:bookmarkEnd w:id="179"/>
    </w:p>
    <w:p w14:paraId="33AEACAE" w14:textId="5AF018D6" w:rsidR="008746F7" w:rsidRPr="00DF10ED" w:rsidRDefault="00023692" w:rsidP="00E30B27">
      <w:pPr>
        <w:pStyle w:val="Heading3"/>
        <w:numPr>
          <w:ilvl w:val="2"/>
          <w:numId w:val="2"/>
        </w:numPr>
        <w:rPr>
          <w:rFonts w:asciiTheme="minorHAnsi" w:hAnsiTheme="minorHAnsi" w:cstheme="minorHAnsi"/>
        </w:rPr>
      </w:pPr>
      <w:bookmarkStart w:id="180" w:name="_Ref126224253"/>
      <w:r w:rsidRPr="00DF10ED">
        <w:rPr>
          <w:rFonts w:asciiTheme="minorHAnsi" w:hAnsiTheme="minorHAnsi" w:cstheme="minorHAnsi"/>
        </w:rPr>
        <w:t>if sent by email or other electronic form, at the time of completion of transmission by the sender</w:t>
      </w:r>
      <w:r w:rsidR="007D7A84" w:rsidRPr="00DF10ED">
        <w:rPr>
          <w:rFonts w:asciiTheme="minorHAnsi" w:hAnsiTheme="minorHAnsi" w:cstheme="minorHAnsi"/>
        </w:rPr>
        <w:t>,</w:t>
      </w:r>
      <w:bookmarkEnd w:id="180"/>
    </w:p>
    <w:p w14:paraId="4F236A79" w14:textId="56D6EFBE"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except that if a communication is received between 5.30 pm on a Business Day and 9.30 am on the next Business Day, it shall be deemed to have been received at 9:30</w:t>
      </w:r>
      <w:r w:rsidR="007C2540" w:rsidRPr="00DF10ED">
        <w:rPr>
          <w:rFonts w:asciiTheme="minorHAnsi" w:hAnsiTheme="minorHAnsi" w:cstheme="minorHAnsi"/>
          <w:lang w:val="en-US"/>
        </w:rPr>
        <w:t xml:space="preserve"> </w:t>
      </w:r>
      <w:r w:rsidRPr="00DF10ED">
        <w:rPr>
          <w:rFonts w:asciiTheme="minorHAnsi" w:hAnsiTheme="minorHAnsi" w:cstheme="minorHAnsi"/>
          <w:lang w:val="en-US"/>
        </w:rPr>
        <w:t>am on the second of such Business Days.</w:t>
      </w:r>
    </w:p>
    <w:p w14:paraId="7C5164B4" w14:textId="2834433C" w:rsidR="008746F7" w:rsidRPr="00DF10ED" w:rsidRDefault="00023692" w:rsidP="00E30B27">
      <w:pPr>
        <w:pStyle w:val="Heading"/>
        <w:keepNext/>
        <w:numPr>
          <w:ilvl w:val="0"/>
          <w:numId w:val="2"/>
        </w:numPr>
        <w:spacing w:before="240"/>
        <w:rPr>
          <w:rFonts w:asciiTheme="minorHAnsi" w:hAnsiTheme="minorHAnsi" w:cstheme="minorHAnsi"/>
          <w:b/>
          <w:bCs/>
        </w:rPr>
      </w:pPr>
      <w:bookmarkStart w:id="181" w:name="_Ref126224254"/>
      <w:bookmarkStart w:id="182" w:name="_Toc191367488"/>
      <w:r w:rsidRPr="00DF10ED">
        <w:rPr>
          <w:rFonts w:asciiTheme="minorHAnsi" w:hAnsiTheme="minorHAnsi" w:cstheme="minorHAnsi"/>
          <w:b/>
          <w:bCs/>
          <w:lang w:val="en-US"/>
        </w:rPr>
        <w:t>Severance</w:t>
      </w:r>
      <w:bookmarkEnd w:id="181"/>
      <w:bookmarkEnd w:id="182"/>
    </w:p>
    <w:p w14:paraId="59914965" w14:textId="77777777" w:rsidR="008746F7" w:rsidRPr="00DF10ED" w:rsidRDefault="00023692" w:rsidP="00E30B27">
      <w:pPr>
        <w:pStyle w:val="Heading2"/>
        <w:numPr>
          <w:ilvl w:val="1"/>
          <w:numId w:val="2"/>
        </w:numPr>
        <w:rPr>
          <w:rFonts w:asciiTheme="minorHAnsi" w:hAnsiTheme="minorHAnsi" w:cstheme="minorHAnsi"/>
        </w:rPr>
      </w:pPr>
      <w:bookmarkStart w:id="183" w:name="_Ref126224255"/>
      <w:r w:rsidRPr="00DF10ED">
        <w:rPr>
          <w:rFonts w:asciiTheme="minorHAnsi" w:hAnsiTheme="minorHAnsi" w:cstheme="minorHAnsi"/>
        </w:rPr>
        <w:t>If any provision of this agreement is held to be invalid or unenforceable by any judicial or other competent authority, all other provisions of this agreement will remain in full force and effect and will not in any way be impaired.</w:t>
      </w:r>
      <w:bookmarkEnd w:id="183"/>
    </w:p>
    <w:p w14:paraId="35B99935" w14:textId="77777777" w:rsidR="008746F7" w:rsidRPr="00DF10ED" w:rsidRDefault="00023692" w:rsidP="00E30B27">
      <w:pPr>
        <w:pStyle w:val="Heading2"/>
        <w:numPr>
          <w:ilvl w:val="1"/>
          <w:numId w:val="2"/>
        </w:numPr>
        <w:rPr>
          <w:rFonts w:asciiTheme="minorHAnsi" w:hAnsiTheme="minorHAnsi" w:cstheme="minorHAnsi"/>
        </w:rPr>
      </w:pPr>
      <w:bookmarkStart w:id="184" w:name="_Ref126224256"/>
      <w:r w:rsidRPr="00DF10ED">
        <w:rPr>
          <w:rFonts w:asciiTheme="minorHAnsi" w:hAnsiTheme="minorHAnsi" w:cstheme="minorHAnsi"/>
        </w:rPr>
        <w:t>If any provision of this agreement is held to be invalid or unenforceable but would be valid or enforceable if some part of the provision were deleted, the provision in question will apply with the minimum modifications necessary to make it valid and enforceable.</w:t>
      </w:r>
      <w:bookmarkEnd w:id="184"/>
    </w:p>
    <w:p w14:paraId="2C376736" w14:textId="03C05A76" w:rsidR="008746F7" w:rsidRPr="00DF10ED" w:rsidRDefault="00023692" w:rsidP="00E30B27">
      <w:pPr>
        <w:pStyle w:val="Heading"/>
        <w:keepNext/>
        <w:numPr>
          <w:ilvl w:val="0"/>
          <w:numId w:val="2"/>
        </w:numPr>
        <w:spacing w:before="240"/>
        <w:rPr>
          <w:rFonts w:asciiTheme="minorHAnsi" w:hAnsiTheme="minorHAnsi" w:cstheme="minorHAnsi"/>
          <w:b/>
          <w:bCs/>
        </w:rPr>
      </w:pPr>
      <w:bookmarkStart w:id="185" w:name="_Ref12355680"/>
      <w:bookmarkStart w:id="186" w:name="_Toc191367489"/>
      <w:r w:rsidRPr="00DF10ED">
        <w:rPr>
          <w:rFonts w:asciiTheme="minorHAnsi" w:hAnsiTheme="minorHAnsi" w:cstheme="minorHAnsi"/>
          <w:b/>
          <w:bCs/>
          <w:lang w:val="en-US"/>
        </w:rPr>
        <w:lastRenderedPageBreak/>
        <w:t>Governing law</w:t>
      </w:r>
      <w:bookmarkEnd w:id="185"/>
      <w:bookmarkEnd w:id="186"/>
    </w:p>
    <w:p w14:paraId="647F5E1A"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This agreement (and any dispute or claim relating to it or its subject matter (including non-contractual claims)) is governed by and is to be construed in accordance with English law.</w:t>
      </w:r>
    </w:p>
    <w:p w14:paraId="054A0356" w14:textId="1B4C4463" w:rsidR="008746F7" w:rsidRPr="00DF10ED" w:rsidRDefault="00023692" w:rsidP="00E30B27">
      <w:pPr>
        <w:pStyle w:val="Heading"/>
        <w:keepNext/>
        <w:numPr>
          <w:ilvl w:val="0"/>
          <w:numId w:val="2"/>
        </w:numPr>
        <w:spacing w:before="240"/>
        <w:rPr>
          <w:rFonts w:asciiTheme="minorHAnsi" w:hAnsiTheme="minorHAnsi" w:cstheme="minorHAnsi"/>
          <w:b/>
          <w:bCs/>
        </w:rPr>
      </w:pPr>
      <w:bookmarkStart w:id="187" w:name="_Ref126224257"/>
      <w:bookmarkStart w:id="188" w:name="_Toc191367490"/>
      <w:r w:rsidRPr="00DF10ED">
        <w:rPr>
          <w:rFonts w:asciiTheme="minorHAnsi" w:hAnsiTheme="minorHAnsi" w:cstheme="minorHAnsi"/>
          <w:b/>
          <w:bCs/>
          <w:lang w:val="fr-FR"/>
        </w:rPr>
        <w:t>Jurisdiction</w:t>
      </w:r>
      <w:bookmarkEnd w:id="187"/>
      <w:bookmarkEnd w:id="188"/>
    </w:p>
    <w:p w14:paraId="036E9F56"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The parties irrevocably agree that the courts of England and Wales shall have exclusive jurisdiction to settle any claim, dispute or issue (including non-contractual claims) which may arise out of or in connection with this agreement.</w:t>
      </w:r>
    </w:p>
    <w:p w14:paraId="45E35659" w14:textId="7CA3879C" w:rsidR="008746F7" w:rsidRPr="00DF10ED" w:rsidRDefault="00023692" w:rsidP="00E30B27">
      <w:pPr>
        <w:pStyle w:val="Heading"/>
        <w:keepNext/>
        <w:numPr>
          <w:ilvl w:val="0"/>
          <w:numId w:val="2"/>
        </w:numPr>
        <w:spacing w:before="240"/>
        <w:rPr>
          <w:rFonts w:asciiTheme="minorHAnsi" w:hAnsiTheme="minorHAnsi" w:cstheme="minorHAnsi"/>
          <w:b/>
          <w:bCs/>
        </w:rPr>
      </w:pPr>
      <w:bookmarkStart w:id="189" w:name="_Ref126224258"/>
      <w:bookmarkStart w:id="190" w:name="_Toc191367491"/>
      <w:r w:rsidRPr="00DF10ED">
        <w:rPr>
          <w:rFonts w:asciiTheme="minorHAnsi" w:hAnsiTheme="minorHAnsi" w:cstheme="minorHAnsi"/>
          <w:b/>
          <w:bCs/>
          <w:lang w:val="en-US"/>
        </w:rPr>
        <w:t>Confirmation by Investors</w:t>
      </w:r>
      <w:bookmarkEnd w:id="189"/>
      <w:bookmarkEnd w:id="190"/>
    </w:p>
    <w:p w14:paraId="7FCF618E" w14:textId="439E6957" w:rsidR="008746F7" w:rsidRPr="00DF10ED" w:rsidRDefault="002D3C88" w:rsidP="002D3C88">
      <w:pPr>
        <w:pStyle w:val="Heading2"/>
        <w:rPr>
          <w:rFonts w:asciiTheme="minorHAnsi" w:hAnsiTheme="minorHAnsi" w:cstheme="minorHAnsi"/>
        </w:rPr>
      </w:pPr>
      <w:r w:rsidRPr="00DF10ED">
        <w:rPr>
          <w:rFonts w:asciiTheme="minorHAnsi" w:hAnsiTheme="minorHAnsi" w:cstheme="minorHAnsi"/>
        </w:rPr>
        <w:t>21.1</w:t>
      </w:r>
      <w:r w:rsidRPr="00DF10ED">
        <w:rPr>
          <w:rFonts w:asciiTheme="minorHAnsi" w:hAnsiTheme="minorHAnsi" w:cstheme="minorHAnsi"/>
        </w:rPr>
        <w:tab/>
      </w:r>
      <w:r w:rsidR="00023692" w:rsidRPr="00DF10ED">
        <w:rPr>
          <w:rFonts w:asciiTheme="minorHAnsi" w:hAnsiTheme="minorHAnsi" w:cstheme="minorHAnsi"/>
        </w:rPr>
        <w:t>Each Investor acknowledges to the other Investors that such Investor is not relying upon any person, firm, or corporation, other than the Company and its officers and directors (other than the Investor Directors), in making its investment or decision to invest in the Company. Each Investor agrees that no Investor, no respective Affiliates of any Investor and no Investor Directors shall be liable to any of the other Investors, or any of the Investors in the case of the Investor Directors, for any action taken or omitted to be taken by any of them in connection with the transactions described or contemplated in this agreement.</w:t>
      </w:r>
    </w:p>
    <w:p w14:paraId="43BC1FA3" w14:textId="1AC1710B" w:rsidR="002D3C88" w:rsidRPr="00DF10ED" w:rsidRDefault="002D3C88" w:rsidP="002835BE">
      <w:pPr>
        <w:pStyle w:val="BodyText2"/>
        <w:ind w:hanging="720"/>
        <w:rPr>
          <w:rFonts w:asciiTheme="minorHAnsi" w:hAnsiTheme="minorHAnsi" w:cstheme="minorHAnsi"/>
        </w:rPr>
      </w:pPr>
      <w:r w:rsidRPr="00DF10ED">
        <w:rPr>
          <w:rFonts w:asciiTheme="minorHAnsi" w:hAnsiTheme="minorHAnsi" w:cstheme="minorHAnsi"/>
        </w:rPr>
        <w:t>21.2</w:t>
      </w:r>
      <w:r w:rsidRPr="00DF10ED">
        <w:rPr>
          <w:rFonts w:asciiTheme="minorHAnsi" w:hAnsiTheme="minorHAnsi" w:cstheme="minorHAnsi"/>
        </w:rPr>
        <w:tab/>
      </w:r>
      <w:r w:rsidR="00B76D11" w:rsidRPr="00DF10ED">
        <w:rPr>
          <w:rFonts w:asciiTheme="minorHAnsi" w:hAnsiTheme="minorHAnsi" w:cstheme="minorHAnsi"/>
        </w:rPr>
        <w:t>[</w:t>
      </w:r>
      <w:r w:rsidR="00584DDF" w:rsidRPr="00DF10ED">
        <w:rPr>
          <w:rFonts w:asciiTheme="minorHAnsi" w:hAnsiTheme="minorHAnsi" w:cstheme="minorHAnsi"/>
        </w:rPr>
        <w:t>Each Investor confirms to the Company that it falls within one of the exemptions contained in the Financial Services and Markets Act 2000 (Financial Promotion) Order 2005 (as amended) relating to the experience or wealth of the Investor (such as are contained in articles 19(5), 48 or 49(2) of such Order) and acknowledges and agrees that this agreement is only directed at and may be acted upon only by such persons, or, to the extent the Investor is based outside of the United Kingdom, confirms that it is not subject to such restrictions.</w:t>
      </w:r>
      <w:r w:rsidR="00B76D11" w:rsidRPr="00DF10ED">
        <w:rPr>
          <w:rFonts w:asciiTheme="minorHAnsi" w:hAnsiTheme="minorHAnsi" w:cstheme="minorHAnsi"/>
        </w:rPr>
        <w:t>]</w:t>
      </w:r>
    </w:p>
    <w:p w14:paraId="51DE8443" w14:textId="6EA38A63" w:rsidR="008746F7" w:rsidRPr="00DF10ED" w:rsidRDefault="00023692" w:rsidP="00E30B27">
      <w:pPr>
        <w:pStyle w:val="Heading"/>
        <w:keepNext/>
        <w:numPr>
          <w:ilvl w:val="0"/>
          <w:numId w:val="2"/>
        </w:numPr>
        <w:spacing w:before="240"/>
        <w:rPr>
          <w:rFonts w:asciiTheme="minorHAnsi" w:hAnsiTheme="minorHAnsi" w:cstheme="minorHAnsi"/>
          <w:b/>
          <w:bCs/>
        </w:rPr>
      </w:pPr>
      <w:bookmarkStart w:id="191" w:name="_Ref102576980"/>
      <w:bookmarkStart w:id="192" w:name="_Toc191367492"/>
      <w:r w:rsidRPr="00DF10ED">
        <w:rPr>
          <w:rFonts w:asciiTheme="minorHAnsi" w:hAnsiTheme="minorHAnsi" w:cstheme="minorHAnsi"/>
          <w:b/>
          <w:bCs/>
          <w:lang w:val="en-US"/>
        </w:rPr>
        <w:t>Regulatory matters</w:t>
      </w:r>
      <w:bookmarkEnd w:id="191"/>
      <w:bookmarkEnd w:id="192"/>
    </w:p>
    <w:p w14:paraId="6084EBF5" w14:textId="3CC4E5F6" w:rsidR="008746F7" w:rsidRPr="00DF10ED" w:rsidRDefault="00023692">
      <w:pPr>
        <w:pStyle w:val="BodyText1"/>
        <w:rPr>
          <w:rFonts w:asciiTheme="minorHAnsi" w:eastAsia="Arial Unicode MS" w:hAnsiTheme="minorHAnsi" w:cstheme="minorHAnsi"/>
        </w:rPr>
      </w:pPr>
      <w:r w:rsidRPr="00DF10ED">
        <w:rPr>
          <w:rFonts w:asciiTheme="minorHAnsi" w:eastAsia="Arial Unicode MS" w:hAnsiTheme="minorHAnsi" w:cstheme="minorHAnsi"/>
        </w:rPr>
        <w:t>No Investor or general partner of any Investor or management company authorised from time to time to act on behalf of any Investor is acting for or advising any other party to the transaction that is the subject of this agreement or undertaking any other activity in relation to that other party that implies in any way that the other party is a client and accordingly no such Investor, general partner of any Investor and/or management company of any Investor (as appropriate) shall be responsible to any other party for providing any protection afforded to any client (as defined in the Glossary to the FCA Handbook of rules and guidance) for any Investor.</w:t>
      </w:r>
    </w:p>
    <w:p w14:paraId="2E241AD4" w14:textId="3632558F" w:rsidR="0005330D" w:rsidRPr="00DF10ED" w:rsidRDefault="0005330D" w:rsidP="0005330D">
      <w:pPr>
        <w:pStyle w:val="WBodyText"/>
        <w:rPr>
          <w:rFonts w:asciiTheme="minorHAnsi" w:hAnsiTheme="minorHAnsi" w:cstheme="minorHAnsi"/>
          <w:b/>
          <w:sz w:val="21"/>
          <w:szCs w:val="21"/>
          <w:u w:color="000000"/>
          <w:lang w:val="en-US"/>
        </w:rPr>
      </w:pPr>
      <w:r w:rsidRPr="00DF10ED">
        <w:rPr>
          <w:rFonts w:asciiTheme="minorHAnsi" w:hAnsiTheme="minorHAnsi" w:cstheme="minorHAnsi"/>
          <w:b/>
          <w:sz w:val="21"/>
          <w:szCs w:val="21"/>
          <w:u w:color="000000"/>
          <w:lang w:val="en-US"/>
        </w:rPr>
        <w:t>[</w:t>
      </w:r>
      <w:r w:rsidR="002320C9" w:rsidRPr="00DF10ED">
        <w:rPr>
          <w:rFonts w:asciiTheme="minorHAnsi" w:hAnsiTheme="minorHAnsi" w:cstheme="minorHAnsi"/>
          <w:b/>
          <w:i/>
          <w:iCs/>
          <w:sz w:val="21"/>
          <w:szCs w:val="21"/>
          <w:highlight w:val="yellow"/>
          <w:u w:color="000000"/>
          <w:lang w:val="en-US"/>
        </w:rPr>
        <w:t>Note: See Appendix B if there are US Investors</w:t>
      </w:r>
      <w:r w:rsidRPr="00DF10ED">
        <w:rPr>
          <w:rFonts w:asciiTheme="minorHAnsi" w:hAnsiTheme="minorHAnsi" w:cstheme="minorHAnsi"/>
          <w:b/>
          <w:sz w:val="21"/>
          <w:szCs w:val="21"/>
          <w:u w:color="000000"/>
          <w:lang w:val="en-US"/>
        </w:rPr>
        <w:t>]</w:t>
      </w:r>
    </w:p>
    <w:p w14:paraId="68B6E5BB" w14:textId="122BDD6B" w:rsidR="00664C4C" w:rsidRPr="00DF10ED" w:rsidRDefault="00664C4C" w:rsidP="00FD717C">
      <w:pPr>
        <w:pStyle w:val="BodyText1"/>
        <w:ind w:left="0"/>
        <w:rPr>
          <w:rFonts w:asciiTheme="minorHAnsi" w:hAnsiTheme="minorHAnsi" w:cstheme="minorHAnsi"/>
        </w:rPr>
      </w:pPr>
    </w:p>
    <w:p w14:paraId="0DD2DEE5" w14:textId="36E08E6F" w:rsidR="008746F7" w:rsidRPr="00DF10ED" w:rsidRDefault="00104C0A" w:rsidP="00040D37">
      <w:pPr>
        <w:pStyle w:val="ScheduleHeading"/>
        <w:rPr>
          <w:rFonts w:asciiTheme="minorHAnsi" w:eastAsia="Arial Unicode MS" w:hAnsiTheme="minorHAnsi" w:cstheme="minorHAnsi"/>
        </w:rPr>
      </w:pPr>
      <w:bookmarkStart w:id="193" w:name="sch1"/>
      <w:bookmarkStart w:id="194" w:name="_Toc191367493"/>
      <w:r w:rsidRPr="00DF10ED">
        <w:rPr>
          <w:rFonts w:asciiTheme="minorHAnsi" w:eastAsia="Arial Unicode MS" w:hAnsiTheme="minorHAnsi" w:cstheme="minorHAnsi"/>
        </w:rPr>
        <w:lastRenderedPageBreak/>
        <w:t>S</w:t>
      </w:r>
      <w:r w:rsidR="004E31B8" w:rsidRPr="00DF10ED">
        <w:rPr>
          <w:rFonts w:asciiTheme="minorHAnsi" w:eastAsia="Arial Unicode MS" w:hAnsiTheme="minorHAnsi" w:cstheme="minorHAnsi"/>
        </w:rPr>
        <w:t>chedule</w:t>
      </w:r>
      <w:r w:rsidR="00023692" w:rsidRPr="00DF10ED">
        <w:rPr>
          <w:rFonts w:asciiTheme="minorHAnsi" w:eastAsia="Arial Unicode MS" w:hAnsiTheme="minorHAnsi" w:cstheme="minorHAnsi"/>
        </w:rPr>
        <w:t xml:space="preserve"> 1</w:t>
      </w:r>
      <w:bookmarkEnd w:id="193"/>
      <w:r w:rsidR="000F44DD" w:rsidRPr="00DF10ED">
        <w:rPr>
          <w:rFonts w:asciiTheme="minorHAnsi" w:eastAsia="Arial Unicode MS" w:hAnsiTheme="minorHAnsi" w:cstheme="minorHAnsi"/>
        </w:rPr>
        <w:br/>
      </w:r>
      <w:r w:rsidR="00023692" w:rsidRPr="00DF10ED">
        <w:rPr>
          <w:rFonts w:asciiTheme="minorHAnsi" w:eastAsia="Arial Unicode MS" w:hAnsiTheme="minorHAnsi" w:cstheme="minorHAnsi"/>
        </w:rPr>
        <w:t>The Investors</w:t>
      </w:r>
      <w:bookmarkEnd w:id="194"/>
    </w:p>
    <w:tbl>
      <w:tblPr>
        <w:tblW w:w="881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405"/>
        <w:gridCol w:w="4406"/>
      </w:tblGrid>
      <w:tr w:rsidR="008746F7" w:rsidRPr="00DF10ED" w14:paraId="11C883FC" w14:textId="77777777">
        <w:trPr>
          <w:trHeight w:val="247"/>
          <w:tblHeader/>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DAD83"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b/>
                <w:bCs/>
                <w:lang w:val="en-US"/>
              </w:rPr>
              <w:t>Name</w:t>
            </w: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66EE1" w14:textId="08C1527F"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b/>
                <w:bCs/>
                <w:lang w:val="en-US"/>
              </w:rPr>
              <w:t>Address</w:t>
            </w:r>
            <w:r w:rsidR="00122F24" w:rsidRPr="00DF10ED">
              <w:rPr>
                <w:rFonts w:asciiTheme="minorHAnsi" w:hAnsiTheme="minorHAnsi" w:cstheme="minorHAnsi"/>
                <w:b/>
                <w:bCs/>
                <w:lang w:val="en-US"/>
              </w:rPr>
              <w:t xml:space="preserve"> [(postal and email</w:t>
            </w:r>
            <w:r w:rsidR="006F0648" w:rsidRPr="00DF10ED">
              <w:rPr>
                <w:rFonts w:asciiTheme="minorHAnsi" w:hAnsiTheme="minorHAnsi" w:cstheme="minorHAnsi"/>
                <w:b/>
                <w:bCs/>
                <w:lang w:val="en-US"/>
              </w:rPr>
              <w:t>)</w:t>
            </w:r>
            <w:r w:rsidR="00122F24" w:rsidRPr="00DF10ED">
              <w:rPr>
                <w:rFonts w:asciiTheme="minorHAnsi" w:hAnsiTheme="minorHAnsi" w:cstheme="minorHAnsi"/>
                <w:b/>
                <w:bCs/>
                <w:lang w:val="en-US"/>
              </w:rPr>
              <w:t>]</w:t>
            </w:r>
          </w:p>
        </w:tc>
      </w:tr>
      <w:tr w:rsidR="008746F7" w:rsidRPr="00DF10ED" w14:paraId="69B077C1"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10A5" w14:textId="77777777" w:rsidR="008746F7" w:rsidRPr="00DF10ED" w:rsidRDefault="008746F7">
            <w:pPr>
              <w:rPr>
                <w:rFonts w:asciiTheme="minorHAnsi" w:hAnsiTheme="minorHAnsi" w:cstheme="minorHAnsi"/>
              </w:rPr>
            </w:pP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76953" w14:textId="77777777" w:rsidR="008746F7" w:rsidRPr="00DF10ED" w:rsidRDefault="008746F7">
            <w:pPr>
              <w:rPr>
                <w:rFonts w:asciiTheme="minorHAnsi" w:hAnsiTheme="minorHAnsi" w:cstheme="minorHAnsi"/>
              </w:rPr>
            </w:pPr>
          </w:p>
        </w:tc>
      </w:tr>
      <w:tr w:rsidR="00132EA0" w:rsidRPr="00DF10ED" w14:paraId="41042028"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7E727" w14:textId="77777777" w:rsidR="00132EA0" w:rsidRPr="00DF10ED" w:rsidRDefault="00132EA0">
            <w:pPr>
              <w:rPr>
                <w:rFonts w:asciiTheme="minorHAnsi" w:hAnsiTheme="minorHAnsi" w:cstheme="minorHAnsi"/>
              </w:rPr>
            </w:pP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A133" w14:textId="77777777" w:rsidR="00132EA0" w:rsidRPr="00DF10ED" w:rsidRDefault="00132EA0">
            <w:pPr>
              <w:rPr>
                <w:rFonts w:asciiTheme="minorHAnsi" w:hAnsiTheme="minorHAnsi" w:cstheme="minorHAnsi"/>
              </w:rPr>
            </w:pPr>
          </w:p>
        </w:tc>
      </w:tr>
      <w:tr w:rsidR="00132EA0" w:rsidRPr="00DF10ED" w14:paraId="0EAB0618"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A67FF" w14:textId="07362E14" w:rsidR="00132EA0" w:rsidRPr="00DF10ED" w:rsidRDefault="006D03CA">
            <w:pPr>
              <w:rPr>
                <w:rFonts w:asciiTheme="minorHAnsi" w:hAnsiTheme="minorHAnsi" w:cstheme="minorHAnsi"/>
              </w:rPr>
            </w:pPr>
            <w:r w:rsidRPr="00DF10ED">
              <w:rPr>
                <w:rFonts w:asciiTheme="minorHAnsi" w:hAnsiTheme="minorHAnsi" w:cstheme="minorHAnsi"/>
              </w:rPr>
              <w:t>*</w:t>
            </w: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46A9D" w14:textId="77777777" w:rsidR="00132EA0" w:rsidRPr="00DF10ED" w:rsidRDefault="00132EA0">
            <w:pPr>
              <w:rPr>
                <w:rFonts w:asciiTheme="minorHAnsi" w:hAnsiTheme="minorHAnsi" w:cstheme="minorHAnsi"/>
              </w:rPr>
            </w:pPr>
          </w:p>
        </w:tc>
      </w:tr>
      <w:tr w:rsidR="00132EA0" w:rsidRPr="00DF10ED" w14:paraId="76CC2BC6"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4532B" w14:textId="449261D9" w:rsidR="00132EA0" w:rsidRPr="00DF10ED" w:rsidRDefault="006D03CA">
            <w:pPr>
              <w:rPr>
                <w:rFonts w:asciiTheme="minorHAnsi" w:hAnsiTheme="minorHAnsi" w:cstheme="minorHAnsi"/>
              </w:rPr>
            </w:pPr>
            <w:r w:rsidRPr="00DF10ED">
              <w:rPr>
                <w:rFonts w:asciiTheme="minorHAnsi" w:hAnsiTheme="minorHAnsi" w:cstheme="minorHAnsi"/>
              </w:rPr>
              <w:t>*</w:t>
            </w: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75F34" w14:textId="77777777" w:rsidR="00132EA0" w:rsidRPr="00DF10ED" w:rsidRDefault="00132EA0">
            <w:pPr>
              <w:rPr>
                <w:rFonts w:asciiTheme="minorHAnsi" w:hAnsiTheme="minorHAnsi" w:cstheme="minorHAnsi"/>
              </w:rPr>
            </w:pPr>
          </w:p>
        </w:tc>
      </w:tr>
    </w:tbl>
    <w:p w14:paraId="31EF28D1" w14:textId="3EC09E98" w:rsidR="008746F7" w:rsidRPr="00DF10ED" w:rsidRDefault="008746F7">
      <w:pPr>
        <w:pStyle w:val="ScheduleSubHeading"/>
        <w:widowControl w:val="0"/>
        <w:spacing w:line="240" w:lineRule="auto"/>
        <w:rPr>
          <w:rFonts w:asciiTheme="minorHAnsi" w:hAnsiTheme="minorHAnsi" w:cstheme="minorHAnsi"/>
        </w:rPr>
      </w:pPr>
    </w:p>
    <w:p w14:paraId="7E91021C" w14:textId="6CAC1A72" w:rsidR="006D03CA" w:rsidRPr="00DF10ED" w:rsidRDefault="006D03CA" w:rsidP="00F34859">
      <w:pPr>
        <w:pStyle w:val="BodyText"/>
        <w:rPr>
          <w:rFonts w:asciiTheme="minorHAnsi" w:hAnsiTheme="minorHAnsi" w:cstheme="minorHAnsi"/>
        </w:rPr>
      </w:pPr>
      <w:r w:rsidRPr="00DF10ED">
        <w:rPr>
          <w:rFonts w:asciiTheme="minorHAnsi" w:hAnsiTheme="minorHAnsi" w:cstheme="minorHAnsi"/>
        </w:rPr>
        <w:t>*being the Equity Securities Holders</w:t>
      </w:r>
      <w:r w:rsidR="002320C9" w:rsidRPr="00DF10ED">
        <w:rPr>
          <w:rStyle w:val="FootnoteReference"/>
          <w:rFonts w:asciiTheme="minorHAnsi" w:hAnsiTheme="minorHAnsi" w:cstheme="minorHAnsi"/>
        </w:rPr>
        <w:footnoteReference w:id="25"/>
      </w:r>
    </w:p>
    <w:p w14:paraId="2BC1D3F8" w14:textId="6AB9BF90" w:rsidR="00503A38" w:rsidRPr="00DF10ED" w:rsidRDefault="00503A38" w:rsidP="00F34859">
      <w:pPr>
        <w:pStyle w:val="BodyText"/>
        <w:rPr>
          <w:rFonts w:asciiTheme="minorHAnsi" w:hAnsiTheme="minorHAnsi" w:cstheme="minorHAnsi"/>
        </w:rPr>
      </w:pPr>
    </w:p>
    <w:p w14:paraId="2F5AB5B7" w14:textId="3F626B70" w:rsidR="008746F7" w:rsidRPr="00DF10ED" w:rsidRDefault="00104C0A">
      <w:pPr>
        <w:pStyle w:val="ScheduleHeading"/>
        <w:rPr>
          <w:rFonts w:asciiTheme="minorHAnsi" w:hAnsiTheme="minorHAnsi" w:cstheme="minorHAnsi"/>
        </w:rPr>
      </w:pPr>
      <w:bookmarkStart w:id="195" w:name="sch2"/>
      <w:bookmarkStart w:id="196" w:name="_Toc191367494"/>
      <w:r w:rsidRPr="00DF10ED">
        <w:rPr>
          <w:rFonts w:asciiTheme="minorHAnsi" w:eastAsia="Arial Unicode MS" w:hAnsiTheme="minorHAnsi" w:cstheme="minorHAnsi"/>
        </w:rPr>
        <w:lastRenderedPageBreak/>
        <w:t>Sc</w:t>
      </w:r>
      <w:r w:rsidR="004E31B8" w:rsidRPr="00DF10ED">
        <w:rPr>
          <w:rFonts w:asciiTheme="minorHAnsi" w:eastAsia="Arial Unicode MS" w:hAnsiTheme="minorHAnsi" w:cstheme="minorHAnsi"/>
        </w:rPr>
        <w:t>hedule</w:t>
      </w:r>
      <w:r w:rsidR="00023692" w:rsidRPr="00DF10ED">
        <w:rPr>
          <w:rFonts w:asciiTheme="minorHAnsi" w:eastAsia="Arial Unicode MS" w:hAnsiTheme="minorHAnsi" w:cstheme="minorHAnsi"/>
        </w:rPr>
        <w:t xml:space="preserve"> 2</w:t>
      </w:r>
      <w:bookmarkEnd w:id="195"/>
      <w:r w:rsidR="007D7A84" w:rsidRPr="00DF10ED">
        <w:rPr>
          <w:rFonts w:asciiTheme="minorHAnsi" w:eastAsia="Arial Unicode MS" w:hAnsiTheme="minorHAnsi" w:cstheme="minorHAnsi"/>
        </w:rPr>
        <w:br/>
        <w:t>Particulars</w:t>
      </w:r>
      <w:bookmarkEnd w:id="196"/>
    </w:p>
    <w:p w14:paraId="45FA0C1D" w14:textId="77777777" w:rsidR="008746F7" w:rsidRPr="00DF10ED" w:rsidRDefault="00023692">
      <w:pPr>
        <w:pStyle w:val="ScheduleSubHeading"/>
        <w:spacing w:after="240"/>
        <w:rPr>
          <w:rFonts w:asciiTheme="minorHAnsi" w:hAnsiTheme="minorHAnsi" w:cstheme="minorHAnsi"/>
        </w:rPr>
      </w:pPr>
      <w:bookmarkStart w:id="197" w:name="p1sch2"/>
      <w:r w:rsidRPr="00DF10ED">
        <w:rPr>
          <w:rFonts w:asciiTheme="minorHAnsi" w:hAnsiTheme="minorHAnsi" w:cstheme="minorHAnsi"/>
        </w:rPr>
        <w:t xml:space="preserve">Part </w:t>
      </w:r>
      <w:bookmarkStart w:id="198" w:name="DocXTextRef38"/>
      <w:r w:rsidRPr="00DF10ED">
        <w:rPr>
          <w:rFonts w:asciiTheme="minorHAnsi" w:hAnsiTheme="minorHAnsi" w:cstheme="minorHAnsi"/>
        </w:rPr>
        <w:t>1</w:t>
      </w:r>
      <w:bookmarkEnd w:id="197"/>
      <w:bookmarkEnd w:id="198"/>
    </w:p>
    <w:p w14:paraId="24AF9E30" w14:textId="77777777" w:rsidR="008746F7" w:rsidRPr="00DF10ED" w:rsidRDefault="00023692">
      <w:pPr>
        <w:pStyle w:val="ScheduleSubHeading"/>
        <w:widowControl w:val="0"/>
        <w:rPr>
          <w:rFonts w:asciiTheme="minorHAnsi" w:hAnsiTheme="minorHAnsi" w:cstheme="minorHAnsi"/>
        </w:rPr>
      </w:pPr>
      <w:r w:rsidRPr="00DF10ED">
        <w:rPr>
          <w:rFonts w:asciiTheme="minorHAnsi" w:hAnsiTheme="minorHAnsi" w:cstheme="minorHAnsi"/>
        </w:rPr>
        <w:t>Particulars of the Company</w:t>
      </w:r>
    </w:p>
    <w:tbl>
      <w:tblPr>
        <w:tblW w:w="90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363"/>
        <w:gridCol w:w="5670"/>
      </w:tblGrid>
      <w:tr w:rsidR="008746F7" w:rsidRPr="00DF10ED" w14:paraId="45DC1E43"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00544F43"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Registered number:</w:t>
            </w:r>
          </w:p>
        </w:tc>
        <w:tc>
          <w:tcPr>
            <w:tcW w:w="5670" w:type="dxa"/>
            <w:tcBorders>
              <w:top w:val="nil"/>
              <w:left w:val="nil"/>
              <w:bottom w:val="nil"/>
              <w:right w:val="nil"/>
            </w:tcBorders>
            <w:shd w:val="clear" w:color="auto" w:fill="auto"/>
            <w:tcMar>
              <w:top w:w="80" w:type="dxa"/>
              <w:left w:w="80" w:type="dxa"/>
              <w:bottom w:w="80" w:type="dxa"/>
              <w:right w:w="80" w:type="dxa"/>
            </w:tcMar>
          </w:tcPr>
          <w:p w14:paraId="3D717D2E" w14:textId="77777777" w:rsidR="008746F7" w:rsidRPr="00DF10ED" w:rsidRDefault="008746F7">
            <w:pPr>
              <w:rPr>
                <w:rFonts w:asciiTheme="minorHAnsi" w:hAnsiTheme="minorHAnsi" w:cstheme="minorHAnsi"/>
              </w:rPr>
            </w:pPr>
          </w:p>
        </w:tc>
      </w:tr>
      <w:tr w:rsidR="008746F7" w:rsidRPr="00DF10ED" w14:paraId="036FBB39"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2881BC52"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Registered office:</w:t>
            </w:r>
          </w:p>
        </w:tc>
        <w:tc>
          <w:tcPr>
            <w:tcW w:w="5670" w:type="dxa"/>
            <w:tcBorders>
              <w:top w:val="nil"/>
              <w:left w:val="nil"/>
              <w:bottom w:val="nil"/>
              <w:right w:val="nil"/>
            </w:tcBorders>
            <w:shd w:val="clear" w:color="auto" w:fill="auto"/>
            <w:tcMar>
              <w:top w:w="80" w:type="dxa"/>
              <w:left w:w="80" w:type="dxa"/>
              <w:bottom w:w="80" w:type="dxa"/>
              <w:right w:w="80" w:type="dxa"/>
            </w:tcMar>
          </w:tcPr>
          <w:p w14:paraId="14225050" w14:textId="77777777" w:rsidR="008746F7" w:rsidRPr="00DF10ED" w:rsidRDefault="008746F7">
            <w:pPr>
              <w:rPr>
                <w:rFonts w:asciiTheme="minorHAnsi" w:hAnsiTheme="minorHAnsi" w:cstheme="minorHAnsi"/>
              </w:rPr>
            </w:pPr>
          </w:p>
        </w:tc>
      </w:tr>
      <w:tr w:rsidR="00122F24" w:rsidRPr="00DF10ED" w14:paraId="080EDC01"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0D6B27DD" w14:textId="6EDA9DED" w:rsidR="00122F24" w:rsidRPr="00DF10ED" w:rsidRDefault="006B66DD">
            <w:pPr>
              <w:pStyle w:val="Body"/>
              <w:spacing w:after="240" w:line="240" w:lineRule="exact"/>
              <w:rPr>
                <w:rFonts w:asciiTheme="minorHAnsi" w:hAnsiTheme="minorHAnsi" w:cstheme="minorHAnsi"/>
                <w:lang w:val="en-US"/>
              </w:rPr>
            </w:pPr>
            <w:r w:rsidRPr="00DF10ED">
              <w:rPr>
                <w:rFonts w:asciiTheme="minorHAnsi" w:hAnsiTheme="minorHAnsi" w:cstheme="minorHAnsi"/>
                <w:lang w:val="en-US"/>
              </w:rPr>
              <w:t>[</w:t>
            </w:r>
            <w:r w:rsidR="00122F24" w:rsidRPr="00DF10ED">
              <w:rPr>
                <w:rFonts w:asciiTheme="minorHAnsi" w:hAnsiTheme="minorHAnsi" w:cstheme="minorHAnsi"/>
                <w:lang w:val="en-US"/>
              </w:rPr>
              <w:t>Email address</w:t>
            </w:r>
            <w:r w:rsidR="00355E3F" w:rsidRPr="00DF10ED">
              <w:rPr>
                <w:rFonts w:asciiTheme="minorHAnsi" w:hAnsiTheme="minorHAnsi" w:cstheme="minorHAnsi"/>
                <w:lang w:val="en-US"/>
              </w:rPr>
              <w:t xml:space="preserve"> for service of notices</w:t>
            </w:r>
            <w:r w:rsidR="00122F24" w:rsidRPr="00DF10ED">
              <w:rPr>
                <w:rFonts w:asciiTheme="minorHAnsi" w:hAnsiTheme="minorHAnsi" w:cstheme="minorHAnsi"/>
                <w:lang w:val="en-US"/>
              </w:rPr>
              <w:t>:</w:t>
            </w:r>
            <w:r w:rsidRPr="00DF10ED">
              <w:rPr>
                <w:rFonts w:asciiTheme="minorHAnsi" w:hAnsiTheme="minorHAnsi" w:cstheme="minorHAnsi"/>
                <w:lang w:val="en-US"/>
              </w:rPr>
              <w:t>]</w:t>
            </w:r>
          </w:p>
        </w:tc>
        <w:tc>
          <w:tcPr>
            <w:tcW w:w="5670" w:type="dxa"/>
            <w:tcBorders>
              <w:top w:val="nil"/>
              <w:left w:val="nil"/>
              <w:bottom w:val="nil"/>
              <w:right w:val="nil"/>
            </w:tcBorders>
            <w:shd w:val="clear" w:color="auto" w:fill="auto"/>
            <w:tcMar>
              <w:top w:w="80" w:type="dxa"/>
              <w:left w:w="80" w:type="dxa"/>
              <w:bottom w:w="80" w:type="dxa"/>
              <w:right w:w="80" w:type="dxa"/>
            </w:tcMar>
          </w:tcPr>
          <w:p w14:paraId="62E50C1F" w14:textId="77777777" w:rsidR="00122F24" w:rsidRPr="00DF10ED" w:rsidRDefault="00122F24">
            <w:pPr>
              <w:rPr>
                <w:rFonts w:asciiTheme="minorHAnsi" w:hAnsiTheme="minorHAnsi" w:cstheme="minorHAnsi"/>
              </w:rPr>
            </w:pPr>
          </w:p>
        </w:tc>
      </w:tr>
      <w:tr w:rsidR="008746F7" w:rsidRPr="00DF10ED" w14:paraId="755B900C"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706E28FC"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Directors:</w:t>
            </w:r>
          </w:p>
        </w:tc>
        <w:tc>
          <w:tcPr>
            <w:tcW w:w="5670" w:type="dxa"/>
            <w:tcBorders>
              <w:top w:val="nil"/>
              <w:left w:val="nil"/>
              <w:bottom w:val="nil"/>
              <w:right w:val="nil"/>
            </w:tcBorders>
            <w:shd w:val="clear" w:color="auto" w:fill="auto"/>
            <w:tcMar>
              <w:top w:w="80" w:type="dxa"/>
              <w:left w:w="80" w:type="dxa"/>
              <w:bottom w:w="80" w:type="dxa"/>
              <w:right w:w="80" w:type="dxa"/>
            </w:tcMar>
          </w:tcPr>
          <w:p w14:paraId="4D273CFD" w14:textId="77777777" w:rsidR="008746F7" w:rsidRPr="00DF10ED" w:rsidRDefault="008746F7">
            <w:pPr>
              <w:rPr>
                <w:rFonts w:asciiTheme="minorHAnsi" w:hAnsiTheme="minorHAnsi" w:cstheme="minorHAnsi"/>
              </w:rPr>
            </w:pPr>
          </w:p>
        </w:tc>
      </w:tr>
      <w:tr w:rsidR="008746F7" w:rsidRPr="00DF10ED" w14:paraId="31BC0AE7"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54B209E7"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Secretary:</w:t>
            </w:r>
          </w:p>
        </w:tc>
        <w:tc>
          <w:tcPr>
            <w:tcW w:w="5670" w:type="dxa"/>
            <w:tcBorders>
              <w:top w:val="nil"/>
              <w:left w:val="nil"/>
              <w:bottom w:val="nil"/>
              <w:right w:val="nil"/>
            </w:tcBorders>
            <w:shd w:val="clear" w:color="auto" w:fill="auto"/>
            <w:tcMar>
              <w:top w:w="80" w:type="dxa"/>
              <w:left w:w="80" w:type="dxa"/>
              <w:bottom w:w="80" w:type="dxa"/>
              <w:right w:w="80" w:type="dxa"/>
            </w:tcMar>
          </w:tcPr>
          <w:p w14:paraId="4D32D256" w14:textId="77777777" w:rsidR="008746F7" w:rsidRPr="00DF10ED" w:rsidRDefault="008746F7">
            <w:pPr>
              <w:rPr>
                <w:rFonts w:asciiTheme="minorHAnsi" w:hAnsiTheme="minorHAnsi" w:cstheme="minorHAnsi"/>
              </w:rPr>
            </w:pPr>
          </w:p>
        </w:tc>
      </w:tr>
      <w:tr w:rsidR="008746F7" w:rsidRPr="00DF10ED" w14:paraId="2EE4C15A"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15FB1BB5"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Accounting reference date:</w:t>
            </w:r>
          </w:p>
        </w:tc>
        <w:tc>
          <w:tcPr>
            <w:tcW w:w="5670" w:type="dxa"/>
            <w:tcBorders>
              <w:top w:val="nil"/>
              <w:left w:val="nil"/>
              <w:bottom w:val="nil"/>
              <w:right w:val="nil"/>
            </w:tcBorders>
            <w:shd w:val="clear" w:color="auto" w:fill="auto"/>
            <w:tcMar>
              <w:top w:w="80" w:type="dxa"/>
              <w:left w:w="80" w:type="dxa"/>
              <w:bottom w:w="80" w:type="dxa"/>
              <w:right w:w="80" w:type="dxa"/>
            </w:tcMar>
          </w:tcPr>
          <w:p w14:paraId="5D62B5C9" w14:textId="77777777" w:rsidR="008746F7" w:rsidRPr="00DF10ED" w:rsidRDefault="008746F7">
            <w:pPr>
              <w:rPr>
                <w:rFonts w:asciiTheme="minorHAnsi" w:hAnsiTheme="minorHAnsi" w:cstheme="minorHAnsi"/>
              </w:rPr>
            </w:pPr>
          </w:p>
        </w:tc>
      </w:tr>
      <w:tr w:rsidR="008746F7" w:rsidRPr="00DF10ED" w14:paraId="3BFC112D"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18DA71AA"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Charges:</w:t>
            </w:r>
          </w:p>
        </w:tc>
        <w:tc>
          <w:tcPr>
            <w:tcW w:w="5670" w:type="dxa"/>
            <w:tcBorders>
              <w:top w:val="nil"/>
              <w:left w:val="nil"/>
              <w:bottom w:val="nil"/>
              <w:right w:val="nil"/>
            </w:tcBorders>
            <w:shd w:val="clear" w:color="auto" w:fill="auto"/>
            <w:tcMar>
              <w:top w:w="80" w:type="dxa"/>
              <w:left w:w="80" w:type="dxa"/>
              <w:bottom w:w="80" w:type="dxa"/>
              <w:right w:w="80" w:type="dxa"/>
            </w:tcMar>
          </w:tcPr>
          <w:p w14:paraId="0F4743AE" w14:textId="77777777" w:rsidR="008746F7" w:rsidRPr="00DF10ED" w:rsidRDefault="008746F7">
            <w:pPr>
              <w:rPr>
                <w:rFonts w:asciiTheme="minorHAnsi" w:hAnsiTheme="minorHAnsi" w:cstheme="minorHAnsi"/>
              </w:rPr>
            </w:pPr>
          </w:p>
        </w:tc>
      </w:tr>
      <w:tr w:rsidR="008746F7" w:rsidRPr="00DF10ED" w14:paraId="0A92FE2E"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502BB035"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Auditors:</w:t>
            </w:r>
          </w:p>
        </w:tc>
        <w:tc>
          <w:tcPr>
            <w:tcW w:w="5670" w:type="dxa"/>
            <w:tcBorders>
              <w:top w:val="nil"/>
              <w:left w:val="nil"/>
              <w:bottom w:val="nil"/>
              <w:right w:val="nil"/>
            </w:tcBorders>
            <w:shd w:val="clear" w:color="auto" w:fill="auto"/>
            <w:tcMar>
              <w:top w:w="80" w:type="dxa"/>
              <w:left w:w="80" w:type="dxa"/>
              <w:bottom w:w="80" w:type="dxa"/>
              <w:right w:w="80" w:type="dxa"/>
            </w:tcMar>
          </w:tcPr>
          <w:p w14:paraId="3713B852" w14:textId="77777777" w:rsidR="008746F7" w:rsidRPr="00DF10ED" w:rsidRDefault="008746F7">
            <w:pPr>
              <w:rPr>
                <w:rFonts w:asciiTheme="minorHAnsi" w:hAnsiTheme="minorHAnsi" w:cstheme="minorHAnsi"/>
              </w:rPr>
            </w:pPr>
          </w:p>
        </w:tc>
      </w:tr>
      <w:tr w:rsidR="008746F7" w:rsidRPr="00DF10ED" w14:paraId="238E1EB0" w14:textId="77777777">
        <w:trPr>
          <w:trHeight w:val="47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2E7B0B91" w14:textId="1688A408" w:rsidR="008746F7" w:rsidRPr="00DF10ED" w:rsidRDefault="00023692" w:rsidP="00A3537E">
            <w:pPr>
              <w:pStyle w:val="Body"/>
              <w:spacing w:line="240" w:lineRule="exact"/>
              <w:rPr>
                <w:rFonts w:asciiTheme="minorHAnsi" w:hAnsiTheme="minorHAnsi" w:cstheme="minorHAnsi"/>
                <w:lang w:val="en-US"/>
              </w:rPr>
            </w:pPr>
            <w:r w:rsidRPr="00DF10ED">
              <w:rPr>
                <w:rFonts w:asciiTheme="minorHAnsi" w:hAnsiTheme="minorHAnsi" w:cstheme="minorHAnsi"/>
                <w:lang w:val="en-US"/>
              </w:rPr>
              <w:t xml:space="preserve">Issued share capital (including </w:t>
            </w:r>
            <w:r w:rsidR="007C2540" w:rsidRPr="00DF10ED">
              <w:rPr>
                <w:rFonts w:asciiTheme="minorHAnsi" w:hAnsiTheme="minorHAnsi" w:cstheme="minorHAnsi"/>
                <w:lang w:val="en-US"/>
              </w:rPr>
              <w:t>T</w:t>
            </w:r>
            <w:r w:rsidRPr="00DF10ED">
              <w:rPr>
                <w:rFonts w:asciiTheme="minorHAnsi" w:hAnsiTheme="minorHAnsi" w:cstheme="minorHAnsi"/>
                <w:lang w:val="en-US"/>
              </w:rPr>
              <w:t xml:space="preserve">reasury </w:t>
            </w:r>
            <w:r w:rsidR="007C2540" w:rsidRPr="00DF10ED">
              <w:rPr>
                <w:rFonts w:asciiTheme="minorHAnsi" w:hAnsiTheme="minorHAnsi" w:cstheme="minorHAnsi"/>
                <w:lang w:val="en-US"/>
              </w:rPr>
              <w:t>S</w:t>
            </w:r>
            <w:r w:rsidRPr="00DF10ED">
              <w:rPr>
                <w:rFonts w:asciiTheme="minorHAnsi" w:hAnsiTheme="minorHAnsi" w:cstheme="minorHAnsi"/>
                <w:lang w:val="en-US"/>
              </w:rPr>
              <w:t>hares):</w:t>
            </w:r>
          </w:p>
        </w:tc>
        <w:tc>
          <w:tcPr>
            <w:tcW w:w="5670" w:type="dxa"/>
            <w:tcBorders>
              <w:top w:val="nil"/>
              <w:left w:val="nil"/>
              <w:bottom w:val="nil"/>
              <w:right w:val="nil"/>
            </w:tcBorders>
            <w:shd w:val="clear" w:color="auto" w:fill="auto"/>
            <w:tcMar>
              <w:top w:w="80" w:type="dxa"/>
              <w:left w:w="80" w:type="dxa"/>
              <w:bottom w:w="80" w:type="dxa"/>
              <w:right w:w="80" w:type="dxa"/>
            </w:tcMar>
          </w:tcPr>
          <w:p w14:paraId="417794A4" w14:textId="77777777" w:rsidR="008746F7" w:rsidRPr="00DF10ED" w:rsidRDefault="008746F7">
            <w:pPr>
              <w:rPr>
                <w:rFonts w:asciiTheme="minorHAnsi" w:hAnsiTheme="minorHAnsi" w:cstheme="minorHAnsi"/>
              </w:rPr>
            </w:pPr>
          </w:p>
        </w:tc>
      </w:tr>
    </w:tbl>
    <w:p w14:paraId="253A7800" w14:textId="77777777" w:rsidR="008746F7" w:rsidRPr="00DF10ED" w:rsidRDefault="00023692">
      <w:pPr>
        <w:pStyle w:val="Body"/>
        <w:keepNext/>
        <w:keepLines/>
        <w:spacing w:after="240" w:line="240" w:lineRule="exact"/>
        <w:jc w:val="center"/>
        <w:rPr>
          <w:rFonts w:asciiTheme="minorHAnsi" w:hAnsiTheme="minorHAnsi" w:cstheme="minorHAnsi"/>
        </w:rPr>
      </w:pPr>
      <w:bookmarkStart w:id="199" w:name="p2sch2"/>
      <w:r w:rsidRPr="00DF10ED">
        <w:rPr>
          <w:rFonts w:asciiTheme="minorHAnsi" w:hAnsiTheme="minorHAnsi" w:cstheme="minorHAnsi"/>
          <w:b/>
          <w:bCs/>
        </w:rPr>
        <w:t xml:space="preserve">Part </w:t>
      </w:r>
      <w:bookmarkStart w:id="200" w:name="DocXTextRef39"/>
      <w:r w:rsidRPr="00DF10ED">
        <w:rPr>
          <w:rFonts w:asciiTheme="minorHAnsi" w:hAnsiTheme="minorHAnsi" w:cstheme="minorHAnsi"/>
          <w:b/>
          <w:bCs/>
        </w:rPr>
        <w:t>2</w:t>
      </w:r>
      <w:bookmarkEnd w:id="199"/>
      <w:bookmarkEnd w:id="200"/>
    </w:p>
    <w:p w14:paraId="4F1A61CE" w14:textId="77777777" w:rsidR="008746F7" w:rsidRPr="00DF10ED" w:rsidRDefault="00023692">
      <w:pPr>
        <w:pStyle w:val="Body"/>
        <w:keepNext/>
        <w:keepLines/>
        <w:widowControl w:val="0"/>
        <w:spacing w:after="480" w:line="240" w:lineRule="exact"/>
        <w:jc w:val="center"/>
        <w:rPr>
          <w:rFonts w:asciiTheme="minorHAnsi" w:hAnsiTheme="minorHAnsi" w:cstheme="minorHAnsi"/>
        </w:rPr>
      </w:pPr>
      <w:r w:rsidRPr="00DF10ED">
        <w:rPr>
          <w:rFonts w:asciiTheme="minorHAnsi" w:hAnsiTheme="minorHAnsi" w:cstheme="minorHAnsi"/>
          <w:b/>
          <w:bCs/>
          <w:lang w:val="en-US"/>
        </w:rPr>
        <w:t>Particulars of the [Subsidiary] [Subsidiaries]</w:t>
      </w:r>
    </w:p>
    <w:tbl>
      <w:tblPr>
        <w:tblW w:w="90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363"/>
        <w:gridCol w:w="5670"/>
      </w:tblGrid>
      <w:tr w:rsidR="008746F7" w:rsidRPr="00DF10ED" w14:paraId="171AA983"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42270017"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Name of company:</w:t>
            </w:r>
          </w:p>
        </w:tc>
        <w:tc>
          <w:tcPr>
            <w:tcW w:w="5670" w:type="dxa"/>
            <w:tcBorders>
              <w:top w:val="nil"/>
              <w:left w:val="nil"/>
              <w:bottom w:val="nil"/>
              <w:right w:val="nil"/>
            </w:tcBorders>
            <w:shd w:val="clear" w:color="auto" w:fill="auto"/>
            <w:tcMar>
              <w:top w:w="80" w:type="dxa"/>
              <w:left w:w="80" w:type="dxa"/>
              <w:bottom w:w="80" w:type="dxa"/>
              <w:right w:w="80" w:type="dxa"/>
            </w:tcMar>
          </w:tcPr>
          <w:p w14:paraId="6D3B4D8A" w14:textId="77777777" w:rsidR="008746F7" w:rsidRPr="00DF10ED" w:rsidRDefault="008746F7">
            <w:pPr>
              <w:rPr>
                <w:rFonts w:asciiTheme="minorHAnsi" w:hAnsiTheme="minorHAnsi" w:cstheme="minorHAnsi"/>
              </w:rPr>
            </w:pPr>
          </w:p>
        </w:tc>
      </w:tr>
      <w:tr w:rsidR="008746F7" w:rsidRPr="00DF10ED" w14:paraId="6FF4C64F"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74E5BC29"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Registered number:</w:t>
            </w:r>
          </w:p>
        </w:tc>
        <w:tc>
          <w:tcPr>
            <w:tcW w:w="5670" w:type="dxa"/>
            <w:tcBorders>
              <w:top w:val="nil"/>
              <w:left w:val="nil"/>
              <w:bottom w:val="nil"/>
              <w:right w:val="nil"/>
            </w:tcBorders>
            <w:shd w:val="clear" w:color="auto" w:fill="auto"/>
            <w:tcMar>
              <w:top w:w="80" w:type="dxa"/>
              <w:left w:w="80" w:type="dxa"/>
              <w:bottom w:w="80" w:type="dxa"/>
              <w:right w:w="80" w:type="dxa"/>
            </w:tcMar>
          </w:tcPr>
          <w:p w14:paraId="2C706C3A" w14:textId="77777777" w:rsidR="008746F7" w:rsidRPr="00DF10ED" w:rsidRDefault="008746F7">
            <w:pPr>
              <w:rPr>
                <w:rFonts w:asciiTheme="minorHAnsi" w:hAnsiTheme="minorHAnsi" w:cstheme="minorHAnsi"/>
              </w:rPr>
            </w:pPr>
          </w:p>
        </w:tc>
      </w:tr>
      <w:tr w:rsidR="008746F7" w:rsidRPr="00DF10ED" w14:paraId="05096446"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1C68AB5A"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Registered office:</w:t>
            </w:r>
          </w:p>
        </w:tc>
        <w:tc>
          <w:tcPr>
            <w:tcW w:w="5670" w:type="dxa"/>
            <w:tcBorders>
              <w:top w:val="nil"/>
              <w:left w:val="nil"/>
              <w:bottom w:val="nil"/>
              <w:right w:val="nil"/>
            </w:tcBorders>
            <w:shd w:val="clear" w:color="auto" w:fill="auto"/>
            <w:tcMar>
              <w:top w:w="80" w:type="dxa"/>
              <w:left w:w="80" w:type="dxa"/>
              <w:bottom w:w="80" w:type="dxa"/>
              <w:right w:w="80" w:type="dxa"/>
            </w:tcMar>
          </w:tcPr>
          <w:p w14:paraId="76826FD6" w14:textId="77777777" w:rsidR="008746F7" w:rsidRPr="00DF10ED" w:rsidRDefault="008746F7">
            <w:pPr>
              <w:rPr>
                <w:rFonts w:asciiTheme="minorHAnsi" w:hAnsiTheme="minorHAnsi" w:cstheme="minorHAnsi"/>
              </w:rPr>
            </w:pPr>
          </w:p>
        </w:tc>
      </w:tr>
      <w:tr w:rsidR="008746F7" w:rsidRPr="00DF10ED" w14:paraId="108D4649"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54588AE6"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Directors:</w:t>
            </w:r>
          </w:p>
        </w:tc>
        <w:tc>
          <w:tcPr>
            <w:tcW w:w="5670" w:type="dxa"/>
            <w:tcBorders>
              <w:top w:val="nil"/>
              <w:left w:val="nil"/>
              <w:bottom w:val="nil"/>
              <w:right w:val="nil"/>
            </w:tcBorders>
            <w:shd w:val="clear" w:color="auto" w:fill="auto"/>
            <w:tcMar>
              <w:top w:w="80" w:type="dxa"/>
              <w:left w:w="80" w:type="dxa"/>
              <w:bottom w:w="80" w:type="dxa"/>
              <w:right w:w="80" w:type="dxa"/>
            </w:tcMar>
          </w:tcPr>
          <w:p w14:paraId="63D57F9B" w14:textId="77777777" w:rsidR="008746F7" w:rsidRPr="00DF10ED" w:rsidRDefault="008746F7">
            <w:pPr>
              <w:rPr>
                <w:rFonts w:asciiTheme="minorHAnsi" w:hAnsiTheme="minorHAnsi" w:cstheme="minorHAnsi"/>
              </w:rPr>
            </w:pPr>
          </w:p>
        </w:tc>
      </w:tr>
      <w:tr w:rsidR="008746F7" w:rsidRPr="00DF10ED" w14:paraId="528E484D"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16CE245B"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Secretary:</w:t>
            </w:r>
          </w:p>
        </w:tc>
        <w:tc>
          <w:tcPr>
            <w:tcW w:w="5670" w:type="dxa"/>
            <w:tcBorders>
              <w:top w:val="nil"/>
              <w:left w:val="nil"/>
              <w:bottom w:val="nil"/>
              <w:right w:val="nil"/>
            </w:tcBorders>
            <w:shd w:val="clear" w:color="auto" w:fill="auto"/>
            <w:tcMar>
              <w:top w:w="80" w:type="dxa"/>
              <w:left w:w="80" w:type="dxa"/>
              <w:bottom w:w="80" w:type="dxa"/>
              <w:right w:w="80" w:type="dxa"/>
            </w:tcMar>
          </w:tcPr>
          <w:p w14:paraId="7D55759F" w14:textId="77777777" w:rsidR="008746F7" w:rsidRPr="00DF10ED" w:rsidRDefault="008746F7">
            <w:pPr>
              <w:rPr>
                <w:rFonts w:asciiTheme="minorHAnsi" w:hAnsiTheme="minorHAnsi" w:cstheme="minorHAnsi"/>
              </w:rPr>
            </w:pPr>
          </w:p>
        </w:tc>
      </w:tr>
      <w:tr w:rsidR="008746F7" w:rsidRPr="00DF10ED" w14:paraId="7016BDF0"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37788F69"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Accounting reference date:</w:t>
            </w:r>
          </w:p>
        </w:tc>
        <w:tc>
          <w:tcPr>
            <w:tcW w:w="5670" w:type="dxa"/>
            <w:tcBorders>
              <w:top w:val="nil"/>
              <w:left w:val="nil"/>
              <w:bottom w:val="nil"/>
              <w:right w:val="nil"/>
            </w:tcBorders>
            <w:shd w:val="clear" w:color="auto" w:fill="auto"/>
            <w:tcMar>
              <w:top w:w="80" w:type="dxa"/>
              <w:left w:w="80" w:type="dxa"/>
              <w:bottom w:w="80" w:type="dxa"/>
              <w:right w:w="80" w:type="dxa"/>
            </w:tcMar>
          </w:tcPr>
          <w:p w14:paraId="27227607" w14:textId="77777777" w:rsidR="008746F7" w:rsidRPr="00DF10ED" w:rsidRDefault="008746F7">
            <w:pPr>
              <w:rPr>
                <w:rFonts w:asciiTheme="minorHAnsi" w:hAnsiTheme="minorHAnsi" w:cstheme="minorHAnsi"/>
              </w:rPr>
            </w:pPr>
          </w:p>
        </w:tc>
      </w:tr>
      <w:tr w:rsidR="008746F7" w:rsidRPr="00DF10ED" w14:paraId="292EB014"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33818066"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t>Charges:</w:t>
            </w:r>
          </w:p>
        </w:tc>
        <w:tc>
          <w:tcPr>
            <w:tcW w:w="5670" w:type="dxa"/>
            <w:tcBorders>
              <w:top w:val="nil"/>
              <w:left w:val="nil"/>
              <w:bottom w:val="nil"/>
              <w:right w:val="nil"/>
            </w:tcBorders>
            <w:shd w:val="clear" w:color="auto" w:fill="auto"/>
            <w:tcMar>
              <w:top w:w="80" w:type="dxa"/>
              <w:left w:w="80" w:type="dxa"/>
              <w:bottom w:w="80" w:type="dxa"/>
              <w:right w:w="80" w:type="dxa"/>
            </w:tcMar>
          </w:tcPr>
          <w:p w14:paraId="0A27853A" w14:textId="77777777" w:rsidR="008746F7" w:rsidRPr="00DF10ED" w:rsidRDefault="008746F7">
            <w:pPr>
              <w:rPr>
                <w:rFonts w:asciiTheme="minorHAnsi" w:hAnsiTheme="minorHAnsi" w:cstheme="minorHAnsi"/>
              </w:rPr>
            </w:pPr>
          </w:p>
        </w:tc>
      </w:tr>
      <w:tr w:rsidR="008746F7" w:rsidRPr="00DF10ED" w14:paraId="638D4888" w14:textId="77777777">
        <w:trPr>
          <w:trHeight w:val="23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7F25B6F8" w14:textId="77777777" w:rsidR="008746F7" w:rsidRPr="00DF10ED" w:rsidRDefault="00023692">
            <w:pPr>
              <w:pStyle w:val="Body"/>
              <w:spacing w:after="240" w:line="240" w:lineRule="exact"/>
              <w:rPr>
                <w:rFonts w:asciiTheme="minorHAnsi" w:hAnsiTheme="minorHAnsi" w:cstheme="minorHAnsi"/>
              </w:rPr>
            </w:pPr>
            <w:r w:rsidRPr="00DF10ED">
              <w:rPr>
                <w:rFonts w:asciiTheme="minorHAnsi" w:hAnsiTheme="minorHAnsi" w:cstheme="minorHAnsi"/>
                <w:lang w:val="en-US"/>
              </w:rPr>
              <w:lastRenderedPageBreak/>
              <w:t>Auditors:</w:t>
            </w:r>
          </w:p>
        </w:tc>
        <w:tc>
          <w:tcPr>
            <w:tcW w:w="5670" w:type="dxa"/>
            <w:tcBorders>
              <w:top w:val="nil"/>
              <w:left w:val="nil"/>
              <w:bottom w:val="nil"/>
              <w:right w:val="nil"/>
            </w:tcBorders>
            <w:shd w:val="clear" w:color="auto" w:fill="auto"/>
            <w:tcMar>
              <w:top w:w="80" w:type="dxa"/>
              <w:left w:w="80" w:type="dxa"/>
              <w:bottom w:w="80" w:type="dxa"/>
              <w:right w:w="80" w:type="dxa"/>
            </w:tcMar>
          </w:tcPr>
          <w:p w14:paraId="64E941C6" w14:textId="77777777" w:rsidR="008746F7" w:rsidRPr="00DF10ED" w:rsidRDefault="008746F7">
            <w:pPr>
              <w:rPr>
                <w:rFonts w:asciiTheme="minorHAnsi" w:hAnsiTheme="minorHAnsi" w:cstheme="minorHAnsi"/>
              </w:rPr>
            </w:pPr>
          </w:p>
        </w:tc>
      </w:tr>
      <w:tr w:rsidR="008746F7" w:rsidRPr="00DF10ED" w14:paraId="6F52F680" w14:textId="77777777">
        <w:trPr>
          <w:trHeight w:val="477"/>
          <w:jc w:val="center"/>
        </w:trPr>
        <w:tc>
          <w:tcPr>
            <w:tcW w:w="3363" w:type="dxa"/>
            <w:tcBorders>
              <w:top w:val="nil"/>
              <w:left w:val="nil"/>
              <w:bottom w:val="nil"/>
              <w:right w:val="nil"/>
            </w:tcBorders>
            <w:shd w:val="clear" w:color="auto" w:fill="auto"/>
            <w:tcMar>
              <w:top w:w="80" w:type="dxa"/>
              <w:left w:w="80" w:type="dxa"/>
              <w:bottom w:w="80" w:type="dxa"/>
              <w:right w:w="80" w:type="dxa"/>
            </w:tcMar>
          </w:tcPr>
          <w:p w14:paraId="16EBC372" w14:textId="6F32A18E" w:rsidR="008746F7" w:rsidRPr="00DF10ED" w:rsidRDefault="00023692" w:rsidP="00A3537E">
            <w:pPr>
              <w:pStyle w:val="Body"/>
              <w:spacing w:line="240" w:lineRule="exact"/>
              <w:rPr>
                <w:rFonts w:asciiTheme="minorHAnsi" w:hAnsiTheme="minorHAnsi" w:cstheme="minorHAnsi"/>
                <w:lang w:val="en-US"/>
              </w:rPr>
            </w:pPr>
            <w:r w:rsidRPr="00DF10ED">
              <w:rPr>
                <w:rFonts w:asciiTheme="minorHAnsi" w:hAnsiTheme="minorHAnsi" w:cstheme="minorHAnsi"/>
                <w:lang w:val="en-US"/>
              </w:rPr>
              <w:t xml:space="preserve">Issued share capital </w:t>
            </w:r>
            <w:r w:rsidR="00A96794" w:rsidRPr="00DF10ED">
              <w:rPr>
                <w:rFonts w:asciiTheme="minorHAnsi" w:hAnsiTheme="minorHAnsi" w:cstheme="minorHAnsi"/>
                <w:lang w:val="en-US"/>
              </w:rPr>
              <w:t xml:space="preserve">(including </w:t>
            </w:r>
            <w:r w:rsidR="007C2540" w:rsidRPr="00DF10ED">
              <w:rPr>
                <w:rFonts w:asciiTheme="minorHAnsi" w:hAnsiTheme="minorHAnsi" w:cstheme="minorHAnsi"/>
                <w:lang w:val="en-US"/>
              </w:rPr>
              <w:t>T</w:t>
            </w:r>
            <w:r w:rsidR="00A96794" w:rsidRPr="00DF10ED">
              <w:rPr>
                <w:rFonts w:asciiTheme="minorHAnsi" w:hAnsiTheme="minorHAnsi" w:cstheme="minorHAnsi"/>
                <w:lang w:val="en-US"/>
              </w:rPr>
              <w:t xml:space="preserve">reasury </w:t>
            </w:r>
            <w:r w:rsidR="007C2540" w:rsidRPr="00DF10ED">
              <w:rPr>
                <w:rFonts w:asciiTheme="minorHAnsi" w:hAnsiTheme="minorHAnsi" w:cstheme="minorHAnsi"/>
                <w:lang w:val="en-US"/>
              </w:rPr>
              <w:t>S</w:t>
            </w:r>
            <w:r w:rsidR="00A96794" w:rsidRPr="00DF10ED">
              <w:rPr>
                <w:rFonts w:asciiTheme="minorHAnsi" w:hAnsiTheme="minorHAnsi" w:cstheme="minorHAnsi"/>
                <w:lang w:val="en-US"/>
              </w:rPr>
              <w:t>hares):</w:t>
            </w:r>
          </w:p>
        </w:tc>
        <w:tc>
          <w:tcPr>
            <w:tcW w:w="5670" w:type="dxa"/>
            <w:tcBorders>
              <w:top w:val="nil"/>
              <w:left w:val="nil"/>
              <w:bottom w:val="nil"/>
              <w:right w:val="nil"/>
            </w:tcBorders>
            <w:shd w:val="clear" w:color="auto" w:fill="auto"/>
            <w:tcMar>
              <w:top w:w="80" w:type="dxa"/>
              <w:left w:w="80" w:type="dxa"/>
              <w:bottom w:w="80" w:type="dxa"/>
              <w:right w:w="80" w:type="dxa"/>
            </w:tcMar>
          </w:tcPr>
          <w:p w14:paraId="6DB5B7A4" w14:textId="77777777" w:rsidR="008746F7" w:rsidRPr="00DF10ED" w:rsidRDefault="008746F7">
            <w:pPr>
              <w:rPr>
                <w:rFonts w:asciiTheme="minorHAnsi" w:hAnsiTheme="minorHAnsi" w:cstheme="minorHAnsi"/>
              </w:rPr>
            </w:pPr>
          </w:p>
        </w:tc>
      </w:tr>
    </w:tbl>
    <w:p w14:paraId="5CC78A4E" w14:textId="77777777" w:rsidR="008746F7" w:rsidRPr="00DF10ED" w:rsidRDefault="008746F7">
      <w:pPr>
        <w:pStyle w:val="Body"/>
        <w:keepNext/>
        <w:keepLines/>
        <w:widowControl w:val="0"/>
        <w:spacing w:after="480" w:line="240" w:lineRule="auto"/>
        <w:jc w:val="center"/>
        <w:rPr>
          <w:rFonts w:asciiTheme="minorHAnsi" w:hAnsiTheme="minorHAnsi" w:cstheme="minorHAnsi"/>
        </w:rPr>
      </w:pPr>
    </w:p>
    <w:p w14:paraId="2891BDCA" w14:textId="217F6753" w:rsidR="008746F7" w:rsidRPr="00DF10ED" w:rsidRDefault="00104C0A" w:rsidP="000F44DD">
      <w:pPr>
        <w:pStyle w:val="ScheduleHeading"/>
        <w:rPr>
          <w:rFonts w:asciiTheme="minorHAnsi" w:hAnsiTheme="minorHAnsi" w:cstheme="minorHAnsi"/>
        </w:rPr>
      </w:pPr>
      <w:bookmarkStart w:id="201" w:name="sch3"/>
      <w:bookmarkStart w:id="202" w:name="_Toc191367495"/>
      <w:r w:rsidRPr="00DF10ED">
        <w:rPr>
          <w:rFonts w:asciiTheme="minorHAnsi" w:eastAsia="Arial Unicode MS" w:hAnsiTheme="minorHAnsi" w:cstheme="minorHAnsi"/>
        </w:rPr>
        <w:lastRenderedPageBreak/>
        <w:t>S</w:t>
      </w:r>
      <w:r w:rsidR="004E31B8" w:rsidRPr="00DF10ED">
        <w:rPr>
          <w:rFonts w:asciiTheme="minorHAnsi" w:eastAsia="Arial Unicode MS" w:hAnsiTheme="minorHAnsi" w:cstheme="minorHAnsi"/>
        </w:rPr>
        <w:t>chedule</w:t>
      </w:r>
      <w:r w:rsidR="00023692" w:rsidRPr="00DF10ED">
        <w:rPr>
          <w:rFonts w:asciiTheme="minorHAnsi" w:eastAsia="Arial Unicode MS" w:hAnsiTheme="minorHAnsi" w:cstheme="minorHAnsi"/>
        </w:rPr>
        <w:t xml:space="preserve"> 3</w:t>
      </w:r>
      <w:bookmarkEnd w:id="201"/>
      <w:r w:rsidR="000F44DD" w:rsidRPr="00DF10ED">
        <w:rPr>
          <w:rFonts w:asciiTheme="minorHAnsi" w:eastAsia="Arial Unicode MS" w:hAnsiTheme="minorHAnsi" w:cstheme="minorHAnsi"/>
        </w:rPr>
        <w:br/>
      </w:r>
      <w:r w:rsidR="00023692" w:rsidRPr="00DF10ED">
        <w:rPr>
          <w:rFonts w:asciiTheme="minorHAnsi" w:hAnsiTheme="minorHAnsi" w:cstheme="minorHAnsi"/>
        </w:rPr>
        <w:t xml:space="preserve">Members of the Company </w:t>
      </w:r>
      <w:r w:rsidR="00355E3F" w:rsidRPr="00DF10ED">
        <w:rPr>
          <w:rFonts w:asciiTheme="minorHAnsi" w:hAnsiTheme="minorHAnsi" w:cstheme="minorHAnsi"/>
        </w:rPr>
        <w:t>–</w:t>
      </w:r>
      <w:r w:rsidR="00023692" w:rsidRPr="00DF10ED">
        <w:rPr>
          <w:rFonts w:asciiTheme="minorHAnsi" w:hAnsiTheme="minorHAnsi" w:cstheme="minorHAnsi"/>
        </w:rPr>
        <w:t xml:space="preserve"> pre</w:t>
      </w:r>
      <w:r w:rsidR="00355E3F" w:rsidRPr="00DF10ED">
        <w:rPr>
          <w:rFonts w:asciiTheme="minorHAnsi" w:hAnsiTheme="minorHAnsi" w:cstheme="minorHAnsi"/>
        </w:rPr>
        <w:t xml:space="preserve"> </w:t>
      </w:r>
      <w:r w:rsidR="00023692" w:rsidRPr="00DF10ED">
        <w:rPr>
          <w:rFonts w:asciiTheme="minorHAnsi" w:hAnsiTheme="minorHAnsi" w:cstheme="minorHAnsi"/>
        </w:rPr>
        <w:t>-</w:t>
      </w:r>
      <w:r w:rsidR="004F53A4" w:rsidRPr="00DF10ED">
        <w:rPr>
          <w:rFonts w:asciiTheme="minorHAnsi" w:hAnsiTheme="minorHAnsi" w:cstheme="minorHAnsi"/>
        </w:rPr>
        <w:t xml:space="preserve"> Initial </w:t>
      </w:r>
      <w:r w:rsidR="00023692" w:rsidRPr="00DF10ED">
        <w:rPr>
          <w:rFonts w:asciiTheme="minorHAnsi" w:hAnsiTheme="minorHAnsi" w:cstheme="minorHAnsi"/>
        </w:rPr>
        <w:t>Completion</w:t>
      </w:r>
      <w:bookmarkEnd w:id="202"/>
    </w:p>
    <w:tbl>
      <w:tblPr>
        <w:tblW w:w="90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363"/>
        <w:gridCol w:w="2310"/>
        <w:gridCol w:w="3360"/>
      </w:tblGrid>
      <w:tr w:rsidR="008746F7" w:rsidRPr="00DF10ED" w14:paraId="532AB31B" w14:textId="77777777" w:rsidTr="00DF10ED">
        <w:trPr>
          <w:trHeight w:val="1207"/>
          <w:jc w:val="center"/>
        </w:trPr>
        <w:tc>
          <w:tcPr>
            <w:tcW w:w="3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56546" w14:textId="77777777" w:rsidR="008746F7" w:rsidRPr="00DF10ED" w:rsidRDefault="00023692" w:rsidP="00DF10ED">
            <w:pPr>
              <w:pStyle w:val="Body"/>
              <w:spacing w:after="240" w:line="240" w:lineRule="exact"/>
              <w:jc w:val="center"/>
              <w:rPr>
                <w:rFonts w:asciiTheme="minorHAnsi" w:hAnsiTheme="minorHAnsi" w:cstheme="minorHAnsi"/>
              </w:rPr>
            </w:pPr>
            <w:r w:rsidRPr="00DF10ED">
              <w:rPr>
                <w:rFonts w:asciiTheme="minorHAnsi" w:hAnsiTheme="minorHAnsi" w:cstheme="minorHAnsi"/>
                <w:b/>
                <w:bCs/>
                <w:lang w:val="en-US"/>
              </w:rPr>
              <w:t>Member</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1F4CDB" w14:textId="77777777" w:rsidR="008746F7" w:rsidRPr="00DF10ED" w:rsidRDefault="00023692" w:rsidP="002320C9">
            <w:pPr>
              <w:pStyle w:val="Body"/>
              <w:spacing w:after="240" w:line="240" w:lineRule="exact"/>
              <w:jc w:val="center"/>
              <w:rPr>
                <w:rFonts w:asciiTheme="minorHAnsi" w:hAnsiTheme="minorHAnsi" w:cstheme="minorHAnsi"/>
              </w:rPr>
            </w:pPr>
            <w:r w:rsidRPr="00DF10ED">
              <w:rPr>
                <w:rFonts w:asciiTheme="minorHAnsi" w:hAnsiTheme="minorHAnsi" w:cstheme="minorHAnsi"/>
                <w:b/>
                <w:bCs/>
                <w:lang w:val="en-US"/>
              </w:rPr>
              <w:t>Number of Ordinary Shares held</w:t>
            </w: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D464C5" w14:textId="77777777" w:rsidR="008746F7" w:rsidRPr="00DF10ED" w:rsidRDefault="00023692" w:rsidP="002320C9">
            <w:pPr>
              <w:pStyle w:val="Body"/>
              <w:spacing w:after="240" w:line="240" w:lineRule="exact"/>
              <w:jc w:val="center"/>
              <w:rPr>
                <w:rFonts w:asciiTheme="minorHAnsi" w:hAnsiTheme="minorHAnsi" w:cstheme="minorHAnsi"/>
              </w:rPr>
            </w:pPr>
            <w:r w:rsidRPr="00DF10ED">
              <w:rPr>
                <w:rFonts w:asciiTheme="minorHAnsi" w:hAnsiTheme="minorHAnsi" w:cstheme="minorHAnsi"/>
                <w:b/>
                <w:bCs/>
                <w:lang w:val="en-US"/>
              </w:rPr>
              <w:t>Number of [</w:t>
            </w:r>
            <w:r w:rsidRPr="00DF10ED">
              <w:rPr>
                <w:rFonts w:asciiTheme="minorHAnsi" w:hAnsiTheme="minorHAnsi" w:cstheme="minorHAnsi"/>
                <w:b/>
                <w:bCs/>
                <w:i/>
                <w:iCs/>
                <w:lang w:val="en-US"/>
              </w:rPr>
              <w:t>Note: insert details of other class of shares, options, warrants and/or convertible securities (as appropriate)</w:t>
            </w:r>
            <w:r w:rsidRPr="00DF10ED">
              <w:rPr>
                <w:rFonts w:asciiTheme="minorHAnsi" w:hAnsiTheme="minorHAnsi" w:cstheme="minorHAnsi"/>
                <w:b/>
                <w:bCs/>
                <w:lang w:val="en-US"/>
              </w:rPr>
              <w:t>] held</w:t>
            </w:r>
          </w:p>
        </w:tc>
      </w:tr>
      <w:tr w:rsidR="008746F7" w:rsidRPr="00DF10ED" w14:paraId="7ADC4120" w14:textId="77777777" w:rsidTr="00DF10ED">
        <w:trPr>
          <w:trHeight w:val="247"/>
          <w:jc w:val="center"/>
        </w:trPr>
        <w:tc>
          <w:tcPr>
            <w:tcW w:w="3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25EEF9" w14:textId="77777777" w:rsidR="008746F7" w:rsidRPr="00DF10ED" w:rsidRDefault="008746F7" w:rsidP="002320C9">
            <w:pPr>
              <w:rPr>
                <w:rFonts w:asciiTheme="minorHAnsi" w:hAnsiTheme="minorHAnsi" w:cstheme="minorHAnsi"/>
              </w:rPr>
            </w:pP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4D89F7" w14:textId="77777777" w:rsidR="008746F7" w:rsidRPr="00DF10ED" w:rsidRDefault="008746F7" w:rsidP="002320C9">
            <w:pPr>
              <w:rPr>
                <w:rFonts w:asciiTheme="minorHAnsi" w:hAnsiTheme="minorHAnsi" w:cstheme="minorHAnsi"/>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2BBD3" w14:textId="77777777" w:rsidR="008746F7" w:rsidRPr="00DF10ED" w:rsidRDefault="008746F7" w:rsidP="002320C9">
            <w:pPr>
              <w:rPr>
                <w:rFonts w:asciiTheme="minorHAnsi" w:hAnsiTheme="minorHAnsi" w:cstheme="minorHAnsi"/>
              </w:rPr>
            </w:pPr>
          </w:p>
        </w:tc>
      </w:tr>
      <w:tr w:rsidR="008746F7" w:rsidRPr="00DF10ED" w14:paraId="3589754B" w14:textId="77777777" w:rsidTr="00DF10ED">
        <w:trPr>
          <w:trHeight w:val="247"/>
          <w:jc w:val="center"/>
        </w:trPr>
        <w:tc>
          <w:tcPr>
            <w:tcW w:w="3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BB60A8" w14:textId="77777777" w:rsidR="008746F7" w:rsidRPr="00DF10ED" w:rsidRDefault="008746F7" w:rsidP="002320C9">
            <w:pPr>
              <w:rPr>
                <w:rFonts w:asciiTheme="minorHAnsi" w:hAnsiTheme="minorHAnsi" w:cstheme="minorHAnsi"/>
              </w:rPr>
            </w:pP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80CF0" w14:textId="77777777" w:rsidR="008746F7" w:rsidRPr="00DF10ED" w:rsidRDefault="008746F7" w:rsidP="002320C9">
            <w:pPr>
              <w:rPr>
                <w:rFonts w:asciiTheme="minorHAnsi" w:hAnsiTheme="minorHAnsi" w:cstheme="minorHAnsi"/>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50911" w14:textId="77777777" w:rsidR="008746F7" w:rsidRPr="00DF10ED" w:rsidRDefault="008746F7" w:rsidP="002320C9">
            <w:pPr>
              <w:rPr>
                <w:rFonts w:asciiTheme="minorHAnsi" w:hAnsiTheme="minorHAnsi" w:cstheme="minorHAnsi"/>
              </w:rPr>
            </w:pPr>
          </w:p>
        </w:tc>
      </w:tr>
      <w:tr w:rsidR="008746F7" w:rsidRPr="00DF10ED" w14:paraId="6B8C5564" w14:textId="77777777" w:rsidTr="00DF10ED">
        <w:trPr>
          <w:trHeight w:val="247"/>
          <w:jc w:val="center"/>
        </w:trPr>
        <w:tc>
          <w:tcPr>
            <w:tcW w:w="3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6586D9" w14:textId="77777777" w:rsidR="008746F7" w:rsidRPr="00DF10ED" w:rsidRDefault="008746F7" w:rsidP="002320C9">
            <w:pPr>
              <w:rPr>
                <w:rFonts w:asciiTheme="minorHAnsi" w:hAnsiTheme="minorHAnsi" w:cstheme="minorHAnsi"/>
              </w:rPr>
            </w:pP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F33368" w14:textId="77777777" w:rsidR="008746F7" w:rsidRPr="00DF10ED" w:rsidRDefault="008746F7" w:rsidP="002320C9">
            <w:pPr>
              <w:rPr>
                <w:rFonts w:asciiTheme="minorHAnsi" w:hAnsiTheme="minorHAnsi" w:cstheme="minorHAnsi"/>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08114B" w14:textId="77777777" w:rsidR="008746F7" w:rsidRPr="00DF10ED" w:rsidRDefault="008746F7" w:rsidP="002320C9">
            <w:pPr>
              <w:rPr>
                <w:rFonts w:asciiTheme="minorHAnsi" w:hAnsiTheme="minorHAnsi" w:cstheme="minorHAnsi"/>
              </w:rPr>
            </w:pPr>
          </w:p>
        </w:tc>
      </w:tr>
    </w:tbl>
    <w:p w14:paraId="01B4D3CB" w14:textId="77777777" w:rsidR="008746F7" w:rsidRPr="00DF10ED" w:rsidRDefault="008746F7">
      <w:pPr>
        <w:pStyle w:val="Body"/>
        <w:keepNext/>
        <w:keepLines/>
        <w:widowControl w:val="0"/>
        <w:spacing w:after="480" w:line="240" w:lineRule="auto"/>
        <w:jc w:val="center"/>
        <w:rPr>
          <w:rFonts w:asciiTheme="minorHAnsi" w:hAnsiTheme="minorHAnsi" w:cstheme="minorHAnsi"/>
        </w:rPr>
      </w:pPr>
    </w:p>
    <w:p w14:paraId="6F1E2C80" w14:textId="61E7C69F" w:rsidR="008746F7" w:rsidRPr="00DF10ED" w:rsidRDefault="00104C0A" w:rsidP="000F44DD">
      <w:pPr>
        <w:pStyle w:val="ScheduleHeading"/>
        <w:rPr>
          <w:rFonts w:asciiTheme="minorHAnsi" w:hAnsiTheme="minorHAnsi" w:cstheme="minorHAnsi"/>
        </w:rPr>
      </w:pPr>
      <w:bookmarkStart w:id="203" w:name="sch4"/>
      <w:bookmarkStart w:id="204" w:name="_Toc191367496"/>
      <w:r w:rsidRPr="00DF10ED">
        <w:rPr>
          <w:rFonts w:asciiTheme="minorHAnsi" w:eastAsia="Arial Unicode MS" w:hAnsiTheme="minorHAnsi" w:cstheme="minorHAnsi"/>
        </w:rPr>
        <w:lastRenderedPageBreak/>
        <w:t>S</w:t>
      </w:r>
      <w:r w:rsidR="004E31B8" w:rsidRPr="00DF10ED">
        <w:rPr>
          <w:rFonts w:asciiTheme="minorHAnsi" w:eastAsia="Arial Unicode MS" w:hAnsiTheme="minorHAnsi" w:cstheme="minorHAnsi"/>
        </w:rPr>
        <w:t xml:space="preserve">chedule </w:t>
      </w:r>
      <w:r w:rsidR="00023692" w:rsidRPr="00DF10ED">
        <w:rPr>
          <w:rFonts w:asciiTheme="minorHAnsi" w:eastAsia="Arial Unicode MS" w:hAnsiTheme="minorHAnsi" w:cstheme="minorHAnsi"/>
        </w:rPr>
        <w:t>4</w:t>
      </w:r>
      <w:bookmarkEnd w:id="203"/>
      <w:r w:rsidR="000F44DD" w:rsidRPr="00DF10ED">
        <w:rPr>
          <w:rFonts w:asciiTheme="minorHAnsi" w:eastAsia="Arial Unicode MS" w:hAnsiTheme="minorHAnsi" w:cstheme="minorHAnsi"/>
        </w:rPr>
        <w:br/>
      </w:r>
      <w:r w:rsidR="00DC409F" w:rsidRPr="00DF10ED">
        <w:rPr>
          <w:rFonts w:asciiTheme="minorHAnsi" w:hAnsiTheme="minorHAnsi" w:cstheme="minorHAnsi"/>
        </w:rPr>
        <w:t xml:space="preserve">Execution </w:t>
      </w:r>
      <w:r w:rsidR="00023692" w:rsidRPr="00DF10ED">
        <w:rPr>
          <w:rFonts w:asciiTheme="minorHAnsi" w:hAnsiTheme="minorHAnsi" w:cstheme="minorHAnsi"/>
        </w:rPr>
        <w:t>Conditions</w:t>
      </w:r>
      <w:bookmarkEnd w:id="204"/>
    </w:p>
    <w:p w14:paraId="739E1B7D" w14:textId="005C8F23" w:rsidR="008746F7" w:rsidRPr="00DF10ED" w:rsidRDefault="00023692" w:rsidP="00E30B27">
      <w:pPr>
        <w:pStyle w:val="SchHeading1"/>
        <w:numPr>
          <w:ilvl w:val="1"/>
          <w:numId w:val="14"/>
        </w:numPr>
        <w:rPr>
          <w:rFonts w:asciiTheme="minorHAnsi" w:hAnsiTheme="minorHAnsi" w:cstheme="minorHAnsi"/>
        </w:rPr>
      </w:pPr>
      <w:bookmarkStart w:id="205" w:name="_Ref126224259"/>
      <w:r w:rsidRPr="00DF10ED">
        <w:rPr>
          <w:rFonts w:asciiTheme="minorHAnsi" w:hAnsiTheme="minorHAnsi" w:cstheme="minorHAnsi"/>
        </w:rPr>
        <w:t xml:space="preserve">The passing of directors’ and </w:t>
      </w:r>
      <w:r w:rsidR="00AD4EA9" w:rsidRPr="00DF10ED">
        <w:rPr>
          <w:rFonts w:asciiTheme="minorHAnsi" w:hAnsiTheme="minorHAnsi" w:cstheme="minorHAnsi"/>
        </w:rPr>
        <w:t>Shareholders</w:t>
      </w:r>
      <w:r w:rsidRPr="00DF10ED">
        <w:rPr>
          <w:rFonts w:asciiTheme="minorHAnsi" w:hAnsiTheme="minorHAnsi" w:cstheme="minorHAnsi"/>
        </w:rPr>
        <w:t xml:space="preserve">’ resolutions in the agreed form at a duly convened Board meeting </w:t>
      </w:r>
      <w:r w:rsidR="00BA7F94" w:rsidRPr="00DF10ED">
        <w:rPr>
          <w:rFonts w:asciiTheme="minorHAnsi" w:hAnsiTheme="minorHAnsi" w:cstheme="minorHAnsi"/>
        </w:rPr>
        <w:t>or by written resolution</w:t>
      </w:r>
      <w:r w:rsidR="00C456AE" w:rsidRPr="00DF10ED">
        <w:rPr>
          <w:rFonts w:asciiTheme="minorHAnsi" w:hAnsiTheme="minorHAnsi" w:cstheme="minorHAnsi"/>
        </w:rPr>
        <w:t>s</w:t>
      </w:r>
      <w:r w:rsidR="00BA7F94" w:rsidRPr="00DF10ED">
        <w:rPr>
          <w:rFonts w:asciiTheme="minorHAnsi" w:hAnsiTheme="minorHAnsi" w:cstheme="minorHAnsi"/>
        </w:rPr>
        <w:t xml:space="preserve"> of the Board </w:t>
      </w:r>
      <w:r w:rsidRPr="00DF10ED">
        <w:rPr>
          <w:rFonts w:asciiTheme="minorHAnsi" w:hAnsiTheme="minorHAnsi" w:cstheme="minorHAnsi"/>
        </w:rPr>
        <w:t xml:space="preserve">and a general meeting </w:t>
      </w:r>
      <w:r w:rsidR="00F2082E" w:rsidRPr="00DF10ED">
        <w:rPr>
          <w:rFonts w:asciiTheme="minorHAnsi" w:hAnsiTheme="minorHAnsi" w:cstheme="minorHAnsi"/>
        </w:rPr>
        <w:t xml:space="preserve">of the Company </w:t>
      </w:r>
      <w:r w:rsidRPr="00DF10ED">
        <w:rPr>
          <w:rFonts w:asciiTheme="minorHAnsi" w:hAnsiTheme="minorHAnsi" w:cstheme="minorHAnsi"/>
        </w:rPr>
        <w:t xml:space="preserve">or by </w:t>
      </w:r>
      <w:r w:rsidR="00AD4EA9" w:rsidRPr="00DF10ED">
        <w:rPr>
          <w:rFonts w:asciiTheme="minorHAnsi" w:hAnsiTheme="minorHAnsi" w:cstheme="minorHAnsi"/>
        </w:rPr>
        <w:t>Shareholders</w:t>
      </w:r>
      <w:r w:rsidRPr="00DF10ED">
        <w:rPr>
          <w:rFonts w:asciiTheme="minorHAnsi" w:hAnsiTheme="minorHAnsi" w:cstheme="minorHAnsi"/>
        </w:rPr>
        <w:t>’ written resolution to:</w:t>
      </w:r>
      <w:bookmarkEnd w:id="205"/>
    </w:p>
    <w:p w14:paraId="51010079" w14:textId="2008E141" w:rsidR="008746F7" w:rsidRPr="00DF10ED" w:rsidRDefault="00023692" w:rsidP="00E30B27">
      <w:pPr>
        <w:pStyle w:val="SchHeading3"/>
        <w:numPr>
          <w:ilvl w:val="3"/>
          <w:numId w:val="14"/>
        </w:numPr>
        <w:rPr>
          <w:rFonts w:asciiTheme="minorHAnsi" w:hAnsiTheme="minorHAnsi" w:cstheme="minorHAnsi"/>
        </w:rPr>
      </w:pPr>
      <w:bookmarkStart w:id="206" w:name="_Ref126224260"/>
      <w:r w:rsidRPr="00DF10ED">
        <w:rPr>
          <w:rFonts w:asciiTheme="minorHAnsi" w:hAnsiTheme="minorHAnsi" w:cstheme="minorHAnsi"/>
        </w:rPr>
        <w:t>authorise the allotment of the New Shares</w:t>
      </w:r>
      <w:r w:rsidR="00355E3F" w:rsidRPr="00DF10ED">
        <w:rPr>
          <w:rFonts w:asciiTheme="minorHAnsi" w:hAnsiTheme="minorHAnsi" w:cstheme="minorHAnsi"/>
        </w:rPr>
        <w:t xml:space="preserve"> [and the maximum number of [Ordinary Shares] reserved for issuance pursuant to the Share Incentive Plan(s)]</w:t>
      </w:r>
      <w:r w:rsidRPr="00DF10ED">
        <w:rPr>
          <w:rFonts w:asciiTheme="minorHAnsi" w:hAnsiTheme="minorHAnsi" w:cstheme="minorHAnsi"/>
        </w:rPr>
        <w:t>;</w:t>
      </w:r>
      <w:bookmarkEnd w:id="206"/>
    </w:p>
    <w:p w14:paraId="2E7BF7D4" w14:textId="23100E4A" w:rsidR="008746F7" w:rsidRPr="00DF10ED" w:rsidRDefault="00023692" w:rsidP="00E30B27">
      <w:pPr>
        <w:pStyle w:val="SchHeading3"/>
        <w:numPr>
          <w:ilvl w:val="3"/>
          <w:numId w:val="14"/>
        </w:numPr>
        <w:rPr>
          <w:rFonts w:asciiTheme="minorHAnsi" w:hAnsiTheme="minorHAnsi" w:cstheme="minorHAnsi"/>
        </w:rPr>
      </w:pPr>
      <w:bookmarkStart w:id="207" w:name="_Ref126224261"/>
      <w:r w:rsidRPr="00DF10ED">
        <w:rPr>
          <w:rFonts w:asciiTheme="minorHAnsi" w:hAnsiTheme="minorHAnsi" w:cstheme="minorHAnsi"/>
        </w:rPr>
        <w:t>waive pre-emption rights in respect of the allotment and issue of the New Shares; and</w:t>
      </w:r>
      <w:bookmarkEnd w:id="207"/>
    </w:p>
    <w:p w14:paraId="64DF39A2" w14:textId="6C884FD4" w:rsidR="008746F7" w:rsidRPr="00DF10ED" w:rsidRDefault="00023692" w:rsidP="00E30B27">
      <w:pPr>
        <w:pStyle w:val="SchHeading3"/>
        <w:numPr>
          <w:ilvl w:val="3"/>
          <w:numId w:val="14"/>
        </w:numPr>
        <w:rPr>
          <w:rFonts w:asciiTheme="minorHAnsi" w:hAnsiTheme="minorHAnsi" w:cstheme="minorHAnsi"/>
        </w:rPr>
      </w:pPr>
      <w:bookmarkStart w:id="208" w:name="_Ref126224262"/>
      <w:r w:rsidRPr="00DF10ED">
        <w:rPr>
          <w:rFonts w:asciiTheme="minorHAnsi" w:hAnsiTheme="minorHAnsi" w:cstheme="minorHAnsi"/>
        </w:rPr>
        <w:t xml:space="preserve">adopt the New </w:t>
      </w:r>
      <w:bookmarkStart w:id="209" w:name="DocXTextRef40"/>
      <w:r w:rsidRPr="00DF10ED">
        <w:rPr>
          <w:rFonts w:asciiTheme="minorHAnsi" w:hAnsiTheme="minorHAnsi" w:cstheme="minorHAnsi"/>
        </w:rPr>
        <w:t>Articles</w:t>
      </w:r>
      <w:bookmarkEnd w:id="209"/>
      <w:r w:rsidRPr="00DF10ED">
        <w:rPr>
          <w:rFonts w:asciiTheme="minorHAnsi" w:hAnsiTheme="minorHAnsi" w:cstheme="minorHAnsi"/>
        </w:rPr>
        <w:t>.</w:t>
      </w:r>
      <w:bookmarkEnd w:id="208"/>
    </w:p>
    <w:p w14:paraId="3CCE123C" w14:textId="1A4C86CA" w:rsidR="00DC409F" w:rsidRPr="00DF10ED" w:rsidRDefault="000B60BB" w:rsidP="00DC409F">
      <w:pPr>
        <w:pStyle w:val="SchHeading1"/>
        <w:numPr>
          <w:ilvl w:val="1"/>
          <w:numId w:val="14"/>
        </w:numPr>
        <w:rPr>
          <w:rFonts w:asciiTheme="minorHAnsi" w:hAnsiTheme="minorHAnsi" w:cstheme="minorHAnsi"/>
        </w:rPr>
      </w:pPr>
      <w:bookmarkStart w:id="210" w:name="_Ref126224263"/>
      <w:r w:rsidRPr="00DF10ED">
        <w:rPr>
          <w:rFonts w:asciiTheme="minorHAnsi" w:hAnsiTheme="minorHAnsi" w:cstheme="minorHAnsi"/>
        </w:rPr>
        <w:t>T</w:t>
      </w:r>
      <w:r w:rsidR="00DC409F" w:rsidRPr="00DF10ED">
        <w:rPr>
          <w:rFonts w:asciiTheme="minorHAnsi" w:hAnsiTheme="minorHAnsi" w:cstheme="minorHAnsi"/>
        </w:rPr>
        <w:t>he Company will procure that a meeting of the Board be held or Board resolutions shall be passed at or in which the Board shall:</w:t>
      </w:r>
    </w:p>
    <w:p w14:paraId="6D558FA3" w14:textId="5B46127B" w:rsidR="00355E3F" w:rsidRPr="00DF10ED" w:rsidRDefault="00355E3F" w:rsidP="00FD717C">
      <w:pPr>
        <w:pStyle w:val="SchHeading1"/>
        <w:numPr>
          <w:ilvl w:val="3"/>
          <w:numId w:val="14"/>
        </w:numPr>
        <w:rPr>
          <w:rFonts w:asciiTheme="minorHAnsi" w:hAnsiTheme="minorHAnsi" w:cstheme="minorHAnsi"/>
        </w:rPr>
      </w:pPr>
      <w:r w:rsidRPr="00DF10ED">
        <w:rPr>
          <w:rFonts w:asciiTheme="minorHAnsi" w:hAnsiTheme="minorHAnsi" w:cstheme="minorHAnsi"/>
        </w:rPr>
        <w:t>approve and authorise the execution by the Company of this agreement, the Shareholders' Agreement, the Disclosure Letter[, the Service Agreements][, the IP Assignments] [and the Indemnification Agreement];</w:t>
      </w:r>
    </w:p>
    <w:p w14:paraId="489E59D8" w14:textId="76EBCF2E" w:rsidR="00DC409F" w:rsidRPr="00DF10ED" w:rsidRDefault="00DC409F" w:rsidP="00FD717C">
      <w:pPr>
        <w:pStyle w:val="SchHeading1"/>
        <w:numPr>
          <w:ilvl w:val="3"/>
          <w:numId w:val="14"/>
        </w:numPr>
        <w:rPr>
          <w:rFonts w:asciiTheme="minorHAnsi" w:hAnsiTheme="minorHAnsi" w:cstheme="minorHAnsi"/>
        </w:rPr>
      </w:pPr>
      <w:r w:rsidRPr="00DF10ED">
        <w:rPr>
          <w:rFonts w:asciiTheme="minorHAnsi" w:hAnsiTheme="minorHAnsi" w:cstheme="minorHAnsi"/>
        </w:rPr>
        <w:t xml:space="preserve">subject to clauses </w:t>
      </w:r>
      <w:r w:rsidR="00FD717C" w:rsidRPr="00DF10ED">
        <w:rPr>
          <w:rFonts w:asciiTheme="minorHAnsi" w:hAnsiTheme="minorHAnsi" w:cstheme="minorHAnsi"/>
        </w:rPr>
        <w:fldChar w:fldCharType="begin"/>
      </w:r>
      <w:r w:rsidR="00FD717C" w:rsidRPr="00DF10ED">
        <w:rPr>
          <w:rFonts w:asciiTheme="minorHAnsi" w:hAnsiTheme="minorHAnsi" w:cstheme="minorHAnsi"/>
        </w:rPr>
        <w:instrText xml:space="preserve"> REF _Ref96699548 \r \h </w:instrText>
      </w:r>
      <w:r w:rsidR="00FD717C" w:rsidRPr="00DF10ED">
        <w:rPr>
          <w:rFonts w:asciiTheme="minorHAnsi" w:hAnsiTheme="minorHAnsi" w:cstheme="minorHAnsi"/>
        </w:rPr>
      </w:r>
      <w:r w:rsidR="00DF10ED">
        <w:rPr>
          <w:rFonts w:asciiTheme="minorHAnsi" w:hAnsiTheme="minorHAnsi" w:cstheme="minorHAnsi"/>
        </w:rPr>
        <w:instrText xml:space="preserve"> \* MERGEFORMAT </w:instrText>
      </w:r>
      <w:r w:rsidR="00FD717C" w:rsidRPr="00DF10ED">
        <w:rPr>
          <w:rFonts w:asciiTheme="minorHAnsi" w:hAnsiTheme="minorHAnsi" w:cstheme="minorHAnsi"/>
        </w:rPr>
        <w:fldChar w:fldCharType="separate"/>
      </w:r>
      <w:r w:rsidR="00DF10ED" w:rsidRPr="00DF10ED">
        <w:rPr>
          <w:rFonts w:asciiTheme="minorHAnsi" w:hAnsiTheme="minorHAnsi" w:cstheme="minorHAnsi"/>
        </w:rPr>
        <w:t>4.2</w:t>
      </w:r>
      <w:r w:rsidR="00FD717C" w:rsidRPr="00DF10ED">
        <w:rPr>
          <w:rFonts w:asciiTheme="minorHAnsi" w:hAnsiTheme="minorHAnsi" w:cstheme="minorHAnsi"/>
        </w:rPr>
        <w:fldChar w:fldCharType="end"/>
      </w:r>
      <w:r w:rsidRPr="00DF10ED">
        <w:rPr>
          <w:rFonts w:asciiTheme="minorHAnsi" w:hAnsiTheme="minorHAnsi" w:cstheme="minorHAnsi"/>
        </w:rPr>
        <w:t xml:space="preserve"> to </w:t>
      </w:r>
      <w:r w:rsidR="00FD717C" w:rsidRPr="00DF10ED">
        <w:rPr>
          <w:rFonts w:asciiTheme="minorHAnsi" w:hAnsiTheme="minorHAnsi" w:cstheme="minorHAnsi"/>
        </w:rPr>
        <w:fldChar w:fldCharType="begin"/>
      </w:r>
      <w:r w:rsidR="00FD717C" w:rsidRPr="00DF10ED">
        <w:rPr>
          <w:rFonts w:asciiTheme="minorHAnsi" w:hAnsiTheme="minorHAnsi" w:cstheme="minorHAnsi"/>
        </w:rPr>
        <w:instrText xml:space="preserve"> REF _Ref125386363 \r \h </w:instrText>
      </w:r>
      <w:r w:rsidR="00FD717C" w:rsidRPr="00DF10ED">
        <w:rPr>
          <w:rFonts w:asciiTheme="minorHAnsi" w:hAnsiTheme="minorHAnsi" w:cstheme="minorHAnsi"/>
        </w:rPr>
      </w:r>
      <w:r w:rsidR="00DF10ED">
        <w:rPr>
          <w:rFonts w:asciiTheme="minorHAnsi" w:hAnsiTheme="minorHAnsi" w:cstheme="minorHAnsi"/>
        </w:rPr>
        <w:instrText xml:space="preserve"> \* MERGEFORMAT </w:instrText>
      </w:r>
      <w:r w:rsidR="00FD717C" w:rsidRPr="00DF10ED">
        <w:rPr>
          <w:rFonts w:asciiTheme="minorHAnsi" w:hAnsiTheme="minorHAnsi" w:cstheme="minorHAnsi"/>
        </w:rPr>
        <w:fldChar w:fldCharType="separate"/>
      </w:r>
      <w:r w:rsidR="00DF10ED" w:rsidRPr="00DF10ED">
        <w:rPr>
          <w:rFonts w:asciiTheme="minorHAnsi" w:hAnsiTheme="minorHAnsi" w:cstheme="minorHAnsi"/>
        </w:rPr>
        <w:t>4.5</w:t>
      </w:r>
      <w:r w:rsidR="00FD717C" w:rsidRPr="00DF10ED">
        <w:rPr>
          <w:rFonts w:asciiTheme="minorHAnsi" w:hAnsiTheme="minorHAnsi" w:cstheme="minorHAnsi"/>
        </w:rPr>
        <w:fldChar w:fldCharType="end"/>
      </w:r>
      <w:r w:rsidRPr="00DF10ED">
        <w:rPr>
          <w:rFonts w:asciiTheme="minorHAnsi" w:hAnsiTheme="minorHAnsi" w:cstheme="minorHAnsi"/>
        </w:rPr>
        <w:t xml:space="preserve"> (inclusive), approve the issue to each Investor of the New Shares listed against its name in the table set out in clause[s] </w:t>
      </w:r>
      <w:r w:rsidR="00FD717C" w:rsidRPr="00DF10ED">
        <w:rPr>
          <w:rFonts w:asciiTheme="minorHAnsi" w:hAnsiTheme="minorHAnsi" w:cstheme="minorHAnsi"/>
        </w:rPr>
        <w:fldChar w:fldCharType="begin"/>
      </w:r>
      <w:r w:rsidR="00FD717C" w:rsidRPr="00DF10ED">
        <w:rPr>
          <w:rFonts w:asciiTheme="minorHAnsi" w:hAnsiTheme="minorHAnsi" w:cstheme="minorHAnsi"/>
        </w:rPr>
        <w:instrText xml:space="preserve"> REF _Ref126569921 \r \h </w:instrText>
      </w:r>
      <w:r w:rsidR="00FD717C" w:rsidRPr="00DF10ED">
        <w:rPr>
          <w:rFonts w:asciiTheme="minorHAnsi" w:hAnsiTheme="minorHAnsi" w:cstheme="minorHAnsi"/>
        </w:rPr>
      </w:r>
      <w:r w:rsidR="00DF10ED">
        <w:rPr>
          <w:rFonts w:asciiTheme="minorHAnsi" w:hAnsiTheme="minorHAnsi" w:cstheme="minorHAnsi"/>
        </w:rPr>
        <w:instrText xml:space="preserve"> \* MERGEFORMAT </w:instrText>
      </w:r>
      <w:r w:rsidR="00FD717C" w:rsidRPr="00DF10ED">
        <w:rPr>
          <w:rFonts w:asciiTheme="minorHAnsi" w:hAnsiTheme="minorHAnsi" w:cstheme="minorHAnsi"/>
        </w:rPr>
        <w:fldChar w:fldCharType="separate"/>
      </w:r>
      <w:r w:rsidR="00DF10ED" w:rsidRPr="00DF10ED">
        <w:rPr>
          <w:rFonts w:asciiTheme="minorHAnsi" w:hAnsiTheme="minorHAnsi" w:cstheme="minorHAnsi"/>
        </w:rPr>
        <w:t>3.1</w:t>
      </w:r>
      <w:r w:rsidR="00FD717C" w:rsidRPr="00DF10ED">
        <w:rPr>
          <w:rFonts w:asciiTheme="minorHAnsi" w:hAnsiTheme="minorHAnsi" w:cstheme="minorHAnsi"/>
        </w:rPr>
        <w:fldChar w:fldCharType="end"/>
      </w:r>
      <w:r w:rsidRPr="00DF10ED">
        <w:rPr>
          <w:rFonts w:asciiTheme="minorHAnsi" w:hAnsiTheme="minorHAnsi" w:cstheme="minorHAnsi"/>
        </w:rPr>
        <w:t xml:space="preserve"> [and </w:t>
      </w:r>
      <w:r w:rsidR="00FD717C" w:rsidRPr="00DF10ED">
        <w:rPr>
          <w:rFonts w:asciiTheme="minorHAnsi" w:hAnsiTheme="minorHAnsi" w:cstheme="minorHAnsi"/>
        </w:rPr>
        <w:fldChar w:fldCharType="begin"/>
      </w:r>
      <w:r w:rsidR="00FD717C" w:rsidRPr="00DF10ED">
        <w:rPr>
          <w:rFonts w:asciiTheme="minorHAnsi" w:hAnsiTheme="minorHAnsi" w:cstheme="minorHAnsi"/>
        </w:rPr>
        <w:instrText xml:space="preserve"> REF _Ref12366335 \r \h </w:instrText>
      </w:r>
      <w:r w:rsidR="00FD717C" w:rsidRPr="00DF10ED">
        <w:rPr>
          <w:rFonts w:asciiTheme="minorHAnsi" w:hAnsiTheme="minorHAnsi" w:cstheme="minorHAnsi"/>
        </w:rPr>
      </w:r>
      <w:r w:rsidR="00DF10ED">
        <w:rPr>
          <w:rFonts w:asciiTheme="minorHAnsi" w:hAnsiTheme="minorHAnsi" w:cstheme="minorHAnsi"/>
        </w:rPr>
        <w:instrText xml:space="preserve"> \* MERGEFORMAT </w:instrText>
      </w:r>
      <w:r w:rsidR="00FD717C" w:rsidRPr="00DF10ED">
        <w:rPr>
          <w:rFonts w:asciiTheme="minorHAnsi" w:hAnsiTheme="minorHAnsi" w:cstheme="minorHAnsi"/>
        </w:rPr>
        <w:fldChar w:fldCharType="separate"/>
      </w:r>
      <w:r w:rsidR="00DF10ED" w:rsidRPr="00DF10ED">
        <w:rPr>
          <w:rFonts w:asciiTheme="minorHAnsi" w:hAnsiTheme="minorHAnsi" w:cstheme="minorHAnsi"/>
        </w:rPr>
        <w:t>3.2</w:t>
      </w:r>
      <w:r w:rsidR="00FD717C" w:rsidRPr="00DF10ED">
        <w:rPr>
          <w:rFonts w:asciiTheme="minorHAnsi" w:hAnsiTheme="minorHAnsi" w:cstheme="minorHAnsi"/>
        </w:rPr>
        <w:fldChar w:fldCharType="end"/>
      </w:r>
      <w:r w:rsidRPr="00DF10ED">
        <w:rPr>
          <w:rFonts w:asciiTheme="minorHAnsi" w:hAnsiTheme="minorHAnsi" w:cstheme="minorHAnsi"/>
        </w:rPr>
        <w:t>] credited as fully paid and enter its name in the register of members in respect of such New Shares and execute and deliver to such Investor a certificate in respect of such New Shares;</w:t>
      </w:r>
    </w:p>
    <w:p w14:paraId="7DE98955" w14:textId="77777777" w:rsidR="00DC409F" w:rsidRPr="00DF10ED" w:rsidRDefault="00DC409F" w:rsidP="00FD717C">
      <w:pPr>
        <w:pStyle w:val="SchHeading1"/>
        <w:numPr>
          <w:ilvl w:val="3"/>
          <w:numId w:val="14"/>
        </w:numPr>
        <w:rPr>
          <w:rFonts w:asciiTheme="minorHAnsi" w:hAnsiTheme="minorHAnsi" w:cstheme="minorHAnsi"/>
        </w:rPr>
      </w:pPr>
      <w:r w:rsidRPr="00DF10ED">
        <w:rPr>
          <w:rFonts w:asciiTheme="minorHAnsi" w:hAnsiTheme="minorHAnsi" w:cstheme="minorHAnsi"/>
        </w:rPr>
        <w:t>[accept the resignations of each of [●] and [●] as directors of the Company;]</w:t>
      </w:r>
    </w:p>
    <w:p w14:paraId="0346883B" w14:textId="77777777" w:rsidR="00DC409F" w:rsidRPr="00DF10ED" w:rsidRDefault="00DC409F" w:rsidP="00FD717C">
      <w:pPr>
        <w:pStyle w:val="SchHeading1"/>
        <w:numPr>
          <w:ilvl w:val="3"/>
          <w:numId w:val="14"/>
        </w:numPr>
        <w:rPr>
          <w:rFonts w:asciiTheme="minorHAnsi" w:hAnsiTheme="minorHAnsi" w:cstheme="minorHAnsi"/>
        </w:rPr>
      </w:pPr>
      <w:r w:rsidRPr="00DF10ED">
        <w:rPr>
          <w:rFonts w:asciiTheme="minorHAnsi" w:hAnsiTheme="minorHAnsi" w:cstheme="minorHAnsi"/>
        </w:rPr>
        <w:t>appoint [●] and [●] as Investor Directors;</w:t>
      </w:r>
    </w:p>
    <w:p w14:paraId="43E4E6C5" w14:textId="536B30BE" w:rsidR="00DC409F" w:rsidRPr="00DF10ED" w:rsidRDefault="00EB08FD" w:rsidP="00FD717C">
      <w:pPr>
        <w:pStyle w:val="SchHeading1"/>
        <w:numPr>
          <w:ilvl w:val="3"/>
          <w:numId w:val="14"/>
        </w:numPr>
        <w:rPr>
          <w:rFonts w:asciiTheme="minorHAnsi" w:hAnsiTheme="minorHAnsi" w:cstheme="minorHAnsi"/>
        </w:rPr>
      </w:pPr>
      <w:r w:rsidRPr="00DF10ED">
        <w:rPr>
          <w:rFonts w:asciiTheme="minorHAnsi" w:hAnsiTheme="minorHAnsi" w:cstheme="minorHAnsi"/>
        </w:rPr>
        <w:t>and</w:t>
      </w:r>
    </w:p>
    <w:p w14:paraId="2C355F88" w14:textId="1EB43F41" w:rsidR="00DC409F" w:rsidRPr="00DF10ED" w:rsidRDefault="00DC409F" w:rsidP="00FD717C">
      <w:pPr>
        <w:pStyle w:val="SchHeading1"/>
        <w:numPr>
          <w:ilvl w:val="3"/>
          <w:numId w:val="14"/>
        </w:numPr>
        <w:rPr>
          <w:rFonts w:asciiTheme="minorHAnsi" w:hAnsiTheme="minorHAnsi" w:cstheme="minorHAnsi"/>
        </w:rPr>
      </w:pPr>
      <w:r w:rsidRPr="00DF10ED">
        <w:rPr>
          <w:rFonts w:asciiTheme="minorHAnsi" w:hAnsiTheme="minorHAnsi" w:cstheme="minorHAnsi"/>
        </w:rPr>
        <w:t>pass any such other resolutions as may be required to carry out the obligations of the Company under this agreement</w:t>
      </w:r>
      <w:r w:rsidR="000B60BB" w:rsidRPr="00DF10ED">
        <w:rPr>
          <w:rFonts w:asciiTheme="minorHAnsi" w:hAnsiTheme="minorHAnsi" w:cstheme="minorHAnsi"/>
        </w:rPr>
        <w:t>.</w:t>
      </w:r>
    </w:p>
    <w:p w14:paraId="62431093" w14:textId="45735860" w:rsidR="00DC409F" w:rsidRPr="00DF10ED" w:rsidRDefault="00DC409F" w:rsidP="00DC409F">
      <w:pPr>
        <w:pStyle w:val="SchHeading1"/>
        <w:numPr>
          <w:ilvl w:val="1"/>
          <w:numId w:val="14"/>
        </w:numPr>
        <w:rPr>
          <w:rFonts w:asciiTheme="minorHAnsi" w:hAnsiTheme="minorHAnsi" w:cstheme="minorHAnsi"/>
        </w:rPr>
      </w:pPr>
      <w:r w:rsidRPr="00DF10ED">
        <w:rPr>
          <w:rFonts w:asciiTheme="minorHAnsi" w:hAnsiTheme="minorHAnsi" w:cstheme="minorHAnsi"/>
        </w:rPr>
        <w:t>[</w:t>
      </w:r>
      <w:r w:rsidR="000B60BB" w:rsidRPr="00DF10ED">
        <w:rPr>
          <w:rFonts w:asciiTheme="minorHAnsi" w:hAnsiTheme="minorHAnsi" w:cstheme="minorHAnsi"/>
        </w:rPr>
        <w:t>T</w:t>
      </w:r>
      <w:r w:rsidRPr="00DF10ED">
        <w:rPr>
          <w:rFonts w:asciiTheme="minorHAnsi" w:hAnsiTheme="minorHAnsi" w:cstheme="minorHAnsi"/>
        </w:rPr>
        <w:t>he Company shall, and shall procure that each of the Founders shall, enter into the Service Agreements and the IP Assignments</w:t>
      </w:r>
      <w:r w:rsidR="000B60BB" w:rsidRPr="00DF10ED">
        <w:rPr>
          <w:rFonts w:asciiTheme="minorHAnsi" w:hAnsiTheme="minorHAnsi" w:cstheme="minorHAnsi"/>
        </w:rPr>
        <w:t>.</w:t>
      </w:r>
      <w:r w:rsidRPr="00DF10ED">
        <w:rPr>
          <w:rFonts w:asciiTheme="minorHAnsi" w:hAnsiTheme="minorHAnsi" w:cstheme="minorHAnsi"/>
        </w:rPr>
        <w:t>]</w:t>
      </w:r>
    </w:p>
    <w:p w14:paraId="2663D449" w14:textId="5640C4DE" w:rsidR="00DC409F" w:rsidRPr="00DF10ED" w:rsidRDefault="000B60BB" w:rsidP="00DC409F">
      <w:pPr>
        <w:pStyle w:val="SchHeading1"/>
        <w:numPr>
          <w:ilvl w:val="1"/>
          <w:numId w:val="14"/>
        </w:numPr>
        <w:rPr>
          <w:rFonts w:asciiTheme="minorHAnsi" w:hAnsiTheme="minorHAnsi" w:cstheme="minorHAnsi"/>
        </w:rPr>
      </w:pPr>
      <w:r w:rsidRPr="00DF10ED">
        <w:rPr>
          <w:rFonts w:asciiTheme="minorHAnsi" w:hAnsiTheme="minorHAnsi" w:cstheme="minorHAnsi"/>
        </w:rPr>
        <w:t>T</w:t>
      </w:r>
      <w:r w:rsidR="00DC409F" w:rsidRPr="00DF10ED">
        <w:rPr>
          <w:rFonts w:asciiTheme="minorHAnsi" w:hAnsiTheme="minorHAnsi" w:cstheme="minorHAnsi"/>
        </w:rPr>
        <w:t>he Company and each of the Investors shall, and the Company shall procure that the Founders shall, enter into the Shareholders' Agreement.</w:t>
      </w:r>
    </w:p>
    <w:p w14:paraId="5F77A146" w14:textId="29BCF7BC" w:rsidR="00283E63" w:rsidRPr="00DF10ED" w:rsidRDefault="00283E63" w:rsidP="00283E63">
      <w:pPr>
        <w:pStyle w:val="BodyText1"/>
        <w:numPr>
          <w:ilvl w:val="1"/>
          <w:numId w:val="14"/>
        </w:numPr>
        <w:rPr>
          <w:rFonts w:asciiTheme="minorHAnsi" w:hAnsiTheme="minorHAnsi" w:cstheme="minorHAnsi"/>
        </w:rPr>
      </w:pPr>
      <w:r w:rsidRPr="00DF10ED">
        <w:rPr>
          <w:rFonts w:asciiTheme="minorHAnsi" w:hAnsiTheme="minorHAnsi" w:cstheme="minorHAnsi"/>
        </w:rPr>
        <w:t>[The Company shall enter</w:t>
      </w:r>
      <w:r w:rsidR="00355E3F" w:rsidRPr="00DF10ED">
        <w:rPr>
          <w:rFonts w:asciiTheme="minorHAnsi" w:hAnsiTheme="minorHAnsi" w:cstheme="minorHAnsi"/>
        </w:rPr>
        <w:t xml:space="preserve"> into</w:t>
      </w:r>
      <w:r w:rsidRPr="00DF10ED">
        <w:rPr>
          <w:rFonts w:asciiTheme="minorHAnsi" w:hAnsiTheme="minorHAnsi" w:cstheme="minorHAnsi"/>
        </w:rPr>
        <w:t xml:space="preserve"> the </w:t>
      </w:r>
      <w:r w:rsidR="00A344E5" w:rsidRPr="00DF10ED">
        <w:rPr>
          <w:rFonts w:asciiTheme="minorHAnsi" w:hAnsiTheme="minorHAnsi" w:cstheme="minorHAnsi"/>
        </w:rPr>
        <w:t>Indemnification</w:t>
      </w:r>
      <w:r w:rsidRPr="00DF10ED">
        <w:rPr>
          <w:rFonts w:asciiTheme="minorHAnsi" w:hAnsiTheme="minorHAnsi" w:cstheme="minorHAnsi"/>
        </w:rPr>
        <w:t xml:space="preserve"> Agreement.]</w:t>
      </w:r>
    </w:p>
    <w:p w14:paraId="62B2EFD7" w14:textId="50F01BB5" w:rsidR="008746F7" w:rsidRPr="00DF10ED" w:rsidRDefault="00023692" w:rsidP="00E30B27">
      <w:pPr>
        <w:pStyle w:val="SchHeading1"/>
        <w:numPr>
          <w:ilvl w:val="1"/>
          <w:numId w:val="14"/>
        </w:numPr>
        <w:rPr>
          <w:rFonts w:asciiTheme="minorHAnsi" w:hAnsiTheme="minorHAnsi" w:cstheme="minorHAnsi"/>
        </w:rPr>
      </w:pPr>
      <w:r w:rsidRPr="00DF10ED">
        <w:rPr>
          <w:rFonts w:asciiTheme="minorHAnsi" w:hAnsiTheme="minorHAnsi" w:cstheme="minorHAnsi"/>
        </w:rPr>
        <w:t xml:space="preserve">The delivery to the Investors of the Accounts, the Management Accounts and the </w:t>
      </w:r>
      <w:r w:rsidR="007C6CA1" w:rsidRPr="00DF10ED">
        <w:rPr>
          <w:rFonts w:asciiTheme="minorHAnsi" w:hAnsiTheme="minorHAnsi" w:cstheme="minorHAnsi"/>
        </w:rPr>
        <w:t>Initial Business Plan</w:t>
      </w:r>
      <w:r w:rsidRPr="00DF10ED">
        <w:rPr>
          <w:rFonts w:asciiTheme="minorHAnsi" w:hAnsiTheme="minorHAnsi" w:cstheme="minorHAnsi"/>
        </w:rPr>
        <w:t>.</w:t>
      </w:r>
      <w:bookmarkEnd w:id="210"/>
    </w:p>
    <w:p w14:paraId="05A7EBD7" w14:textId="77777777" w:rsidR="008746F7" w:rsidRPr="00DF10ED" w:rsidRDefault="00023692" w:rsidP="00E30B27">
      <w:pPr>
        <w:pStyle w:val="SchHeading1"/>
        <w:numPr>
          <w:ilvl w:val="1"/>
          <w:numId w:val="14"/>
        </w:numPr>
        <w:rPr>
          <w:rFonts w:asciiTheme="minorHAnsi" w:hAnsiTheme="minorHAnsi" w:cstheme="minorHAnsi"/>
        </w:rPr>
      </w:pPr>
      <w:bookmarkStart w:id="211" w:name="_Ref126224264"/>
      <w:r w:rsidRPr="00DF10ED">
        <w:rPr>
          <w:rFonts w:asciiTheme="minorHAnsi" w:hAnsiTheme="minorHAnsi" w:cstheme="minorHAnsi"/>
        </w:rPr>
        <w:t>[The delivery to the Investors of questionnaires in the agreed form relating to each of the Founders duly completed.]</w:t>
      </w:r>
      <w:bookmarkEnd w:id="211"/>
    </w:p>
    <w:p w14:paraId="160F5DB1" w14:textId="133F514F" w:rsidR="008746F7" w:rsidRPr="00DF10ED" w:rsidRDefault="00023692" w:rsidP="00E30B27">
      <w:pPr>
        <w:pStyle w:val="SchHeading1"/>
        <w:numPr>
          <w:ilvl w:val="1"/>
          <w:numId w:val="14"/>
        </w:numPr>
        <w:rPr>
          <w:rFonts w:asciiTheme="minorHAnsi" w:hAnsiTheme="minorHAnsi" w:cstheme="minorHAnsi"/>
        </w:rPr>
      </w:pPr>
      <w:bookmarkStart w:id="212" w:name="_Ref126224265"/>
      <w:r w:rsidRPr="00DF10ED">
        <w:rPr>
          <w:rFonts w:asciiTheme="minorHAnsi" w:hAnsiTheme="minorHAnsi" w:cstheme="minorHAnsi"/>
        </w:rPr>
        <w:t xml:space="preserve">[The </w:t>
      </w:r>
      <w:r w:rsidR="009F73C4" w:rsidRPr="00DF10ED">
        <w:rPr>
          <w:rFonts w:asciiTheme="minorHAnsi" w:hAnsiTheme="minorHAnsi" w:cstheme="minorHAnsi"/>
        </w:rPr>
        <w:t>delivery to the [Lead Investor][</w:t>
      </w:r>
      <w:r w:rsidRPr="00DF10ED">
        <w:rPr>
          <w:rFonts w:asciiTheme="minorHAnsi" w:hAnsiTheme="minorHAnsi" w:cstheme="minorHAnsi"/>
        </w:rPr>
        <w:t>Investors</w:t>
      </w:r>
      <w:r w:rsidR="009F73C4" w:rsidRPr="00DF10ED">
        <w:rPr>
          <w:rFonts w:asciiTheme="minorHAnsi" w:hAnsiTheme="minorHAnsi" w:cstheme="minorHAnsi"/>
        </w:rPr>
        <w:t>]</w:t>
      </w:r>
      <w:r w:rsidRPr="00DF10ED">
        <w:rPr>
          <w:rFonts w:asciiTheme="minorHAnsi" w:hAnsiTheme="minorHAnsi" w:cstheme="minorHAnsi"/>
        </w:rPr>
        <w:t xml:space="preserve"> </w:t>
      </w:r>
      <w:r w:rsidR="009F73C4" w:rsidRPr="00DF10ED">
        <w:rPr>
          <w:rFonts w:asciiTheme="minorHAnsi" w:hAnsiTheme="minorHAnsi" w:cstheme="minorHAnsi"/>
        </w:rPr>
        <w:t xml:space="preserve">of </w:t>
      </w:r>
      <w:r w:rsidR="00147687" w:rsidRPr="00DF10ED">
        <w:rPr>
          <w:rFonts w:asciiTheme="minorHAnsi" w:hAnsiTheme="minorHAnsi" w:cstheme="minorHAnsi"/>
        </w:rPr>
        <w:t xml:space="preserve">the </w:t>
      </w:r>
      <w:r w:rsidR="00D95A03" w:rsidRPr="00DF10ED">
        <w:rPr>
          <w:rFonts w:asciiTheme="minorHAnsi" w:hAnsiTheme="minorHAnsi" w:cstheme="minorHAnsi"/>
        </w:rPr>
        <w:t xml:space="preserve">requested </w:t>
      </w:r>
      <w:r w:rsidRPr="00DF10ED">
        <w:rPr>
          <w:rFonts w:asciiTheme="minorHAnsi" w:hAnsiTheme="minorHAnsi" w:cstheme="minorHAnsi"/>
        </w:rPr>
        <w:t xml:space="preserve">checks </w:t>
      </w:r>
      <w:r w:rsidR="00147687" w:rsidRPr="00DF10ED">
        <w:rPr>
          <w:rFonts w:asciiTheme="minorHAnsi" w:hAnsiTheme="minorHAnsi" w:cstheme="minorHAnsi"/>
        </w:rPr>
        <w:t xml:space="preserve">duly completed </w:t>
      </w:r>
      <w:r w:rsidRPr="00DF10ED">
        <w:rPr>
          <w:rFonts w:asciiTheme="minorHAnsi" w:hAnsiTheme="minorHAnsi" w:cstheme="minorHAnsi"/>
        </w:rPr>
        <w:t xml:space="preserve">for the purposes of </w:t>
      </w:r>
      <w:r w:rsidR="00363269" w:rsidRPr="00DF10ED">
        <w:rPr>
          <w:rFonts w:asciiTheme="minorHAnsi" w:hAnsiTheme="minorHAnsi" w:cstheme="minorHAnsi"/>
        </w:rPr>
        <w:t xml:space="preserve">their </w:t>
      </w:r>
      <w:r w:rsidRPr="00DF10ED">
        <w:rPr>
          <w:rFonts w:asciiTheme="minorHAnsi" w:hAnsiTheme="minorHAnsi" w:cstheme="minorHAnsi"/>
        </w:rPr>
        <w:t xml:space="preserve">anti-money laundering </w:t>
      </w:r>
      <w:r w:rsidR="00363269" w:rsidRPr="00DF10ED">
        <w:rPr>
          <w:rFonts w:asciiTheme="minorHAnsi" w:hAnsiTheme="minorHAnsi" w:cstheme="minorHAnsi"/>
        </w:rPr>
        <w:t>requirements</w:t>
      </w:r>
      <w:r w:rsidR="009F73C4" w:rsidRPr="00DF10ED">
        <w:rPr>
          <w:rFonts w:asciiTheme="minorHAnsi" w:hAnsiTheme="minorHAnsi" w:cstheme="minorHAnsi"/>
        </w:rPr>
        <w:t xml:space="preserve"> in respect of their investment pursuant to this agreement</w:t>
      </w:r>
      <w:r w:rsidRPr="00DF10ED">
        <w:rPr>
          <w:rFonts w:asciiTheme="minorHAnsi" w:hAnsiTheme="minorHAnsi" w:cstheme="minorHAnsi"/>
        </w:rPr>
        <w:t>.]</w:t>
      </w:r>
      <w:bookmarkEnd w:id="212"/>
      <w:r w:rsidR="00E80293" w:rsidRPr="00DF10ED">
        <w:rPr>
          <w:rFonts w:asciiTheme="minorHAnsi" w:hAnsiTheme="minorHAnsi" w:cstheme="minorHAnsi"/>
        </w:rPr>
        <w:t xml:space="preserve"> </w:t>
      </w:r>
    </w:p>
    <w:p w14:paraId="668A06D2" w14:textId="5239CE53" w:rsidR="008746F7" w:rsidRPr="00DF10ED" w:rsidRDefault="00BA567C" w:rsidP="00E30B27">
      <w:pPr>
        <w:pStyle w:val="SchHeading1"/>
        <w:numPr>
          <w:ilvl w:val="1"/>
          <w:numId w:val="14"/>
        </w:numPr>
        <w:rPr>
          <w:rFonts w:asciiTheme="minorHAnsi" w:hAnsiTheme="minorHAnsi" w:cstheme="minorHAnsi"/>
        </w:rPr>
      </w:pPr>
      <w:bookmarkStart w:id="213" w:name="_Ref126224266"/>
      <w:r w:rsidRPr="00DF10ED">
        <w:rPr>
          <w:rFonts w:asciiTheme="minorHAnsi" w:hAnsiTheme="minorHAnsi" w:cstheme="minorHAnsi"/>
        </w:rPr>
        <w:lastRenderedPageBreak/>
        <w:t>[</w:t>
      </w:r>
      <w:r w:rsidR="009C3BA2" w:rsidRPr="00DF10ED">
        <w:rPr>
          <w:rFonts w:asciiTheme="minorHAnsi" w:hAnsiTheme="minorHAnsi" w:cstheme="minorHAnsi"/>
        </w:rPr>
        <w:t>Keyperson</w:t>
      </w:r>
      <w:r w:rsidR="00023692" w:rsidRPr="00DF10ED">
        <w:rPr>
          <w:rFonts w:asciiTheme="minorHAnsi" w:hAnsiTheme="minorHAnsi" w:cstheme="minorHAnsi"/>
        </w:rPr>
        <w:t xml:space="preserve"> and critical illness insurance having been effected in the sum of £[●] for the benefit of the Company on the life and health of </w:t>
      </w:r>
      <w:r w:rsidR="00355E3F" w:rsidRPr="00DF10ED">
        <w:rPr>
          <w:rFonts w:asciiTheme="minorHAnsi" w:hAnsiTheme="minorHAnsi" w:cstheme="minorHAnsi"/>
        </w:rPr>
        <w:t>[●]</w:t>
      </w:r>
      <w:r w:rsidR="00355E3F" w:rsidRPr="00DF10ED" w:rsidDel="00355E3F">
        <w:rPr>
          <w:rFonts w:asciiTheme="minorHAnsi" w:hAnsiTheme="minorHAnsi" w:cstheme="minorHAnsi"/>
        </w:rPr>
        <w:t xml:space="preserve"> </w:t>
      </w:r>
      <w:r w:rsidR="00023692" w:rsidRPr="00DF10ED">
        <w:rPr>
          <w:rFonts w:asciiTheme="minorHAnsi" w:hAnsiTheme="minorHAnsi" w:cstheme="minorHAnsi"/>
        </w:rPr>
        <w:t xml:space="preserve">on such terms as shall be approved by the </w:t>
      </w:r>
      <w:r w:rsidR="007C2540" w:rsidRPr="00DF10ED">
        <w:rPr>
          <w:rFonts w:asciiTheme="minorHAnsi" w:hAnsiTheme="minorHAnsi" w:cstheme="minorHAnsi"/>
        </w:rPr>
        <w:t>[Lead Investor][</w:t>
      </w:r>
      <w:r w:rsidR="00023692" w:rsidRPr="00DF10ED">
        <w:rPr>
          <w:rFonts w:asciiTheme="minorHAnsi" w:hAnsiTheme="minorHAnsi" w:cstheme="minorHAnsi"/>
        </w:rPr>
        <w:t>Investors</w:t>
      </w:r>
      <w:r w:rsidR="007C2540" w:rsidRPr="00DF10ED">
        <w:rPr>
          <w:rFonts w:asciiTheme="minorHAnsi" w:hAnsiTheme="minorHAnsi" w:cstheme="minorHAnsi"/>
        </w:rPr>
        <w:t>]</w:t>
      </w:r>
      <w:r w:rsidR="00023692" w:rsidRPr="00DF10ED">
        <w:rPr>
          <w:rFonts w:asciiTheme="minorHAnsi" w:hAnsiTheme="minorHAnsi" w:cstheme="minorHAnsi"/>
        </w:rPr>
        <w:t>.</w:t>
      </w:r>
      <w:bookmarkEnd w:id="213"/>
      <w:r w:rsidRPr="00DF10ED">
        <w:rPr>
          <w:rFonts w:asciiTheme="minorHAnsi" w:hAnsiTheme="minorHAnsi" w:cstheme="minorHAnsi"/>
        </w:rPr>
        <w:t>]</w:t>
      </w:r>
      <w:r w:rsidR="00857080" w:rsidRPr="00DF10ED">
        <w:rPr>
          <w:rStyle w:val="FootnoteReference"/>
          <w:rFonts w:asciiTheme="minorHAnsi" w:hAnsiTheme="minorHAnsi" w:cstheme="minorHAnsi"/>
        </w:rPr>
        <w:footnoteReference w:id="26"/>
      </w:r>
    </w:p>
    <w:p w14:paraId="583496FB" w14:textId="7C20CF1F" w:rsidR="008746F7" w:rsidRPr="00DF10ED" w:rsidRDefault="00BA567C" w:rsidP="00E30B27">
      <w:pPr>
        <w:pStyle w:val="SchHeading1"/>
        <w:numPr>
          <w:ilvl w:val="1"/>
          <w:numId w:val="14"/>
        </w:numPr>
        <w:rPr>
          <w:rFonts w:asciiTheme="minorHAnsi" w:hAnsiTheme="minorHAnsi" w:cstheme="minorHAnsi"/>
        </w:rPr>
      </w:pPr>
      <w:bookmarkStart w:id="214" w:name="_Ref126224267"/>
      <w:r w:rsidRPr="00DF10ED">
        <w:rPr>
          <w:rFonts w:asciiTheme="minorHAnsi" w:hAnsiTheme="minorHAnsi" w:cstheme="minorHAnsi"/>
        </w:rPr>
        <w:t>[</w:t>
      </w:r>
      <w:r w:rsidR="00023692" w:rsidRPr="00DF10ED">
        <w:rPr>
          <w:rFonts w:asciiTheme="minorHAnsi" w:hAnsiTheme="minorHAnsi" w:cstheme="minorHAnsi"/>
        </w:rPr>
        <w:t xml:space="preserve">Directors’ and officers’ liability insurance having been effected in the sum of £[●] on such terms as shall be approved by the </w:t>
      </w:r>
      <w:r w:rsidR="007C2540" w:rsidRPr="00DF10ED">
        <w:rPr>
          <w:rFonts w:asciiTheme="minorHAnsi" w:hAnsiTheme="minorHAnsi" w:cstheme="minorHAnsi"/>
        </w:rPr>
        <w:t>[Lead Investor][</w:t>
      </w:r>
      <w:r w:rsidR="00023692" w:rsidRPr="00DF10ED">
        <w:rPr>
          <w:rFonts w:asciiTheme="minorHAnsi" w:hAnsiTheme="minorHAnsi" w:cstheme="minorHAnsi"/>
        </w:rPr>
        <w:t>Investors</w:t>
      </w:r>
      <w:r w:rsidR="007C2540" w:rsidRPr="00DF10ED">
        <w:rPr>
          <w:rFonts w:asciiTheme="minorHAnsi" w:hAnsiTheme="minorHAnsi" w:cstheme="minorHAnsi"/>
        </w:rPr>
        <w:t>]</w:t>
      </w:r>
      <w:r w:rsidR="00023692" w:rsidRPr="00DF10ED">
        <w:rPr>
          <w:rFonts w:asciiTheme="minorHAnsi" w:hAnsiTheme="minorHAnsi" w:cstheme="minorHAnsi"/>
        </w:rPr>
        <w:t>.</w:t>
      </w:r>
      <w:bookmarkEnd w:id="214"/>
      <w:r w:rsidRPr="00DF10ED">
        <w:rPr>
          <w:rFonts w:asciiTheme="minorHAnsi" w:hAnsiTheme="minorHAnsi" w:cstheme="minorHAnsi"/>
        </w:rPr>
        <w:t>]</w:t>
      </w:r>
      <w:r w:rsidR="00857080" w:rsidRPr="00DF10ED">
        <w:rPr>
          <w:rStyle w:val="FootnoteReference"/>
          <w:rFonts w:asciiTheme="minorHAnsi" w:hAnsiTheme="minorHAnsi" w:cstheme="minorHAnsi"/>
        </w:rPr>
        <w:footnoteReference w:id="27"/>
      </w:r>
    </w:p>
    <w:p w14:paraId="56E78410" w14:textId="3D54BAE6" w:rsidR="005F1359" w:rsidRPr="00DF10ED" w:rsidRDefault="00023692" w:rsidP="00E30B27">
      <w:pPr>
        <w:pStyle w:val="SchHeading1"/>
        <w:numPr>
          <w:ilvl w:val="1"/>
          <w:numId w:val="14"/>
        </w:numPr>
        <w:rPr>
          <w:rFonts w:asciiTheme="minorHAnsi" w:hAnsiTheme="minorHAnsi" w:cstheme="minorHAnsi"/>
        </w:rPr>
      </w:pPr>
      <w:bookmarkStart w:id="215" w:name="_Ref126224268"/>
      <w:r w:rsidRPr="00DF10ED">
        <w:rPr>
          <w:rFonts w:asciiTheme="minorHAnsi" w:hAnsiTheme="minorHAnsi" w:cstheme="minorHAnsi"/>
        </w:rPr>
        <w:t>Delivery to the Investors of the Disclosure Letter.</w:t>
      </w:r>
      <w:bookmarkEnd w:id="215"/>
      <w:r w:rsidR="002320C9" w:rsidRPr="00DF10ED">
        <w:rPr>
          <w:rStyle w:val="FootnoteReference"/>
          <w:rFonts w:asciiTheme="minorHAnsi" w:hAnsiTheme="minorHAnsi" w:cstheme="minorHAnsi"/>
        </w:rPr>
        <w:footnoteReference w:id="28"/>
      </w:r>
    </w:p>
    <w:p w14:paraId="327A586E" w14:textId="441CE65C" w:rsidR="008746F7" w:rsidRPr="00DF10ED" w:rsidRDefault="007C2540" w:rsidP="00DF10ED">
      <w:pPr>
        <w:pStyle w:val="SchHeading1"/>
        <w:numPr>
          <w:ilvl w:val="1"/>
          <w:numId w:val="14"/>
        </w:numPr>
        <w:rPr>
          <w:rFonts w:asciiTheme="minorHAnsi" w:hAnsiTheme="minorHAnsi" w:cstheme="minorHAnsi"/>
        </w:rPr>
      </w:pPr>
      <w:bookmarkStart w:id="216" w:name="_Ref126224269"/>
      <w:r w:rsidRPr="00DF10ED">
        <w:rPr>
          <w:rFonts w:asciiTheme="minorHAnsi" w:hAnsiTheme="minorHAnsi" w:cstheme="minorHAnsi"/>
        </w:rPr>
        <w:t>[</w:t>
      </w:r>
      <w:r w:rsidR="005F1359" w:rsidRPr="00DF10ED">
        <w:rPr>
          <w:rFonts w:asciiTheme="minorHAnsi" w:hAnsiTheme="minorHAnsi" w:cstheme="minorHAnsi"/>
        </w:rPr>
        <w:t xml:space="preserve">Receipt by the [VCT Manager and/or EIS Manager] of an opinion from [●] that they expect HMRC would confirm that the Company is a qualifying company for the purpose of section </w:t>
      </w:r>
      <w:bookmarkStart w:id="217" w:name="DocXTextRef41"/>
      <w:r w:rsidR="005F1359" w:rsidRPr="00DF10ED">
        <w:rPr>
          <w:rFonts w:asciiTheme="minorHAnsi" w:hAnsiTheme="minorHAnsi" w:cstheme="minorHAnsi"/>
        </w:rPr>
        <w:t>180</w:t>
      </w:r>
      <w:bookmarkEnd w:id="217"/>
      <w:r w:rsidR="005F1359" w:rsidRPr="00DF10ED">
        <w:rPr>
          <w:rFonts w:asciiTheme="minorHAnsi" w:hAnsiTheme="minorHAnsi" w:cstheme="minorHAnsi"/>
        </w:rPr>
        <w:t xml:space="preserve"> ITA, that HMRC would be able to authorise the Company to issue certificates under section </w:t>
      </w:r>
      <w:bookmarkStart w:id="218" w:name="DocXTextRef42"/>
      <w:r w:rsidR="005F1359" w:rsidRPr="00DF10ED">
        <w:rPr>
          <w:rFonts w:asciiTheme="minorHAnsi" w:hAnsiTheme="minorHAnsi" w:cstheme="minorHAnsi"/>
        </w:rPr>
        <w:t>204</w:t>
      </w:r>
      <w:bookmarkEnd w:id="218"/>
      <w:r w:rsidR="005F1359" w:rsidRPr="00DF10ED">
        <w:rPr>
          <w:rFonts w:asciiTheme="minorHAnsi" w:hAnsiTheme="minorHAnsi" w:cstheme="minorHAnsi"/>
        </w:rPr>
        <w:t xml:space="preserve"> ITA in relation to the EIS Shares and that the [</w:t>
      </w:r>
      <w:r w:rsidR="002320C9" w:rsidRPr="00DF10ED">
        <w:rPr>
          <w:rFonts w:asciiTheme="minorHAnsi" w:hAnsiTheme="minorHAnsi" w:cstheme="minorHAnsi"/>
          <w:i/>
          <w:iCs/>
        </w:rPr>
        <w:t>Note:</w:t>
      </w:r>
      <w:r w:rsidR="002320C9" w:rsidRPr="00DF10ED">
        <w:rPr>
          <w:rFonts w:asciiTheme="minorHAnsi" w:hAnsiTheme="minorHAnsi" w:cstheme="minorHAnsi"/>
        </w:rPr>
        <w:t xml:space="preserve"> </w:t>
      </w:r>
      <w:r w:rsidR="005F1359" w:rsidRPr="00DF10ED">
        <w:rPr>
          <w:rFonts w:asciiTheme="minorHAnsi" w:hAnsiTheme="minorHAnsi" w:cstheme="minorHAnsi"/>
          <w:i/>
          <w:iCs/>
        </w:rPr>
        <w:t>insert class</w:t>
      </w:r>
      <w:r w:rsidR="005F1359" w:rsidRPr="00DF10ED">
        <w:rPr>
          <w:rFonts w:asciiTheme="minorHAnsi" w:hAnsiTheme="minorHAnsi" w:cstheme="minorHAnsi"/>
        </w:rPr>
        <w:t xml:space="preserve">] Shares to be issued to the VCT Investor pursuant to this agreement ought, upon issue, to constitute qualifying holdings under Chapter 4 of Part </w:t>
      </w:r>
      <w:bookmarkStart w:id="219" w:name="DocXTextRef43"/>
      <w:r w:rsidR="005F1359" w:rsidRPr="00DF10ED">
        <w:rPr>
          <w:rFonts w:asciiTheme="minorHAnsi" w:hAnsiTheme="minorHAnsi" w:cstheme="minorHAnsi"/>
        </w:rPr>
        <w:t>6</w:t>
      </w:r>
      <w:bookmarkEnd w:id="219"/>
      <w:r w:rsidR="005F1359" w:rsidRPr="00DF10ED">
        <w:rPr>
          <w:rFonts w:asciiTheme="minorHAnsi" w:hAnsiTheme="minorHAnsi" w:cstheme="minorHAnsi"/>
        </w:rPr>
        <w:t xml:space="preserve"> of ITA and be “eligible shares” as defined in section 285(3A) ITA</w:t>
      </w:r>
      <w:r w:rsidRPr="00DF10ED">
        <w:rPr>
          <w:rFonts w:asciiTheme="minorHAnsi" w:hAnsiTheme="minorHAnsi" w:cstheme="minorHAnsi"/>
        </w:rPr>
        <w:t>]</w:t>
      </w:r>
      <w:r w:rsidR="005F1359" w:rsidRPr="00DF10ED">
        <w:rPr>
          <w:rFonts w:asciiTheme="minorHAnsi" w:hAnsiTheme="minorHAnsi" w:cstheme="minorHAnsi"/>
        </w:rPr>
        <w:t>;</w:t>
      </w:r>
      <w:bookmarkStart w:id="220" w:name="_Ref126224542"/>
      <w:r w:rsidR="005F1359" w:rsidRPr="00DF10ED">
        <w:rPr>
          <w:rStyle w:val="FootnoteReference"/>
          <w:rFonts w:asciiTheme="minorHAnsi" w:hAnsiTheme="minorHAnsi" w:cstheme="minorHAnsi"/>
        </w:rPr>
        <w:footnoteReference w:id="29"/>
      </w:r>
      <w:bookmarkEnd w:id="216"/>
      <w:bookmarkEnd w:id="220"/>
    </w:p>
    <w:p w14:paraId="07D3AF5F" w14:textId="00794661" w:rsidR="007D7A84" w:rsidRPr="00DF10ED" w:rsidRDefault="00104C0A" w:rsidP="007D7A84">
      <w:pPr>
        <w:pStyle w:val="ScheduleHeading"/>
        <w:rPr>
          <w:rFonts w:asciiTheme="minorHAnsi" w:eastAsia="Arial Unicode MS" w:hAnsiTheme="minorHAnsi" w:cstheme="minorHAnsi"/>
        </w:rPr>
      </w:pPr>
      <w:bookmarkStart w:id="221" w:name="sch5"/>
      <w:bookmarkStart w:id="222" w:name="_Toc191367497"/>
      <w:r w:rsidRPr="00DF10ED">
        <w:rPr>
          <w:rFonts w:asciiTheme="minorHAnsi" w:eastAsia="Arial Unicode MS" w:hAnsiTheme="minorHAnsi" w:cstheme="minorHAnsi"/>
        </w:rPr>
        <w:lastRenderedPageBreak/>
        <w:t>S</w:t>
      </w:r>
      <w:r w:rsidR="004E31B8" w:rsidRPr="00DF10ED">
        <w:rPr>
          <w:rFonts w:asciiTheme="minorHAnsi" w:eastAsia="Arial Unicode MS" w:hAnsiTheme="minorHAnsi" w:cstheme="minorHAnsi"/>
        </w:rPr>
        <w:t>chedule</w:t>
      </w:r>
      <w:r w:rsidR="00023692" w:rsidRPr="00DF10ED">
        <w:rPr>
          <w:rFonts w:asciiTheme="minorHAnsi" w:eastAsia="Arial Unicode MS" w:hAnsiTheme="minorHAnsi" w:cstheme="minorHAnsi"/>
        </w:rPr>
        <w:t xml:space="preserve"> 5</w:t>
      </w:r>
      <w:bookmarkEnd w:id="221"/>
      <w:r w:rsidR="007D7A84" w:rsidRPr="00DF10ED">
        <w:rPr>
          <w:rFonts w:asciiTheme="minorHAnsi" w:eastAsia="Arial Unicode MS" w:hAnsiTheme="minorHAnsi" w:cstheme="minorHAnsi"/>
        </w:rPr>
        <w:br/>
        <w:t>Execution Date Warranties</w:t>
      </w:r>
      <w:r w:rsidR="002320C9" w:rsidRPr="00DF10ED">
        <w:rPr>
          <w:rStyle w:val="FootnoteReference"/>
          <w:rFonts w:asciiTheme="minorHAnsi" w:eastAsia="Arial Unicode MS" w:hAnsiTheme="minorHAnsi" w:cstheme="minorHAnsi"/>
        </w:rPr>
        <w:footnoteReference w:id="30"/>
      </w:r>
      <w:bookmarkEnd w:id="222"/>
    </w:p>
    <w:p w14:paraId="16791FDC"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223" w:name="_Ref126224271"/>
      <w:r w:rsidRPr="00DF10ED">
        <w:rPr>
          <w:rFonts w:asciiTheme="minorHAnsi" w:hAnsiTheme="minorHAnsi" w:cstheme="minorHAnsi"/>
          <w:b/>
          <w:bCs/>
        </w:rPr>
        <w:t>Share capital and authority</w:t>
      </w:r>
      <w:bookmarkEnd w:id="223"/>
    </w:p>
    <w:p w14:paraId="351F148F" w14:textId="42A6F3E4" w:rsidR="00B512C2" w:rsidRPr="00DF10ED" w:rsidRDefault="00023692" w:rsidP="00E30B27">
      <w:pPr>
        <w:pStyle w:val="SchHeading2"/>
        <w:numPr>
          <w:ilvl w:val="2"/>
          <w:numId w:val="15"/>
        </w:numPr>
        <w:rPr>
          <w:rFonts w:asciiTheme="minorHAnsi" w:hAnsiTheme="minorHAnsi" w:cstheme="minorHAnsi"/>
        </w:rPr>
      </w:pPr>
      <w:bookmarkStart w:id="224" w:name="_Ref126224272"/>
      <w:r w:rsidRPr="00DF10ED">
        <w:rPr>
          <w:rFonts w:asciiTheme="minorHAnsi" w:hAnsiTheme="minorHAnsi" w:cstheme="minorHAnsi"/>
        </w:rPr>
        <w:t>The Founders are the legal and beneficial owners of the number of Ordinary Shares set opposite their respective names in</w:t>
      </w:r>
      <w:r w:rsidR="00E80293" w:rsidRPr="00DF10ED">
        <w:rPr>
          <w:rFonts w:asciiTheme="minorHAnsi" w:hAnsiTheme="minorHAnsi" w:cstheme="minorHAnsi"/>
        </w:rPr>
        <w:t xml:space="preserve">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sch3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3</w:t>
      </w:r>
      <w:r w:rsidR="00104C0A" w:rsidRPr="00DF10ED">
        <w:rPr>
          <w:rFonts w:asciiTheme="minorHAnsi" w:hAnsiTheme="minorHAnsi" w:cstheme="minorHAnsi"/>
        </w:rPr>
        <w:fldChar w:fldCharType="end"/>
      </w:r>
      <w:r w:rsidRPr="00DF10ED">
        <w:rPr>
          <w:rFonts w:asciiTheme="minorHAnsi" w:hAnsiTheme="minorHAnsi" w:cstheme="minorHAnsi"/>
        </w:rPr>
        <w:t>.</w:t>
      </w:r>
      <w:r w:rsidR="00B512C2" w:rsidRPr="00DF10ED">
        <w:rPr>
          <w:rFonts w:asciiTheme="minorHAnsi" w:hAnsiTheme="minorHAnsi" w:cstheme="minorHAnsi"/>
        </w:rPr>
        <w:t xml:space="preserve"> </w:t>
      </w:r>
      <w:r w:rsidRPr="00DF10ED">
        <w:rPr>
          <w:rFonts w:asciiTheme="minorHAnsi" w:hAnsiTheme="minorHAnsi" w:cstheme="minorHAnsi"/>
        </w:rPr>
        <w:t xml:space="preserve">All of the shares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sch3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3</w:t>
      </w:r>
      <w:r w:rsidR="00104C0A" w:rsidRPr="00DF10ED">
        <w:rPr>
          <w:rFonts w:asciiTheme="minorHAnsi" w:hAnsiTheme="minorHAnsi" w:cstheme="minorHAnsi"/>
        </w:rPr>
        <w:fldChar w:fldCharType="end"/>
      </w:r>
      <w:r w:rsidRPr="00DF10ED">
        <w:rPr>
          <w:rFonts w:asciiTheme="minorHAnsi" w:hAnsiTheme="minorHAnsi" w:cstheme="minorHAnsi"/>
        </w:rPr>
        <w:t xml:space="preserve"> are fully paid and comprise the entire issued share capital of the Company.</w:t>
      </w:r>
      <w:bookmarkEnd w:id="224"/>
      <w:r w:rsidRPr="00DF10ED">
        <w:rPr>
          <w:rFonts w:asciiTheme="minorHAnsi" w:hAnsiTheme="minorHAnsi" w:cstheme="minorHAnsi"/>
        </w:rPr>
        <w:t xml:space="preserve">  </w:t>
      </w:r>
    </w:p>
    <w:p w14:paraId="7EA37928" w14:textId="34E7C29E" w:rsidR="00726353" w:rsidRPr="00DF10ED" w:rsidRDefault="00B512C2" w:rsidP="00E30B27">
      <w:pPr>
        <w:pStyle w:val="SchHeading2"/>
        <w:numPr>
          <w:ilvl w:val="2"/>
          <w:numId w:val="15"/>
        </w:numPr>
        <w:rPr>
          <w:rFonts w:asciiTheme="minorHAnsi" w:hAnsiTheme="minorHAnsi" w:cstheme="minorHAnsi"/>
        </w:rPr>
      </w:pPr>
      <w:bookmarkStart w:id="225" w:name="_Ref126224273"/>
      <w:r w:rsidRPr="00DF10ED">
        <w:rPr>
          <w:rFonts w:asciiTheme="minorHAnsi" w:hAnsiTheme="minorHAnsi" w:cstheme="minorHAnsi"/>
        </w:rPr>
        <w:t xml:space="preserve">The Company has reserved [●] Ordinary Shares for issuance to its directors, employees, </w:t>
      </w:r>
      <w:r w:rsidR="00355E3F" w:rsidRPr="00DF10ED">
        <w:rPr>
          <w:rFonts w:asciiTheme="minorHAnsi" w:hAnsiTheme="minorHAnsi" w:cstheme="minorHAnsi"/>
        </w:rPr>
        <w:t xml:space="preserve">Workers </w:t>
      </w:r>
      <w:r w:rsidRPr="00DF10ED">
        <w:rPr>
          <w:rFonts w:asciiTheme="minorHAnsi" w:hAnsiTheme="minorHAnsi" w:cstheme="minorHAnsi"/>
        </w:rPr>
        <w:t xml:space="preserve">and consultants pursuant to </w:t>
      </w:r>
      <w:r w:rsidR="00F2082E" w:rsidRPr="00DF10ED">
        <w:rPr>
          <w:rFonts w:asciiTheme="minorHAnsi" w:hAnsiTheme="minorHAnsi" w:cstheme="minorHAnsi"/>
        </w:rPr>
        <w:t>the</w:t>
      </w:r>
      <w:r w:rsidRPr="00DF10ED">
        <w:rPr>
          <w:rFonts w:asciiTheme="minorHAnsi" w:hAnsiTheme="minorHAnsi" w:cstheme="minorHAnsi"/>
        </w:rPr>
        <w:t xml:space="preserve"> </w:t>
      </w:r>
      <w:r w:rsidR="00847977" w:rsidRPr="00DF10ED">
        <w:rPr>
          <w:rFonts w:asciiTheme="minorHAnsi" w:hAnsiTheme="minorHAnsi" w:cstheme="minorHAnsi"/>
        </w:rPr>
        <w:t>Share Incentive Plan</w:t>
      </w:r>
      <w:r w:rsidRPr="00DF10ED">
        <w:rPr>
          <w:rFonts w:asciiTheme="minorHAnsi" w:hAnsiTheme="minorHAnsi" w:cstheme="minorHAnsi"/>
        </w:rPr>
        <w:t>.</w:t>
      </w:r>
      <w:r w:rsidR="00BB4A6A" w:rsidRPr="00DF10ED">
        <w:rPr>
          <w:rFonts w:asciiTheme="minorHAnsi" w:hAnsiTheme="minorHAnsi" w:cstheme="minorHAnsi"/>
        </w:rPr>
        <w:t xml:space="preserve"> Of such reserved Ordinary Shares, options over [●] Ordinary Shares have been granted and are currently outstanding or have agreed to be granted or have been promised</w:t>
      </w:r>
      <w:r w:rsidR="00726353" w:rsidRPr="00DF10ED">
        <w:rPr>
          <w:rFonts w:asciiTheme="minorHAnsi" w:hAnsiTheme="minorHAnsi" w:cstheme="minorHAnsi"/>
        </w:rPr>
        <w:t xml:space="preserve"> (orally or in writing)</w:t>
      </w:r>
      <w:r w:rsidR="00BB4A6A" w:rsidRPr="00DF10ED">
        <w:rPr>
          <w:rFonts w:asciiTheme="minorHAnsi" w:hAnsiTheme="minorHAnsi" w:cstheme="minorHAnsi"/>
        </w:rPr>
        <w:t xml:space="preserve"> and </w:t>
      </w:r>
      <w:r w:rsidR="00DA0C8B" w:rsidRPr="00DF10ED">
        <w:rPr>
          <w:rFonts w:asciiTheme="minorHAnsi" w:hAnsiTheme="minorHAnsi" w:cstheme="minorHAnsi"/>
        </w:rPr>
        <w:t xml:space="preserve">options over </w:t>
      </w:r>
      <w:r w:rsidR="00BB4A6A" w:rsidRPr="00DF10ED">
        <w:rPr>
          <w:rFonts w:asciiTheme="minorHAnsi" w:hAnsiTheme="minorHAnsi" w:cstheme="minorHAnsi"/>
        </w:rPr>
        <w:t xml:space="preserve">[●] Ordinary Shares remain available for </w:t>
      </w:r>
      <w:r w:rsidR="00DA0C8B" w:rsidRPr="00DF10ED">
        <w:rPr>
          <w:rFonts w:asciiTheme="minorHAnsi" w:hAnsiTheme="minorHAnsi" w:cstheme="minorHAnsi"/>
        </w:rPr>
        <w:t>grant</w:t>
      </w:r>
      <w:r w:rsidR="00BB4A6A" w:rsidRPr="00DF10ED">
        <w:rPr>
          <w:rFonts w:asciiTheme="minorHAnsi" w:hAnsiTheme="minorHAnsi" w:cstheme="minorHAnsi"/>
        </w:rPr>
        <w:t xml:space="preserve"> to its directors, employees</w:t>
      </w:r>
      <w:r w:rsidR="00726353" w:rsidRPr="00DF10ED">
        <w:rPr>
          <w:rFonts w:asciiTheme="minorHAnsi" w:hAnsiTheme="minorHAnsi" w:cstheme="minorHAnsi"/>
        </w:rPr>
        <w:t xml:space="preserve">, </w:t>
      </w:r>
      <w:r w:rsidR="00355E3F" w:rsidRPr="00DF10ED">
        <w:rPr>
          <w:rFonts w:asciiTheme="minorHAnsi" w:hAnsiTheme="minorHAnsi" w:cstheme="minorHAnsi"/>
        </w:rPr>
        <w:t xml:space="preserve">Workers </w:t>
      </w:r>
      <w:r w:rsidR="00BB4A6A" w:rsidRPr="00DF10ED">
        <w:rPr>
          <w:rFonts w:asciiTheme="minorHAnsi" w:hAnsiTheme="minorHAnsi" w:cstheme="minorHAnsi"/>
        </w:rPr>
        <w:t xml:space="preserve">and consultants pursuant to the </w:t>
      </w:r>
      <w:r w:rsidR="00847977" w:rsidRPr="00DF10ED">
        <w:rPr>
          <w:rFonts w:asciiTheme="minorHAnsi" w:hAnsiTheme="minorHAnsi" w:cstheme="minorHAnsi"/>
        </w:rPr>
        <w:t>Share Incentive Plan</w:t>
      </w:r>
      <w:r w:rsidR="00BB4A6A" w:rsidRPr="00DF10ED">
        <w:rPr>
          <w:rFonts w:asciiTheme="minorHAnsi" w:hAnsiTheme="minorHAnsi" w:cstheme="minorHAnsi"/>
        </w:rPr>
        <w:t>.</w:t>
      </w:r>
      <w:bookmarkEnd w:id="225"/>
    </w:p>
    <w:p w14:paraId="3402B652" w14:textId="3A22024A" w:rsidR="00726353" w:rsidRPr="00DF10ED" w:rsidRDefault="004E009E" w:rsidP="00E30B27">
      <w:pPr>
        <w:pStyle w:val="SchHeading2"/>
        <w:numPr>
          <w:ilvl w:val="2"/>
          <w:numId w:val="15"/>
        </w:numPr>
        <w:rPr>
          <w:rFonts w:asciiTheme="minorHAnsi" w:hAnsiTheme="minorHAnsi" w:cstheme="minorHAnsi"/>
        </w:rPr>
      </w:pPr>
      <w:bookmarkStart w:id="226" w:name="_Ref126224274"/>
      <w:r w:rsidRPr="00DF10ED">
        <w:rPr>
          <w:rFonts w:asciiTheme="minorHAnsi" w:hAnsiTheme="minorHAnsi" w:cstheme="minorHAnsi"/>
        </w:rPr>
        <w:t xml:space="preserve">The options over Ordinary Shares held by each director, employee, </w:t>
      </w:r>
      <w:r w:rsidR="00355E3F" w:rsidRPr="00DF10ED">
        <w:rPr>
          <w:rFonts w:asciiTheme="minorHAnsi" w:hAnsiTheme="minorHAnsi" w:cstheme="minorHAnsi"/>
        </w:rPr>
        <w:t xml:space="preserve">Worker </w:t>
      </w:r>
      <w:r w:rsidRPr="00DF10ED">
        <w:rPr>
          <w:rFonts w:asciiTheme="minorHAnsi" w:hAnsiTheme="minorHAnsi" w:cstheme="minorHAnsi"/>
        </w:rPr>
        <w:t>and consultant of the Company:</w:t>
      </w:r>
      <w:bookmarkEnd w:id="226"/>
    </w:p>
    <w:p w14:paraId="0995FC84" w14:textId="45BE9105" w:rsidR="004E009E" w:rsidRPr="00DF10ED" w:rsidRDefault="00C456AE" w:rsidP="000516BA">
      <w:pPr>
        <w:pStyle w:val="SchHeading3"/>
        <w:numPr>
          <w:ilvl w:val="3"/>
          <w:numId w:val="14"/>
        </w:numPr>
        <w:rPr>
          <w:rFonts w:asciiTheme="minorHAnsi" w:hAnsiTheme="minorHAnsi" w:cstheme="minorHAnsi"/>
        </w:rPr>
      </w:pPr>
      <w:bookmarkStart w:id="227" w:name="_Ref126224275"/>
      <w:r w:rsidRPr="00DF10ED">
        <w:rPr>
          <w:rFonts w:asciiTheme="minorHAnsi" w:hAnsiTheme="minorHAnsi" w:cstheme="minorHAnsi"/>
        </w:rPr>
        <w:t>[</w:t>
      </w:r>
      <w:r w:rsidR="00726353" w:rsidRPr="00DF10ED">
        <w:rPr>
          <w:rFonts w:asciiTheme="minorHAnsi" w:hAnsiTheme="minorHAnsi" w:cstheme="minorHAnsi"/>
        </w:rPr>
        <w:t xml:space="preserve">are subject to lapse or forfeiture in the event such director, employee, </w:t>
      </w:r>
      <w:r w:rsidR="00355E3F" w:rsidRPr="00DF10ED">
        <w:rPr>
          <w:rFonts w:asciiTheme="minorHAnsi" w:hAnsiTheme="minorHAnsi" w:cstheme="minorHAnsi"/>
        </w:rPr>
        <w:t>Worker</w:t>
      </w:r>
      <w:r w:rsidR="00726353" w:rsidRPr="00DF10ED">
        <w:rPr>
          <w:rFonts w:asciiTheme="minorHAnsi" w:hAnsiTheme="minorHAnsi" w:cstheme="minorHAnsi"/>
        </w:rPr>
        <w:t xml:space="preserve"> or consultant is dismissed or terminated for gross misconduct, fraud, dishonesty or being convicted of any criminal offence (other than a road traffic offence which is not punishable by a custodial sentence);</w:t>
      </w:r>
      <w:r w:rsidRPr="00DF10ED">
        <w:rPr>
          <w:rFonts w:asciiTheme="minorHAnsi" w:hAnsiTheme="minorHAnsi" w:cstheme="minorHAnsi"/>
        </w:rPr>
        <w:t>]</w:t>
      </w:r>
      <w:bookmarkEnd w:id="227"/>
    </w:p>
    <w:p w14:paraId="0CD9D1EE" w14:textId="046CA8D8" w:rsidR="004E009E" w:rsidRPr="00DF10ED" w:rsidRDefault="004E009E" w:rsidP="000516BA">
      <w:pPr>
        <w:pStyle w:val="SchHeading3"/>
        <w:numPr>
          <w:ilvl w:val="3"/>
          <w:numId w:val="14"/>
        </w:numPr>
        <w:rPr>
          <w:rFonts w:asciiTheme="minorHAnsi" w:hAnsiTheme="minorHAnsi" w:cstheme="minorHAnsi"/>
        </w:rPr>
      </w:pPr>
      <w:bookmarkStart w:id="228" w:name="_Ref126224276"/>
      <w:r w:rsidRPr="00DF10ED">
        <w:rPr>
          <w:rFonts w:asciiTheme="minorHAnsi" w:hAnsiTheme="minorHAnsi" w:cstheme="minorHAnsi"/>
        </w:rPr>
        <w:t>vest over at least a period of four years from the date of grant, with no options vesting in the first 12 months following the date of grant;</w:t>
      </w:r>
      <w:bookmarkEnd w:id="228"/>
    </w:p>
    <w:p w14:paraId="03F92543" w14:textId="2709A7C8" w:rsidR="002F081C" w:rsidRPr="00DF10ED" w:rsidRDefault="004E009E" w:rsidP="000516BA">
      <w:pPr>
        <w:pStyle w:val="SchHeading3"/>
        <w:numPr>
          <w:ilvl w:val="3"/>
          <w:numId w:val="14"/>
        </w:numPr>
        <w:rPr>
          <w:rFonts w:asciiTheme="minorHAnsi" w:hAnsiTheme="minorHAnsi" w:cstheme="minorHAnsi"/>
        </w:rPr>
      </w:pPr>
      <w:bookmarkStart w:id="229" w:name="_Ref126224277"/>
      <w:r w:rsidRPr="00DF10ED">
        <w:rPr>
          <w:rFonts w:asciiTheme="minorHAnsi" w:hAnsiTheme="minorHAnsi" w:cstheme="minorHAnsi"/>
        </w:rPr>
        <w:t>are not subject to any provisions for the acceleration of vesting or other changes in the vesting provisions applying to them upon the occurrence of any event or combination of events, including upon a change of control of the Company</w:t>
      </w:r>
      <w:r w:rsidR="002F081C" w:rsidRPr="00DF10ED">
        <w:rPr>
          <w:rFonts w:asciiTheme="minorHAnsi" w:hAnsiTheme="minorHAnsi" w:cstheme="minorHAnsi"/>
        </w:rPr>
        <w:t>; and</w:t>
      </w:r>
      <w:bookmarkEnd w:id="229"/>
    </w:p>
    <w:p w14:paraId="126B611F" w14:textId="73821168" w:rsidR="00BB4A6A" w:rsidRPr="00DF10ED" w:rsidRDefault="002F081C" w:rsidP="000516BA">
      <w:pPr>
        <w:pStyle w:val="SchHeading3"/>
        <w:numPr>
          <w:ilvl w:val="3"/>
          <w:numId w:val="14"/>
        </w:numPr>
        <w:rPr>
          <w:rFonts w:asciiTheme="minorHAnsi" w:hAnsiTheme="minorHAnsi" w:cstheme="minorHAnsi"/>
        </w:rPr>
      </w:pPr>
      <w:bookmarkStart w:id="230" w:name="_Ref126224278"/>
      <w:r w:rsidRPr="00DF10ED">
        <w:rPr>
          <w:rFonts w:asciiTheme="minorHAnsi" w:hAnsiTheme="minorHAnsi" w:cstheme="minorHAnsi"/>
        </w:rPr>
        <w:t xml:space="preserve">were granted pursuant to the </w:t>
      </w:r>
      <w:r w:rsidR="00847977" w:rsidRPr="00DF10ED">
        <w:rPr>
          <w:rFonts w:asciiTheme="minorHAnsi" w:hAnsiTheme="minorHAnsi" w:cstheme="minorHAnsi"/>
        </w:rPr>
        <w:t>Share Incentive Plan</w:t>
      </w:r>
      <w:r w:rsidRPr="00DF10ED">
        <w:rPr>
          <w:rFonts w:asciiTheme="minorHAnsi" w:hAnsiTheme="minorHAnsi" w:cstheme="minorHAnsi"/>
        </w:rPr>
        <w:t xml:space="preserve"> on materially the same terms as the relevant template share option agreement </w:t>
      </w:r>
      <w:bookmarkStart w:id="231" w:name="DocXTextRef45"/>
      <w:r w:rsidRPr="00DF10ED">
        <w:rPr>
          <w:rFonts w:asciiTheme="minorHAnsi" w:hAnsiTheme="minorHAnsi" w:cstheme="minorHAnsi"/>
        </w:rPr>
        <w:t>scheduled</w:t>
      </w:r>
      <w:bookmarkEnd w:id="231"/>
      <w:r w:rsidRPr="00DF10ED">
        <w:rPr>
          <w:rFonts w:asciiTheme="minorHAnsi" w:hAnsiTheme="minorHAnsi" w:cstheme="minorHAnsi"/>
        </w:rPr>
        <w:t xml:space="preserve"> to the Disclosure Letter</w:t>
      </w:r>
      <w:r w:rsidR="003E2B9E" w:rsidRPr="00DF10ED">
        <w:rPr>
          <w:rFonts w:asciiTheme="minorHAnsi" w:hAnsiTheme="minorHAnsi" w:cstheme="minorHAnsi"/>
        </w:rPr>
        <w:t>.</w:t>
      </w:r>
      <w:bookmarkEnd w:id="230"/>
    </w:p>
    <w:p w14:paraId="4677EB02" w14:textId="4B8A409E" w:rsidR="00C53997" w:rsidRPr="00DF10ED" w:rsidRDefault="00DA0C8B" w:rsidP="00E30B27">
      <w:pPr>
        <w:pStyle w:val="SchHeading2"/>
        <w:numPr>
          <w:ilvl w:val="2"/>
          <w:numId w:val="15"/>
        </w:numPr>
        <w:rPr>
          <w:rFonts w:asciiTheme="minorHAnsi" w:hAnsiTheme="minorHAnsi" w:cstheme="minorHAnsi"/>
        </w:rPr>
      </w:pPr>
      <w:bookmarkStart w:id="232" w:name="_Ref126224279"/>
      <w:r w:rsidRPr="00DF10ED">
        <w:rPr>
          <w:rFonts w:asciiTheme="minorHAnsi" w:hAnsiTheme="minorHAnsi" w:cstheme="minorHAnsi"/>
        </w:rPr>
        <w:t xml:space="preserve">Except as referred to in warranty statement </w:t>
      </w:r>
      <w:bookmarkStart w:id="233" w:name="DocXTextRef46"/>
      <w:r w:rsidRPr="00DF10ED">
        <w:rPr>
          <w:rFonts w:asciiTheme="minorHAnsi" w:hAnsiTheme="minorHAnsi" w:cstheme="minorHAnsi"/>
        </w:rPr>
        <w:t>1.2</w:t>
      </w:r>
      <w:bookmarkEnd w:id="233"/>
      <w:r w:rsidR="00C53997" w:rsidRPr="00DF10ED">
        <w:rPr>
          <w:rFonts w:asciiTheme="minorHAnsi" w:hAnsiTheme="minorHAnsi" w:cstheme="minorHAnsi"/>
        </w:rPr>
        <w:t>:</w:t>
      </w:r>
      <w:bookmarkEnd w:id="232"/>
      <w:r w:rsidRPr="00DF10ED">
        <w:rPr>
          <w:rFonts w:asciiTheme="minorHAnsi" w:hAnsiTheme="minorHAnsi" w:cstheme="minorHAnsi"/>
        </w:rPr>
        <w:t xml:space="preserve"> </w:t>
      </w:r>
    </w:p>
    <w:p w14:paraId="420E5C75" w14:textId="63313DB1" w:rsidR="00C53997" w:rsidRPr="00DF10ED" w:rsidRDefault="00C53997" w:rsidP="000516BA">
      <w:pPr>
        <w:pStyle w:val="SchHeading3"/>
        <w:numPr>
          <w:ilvl w:val="3"/>
          <w:numId w:val="14"/>
        </w:numPr>
        <w:rPr>
          <w:rFonts w:asciiTheme="minorHAnsi" w:hAnsiTheme="minorHAnsi" w:cstheme="minorHAnsi"/>
        </w:rPr>
      </w:pPr>
      <w:bookmarkStart w:id="234" w:name="_Ref126224280"/>
      <w:r w:rsidRPr="00DF10ED">
        <w:rPr>
          <w:rFonts w:asciiTheme="minorHAnsi" w:hAnsiTheme="minorHAnsi" w:cstheme="minorHAnsi"/>
        </w:rPr>
        <w:t xml:space="preserve">so far as the Company is aware, </w:t>
      </w:r>
      <w:r w:rsidR="00D15295" w:rsidRPr="00DF10ED">
        <w:rPr>
          <w:rFonts w:asciiTheme="minorHAnsi" w:hAnsiTheme="minorHAnsi" w:cstheme="minorHAnsi"/>
        </w:rPr>
        <w:t>non</w:t>
      </w:r>
      <w:r w:rsidR="000365DC" w:rsidRPr="00DF10ED">
        <w:rPr>
          <w:rFonts w:asciiTheme="minorHAnsi" w:hAnsiTheme="minorHAnsi" w:cstheme="minorHAnsi"/>
        </w:rPr>
        <w:t>e</w:t>
      </w:r>
      <w:r w:rsidR="00D15295" w:rsidRPr="00DF10ED">
        <w:rPr>
          <w:rFonts w:asciiTheme="minorHAnsi" w:hAnsiTheme="minorHAnsi" w:cstheme="minorHAnsi"/>
        </w:rPr>
        <w:t xml:space="preserve"> of the </w:t>
      </w:r>
      <w:r w:rsidRPr="00DF10ED">
        <w:rPr>
          <w:rFonts w:asciiTheme="minorHAnsi" w:hAnsiTheme="minorHAnsi" w:cstheme="minorHAnsi"/>
        </w:rPr>
        <w:t>issued</w:t>
      </w:r>
      <w:r w:rsidR="00023692" w:rsidRPr="00DF10ED">
        <w:rPr>
          <w:rFonts w:asciiTheme="minorHAnsi" w:hAnsiTheme="minorHAnsi" w:cstheme="minorHAnsi"/>
        </w:rPr>
        <w:t xml:space="preserve"> share capital of the Company </w:t>
      </w:r>
      <w:r w:rsidRPr="00DF10ED">
        <w:rPr>
          <w:rFonts w:asciiTheme="minorHAnsi" w:hAnsiTheme="minorHAnsi" w:cstheme="minorHAnsi"/>
        </w:rPr>
        <w:t>is subject to any Encumbrance;</w:t>
      </w:r>
      <w:bookmarkEnd w:id="234"/>
    </w:p>
    <w:p w14:paraId="6F9CFAF8" w14:textId="37539D82" w:rsidR="00F94615" w:rsidRPr="00DF10ED" w:rsidRDefault="00023692" w:rsidP="000516BA">
      <w:pPr>
        <w:pStyle w:val="SchHeading3"/>
        <w:numPr>
          <w:ilvl w:val="3"/>
          <w:numId w:val="14"/>
        </w:numPr>
        <w:rPr>
          <w:rFonts w:asciiTheme="minorHAnsi" w:hAnsiTheme="minorHAnsi" w:cstheme="minorHAnsi"/>
        </w:rPr>
      </w:pPr>
      <w:bookmarkStart w:id="235" w:name="_Ref126224281"/>
      <w:r w:rsidRPr="00DF10ED">
        <w:rPr>
          <w:rFonts w:asciiTheme="minorHAnsi" w:hAnsiTheme="minorHAnsi" w:cstheme="minorHAnsi"/>
        </w:rPr>
        <w:t>no options, warrants or other rights to subscribe for new shares in the Company have been granted or agreed to</w:t>
      </w:r>
      <w:r w:rsidR="00F94615" w:rsidRPr="00DF10ED">
        <w:rPr>
          <w:rFonts w:asciiTheme="minorHAnsi" w:hAnsiTheme="minorHAnsi" w:cstheme="minorHAnsi"/>
        </w:rPr>
        <w:t xml:space="preserve"> be granted</w:t>
      </w:r>
      <w:r w:rsidR="001C4C24" w:rsidRPr="00DF10ED">
        <w:rPr>
          <w:rFonts w:asciiTheme="minorHAnsi" w:hAnsiTheme="minorHAnsi" w:cstheme="minorHAnsi"/>
        </w:rPr>
        <w:t xml:space="preserve"> </w:t>
      </w:r>
      <w:r w:rsidR="00F94615" w:rsidRPr="00DF10ED">
        <w:rPr>
          <w:rFonts w:asciiTheme="minorHAnsi" w:hAnsiTheme="minorHAnsi" w:cstheme="minorHAnsi"/>
        </w:rPr>
        <w:t>or have been promised</w:t>
      </w:r>
      <w:r w:rsidR="003D247F" w:rsidRPr="00DF10ED">
        <w:rPr>
          <w:rFonts w:asciiTheme="minorHAnsi" w:hAnsiTheme="minorHAnsi" w:cstheme="minorHAnsi"/>
        </w:rPr>
        <w:t xml:space="preserve"> (orally or in writing)</w:t>
      </w:r>
      <w:r w:rsidR="001C4C24" w:rsidRPr="00DF10ED">
        <w:rPr>
          <w:rFonts w:asciiTheme="minorHAnsi" w:hAnsiTheme="minorHAnsi" w:cstheme="minorHAnsi"/>
        </w:rPr>
        <w:t>, in each case by the Company</w:t>
      </w:r>
      <w:r w:rsidR="00F94615" w:rsidRPr="00DF10ED">
        <w:rPr>
          <w:rFonts w:asciiTheme="minorHAnsi" w:hAnsiTheme="minorHAnsi" w:cstheme="minorHAnsi"/>
        </w:rPr>
        <w:t>;</w:t>
      </w:r>
      <w:r w:rsidRPr="00DF10ED">
        <w:rPr>
          <w:rFonts w:asciiTheme="minorHAnsi" w:hAnsiTheme="minorHAnsi" w:cstheme="minorHAnsi"/>
        </w:rPr>
        <w:t xml:space="preserve"> and</w:t>
      </w:r>
      <w:bookmarkEnd w:id="235"/>
      <w:r w:rsidRPr="00DF10ED">
        <w:rPr>
          <w:rFonts w:asciiTheme="minorHAnsi" w:hAnsiTheme="minorHAnsi" w:cstheme="minorHAnsi"/>
        </w:rPr>
        <w:t xml:space="preserve"> </w:t>
      </w:r>
    </w:p>
    <w:p w14:paraId="4306D1DB" w14:textId="0C3E253D" w:rsidR="00D864E5" w:rsidRPr="00DF10ED" w:rsidRDefault="00023692" w:rsidP="000516BA">
      <w:pPr>
        <w:pStyle w:val="SchHeading3"/>
        <w:numPr>
          <w:ilvl w:val="3"/>
          <w:numId w:val="14"/>
        </w:numPr>
        <w:rPr>
          <w:rFonts w:asciiTheme="minorHAnsi" w:hAnsiTheme="minorHAnsi" w:cstheme="minorHAnsi"/>
        </w:rPr>
      </w:pPr>
      <w:bookmarkStart w:id="236" w:name="_Ref126224282"/>
      <w:r w:rsidRPr="00DF10ED">
        <w:rPr>
          <w:rFonts w:asciiTheme="minorHAnsi" w:hAnsiTheme="minorHAnsi" w:cstheme="minorHAnsi"/>
        </w:rPr>
        <w:t xml:space="preserve">no dividends or other rights or benefits have been declared, made or paid or agreed to be declared, made or paid </w:t>
      </w:r>
      <w:r w:rsidR="00FB079D" w:rsidRPr="00DF10ED">
        <w:rPr>
          <w:rFonts w:asciiTheme="minorHAnsi" w:hAnsiTheme="minorHAnsi" w:cstheme="minorHAnsi"/>
        </w:rPr>
        <w:t>by the Company</w:t>
      </w:r>
      <w:r w:rsidRPr="00DF10ED">
        <w:rPr>
          <w:rFonts w:asciiTheme="minorHAnsi" w:hAnsiTheme="minorHAnsi" w:cstheme="minorHAnsi"/>
        </w:rPr>
        <w:t>.</w:t>
      </w:r>
      <w:bookmarkEnd w:id="236"/>
    </w:p>
    <w:p w14:paraId="0C6DB7B7" w14:textId="2286E940" w:rsidR="000076C7" w:rsidRPr="00DF10ED" w:rsidRDefault="00023692" w:rsidP="00E30B27">
      <w:pPr>
        <w:pStyle w:val="SchHeading2"/>
        <w:numPr>
          <w:ilvl w:val="2"/>
          <w:numId w:val="15"/>
        </w:numPr>
        <w:rPr>
          <w:rFonts w:asciiTheme="minorHAnsi" w:hAnsiTheme="minorHAnsi" w:cstheme="minorHAnsi"/>
        </w:rPr>
      </w:pPr>
      <w:bookmarkStart w:id="237" w:name="_Ref126224283"/>
      <w:r w:rsidRPr="00DF10ED">
        <w:rPr>
          <w:rFonts w:asciiTheme="minorHAnsi" w:hAnsiTheme="minorHAnsi" w:cstheme="minorHAnsi"/>
        </w:rPr>
        <w:t xml:space="preserve">The execution and delivery by the </w:t>
      </w:r>
      <w:r w:rsidR="000076C7" w:rsidRPr="00DF10ED">
        <w:rPr>
          <w:rFonts w:asciiTheme="minorHAnsi" w:hAnsiTheme="minorHAnsi" w:cstheme="minorHAnsi"/>
        </w:rPr>
        <w:t>Company</w:t>
      </w:r>
      <w:r w:rsidRPr="00DF10ED">
        <w:rPr>
          <w:rFonts w:asciiTheme="minorHAnsi" w:hAnsiTheme="minorHAnsi" w:cstheme="minorHAnsi"/>
        </w:rPr>
        <w:t xml:space="preserve"> of this agreement and the documents referred to in it, and compliance with their respective terms, shall not breach or constitute a default under the Company's </w:t>
      </w:r>
      <w:bookmarkStart w:id="238" w:name="DocXTextRef47"/>
      <w:r w:rsidRPr="00DF10ED">
        <w:rPr>
          <w:rFonts w:asciiTheme="minorHAnsi" w:hAnsiTheme="minorHAnsi" w:cstheme="minorHAnsi"/>
        </w:rPr>
        <w:t>articles of</w:t>
      </w:r>
      <w:bookmarkEnd w:id="238"/>
      <w:r w:rsidRPr="00DF10ED">
        <w:rPr>
          <w:rFonts w:asciiTheme="minorHAnsi" w:hAnsiTheme="minorHAnsi" w:cstheme="minorHAnsi"/>
        </w:rPr>
        <w:t xml:space="preserve"> association, or any other agreement or instrument to which </w:t>
      </w:r>
      <w:r w:rsidR="000076C7" w:rsidRPr="00DF10ED">
        <w:rPr>
          <w:rFonts w:asciiTheme="minorHAnsi" w:hAnsiTheme="minorHAnsi" w:cstheme="minorHAnsi"/>
        </w:rPr>
        <w:t>the Company</w:t>
      </w:r>
      <w:r w:rsidRPr="00DF10ED">
        <w:rPr>
          <w:rFonts w:asciiTheme="minorHAnsi" w:hAnsiTheme="minorHAnsi" w:cstheme="minorHAnsi"/>
        </w:rPr>
        <w:t xml:space="preserve"> is a party or by which </w:t>
      </w:r>
      <w:r w:rsidR="000076C7" w:rsidRPr="00DF10ED">
        <w:rPr>
          <w:rFonts w:asciiTheme="minorHAnsi" w:hAnsiTheme="minorHAnsi" w:cstheme="minorHAnsi"/>
        </w:rPr>
        <w:t>the Company</w:t>
      </w:r>
      <w:r w:rsidRPr="00DF10ED">
        <w:rPr>
          <w:rFonts w:asciiTheme="minorHAnsi" w:hAnsiTheme="minorHAnsi" w:cstheme="minorHAnsi"/>
        </w:rPr>
        <w:t xml:space="preserve"> is bound, and shall not constitute a breach under any order, judgment, decree or other restriction applicable to </w:t>
      </w:r>
      <w:r w:rsidR="000076C7" w:rsidRPr="00DF10ED">
        <w:rPr>
          <w:rFonts w:asciiTheme="minorHAnsi" w:hAnsiTheme="minorHAnsi" w:cstheme="minorHAnsi"/>
        </w:rPr>
        <w:t>the Company</w:t>
      </w:r>
      <w:r w:rsidRPr="00DF10ED">
        <w:rPr>
          <w:rFonts w:asciiTheme="minorHAnsi" w:hAnsiTheme="minorHAnsi" w:cstheme="minorHAnsi"/>
        </w:rPr>
        <w:t>.</w:t>
      </w:r>
      <w:bookmarkEnd w:id="237"/>
    </w:p>
    <w:p w14:paraId="15146B3A"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239" w:name="_Ref126224284"/>
      <w:r w:rsidRPr="00DF10ED">
        <w:rPr>
          <w:rFonts w:asciiTheme="minorHAnsi" w:hAnsiTheme="minorHAnsi" w:cstheme="minorHAnsi"/>
          <w:b/>
          <w:bCs/>
        </w:rPr>
        <w:lastRenderedPageBreak/>
        <w:t>Information</w:t>
      </w:r>
      <w:bookmarkEnd w:id="239"/>
    </w:p>
    <w:p w14:paraId="179497B1" w14:textId="09A60A5F" w:rsidR="008746F7" w:rsidRPr="00DF10ED" w:rsidRDefault="00023692" w:rsidP="00E30B27">
      <w:pPr>
        <w:pStyle w:val="SchHeading2"/>
        <w:numPr>
          <w:ilvl w:val="2"/>
          <w:numId w:val="15"/>
        </w:numPr>
        <w:rPr>
          <w:rFonts w:asciiTheme="minorHAnsi" w:hAnsiTheme="minorHAnsi" w:cstheme="minorHAnsi"/>
        </w:rPr>
      </w:pPr>
      <w:bookmarkStart w:id="240" w:name="_Ref126224285"/>
      <w:r w:rsidRPr="00DF10ED">
        <w:rPr>
          <w:rFonts w:asciiTheme="minorHAnsi" w:hAnsiTheme="minorHAnsi" w:cstheme="minorHAnsi"/>
        </w:rPr>
        <w:t xml:space="preserve">The information contained in </w:t>
      </w:r>
      <w:bookmarkStart w:id="241" w:name="DocXTextRef48"/>
      <w:r w:rsidR="00312B6E" w:rsidRPr="00DF10ED">
        <w:rPr>
          <w:rFonts w:asciiTheme="minorHAnsi" w:hAnsiTheme="minorHAnsi" w:cstheme="minorHAnsi"/>
        </w:rPr>
        <w:t>S</w:t>
      </w:r>
      <w:r w:rsidRPr="00DF10ED">
        <w:rPr>
          <w:rFonts w:asciiTheme="minorHAnsi" w:hAnsiTheme="minorHAnsi" w:cstheme="minorHAnsi"/>
        </w:rPr>
        <w:t>chedules 2</w:t>
      </w:r>
      <w:bookmarkEnd w:id="241"/>
      <w:r w:rsidRPr="00DF10ED">
        <w:rPr>
          <w:rFonts w:asciiTheme="minorHAnsi" w:hAnsiTheme="minorHAnsi" w:cstheme="minorHAnsi"/>
        </w:rPr>
        <w:t xml:space="preserve">, 3 and </w:t>
      </w:r>
      <w:bookmarkStart w:id="242" w:name="DocXTextRef49"/>
      <w:r w:rsidR="00C96FBD" w:rsidRPr="00DF10ED">
        <w:rPr>
          <w:rFonts w:asciiTheme="minorHAnsi" w:hAnsiTheme="minorHAnsi" w:cstheme="minorHAnsi"/>
        </w:rPr>
        <w:t>6</w:t>
      </w:r>
      <w:bookmarkEnd w:id="242"/>
      <w:r w:rsidRPr="00DF10ED">
        <w:rPr>
          <w:rFonts w:asciiTheme="minorHAnsi" w:hAnsiTheme="minorHAnsi" w:cstheme="minorHAnsi"/>
        </w:rPr>
        <w:t xml:space="preserve"> is true, complete and accurate and not misleading.</w:t>
      </w:r>
      <w:bookmarkEnd w:id="240"/>
    </w:p>
    <w:p w14:paraId="2E502213" w14:textId="07934F3F" w:rsidR="008746F7" w:rsidRPr="00DF10ED" w:rsidRDefault="00023692" w:rsidP="00E30B27">
      <w:pPr>
        <w:pStyle w:val="SchHeading2"/>
        <w:numPr>
          <w:ilvl w:val="2"/>
          <w:numId w:val="15"/>
        </w:numPr>
        <w:rPr>
          <w:rFonts w:asciiTheme="minorHAnsi" w:hAnsiTheme="minorHAnsi" w:cstheme="minorHAnsi"/>
        </w:rPr>
      </w:pPr>
      <w:bookmarkStart w:id="243" w:name="_Ref126224286"/>
      <w:r w:rsidRPr="00DF10ED">
        <w:rPr>
          <w:rFonts w:asciiTheme="minorHAnsi" w:hAnsiTheme="minorHAnsi" w:cstheme="minorHAnsi"/>
        </w:rPr>
        <w:t xml:space="preserve">The respective replies to the questionnaires referred to in paragraph </w:t>
      </w:r>
      <w:r w:rsidR="001C3AE7" w:rsidRPr="00DF10ED">
        <w:rPr>
          <w:rFonts w:asciiTheme="minorHAnsi" w:hAnsiTheme="minorHAnsi" w:cstheme="minorHAnsi"/>
        </w:rPr>
        <w:fldChar w:fldCharType="begin"/>
      </w:r>
      <w:r w:rsidR="001C3AE7" w:rsidRPr="00DF10ED">
        <w:rPr>
          <w:rFonts w:asciiTheme="minorHAnsi" w:hAnsiTheme="minorHAnsi" w:cstheme="minorHAnsi"/>
        </w:rPr>
        <w:instrText xml:space="preserve"> REF _Ref126224264 \n \h </w:instrText>
      </w:r>
      <w:r w:rsidR="00BF2207" w:rsidRPr="00DF10ED">
        <w:rPr>
          <w:rFonts w:asciiTheme="minorHAnsi" w:hAnsiTheme="minorHAnsi" w:cstheme="minorHAnsi"/>
        </w:rPr>
        <w:instrText xml:space="preserve"> \* MERGEFORMAT </w:instrText>
      </w:r>
      <w:r w:rsidR="001C3AE7" w:rsidRPr="00DF10ED">
        <w:rPr>
          <w:rFonts w:asciiTheme="minorHAnsi" w:hAnsiTheme="minorHAnsi" w:cstheme="minorHAnsi"/>
        </w:rPr>
      </w:r>
      <w:r w:rsidR="001C3AE7" w:rsidRPr="00DF10ED">
        <w:rPr>
          <w:rFonts w:asciiTheme="minorHAnsi" w:hAnsiTheme="minorHAnsi" w:cstheme="minorHAnsi"/>
        </w:rPr>
        <w:fldChar w:fldCharType="separate"/>
      </w:r>
      <w:r w:rsidR="00DF10ED" w:rsidRPr="00DF10ED">
        <w:rPr>
          <w:rFonts w:asciiTheme="minorHAnsi" w:hAnsiTheme="minorHAnsi" w:cstheme="minorHAnsi"/>
        </w:rPr>
        <w:t>7</w:t>
      </w:r>
      <w:r w:rsidR="001C3AE7" w:rsidRPr="00DF10ED">
        <w:rPr>
          <w:rFonts w:asciiTheme="minorHAnsi" w:hAnsiTheme="minorHAnsi" w:cstheme="minorHAnsi"/>
        </w:rPr>
        <w:fldChar w:fldCharType="end"/>
      </w:r>
      <w:r w:rsidRPr="00DF10ED">
        <w:rPr>
          <w:rFonts w:asciiTheme="minorHAnsi" w:hAnsiTheme="minorHAnsi" w:cstheme="minorHAnsi"/>
        </w:rPr>
        <w:t xml:space="preserve"> of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sch4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4</w:t>
      </w:r>
      <w:r w:rsidR="00104C0A" w:rsidRPr="00DF10ED">
        <w:rPr>
          <w:rFonts w:asciiTheme="minorHAnsi" w:hAnsiTheme="minorHAnsi" w:cstheme="minorHAnsi"/>
        </w:rPr>
        <w:fldChar w:fldCharType="end"/>
      </w:r>
      <w:r w:rsidRPr="00DF10ED">
        <w:rPr>
          <w:rFonts w:asciiTheme="minorHAnsi" w:hAnsiTheme="minorHAnsi" w:cstheme="minorHAnsi"/>
        </w:rPr>
        <w:t xml:space="preserve"> </w:t>
      </w:r>
      <w:r w:rsidR="009F73C4" w:rsidRPr="00DF10ED">
        <w:rPr>
          <w:rFonts w:asciiTheme="minorHAnsi" w:hAnsiTheme="minorHAnsi" w:cstheme="minorHAnsi"/>
        </w:rPr>
        <w:t xml:space="preserve">[and to the anti-money laundering checks referred to in paragraph </w:t>
      </w:r>
      <w:bookmarkStart w:id="244" w:name="DocXTextRef51"/>
      <w:r w:rsidR="001C3AE7" w:rsidRPr="00DF10ED">
        <w:rPr>
          <w:rFonts w:asciiTheme="minorHAnsi" w:hAnsiTheme="minorHAnsi" w:cstheme="minorHAnsi"/>
        </w:rPr>
        <w:fldChar w:fldCharType="begin"/>
      </w:r>
      <w:r w:rsidR="001C3AE7" w:rsidRPr="00DF10ED">
        <w:rPr>
          <w:rFonts w:asciiTheme="minorHAnsi" w:hAnsiTheme="minorHAnsi" w:cstheme="minorHAnsi"/>
        </w:rPr>
        <w:instrText xml:space="preserve"> REF _Ref126224265 \n \h </w:instrText>
      </w:r>
      <w:r w:rsidR="00BF2207" w:rsidRPr="00DF10ED">
        <w:rPr>
          <w:rFonts w:asciiTheme="minorHAnsi" w:hAnsiTheme="minorHAnsi" w:cstheme="minorHAnsi"/>
        </w:rPr>
        <w:instrText xml:space="preserve"> \* MERGEFORMAT </w:instrText>
      </w:r>
      <w:r w:rsidR="001C3AE7" w:rsidRPr="00DF10ED">
        <w:rPr>
          <w:rFonts w:asciiTheme="minorHAnsi" w:hAnsiTheme="minorHAnsi" w:cstheme="minorHAnsi"/>
        </w:rPr>
      </w:r>
      <w:r w:rsidR="001C3AE7" w:rsidRPr="00DF10ED">
        <w:rPr>
          <w:rFonts w:asciiTheme="minorHAnsi" w:hAnsiTheme="minorHAnsi" w:cstheme="minorHAnsi"/>
        </w:rPr>
        <w:fldChar w:fldCharType="separate"/>
      </w:r>
      <w:r w:rsidR="00DF10ED" w:rsidRPr="00DF10ED">
        <w:rPr>
          <w:rFonts w:asciiTheme="minorHAnsi" w:hAnsiTheme="minorHAnsi" w:cstheme="minorHAnsi"/>
        </w:rPr>
        <w:t>8</w:t>
      </w:r>
      <w:r w:rsidR="001C3AE7" w:rsidRPr="00DF10ED">
        <w:rPr>
          <w:rFonts w:asciiTheme="minorHAnsi" w:hAnsiTheme="minorHAnsi" w:cstheme="minorHAnsi"/>
        </w:rPr>
        <w:fldChar w:fldCharType="end"/>
      </w:r>
      <w:bookmarkEnd w:id="244"/>
      <w:r w:rsidR="009F73C4" w:rsidRPr="00DF10ED">
        <w:rPr>
          <w:rFonts w:asciiTheme="minorHAnsi" w:hAnsiTheme="minorHAnsi" w:cstheme="minorHAnsi"/>
        </w:rPr>
        <w:t xml:space="preserve"> of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sch4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4</w:t>
      </w:r>
      <w:r w:rsidR="00104C0A" w:rsidRPr="00DF10ED">
        <w:rPr>
          <w:rFonts w:asciiTheme="minorHAnsi" w:hAnsiTheme="minorHAnsi" w:cstheme="minorHAnsi"/>
        </w:rPr>
        <w:fldChar w:fldCharType="end"/>
      </w:r>
      <w:r w:rsidR="009F73C4" w:rsidRPr="00DF10ED">
        <w:rPr>
          <w:rFonts w:asciiTheme="minorHAnsi" w:hAnsiTheme="minorHAnsi" w:cstheme="minorHAnsi"/>
        </w:rPr>
        <w:t xml:space="preserve">] </w:t>
      </w:r>
      <w:r w:rsidRPr="00DF10ED">
        <w:rPr>
          <w:rFonts w:asciiTheme="minorHAnsi" w:hAnsiTheme="minorHAnsi" w:cstheme="minorHAnsi"/>
        </w:rPr>
        <w:t>are</w:t>
      </w:r>
      <w:r w:rsidR="00B00A56" w:rsidRPr="00DF10ED">
        <w:rPr>
          <w:rFonts w:asciiTheme="minorHAnsi" w:hAnsiTheme="minorHAnsi" w:cstheme="minorHAnsi"/>
        </w:rPr>
        <w:t>,</w:t>
      </w:r>
      <w:r w:rsidRPr="00DF10ED">
        <w:rPr>
          <w:rFonts w:asciiTheme="minorHAnsi" w:hAnsiTheme="minorHAnsi" w:cstheme="minorHAnsi"/>
        </w:rPr>
        <w:t xml:space="preserve"> at the </w:t>
      </w:r>
      <w:r w:rsidR="00BA567C" w:rsidRPr="00DF10ED">
        <w:rPr>
          <w:rFonts w:asciiTheme="minorHAnsi" w:hAnsiTheme="minorHAnsi" w:cstheme="minorHAnsi"/>
        </w:rPr>
        <w:t>Execution Date</w:t>
      </w:r>
      <w:r w:rsidRPr="00DF10ED">
        <w:rPr>
          <w:rFonts w:asciiTheme="minorHAnsi" w:hAnsiTheme="minorHAnsi" w:cstheme="minorHAnsi"/>
        </w:rPr>
        <w:t xml:space="preserve"> true, accurate and not misleading.</w:t>
      </w:r>
      <w:bookmarkEnd w:id="243"/>
    </w:p>
    <w:p w14:paraId="5337FA15" w14:textId="19386C8F" w:rsidR="008746F7" w:rsidRPr="00DF10ED" w:rsidRDefault="007C6CA1" w:rsidP="00E30B27">
      <w:pPr>
        <w:pStyle w:val="SchHeading1"/>
        <w:keepNext/>
        <w:numPr>
          <w:ilvl w:val="1"/>
          <w:numId w:val="15"/>
        </w:numPr>
        <w:spacing w:before="240"/>
        <w:rPr>
          <w:rFonts w:asciiTheme="minorHAnsi" w:hAnsiTheme="minorHAnsi" w:cstheme="minorHAnsi"/>
          <w:b/>
          <w:bCs/>
        </w:rPr>
      </w:pPr>
      <w:bookmarkStart w:id="245" w:name="_Ref126224287"/>
      <w:r w:rsidRPr="00DF10ED">
        <w:rPr>
          <w:rFonts w:asciiTheme="minorHAnsi" w:hAnsiTheme="minorHAnsi" w:cstheme="minorHAnsi"/>
          <w:b/>
          <w:bCs/>
        </w:rPr>
        <w:t>Initial Business Plan</w:t>
      </w:r>
      <w:bookmarkEnd w:id="245"/>
    </w:p>
    <w:p w14:paraId="2581E6E6" w14:textId="17448D93" w:rsidR="008746F7" w:rsidRPr="00DF10ED" w:rsidRDefault="00023692" w:rsidP="00E30B27">
      <w:pPr>
        <w:pStyle w:val="SchHeading2"/>
        <w:numPr>
          <w:ilvl w:val="2"/>
          <w:numId w:val="15"/>
        </w:numPr>
        <w:rPr>
          <w:rFonts w:asciiTheme="minorHAnsi" w:hAnsiTheme="minorHAnsi" w:cstheme="minorHAnsi"/>
        </w:rPr>
      </w:pPr>
      <w:bookmarkStart w:id="246" w:name="_Ref126224288"/>
      <w:r w:rsidRPr="00DF10ED">
        <w:rPr>
          <w:rFonts w:asciiTheme="minorHAnsi" w:hAnsiTheme="minorHAnsi" w:cstheme="minorHAnsi"/>
        </w:rPr>
        <w:t xml:space="preserve">The </w:t>
      </w:r>
      <w:r w:rsidR="007C6CA1" w:rsidRPr="00DF10ED">
        <w:rPr>
          <w:rFonts w:asciiTheme="minorHAnsi" w:hAnsiTheme="minorHAnsi" w:cstheme="minorHAnsi"/>
        </w:rPr>
        <w:t>Initial Business Plan</w:t>
      </w:r>
      <w:r w:rsidRPr="00DF10ED">
        <w:rPr>
          <w:rFonts w:asciiTheme="minorHAnsi" w:hAnsiTheme="minorHAnsi" w:cstheme="minorHAnsi"/>
        </w:rPr>
        <w:t xml:space="preserve"> has been diligently prepared and the </w:t>
      </w:r>
      <w:r w:rsidR="000076C7" w:rsidRPr="00DF10ED">
        <w:rPr>
          <w:rFonts w:asciiTheme="minorHAnsi" w:hAnsiTheme="minorHAnsi" w:cstheme="minorHAnsi"/>
        </w:rPr>
        <w:t>Company</w:t>
      </w:r>
      <w:r w:rsidRPr="00DF10ED">
        <w:rPr>
          <w:rFonts w:asciiTheme="minorHAnsi" w:hAnsiTheme="minorHAnsi" w:cstheme="minorHAnsi"/>
        </w:rPr>
        <w:t xml:space="preserve"> believes that, as at the </w:t>
      </w:r>
      <w:r w:rsidR="00BA567C" w:rsidRPr="00DF10ED">
        <w:rPr>
          <w:rFonts w:asciiTheme="minorHAnsi" w:hAnsiTheme="minorHAnsi" w:cstheme="minorHAnsi"/>
        </w:rPr>
        <w:t>Execution Date</w:t>
      </w:r>
      <w:r w:rsidRPr="00DF10ED">
        <w:rPr>
          <w:rFonts w:asciiTheme="minorHAnsi" w:hAnsiTheme="minorHAnsi" w:cstheme="minorHAnsi"/>
        </w:rPr>
        <w:t>, it represents a realistic plan in relation to the future progress, expansion and development of the Business.</w:t>
      </w:r>
      <w:bookmarkEnd w:id="246"/>
    </w:p>
    <w:p w14:paraId="0383D548" w14:textId="4860C323" w:rsidR="008746F7" w:rsidRPr="00DF10ED" w:rsidRDefault="00023692" w:rsidP="00E30B27">
      <w:pPr>
        <w:pStyle w:val="SchHeading2"/>
        <w:numPr>
          <w:ilvl w:val="2"/>
          <w:numId w:val="15"/>
        </w:numPr>
        <w:rPr>
          <w:rFonts w:asciiTheme="minorHAnsi" w:hAnsiTheme="minorHAnsi" w:cstheme="minorHAnsi"/>
        </w:rPr>
      </w:pPr>
      <w:bookmarkStart w:id="247" w:name="_Ref126224289"/>
      <w:r w:rsidRPr="00DF10ED">
        <w:rPr>
          <w:rFonts w:asciiTheme="minorHAnsi" w:hAnsiTheme="minorHAnsi" w:cstheme="minorHAnsi"/>
        </w:rPr>
        <w:t xml:space="preserve">All factual information contained in the </w:t>
      </w:r>
      <w:r w:rsidR="007C6CA1" w:rsidRPr="00DF10ED">
        <w:rPr>
          <w:rFonts w:asciiTheme="minorHAnsi" w:hAnsiTheme="minorHAnsi" w:cstheme="minorHAnsi"/>
        </w:rPr>
        <w:t>Initial Business Plan</w:t>
      </w:r>
      <w:r w:rsidRPr="00DF10ED">
        <w:rPr>
          <w:rFonts w:asciiTheme="minorHAnsi" w:hAnsiTheme="minorHAnsi" w:cstheme="minorHAnsi"/>
        </w:rPr>
        <w:t xml:space="preserve"> was when given and</w:t>
      </w:r>
      <w:r w:rsidR="00B00A56" w:rsidRPr="00DF10ED">
        <w:rPr>
          <w:rFonts w:asciiTheme="minorHAnsi" w:hAnsiTheme="minorHAnsi" w:cstheme="minorHAnsi"/>
        </w:rPr>
        <w:t>, so far as the Company is aware,</w:t>
      </w:r>
      <w:r w:rsidRPr="00DF10ED">
        <w:rPr>
          <w:rFonts w:asciiTheme="minorHAnsi" w:hAnsiTheme="minorHAnsi" w:cstheme="minorHAnsi"/>
        </w:rPr>
        <w:t xml:space="preserve"> is at the </w:t>
      </w:r>
      <w:r w:rsidR="00BA567C" w:rsidRPr="00DF10ED">
        <w:rPr>
          <w:rFonts w:asciiTheme="minorHAnsi" w:hAnsiTheme="minorHAnsi" w:cstheme="minorHAnsi"/>
        </w:rPr>
        <w:t>Execution Date</w:t>
      </w:r>
      <w:r w:rsidR="00B00A56" w:rsidRPr="00DF10ED">
        <w:rPr>
          <w:rFonts w:asciiTheme="minorHAnsi" w:hAnsiTheme="minorHAnsi" w:cstheme="minorHAnsi"/>
        </w:rPr>
        <w:t>,</w:t>
      </w:r>
      <w:r w:rsidRPr="00DF10ED">
        <w:rPr>
          <w:rFonts w:asciiTheme="minorHAnsi" w:hAnsiTheme="minorHAnsi" w:cstheme="minorHAnsi"/>
        </w:rPr>
        <w:t xml:space="preserve"> true</w:t>
      </w:r>
      <w:r w:rsidR="00E05E78" w:rsidRPr="00DF10ED">
        <w:rPr>
          <w:rFonts w:asciiTheme="minorHAnsi" w:hAnsiTheme="minorHAnsi" w:cstheme="minorHAnsi"/>
        </w:rPr>
        <w:t xml:space="preserve"> </w:t>
      </w:r>
      <w:r w:rsidRPr="00DF10ED">
        <w:rPr>
          <w:rFonts w:asciiTheme="minorHAnsi" w:hAnsiTheme="minorHAnsi" w:cstheme="minorHAnsi"/>
        </w:rPr>
        <w:t>and accurate in all material respects and not misleading.</w:t>
      </w:r>
      <w:bookmarkEnd w:id="247"/>
    </w:p>
    <w:p w14:paraId="7399E8D2" w14:textId="10DA73E3" w:rsidR="008746F7" w:rsidRPr="00DF10ED" w:rsidRDefault="00023692" w:rsidP="00E30B27">
      <w:pPr>
        <w:pStyle w:val="SchHeading2"/>
        <w:numPr>
          <w:ilvl w:val="2"/>
          <w:numId w:val="15"/>
        </w:numPr>
        <w:rPr>
          <w:rFonts w:asciiTheme="minorHAnsi" w:hAnsiTheme="minorHAnsi" w:cstheme="minorHAnsi"/>
        </w:rPr>
      </w:pPr>
      <w:bookmarkStart w:id="248" w:name="_Ref126224290"/>
      <w:r w:rsidRPr="00DF10ED">
        <w:rPr>
          <w:rFonts w:asciiTheme="minorHAnsi" w:hAnsiTheme="minorHAnsi" w:cstheme="minorHAnsi"/>
        </w:rPr>
        <w:t xml:space="preserve">The financial forecasts, projections or estimates contained in the </w:t>
      </w:r>
      <w:r w:rsidR="007C6CA1" w:rsidRPr="00DF10ED">
        <w:rPr>
          <w:rFonts w:asciiTheme="minorHAnsi" w:hAnsiTheme="minorHAnsi" w:cstheme="minorHAnsi"/>
        </w:rPr>
        <w:t>Initial Business Plan</w:t>
      </w:r>
      <w:r w:rsidRPr="00DF10ED">
        <w:rPr>
          <w:rFonts w:asciiTheme="minorHAnsi" w:hAnsiTheme="minorHAnsi" w:cstheme="minorHAnsi"/>
        </w:rPr>
        <w:t xml:space="preserve"> have been diligently prepared</w:t>
      </w:r>
      <w:r w:rsidR="00E05E78" w:rsidRPr="00DF10ED">
        <w:rPr>
          <w:rFonts w:asciiTheme="minorHAnsi" w:hAnsiTheme="minorHAnsi" w:cstheme="minorHAnsi"/>
        </w:rPr>
        <w:t xml:space="preserve"> in good faith </w:t>
      </w:r>
      <w:r w:rsidR="00BB6C68" w:rsidRPr="00DF10ED">
        <w:rPr>
          <w:rFonts w:asciiTheme="minorHAnsi" w:hAnsiTheme="minorHAnsi" w:cstheme="minorHAnsi"/>
        </w:rPr>
        <w:t>and</w:t>
      </w:r>
      <w:r w:rsidR="00B00A56" w:rsidRPr="00DF10ED">
        <w:rPr>
          <w:rFonts w:asciiTheme="minorHAnsi" w:hAnsiTheme="minorHAnsi" w:cstheme="minorHAnsi"/>
        </w:rPr>
        <w:t>, so far as the Company is aware,</w:t>
      </w:r>
      <w:r w:rsidR="00BB6C68" w:rsidRPr="00DF10ED">
        <w:rPr>
          <w:rFonts w:asciiTheme="minorHAnsi" w:hAnsiTheme="minorHAnsi" w:cstheme="minorHAnsi"/>
        </w:rPr>
        <w:t xml:space="preserve"> have not </w:t>
      </w:r>
      <w:r w:rsidRPr="00DF10ED">
        <w:rPr>
          <w:rFonts w:asciiTheme="minorHAnsi" w:hAnsiTheme="minorHAnsi" w:cstheme="minorHAnsi"/>
        </w:rPr>
        <w:t xml:space="preserve">been disproved in the light of any events or circumstances which have arisen subsequent to the preparation of the </w:t>
      </w:r>
      <w:r w:rsidR="007C6CA1" w:rsidRPr="00DF10ED">
        <w:rPr>
          <w:rFonts w:asciiTheme="minorHAnsi" w:hAnsiTheme="minorHAnsi" w:cstheme="minorHAnsi"/>
        </w:rPr>
        <w:t>Initial Business Plan</w:t>
      </w:r>
      <w:r w:rsidRPr="00DF10ED">
        <w:rPr>
          <w:rFonts w:asciiTheme="minorHAnsi" w:hAnsiTheme="minorHAnsi" w:cstheme="minorHAnsi"/>
        </w:rPr>
        <w:t xml:space="preserve"> up to the </w:t>
      </w:r>
      <w:r w:rsidR="00BA567C" w:rsidRPr="00DF10ED">
        <w:rPr>
          <w:rFonts w:asciiTheme="minorHAnsi" w:hAnsiTheme="minorHAnsi" w:cstheme="minorHAnsi"/>
        </w:rPr>
        <w:t>Execution Date</w:t>
      </w:r>
      <w:r w:rsidRPr="00DF10ED">
        <w:rPr>
          <w:rFonts w:asciiTheme="minorHAnsi" w:hAnsiTheme="minorHAnsi" w:cstheme="minorHAnsi"/>
        </w:rPr>
        <w:t>.</w:t>
      </w:r>
      <w:bookmarkEnd w:id="248"/>
    </w:p>
    <w:p w14:paraId="20C85CCB"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249" w:name="_Ref126224291"/>
      <w:r w:rsidRPr="00DF10ED">
        <w:rPr>
          <w:rFonts w:asciiTheme="minorHAnsi" w:hAnsiTheme="minorHAnsi" w:cstheme="minorHAnsi"/>
          <w:b/>
          <w:bCs/>
        </w:rPr>
        <w:t>Accounts</w:t>
      </w:r>
      <w:bookmarkEnd w:id="249"/>
    </w:p>
    <w:p w14:paraId="3DE6C7AE" w14:textId="56928986" w:rsidR="00DA0B26" w:rsidRPr="00DF10ED" w:rsidRDefault="00023692" w:rsidP="00D83129">
      <w:pPr>
        <w:pStyle w:val="SchHeading2"/>
        <w:ind w:firstLine="0"/>
        <w:rPr>
          <w:rFonts w:asciiTheme="minorHAnsi" w:hAnsiTheme="minorHAnsi" w:cstheme="minorHAnsi"/>
        </w:rPr>
      </w:pPr>
      <w:r w:rsidRPr="00DF10ED">
        <w:rPr>
          <w:rFonts w:asciiTheme="minorHAnsi" w:hAnsiTheme="minorHAnsi" w:cstheme="minorHAnsi"/>
        </w:rPr>
        <w:t>The Accounts have been prepared in accordance with accounting principles, standards and practices which are generally accepted in the United Kingdom</w:t>
      </w:r>
      <w:r w:rsidR="008D7D45" w:rsidRPr="00DF10ED">
        <w:rPr>
          <w:rFonts w:asciiTheme="minorHAnsi" w:hAnsiTheme="minorHAnsi" w:cstheme="minorHAnsi"/>
        </w:rPr>
        <w:t xml:space="preserve"> as at the Accounts Date</w:t>
      </w:r>
      <w:r w:rsidRPr="00DF10ED">
        <w:rPr>
          <w:rFonts w:asciiTheme="minorHAnsi" w:hAnsiTheme="minorHAnsi" w:cstheme="minorHAnsi"/>
        </w:rPr>
        <w:t xml:space="preserve"> </w:t>
      </w:r>
      <w:r w:rsidR="00CA5D07" w:rsidRPr="00DF10ED">
        <w:rPr>
          <w:rFonts w:asciiTheme="minorHAnsi" w:hAnsiTheme="minorHAnsi" w:cstheme="minorHAnsi"/>
        </w:rPr>
        <w:t>[</w:t>
      </w:r>
      <w:r w:rsidRPr="00DF10ED">
        <w:rPr>
          <w:rFonts w:asciiTheme="minorHAnsi" w:hAnsiTheme="minorHAnsi" w:cstheme="minorHAnsi"/>
        </w:rPr>
        <w:t xml:space="preserve">and on the same basis and in accordance with the same accounting policies as the corresponding accounts </w:t>
      </w:r>
      <w:r w:rsidR="00CA5D07" w:rsidRPr="00DF10ED">
        <w:rPr>
          <w:rFonts w:asciiTheme="minorHAnsi" w:hAnsiTheme="minorHAnsi" w:cstheme="minorHAnsi"/>
        </w:rPr>
        <w:t>[</w:t>
      </w:r>
      <w:r w:rsidRPr="00DF10ED">
        <w:rPr>
          <w:rFonts w:asciiTheme="minorHAnsi" w:hAnsiTheme="minorHAnsi" w:cstheme="minorHAnsi"/>
        </w:rPr>
        <w:t>for the preceding three financial years</w:t>
      </w:r>
      <w:r w:rsidR="00CA5D07" w:rsidRPr="00DF10ED">
        <w:rPr>
          <w:rFonts w:asciiTheme="minorHAnsi" w:hAnsiTheme="minorHAnsi" w:cstheme="minorHAnsi"/>
        </w:rPr>
        <w:t>] [since the incorporation of the Company]</w:t>
      </w:r>
      <w:r w:rsidR="008D7D45" w:rsidRPr="00DF10ED">
        <w:rPr>
          <w:rFonts w:asciiTheme="minorHAnsi" w:hAnsiTheme="minorHAnsi" w:cstheme="minorHAnsi"/>
        </w:rPr>
        <w:t xml:space="preserve"> (save as disclosed in the Accounts or such corresponding accounts)</w:t>
      </w:r>
      <w:r w:rsidR="00CA5D07" w:rsidRPr="00DF10ED">
        <w:rPr>
          <w:rFonts w:asciiTheme="minorHAnsi" w:hAnsiTheme="minorHAnsi" w:cstheme="minorHAnsi"/>
        </w:rPr>
        <w:t>]</w:t>
      </w:r>
      <w:r w:rsidRPr="00DF10ED">
        <w:rPr>
          <w:rFonts w:asciiTheme="minorHAnsi" w:hAnsiTheme="minorHAnsi" w:cstheme="minorHAnsi"/>
        </w:rPr>
        <w:t>, comply with the requirements of the Act and give a true and fair view of the state of affairs of the Company at the Accounts Date and of the profits and losses for the period concerned.</w:t>
      </w:r>
    </w:p>
    <w:p w14:paraId="6E0A763D"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250" w:name="_Ref126224292"/>
      <w:r w:rsidRPr="00DF10ED">
        <w:rPr>
          <w:rFonts w:asciiTheme="minorHAnsi" w:hAnsiTheme="minorHAnsi" w:cstheme="minorHAnsi"/>
          <w:b/>
          <w:bCs/>
        </w:rPr>
        <w:t>Management Accounts</w:t>
      </w:r>
      <w:bookmarkEnd w:id="250"/>
    </w:p>
    <w:p w14:paraId="2267031D"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The Management Accounts:</w:t>
      </w:r>
    </w:p>
    <w:p w14:paraId="64EF3A3D" w14:textId="77777777" w:rsidR="008746F7" w:rsidRPr="00DF10ED" w:rsidRDefault="00023692" w:rsidP="00E30B27">
      <w:pPr>
        <w:pStyle w:val="SchHeading3"/>
        <w:numPr>
          <w:ilvl w:val="3"/>
          <w:numId w:val="16"/>
        </w:numPr>
        <w:rPr>
          <w:rFonts w:asciiTheme="minorHAnsi" w:hAnsiTheme="minorHAnsi" w:cstheme="minorHAnsi"/>
        </w:rPr>
      </w:pPr>
      <w:bookmarkStart w:id="251" w:name="_Ref126224293"/>
      <w:r w:rsidRPr="00DF10ED">
        <w:rPr>
          <w:rFonts w:asciiTheme="minorHAnsi" w:hAnsiTheme="minorHAnsi" w:cstheme="minorHAnsi"/>
        </w:rPr>
        <w:t>have been prepared in accordance with good accounting practice on a basis consistent with that upon which the management accounts of the Company for the period to the Accounts Date were prepared;</w:t>
      </w:r>
      <w:bookmarkEnd w:id="251"/>
    </w:p>
    <w:p w14:paraId="489A13AC" w14:textId="286E603D" w:rsidR="008746F7" w:rsidRPr="00DF10ED" w:rsidRDefault="008D7D45" w:rsidP="00E30B27">
      <w:pPr>
        <w:pStyle w:val="SchHeading3"/>
        <w:numPr>
          <w:ilvl w:val="3"/>
          <w:numId w:val="16"/>
        </w:numPr>
        <w:rPr>
          <w:rFonts w:asciiTheme="minorHAnsi" w:hAnsiTheme="minorHAnsi" w:cstheme="minorHAnsi"/>
        </w:rPr>
      </w:pPr>
      <w:bookmarkStart w:id="252" w:name="_Ref126224294"/>
      <w:r w:rsidRPr="00DF10ED">
        <w:rPr>
          <w:rFonts w:asciiTheme="minorHAnsi" w:hAnsiTheme="minorHAnsi" w:cstheme="minorHAnsi"/>
        </w:rPr>
        <w:t xml:space="preserve">(having regard for the purpose for which they were prepared and the information known to the Company at the date on which they were prepared) </w:t>
      </w:r>
      <w:r w:rsidR="00023692" w:rsidRPr="00DF10ED">
        <w:rPr>
          <w:rFonts w:asciiTheme="minorHAnsi" w:hAnsiTheme="minorHAnsi" w:cstheme="minorHAnsi"/>
        </w:rPr>
        <w:t>reasonably reflect the financial affairs of the Company at the date to which they have been prepared and its results for the period covered by the Management Accounts; and</w:t>
      </w:r>
      <w:bookmarkEnd w:id="252"/>
    </w:p>
    <w:p w14:paraId="59F17B55" w14:textId="77777777" w:rsidR="008746F7" w:rsidRPr="00DF10ED" w:rsidRDefault="00023692" w:rsidP="00E30B27">
      <w:pPr>
        <w:pStyle w:val="SchHeading3"/>
        <w:numPr>
          <w:ilvl w:val="3"/>
          <w:numId w:val="16"/>
        </w:numPr>
        <w:rPr>
          <w:rFonts w:asciiTheme="minorHAnsi" w:hAnsiTheme="minorHAnsi" w:cstheme="minorHAnsi"/>
        </w:rPr>
      </w:pPr>
      <w:bookmarkStart w:id="253" w:name="_Ref126224295"/>
      <w:r w:rsidRPr="00DF10ED">
        <w:rPr>
          <w:rFonts w:asciiTheme="minorHAnsi" w:hAnsiTheme="minorHAnsi" w:cstheme="minorHAnsi"/>
        </w:rPr>
        <w:t>are not inaccurate or misleading in any material respect.</w:t>
      </w:r>
      <w:bookmarkEnd w:id="253"/>
    </w:p>
    <w:p w14:paraId="20156185" w14:textId="42E453F9" w:rsidR="008746F7" w:rsidRPr="00DF10ED" w:rsidRDefault="00023692" w:rsidP="00E30B27">
      <w:pPr>
        <w:pStyle w:val="SchHeading1"/>
        <w:keepNext/>
        <w:numPr>
          <w:ilvl w:val="1"/>
          <w:numId w:val="17"/>
        </w:numPr>
        <w:spacing w:before="240"/>
        <w:rPr>
          <w:rFonts w:asciiTheme="minorHAnsi" w:hAnsiTheme="minorHAnsi" w:cstheme="minorHAnsi"/>
          <w:b/>
          <w:bCs/>
        </w:rPr>
      </w:pPr>
      <w:bookmarkStart w:id="254" w:name="_Ref126224296"/>
      <w:r w:rsidRPr="00DF10ED">
        <w:rPr>
          <w:rFonts w:asciiTheme="minorHAnsi" w:hAnsiTheme="minorHAnsi" w:cstheme="minorHAnsi"/>
          <w:b/>
          <w:bCs/>
        </w:rPr>
        <w:t xml:space="preserve">Events since the </w:t>
      </w:r>
      <w:r w:rsidR="003E2B9E" w:rsidRPr="00DF10ED">
        <w:rPr>
          <w:rFonts w:asciiTheme="minorHAnsi" w:hAnsiTheme="minorHAnsi" w:cstheme="minorHAnsi"/>
          <w:b/>
          <w:bCs/>
        </w:rPr>
        <w:t xml:space="preserve">Management </w:t>
      </w:r>
      <w:r w:rsidRPr="00DF10ED">
        <w:rPr>
          <w:rFonts w:asciiTheme="minorHAnsi" w:hAnsiTheme="minorHAnsi" w:cstheme="minorHAnsi"/>
          <w:b/>
          <w:bCs/>
        </w:rPr>
        <w:t>Accounts Date</w:t>
      </w:r>
      <w:bookmarkEnd w:id="254"/>
    </w:p>
    <w:p w14:paraId="6F4AE588" w14:textId="40545C23" w:rsidR="008746F7" w:rsidRPr="00DF10ED" w:rsidRDefault="00023692">
      <w:pPr>
        <w:pStyle w:val="Body"/>
        <w:spacing w:after="240"/>
        <w:ind w:left="720"/>
        <w:rPr>
          <w:rFonts w:asciiTheme="minorHAnsi" w:hAnsiTheme="minorHAnsi" w:cstheme="minorHAnsi"/>
        </w:rPr>
      </w:pPr>
      <w:r w:rsidRPr="00DF10ED">
        <w:rPr>
          <w:rFonts w:asciiTheme="minorHAnsi" w:hAnsiTheme="minorHAnsi" w:cstheme="minorHAnsi"/>
          <w:lang w:val="en-US"/>
        </w:rPr>
        <w:t xml:space="preserve">Since the </w:t>
      </w:r>
      <w:r w:rsidR="003E2B9E" w:rsidRPr="00DF10ED">
        <w:rPr>
          <w:rFonts w:asciiTheme="minorHAnsi" w:hAnsiTheme="minorHAnsi" w:cstheme="minorHAnsi"/>
          <w:lang w:val="en-US"/>
        </w:rPr>
        <w:t xml:space="preserve">Management </w:t>
      </w:r>
      <w:r w:rsidRPr="00DF10ED">
        <w:rPr>
          <w:rFonts w:asciiTheme="minorHAnsi" w:hAnsiTheme="minorHAnsi" w:cstheme="minorHAnsi"/>
          <w:lang w:val="en-US"/>
        </w:rPr>
        <w:t>Accounts Date as regards the Company:</w:t>
      </w:r>
    </w:p>
    <w:p w14:paraId="275497C8" w14:textId="77777777" w:rsidR="008746F7" w:rsidRPr="00DF10ED" w:rsidRDefault="00023692" w:rsidP="00E30B27">
      <w:pPr>
        <w:pStyle w:val="SchHeading3"/>
        <w:numPr>
          <w:ilvl w:val="3"/>
          <w:numId w:val="16"/>
        </w:numPr>
        <w:rPr>
          <w:rFonts w:asciiTheme="minorHAnsi" w:hAnsiTheme="minorHAnsi" w:cstheme="minorHAnsi"/>
        </w:rPr>
      </w:pPr>
      <w:bookmarkStart w:id="255" w:name="_Ref126224297"/>
      <w:r w:rsidRPr="00DF10ED">
        <w:rPr>
          <w:rFonts w:asciiTheme="minorHAnsi" w:hAnsiTheme="minorHAnsi" w:cstheme="minorHAnsi"/>
        </w:rPr>
        <w:t>its business has been carried on in the ordinary course and so as to maintain the same as a going concern;</w:t>
      </w:r>
      <w:bookmarkEnd w:id="255"/>
    </w:p>
    <w:p w14:paraId="734F936B" w14:textId="77777777" w:rsidR="008746F7" w:rsidRPr="00DF10ED" w:rsidRDefault="00023692" w:rsidP="00E30B27">
      <w:pPr>
        <w:pStyle w:val="SchHeading3"/>
        <w:numPr>
          <w:ilvl w:val="3"/>
          <w:numId w:val="16"/>
        </w:numPr>
        <w:rPr>
          <w:rFonts w:asciiTheme="minorHAnsi" w:hAnsiTheme="minorHAnsi" w:cstheme="minorHAnsi"/>
        </w:rPr>
      </w:pPr>
      <w:bookmarkStart w:id="256" w:name="_Ref126224298"/>
      <w:r w:rsidRPr="00DF10ED">
        <w:rPr>
          <w:rFonts w:asciiTheme="minorHAnsi" w:hAnsiTheme="minorHAnsi" w:cstheme="minorHAnsi"/>
        </w:rPr>
        <w:lastRenderedPageBreak/>
        <w:t>it has not acquired or disposed of or agreed to acquire or dispose of any business or any material asset (other than trading stock in the ordinary course of the business carried on by it) or assumed or acquired any material liability (including a contingent liability);</w:t>
      </w:r>
      <w:bookmarkEnd w:id="256"/>
    </w:p>
    <w:p w14:paraId="4ED75FD0" w14:textId="77777777" w:rsidR="008746F7" w:rsidRPr="00DF10ED" w:rsidRDefault="00023692" w:rsidP="00E30B27">
      <w:pPr>
        <w:pStyle w:val="SchHeading3"/>
        <w:numPr>
          <w:ilvl w:val="3"/>
          <w:numId w:val="16"/>
        </w:numPr>
        <w:rPr>
          <w:rFonts w:asciiTheme="minorHAnsi" w:hAnsiTheme="minorHAnsi" w:cstheme="minorHAnsi"/>
        </w:rPr>
      </w:pPr>
      <w:bookmarkStart w:id="257" w:name="_Ref126224299"/>
      <w:r w:rsidRPr="00DF10ED">
        <w:rPr>
          <w:rFonts w:asciiTheme="minorHAnsi" w:hAnsiTheme="minorHAnsi" w:cstheme="minorHAnsi"/>
        </w:rPr>
        <w:t xml:space="preserve">no dividend or other distribution (as defined by sections 1000, 1064 and </w:t>
      </w:r>
      <w:bookmarkStart w:id="258" w:name="DocXTextRef52"/>
      <w:r w:rsidRPr="00DF10ED">
        <w:rPr>
          <w:rFonts w:asciiTheme="minorHAnsi" w:hAnsiTheme="minorHAnsi" w:cstheme="minorHAnsi"/>
        </w:rPr>
        <w:t>455</w:t>
      </w:r>
      <w:bookmarkEnd w:id="258"/>
      <w:r w:rsidRPr="00DF10ED">
        <w:rPr>
          <w:rFonts w:asciiTheme="minorHAnsi" w:hAnsiTheme="minorHAnsi" w:cstheme="minorHAnsi"/>
        </w:rPr>
        <w:t xml:space="preserve">, 459, and </w:t>
      </w:r>
      <w:bookmarkStart w:id="259" w:name="DocXTextRef53"/>
      <w:r w:rsidRPr="00DF10ED">
        <w:rPr>
          <w:rFonts w:asciiTheme="minorHAnsi" w:hAnsiTheme="minorHAnsi" w:cstheme="minorHAnsi"/>
        </w:rPr>
        <w:t>460</w:t>
      </w:r>
      <w:bookmarkEnd w:id="259"/>
      <w:r w:rsidRPr="00DF10ED">
        <w:rPr>
          <w:rFonts w:asciiTheme="minorHAnsi" w:hAnsiTheme="minorHAnsi" w:cstheme="minorHAnsi"/>
        </w:rPr>
        <w:t xml:space="preserve"> of the CTA 2010) has been declared, made or paid to its members nor has it repaid any loan capital or other debenture;</w:t>
      </w:r>
      <w:bookmarkEnd w:id="257"/>
    </w:p>
    <w:p w14:paraId="378396CA" w14:textId="29A5EF96" w:rsidR="008746F7" w:rsidRPr="00DF10ED" w:rsidRDefault="00023692" w:rsidP="00E30B27">
      <w:pPr>
        <w:pStyle w:val="SchHeading3"/>
        <w:numPr>
          <w:ilvl w:val="3"/>
          <w:numId w:val="16"/>
        </w:numPr>
        <w:rPr>
          <w:rFonts w:asciiTheme="minorHAnsi" w:hAnsiTheme="minorHAnsi" w:cstheme="minorHAnsi"/>
        </w:rPr>
      </w:pPr>
      <w:bookmarkStart w:id="260" w:name="_Ref126224300"/>
      <w:r w:rsidRPr="00DF10ED">
        <w:rPr>
          <w:rFonts w:asciiTheme="minorHAnsi" w:hAnsiTheme="minorHAnsi" w:cstheme="minorHAnsi"/>
        </w:rPr>
        <w:t>no change has been made (or agreed to be made) in the emoluments or other terms of employment of any of its directors nor has it paid any bonus or special remuneration to any of its directors;</w:t>
      </w:r>
      <w:bookmarkEnd w:id="260"/>
      <w:r w:rsidRPr="00DF10ED">
        <w:rPr>
          <w:rFonts w:asciiTheme="minorHAnsi" w:hAnsiTheme="minorHAnsi" w:cstheme="minorHAnsi"/>
        </w:rPr>
        <w:t xml:space="preserve"> </w:t>
      </w:r>
    </w:p>
    <w:p w14:paraId="4E3C9042" w14:textId="77777777" w:rsidR="008746F7" w:rsidRPr="00DF10ED" w:rsidRDefault="00023692" w:rsidP="00E30B27">
      <w:pPr>
        <w:pStyle w:val="SchHeading3"/>
        <w:numPr>
          <w:ilvl w:val="3"/>
          <w:numId w:val="16"/>
        </w:numPr>
        <w:rPr>
          <w:rFonts w:asciiTheme="minorHAnsi" w:hAnsiTheme="minorHAnsi" w:cstheme="minorHAnsi"/>
        </w:rPr>
      </w:pPr>
      <w:bookmarkStart w:id="261" w:name="_Ref126224301"/>
      <w:r w:rsidRPr="00DF10ED">
        <w:rPr>
          <w:rFonts w:asciiTheme="minorHAnsi" w:hAnsiTheme="minorHAnsi" w:cstheme="minorHAnsi"/>
        </w:rPr>
        <w:t>it has not borrowed monies (except in the ordinary course of the business carried on by it or from its bankers under agreed loan facilities);</w:t>
      </w:r>
      <w:bookmarkEnd w:id="261"/>
    </w:p>
    <w:p w14:paraId="04771BC2" w14:textId="13CCD263" w:rsidR="008746F7" w:rsidRPr="00DF10ED" w:rsidRDefault="00023692" w:rsidP="00E30B27">
      <w:pPr>
        <w:pStyle w:val="SchHeading3"/>
        <w:numPr>
          <w:ilvl w:val="3"/>
          <w:numId w:val="16"/>
        </w:numPr>
        <w:rPr>
          <w:rFonts w:asciiTheme="minorHAnsi" w:hAnsiTheme="minorHAnsi" w:cstheme="minorHAnsi"/>
        </w:rPr>
      </w:pPr>
      <w:bookmarkStart w:id="262" w:name="_Ref126224302"/>
      <w:r w:rsidRPr="00DF10ED">
        <w:rPr>
          <w:rFonts w:asciiTheme="minorHAnsi" w:hAnsiTheme="minorHAnsi" w:cstheme="minorHAnsi"/>
        </w:rPr>
        <w:t>there has not been any material deterioration in the financial position or prospects of the Business (whether in consequence of normal trading or otherwise);</w:t>
      </w:r>
      <w:bookmarkEnd w:id="262"/>
    </w:p>
    <w:p w14:paraId="442B89A9" w14:textId="57961B71" w:rsidR="008D2065" w:rsidRPr="00DF10ED" w:rsidRDefault="008D2065" w:rsidP="00E30B27">
      <w:pPr>
        <w:pStyle w:val="SchHeading3"/>
        <w:numPr>
          <w:ilvl w:val="3"/>
          <w:numId w:val="16"/>
        </w:numPr>
        <w:rPr>
          <w:rFonts w:asciiTheme="minorHAnsi" w:hAnsiTheme="minorHAnsi" w:cstheme="minorHAnsi"/>
        </w:rPr>
      </w:pPr>
      <w:bookmarkStart w:id="263" w:name="_Ref126224303"/>
      <w:r w:rsidRPr="00DF10ED">
        <w:rPr>
          <w:rFonts w:asciiTheme="minorHAnsi" w:hAnsiTheme="minorHAnsi" w:cstheme="minorHAnsi"/>
        </w:rPr>
        <w:t xml:space="preserve">no employee at management grade or in a senior capacity has been dismissed or made redundant nor has the Company taken or omitted to take any action which would entitle any such employee to claim that </w:t>
      </w:r>
      <w:r w:rsidR="003F14F1" w:rsidRPr="00DF10ED">
        <w:rPr>
          <w:rFonts w:asciiTheme="minorHAnsi" w:hAnsiTheme="minorHAnsi" w:cstheme="minorHAnsi"/>
        </w:rPr>
        <w:t>they have</w:t>
      </w:r>
      <w:r w:rsidRPr="00DF10ED">
        <w:rPr>
          <w:rFonts w:asciiTheme="minorHAnsi" w:hAnsiTheme="minorHAnsi" w:cstheme="minorHAnsi"/>
        </w:rPr>
        <w:t xml:space="preserve"> been constructively dismissed; and</w:t>
      </w:r>
      <w:bookmarkEnd w:id="263"/>
    </w:p>
    <w:p w14:paraId="79F7AD4D" w14:textId="742ED843" w:rsidR="00F642E6" w:rsidRPr="00DF10ED" w:rsidRDefault="00F41E07" w:rsidP="00E30B27">
      <w:pPr>
        <w:pStyle w:val="SchHeading3"/>
        <w:numPr>
          <w:ilvl w:val="3"/>
          <w:numId w:val="16"/>
        </w:numPr>
        <w:rPr>
          <w:rFonts w:asciiTheme="minorHAnsi" w:hAnsiTheme="minorHAnsi" w:cstheme="minorHAnsi"/>
        </w:rPr>
      </w:pPr>
      <w:bookmarkStart w:id="264" w:name="_Ref126224304"/>
      <w:r w:rsidRPr="00DF10ED">
        <w:rPr>
          <w:rFonts w:asciiTheme="minorHAnsi" w:hAnsiTheme="minorHAnsi" w:cstheme="minorHAnsi"/>
        </w:rPr>
        <w:t xml:space="preserve">it has </w:t>
      </w:r>
      <w:r w:rsidR="00023692" w:rsidRPr="00DF10ED">
        <w:rPr>
          <w:rFonts w:asciiTheme="minorHAnsi" w:hAnsiTheme="minorHAnsi" w:cstheme="minorHAnsi"/>
        </w:rPr>
        <w:t>no</w:t>
      </w:r>
      <w:r w:rsidRPr="00DF10ED">
        <w:rPr>
          <w:rFonts w:asciiTheme="minorHAnsi" w:hAnsiTheme="minorHAnsi" w:cstheme="minorHAnsi"/>
        </w:rPr>
        <w:t xml:space="preserve">t incurred any material </w:t>
      </w:r>
      <w:r w:rsidR="00023692" w:rsidRPr="00DF10ED">
        <w:rPr>
          <w:rFonts w:asciiTheme="minorHAnsi" w:hAnsiTheme="minorHAnsi" w:cstheme="minorHAnsi"/>
        </w:rPr>
        <w:t>liabilities</w:t>
      </w:r>
      <w:r w:rsidRPr="00DF10ED">
        <w:rPr>
          <w:rFonts w:asciiTheme="minorHAnsi" w:hAnsiTheme="minorHAnsi" w:cstheme="minorHAnsi"/>
        </w:rPr>
        <w:t xml:space="preserve"> or obligations,</w:t>
      </w:r>
      <w:r w:rsidR="00023692" w:rsidRPr="00DF10ED">
        <w:rPr>
          <w:rFonts w:asciiTheme="minorHAnsi" w:hAnsiTheme="minorHAnsi" w:cstheme="minorHAnsi"/>
        </w:rPr>
        <w:t xml:space="preserve"> contingent </w:t>
      </w:r>
      <w:r w:rsidRPr="00DF10ED">
        <w:rPr>
          <w:rFonts w:asciiTheme="minorHAnsi" w:hAnsiTheme="minorHAnsi" w:cstheme="minorHAnsi"/>
        </w:rPr>
        <w:t xml:space="preserve">or otherwise, </w:t>
      </w:r>
      <w:r w:rsidR="00023692" w:rsidRPr="00DF10ED">
        <w:rPr>
          <w:rFonts w:asciiTheme="minorHAnsi" w:hAnsiTheme="minorHAnsi" w:cstheme="minorHAnsi"/>
        </w:rPr>
        <w:t>other than</w:t>
      </w:r>
      <w:r w:rsidRPr="00DF10ED">
        <w:rPr>
          <w:rFonts w:asciiTheme="minorHAnsi" w:hAnsiTheme="minorHAnsi" w:cstheme="minorHAnsi"/>
        </w:rPr>
        <w:t>:</w:t>
      </w:r>
      <w:bookmarkEnd w:id="264"/>
      <w:r w:rsidR="00023692" w:rsidRPr="00DF10ED">
        <w:rPr>
          <w:rFonts w:asciiTheme="minorHAnsi" w:hAnsiTheme="minorHAnsi" w:cstheme="minorHAnsi"/>
        </w:rPr>
        <w:t xml:space="preserve"> </w:t>
      </w:r>
    </w:p>
    <w:p w14:paraId="3A609942" w14:textId="36E529B5" w:rsidR="00F642E6" w:rsidRPr="00DF10ED" w:rsidRDefault="00F41E07" w:rsidP="00F642E6">
      <w:pPr>
        <w:pStyle w:val="SchHeading3"/>
        <w:numPr>
          <w:ilvl w:val="4"/>
          <w:numId w:val="16"/>
        </w:numPr>
        <w:rPr>
          <w:rFonts w:asciiTheme="minorHAnsi" w:hAnsiTheme="minorHAnsi" w:cstheme="minorHAnsi"/>
        </w:rPr>
      </w:pPr>
      <w:bookmarkStart w:id="265" w:name="_Ref126224305"/>
      <w:r w:rsidRPr="00DF10ED">
        <w:rPr>
          <w:rFonts w:asciiTheme="minorHAnsi" w:hAnsiTheme="minorHAnsi" w:cstheme="minorHAnsi"/>
        </w:rPr>
        <w:t xml:space="preserve">liabilities </w:t>
      </w:r>
      <w:r w:rsidR="00E42573" w:rsidRPr="00DF10ED">
        <w:rPr>
          <w:rFonts w:asciiTheme="minorHAnsi" w:hAnsiTheme="minorHAnsi" w:cstheme="minorHAnsi"/>
        </w:rPr>
        <w:t xml:space="preserve">and obligations </w:t>
      </w:r>
      <w:r w:rsidR="00023692" w:rsidRPr="00DF10ED">
        <w:rPr>
          <w:rFonts w:asciiTheme="minorHAnsi" w:hAnsiTheme="minorHAnsi" w:cstheme="minorHAnsi"/>
        </w:rPr>
        <w:t xml:space="preserve">incurred in the ordinary course of business since the </w:t>
      </w:r>
      <w:r w:rsidRPr="00DF10ED">
        <w:rPr>
          <w:rFonts w:asciiTheme="minorHAnsi" w:hAnsiTheme="minorHAnsi" w:cstheme="minorHAnsi"/>
        </w:rPr>
        <w:t xml:space="preserve">Management </w:t>
      </w:r>
      <w:r w:rsidR="00023692" w:rsidRPr="00DF10ED">
        <w:rPr>
          <w:rFonts w:asciiTheme="minorHAnsi" w:hAnsiTheme="minorHAnsi" w:cstheme="minorHAnsi"/>
        </w:rPr>
        <w:t>Account</w:t>
      </w:r>
      <w:r w:rsidRPr="00DF10ED">
        <w:rPr>
          <w:rFonts w:asciiTheme="minorHAnsi" w:hAnsiTheme="minorHAnsi" w:cstheme="minorHAnsi"/>
        </w:rPr>
        <w:t>s</w:t>
      </w:r>
      <w:r w:rsidR="00023692" w:rsidRPr="00DF10ED">
        <w:rPr>
          <w:rFonts w:asciiTheme="minorHAnsi" w:hAnsiTheme="minorHAnsi" w:cstheme="minorHAnsi"/>
        </w:rPr>
        <w:t xml:space="preserve"> Date</w:t>
      </w:r>
      <w:r w:rsidR="005A6D70" w:rsidRPr="00DF10ED">
        <w:rPr>
          <w:rFonts w:asciiTheme="minorHAnsi" w:hAnsiTheme="minorHAnsi" w:cstheme="minorHAnsi"/>
        </w:rPr>
        <w:t>;</w:t>
      </w:r>
      <w:r w:rsidR="00B00A56" w:rsidRPr="00DF10ED">
        <w:rPr>
          <w:rFonts w:asciiTheme="minorHAnsi" w:hAnsiTheme="minorHAnsi" w:cstheme="minorHAnsi"/>
        </w:rPr>
        <w:t xml:space="preserve"> </w:t>
      </w:r>
      <w:r w:rsidR="003F14F1" w:rsidRPr="00DF10ED">
        <w:rPr>
          <w:rFonts w:asciiTheme="minorHAnsi" w:hAnsiTheme="minorHAnsi" w:cstheme="minorHAnsi"/>
        </w:rPr>
        <w:t>or</w:t>
      </w:r>
      <w:bookmarkEnd w:id="265"/>
    </w:p>
    <w:p w14:paraId="379227F6" w14:textId="19217C7D" w:rsidR="008746F7" w:rsidRPr="00DF10ED" w:rsidRDefault="00E42573" w:rsidP="00B3259D">
      <w:pPr>
        <w:pStyle w:val="SchHeading3"/>
        <w:numPr>
          <w:ilvl w:val="4"/>
          <w:numId w:val="16"/>
        </w:numPr>
        <w:rPr>
          <w:rFonts w:asciiTheme="minorHAnsi" w:hAnsiTheme="minorHAnsi" w:cstheme="minorHAnsi"/>
        </w:rPr>
      </w:pPr>
      <w:bookmarkStart w:id="266" w:name="_Ref126224306"/>
      <w:r w:rsidRPr="00DF10ED">
        <w:rPr>
          <w:rFonts w:asciiTheme="minorHAnsi" w:hAnsiTheme="minorHAnsi" w:cstheme="minorHAnsi"/>
        </w:rPr>
        <w:t>liabilit</w:t>
      </w:r>
      <w:r w:rsidR="007151C5" w:rsidRPr="00DF10ED">
        <w:rPr>
          <w:rFonts w:asciiTheme="minorHAnsi" w:hAnsiTheme="minorHAnsi" w:cstheme="minorHAnsi"/>
        </w:rPr>
        <w:t>ies</w:t>
      </w:r>
      <w:r w:rsidRPr="00DF10ED">
        <w:rPr>
          <w:rFonts w:asciiTheme="minorHAnsi" w:hAnsiTheme="minorHAnsi" w:cstheme="minorHAnsi"/>
        </w:rPr>
        <w:t xml:space="preserve"> and obligations that would not be required under </w:t>
      </w:r>
      <w:r w:rsidR="005014AE" w:rsidRPr="00DF10ED">
        <w:rPr>
          <w:rFonts w:asciiTheme="minorHAnsi" w:hAnsiTheme="minorHAnsi" w:cstheme="minorHAnsi"/>
        </w:rPr>
        <w:t xml:space="preserve">accounting principles, standards and practices which are generally accepted in the United Kingdom to be disclosed on a balance sheet of the Company if one were prepared </w:t>
      </w:r>
      <w:r w:rsidR="00B533CD" w:rsidRPr="00DF10ED">
        <w:rPr>
          <w:rFonts w:asciiTheme="minorHAnsi" w:hAnsiTheme="minorHAnsi" w:cstheme="minorHAnsi"/>
        </w:rPr>
        <w:t xml:space="preserve">as of </w:t>
      </w:r>
      <w:r w:rsidR="005014AE" w:rsidRPr="00DF10ED">
        <w:rPr>
          <w:rFonts w:asciiTheme="minorHAnsi" w:hAnsiTheme="minorHAnsi" w:cstheme="minorHAnsi"/>
        </w:rPr>
        <w:t xml:space="preserve">the </w:t>
      </w:r>
      <w:r w:rsidR="00BA567C" w:rsidRPr="00DF10ED">
        <w:rPr>
          <w:rFonts w:asciiTheme="minorHAnsi" w:hAnsiTheme="minorHAnsi" w:cstheme="minorHAnsi"/>
        </w:rPr>
        <w:t>Execution Date</w:t>
      </w:r>
      <w:r w:rsidR="00023692" w:rsidRPr="00DF10ED">
        <w:rPr>
          <w:rFonts w:asciiTheme="minorHAnsi" w:hAnsiTheme="minorHAnsi" w:cstheme="minorHAnsi"/>
        </w:rPr>
        <w:t>.</w:t>
      </w:r>
      <w:bookmarkEnd w:id="266"/>
    </w:p>
    <w:p w14:paraId="7D13D816" w14:textId="77777777" w:rsidR="008746F7" w:rsidRPr="00DF10ED" w:rsidRDefault="00023692" w:rsidP="00E30B27">
      <w:pPr>
        <w:pStyle w:val="SchHeading1"/>
        <w:keepNext/>
        <w:numPr>
          <w:ilvl w:val="1"/>
          <w:numId w:val="18"/>
        </w:numPr>
        <w:spacing w:before="240"/>
        <w:rPr>
          <w:rFonts w:asciiTheme="minorHAnsi" w:hAnsiTheme="minorHAnsi" w:cstheme="minorHAnsi"/>
          <w:b/>
          <w:bCs/>
        </w:rPr>
      </w:pPr>
      <w:bookmarkStart w:id="267" w:name="_Ref126224307"/>
      <w:r w:rsidRPr="00DF10ED">
        <w:rPr>
          <w:rFonts w:asciiTheme="minorHAnsi" w:hAnsiTheme="minorHAnsi" w:cstheme="minorHAnsi"/>
          <w:b/>
          <w:bCs/>
        </w:rPr>
        <w:t>Taxation</w:t>
      </w:r>
      <w:bookmarkEnd w:id="267"/>
    </w:p>
    <w:p w14:paraId="7D55CE62" w14:textId="4635D153" w:rsidR="008746F7" w:rsidRPr="00DF10ED" w:rsidRDefault="00023692" w:rsidP="00E30B27">
      <w:pPr>
        <w:pStyle w:val="SchHeading2"/>
        <w:numPr>
          <w:ilvl w:val="2"/>
          <w:numId w:val="15"/>
        </w:numPr>
        <w:rPr>
          <w:rFonts w:asciiTheme="minorHAnsi" w:hAnsiTheme="minorHAnsi" w:cstheme="minorHAnsi"/>
        </w:rPr>
      </w:pPr>
      <w:bookmarkStart w:id="268" w:name="_Ref126224308"/>
      <w:r w:rsidRPr="00DF10ED">
        <w:rPr>
          <w:rFonts w:asciiTheme="minorHAnsi" w:hAnsiTheme="minorHAnsi" w:cstheme="minorHAnsi"/>
        </w:rPr>
        <w:t xml:space="preserve">The Company has </w:t>
      </w:r>
      <w:r w:rsidR="00F5007C" w:rsidRPr="00DF10ED">
        <w:rPr>
          <w:rFonts w:asciiTheme="minorHAnsi" w:hAnsiTheme="minorHAnsi" w:cstheme="minorHAnsi"/>
        </w:rPr>
        <w:t xml:space="preserve">properly, </w:t>
      </w:r>
      <w:r w:rsidRPr="00DF10ED">
        <w:rPr>
          <w:rFonts w:asciiTheme="minorHAnsi" w:hAnsiTheme="minorHAnsi" w:cstheme="minorHAnsi"/>
        </w:rPr>
        <w:t>duly and punctually made all returns and given or delivered all notices, accounts and information</w:t>
      </w:r>
      <w:r w:rsidR="008724AE" w:rsidRPr="00DF10ED">
        <w:rPr>
          <w:rFonts w:asciiTheme="minorHAnsi" w:hAnsiTheme="minorHAnsi" w:cstheme="minorHAnsi"/>
        </w:rPr>
        <w:t>, in each case relating to Taxation,</w:t>
      </w:r>
      <w:r w:rsidRPr="00DF10ED">
        <w:rPr>
          <w:rFonts w:asciiTheme="minorHAnsi" w:hAnsiTheme="minorHAnsi" w:cstheme="minorHAnsi"/>
        </w:rPr>
        <w:t xml:space="preserve"> which </w:t>
      </w:r>
      <w:r w:rsidR="00F5007C" w:rsidRPr="00DF10ED">
        <w:rPr>
          <w:rFonts w:asciiTheme="minorHAnsi" w:hAnsiTheme="minorHAnsi" w:cstheme="minorHAnsi"/>
        </w:rPr>
        <w:t>it was obliged to make</w:t>
      </w:r>
      <w:r w:rsidR="008724AE" w:rsidRPr="00DF10ED">
        <w:rPr>
          <w:rFonts w:asciiTheme="minorHAnsi" w:hAnsiTheme="minorHAnsi" w:cstheme="minorHAnsi"/>
        </w:rPr>
        <w:t>, give or deliver</w:t>
      </w:r>
      <w:r w:rsidR="00F5007C" w:rsidRPr="00DF10ED">
        <w:rPr>
          <w:rFonts w:asciiTheme="minorHAnsi" w:hAnsiTheme="minorHAnsi" w:cstheme="minorHAnsi"/>
        </w:rPr>
        <w:t xml:space="preserve"> </w:t>
      </w:r>
      <w:r w:rsidRPr="00DF10ED">
        <w:rPr>
          <w:rFonts w:asciiTheme="minorHAnsi" w:hAnsiTheme="minorHAnsi" w:cstheme="minorHAnsi"/>
        </w:rPr>
        <w:t>and is not and has not been involved in any dispute with any Taxing Authority concerning any matter likely to affect in any way the liability (whether accrued, contingent or future) of it to Taxation and the Company is not aware of any matter which may lead to such dispute.</w:t>
      </w:r>
      <w:bookmarkEnd w:id="268"/>
      <w:r w:rsidRPr="00DF10ED">
        <w:rPr>
          <w:rFonts w:asciiTheme="minorHAnsi" w:hAnsiTheme="minorHAnsi" w:cstheme="minorHAnsi"/>
        </w:rPr>
        <w:t xml:space="preserve"> </w:t>
      </w:r>
    </w:p>
    <w:p w14:paraId="5FDB7252" w14:textId="59C9FF06" w:rsidR="008746F7" w:rsidRPr="00DF10ED" w:rsidRDefault="00023692" w:rsidP="00E30B27">
      <w:pPr>
        <w:pStyle w:val="SchHeading2"/>
        <w:numPr>
          <w:ilvl w:val="2"/>
          <w:numId w:val="15"/>
        </w:numPr>
        <w:rPr>
          <w:rFonts w:asciiTheme="minorHAnsi" w:hAnsiTheme="minorHAnsi" w:cstheme="minorHAnsi"/>
        </w:rPr>
      </w:pPr>
      <w:bookmarkStart w:id="269" w:name="_Ref126224309"/>
      <w:r w:rsidRPr="00DF10ED">
        <w:rPr>
          <w:rFonts w:asciiTheme="minorHAnsi" w:hAnsiTheme="minorHAnsi" w:cstheme="minorHAnsi"/>
        </w:rPr>
        <w:t xml:space="preserve">The Company has duly paid or fully provided for all Taxation (including deferred tax) for which it is liable and </w:t>
      </w:r>
      <w:r w:rsidR="004C3341" w:rsidRPr="00DF10ED">
        <w:rPr>
          <w:rFonts w:asciiTheme="minorHAnsi" w:hAnsiTheme="minorHAnsi" w:cstheme="minorHAnsi"/>
        </w:rPr>
        <w:t xml:space="preserve">the Company is not aware of any </w:t>
      </w:r>
      <w:r w:rsidRPr="00DF10ED">
        <w:rPr>
          <w:rFonts w:asciiTheme="minorHAnsi" w:hAnsiTheme="minorHAnsi" w:cstheme="minorHAnsi"/>
        </w:rPr>
        <w:t xml:space="preserve">circumstances in which interest or penalties in respect of Taxation not duly paid could be charged against it in respect of any period prior to </w:t>
      </w:r>
      <w:r w:rsidR="004C3341" w:rsidRPr="00DF10ED">
        <w:rPr>
          <w:rFonts w:asciiTheme="minorHAnsi" w:hAnsiTheme="minorHAnsi" w:cstheme="minorHAnsi"/>
        </w:rPr>
        <w:t xml:space="preserve">the </w:t>
      </w:r>
      <w:r w:rsidR="00BA567C" w:rsidRPr="00DF10ED">
        <w:rPr>
          <w:rFonts w:asciiTheme="minorHAnsi" w:hAnsiTheme="minorHAnsi" w:cstheme="minorHAnsi"/>
        </w:rPr>
        <w:t>Execution Date</w:t>
      </w:r>
      <w:r w:rsidRPr="00DF10ED">
        <w:rPr>
          <w:rFonts w:asciiTheme="minorHAnsi" w:hAnsiTheme="minorHAnsi" w:cstheme="minorHAnsi"/>
        </w:rPr>
        <w:t>.</w:t>
      </w:r>
      <w:bookmarkEnd w:id="269"/>
    </w:p>
    <w:p w14:paraId="00BDA336" w14:textId="4B6DDCA8" w:rsidR="008746F7" w:rsidRPr="00DF10ED" w:rsidRDefault="00023692" w:rsidP="00E30B27">
      <w:pPr>
        <w:pStyle w:val="SchHeading2"/>
        <w:numPr>
          <w:ilvl w:val="2"/>
          <w:numId w:val="15"/>
        </w:numPr>
        <w:rPr>
          <w:rFonts w:asciiTheme="minorHAnsi" w:hAnsiTheme="minorHAnsi" w:cstheme="minorHAnsi"/>
        </w:rPr>
      </w:pPr>
      <w:bookmarkStart w:id="270" w:name="_Ref126224310"/>
      <w:r w:rsidRPr="00DF10ED">
        <w:rPr>
          <w:rFonts w:asciiTheme="minorHAnsi" w:hAnsiTheme="minorHAnsi" w:cstheme="minorHAnsi"/>
        </w:rPr>
        <w:t xml:space="preserve">All Taxation due in respect of payments made by the Company to any person, which ought to have been made under deduction or reduction of Taxation, has been properly deducted and accounted for to the appropriate </w:t>
      </w:r>
      <w:r w:rsidR="004C3341" w:rsidRPr="00DF10ED">
        <w:rPr>
          <w:rFonts w:asciiTheme="minorHAnsi" w:hAnsiTheme="minorHAnsi" w:cstheme="minorHAnsi"/>
        </w:rPr>
        <w:t>Taxing</w:t>
      </w:r>
      <w:r w:rsidRPr="00DF10ED">
        <w:rPr>
          <w:rFonts w:asciiTheme="minorHAnsi" w:hAnsiTheme="minorHAnsi" w:cstheme="minorHAnsi"/>
        </w:rPr>
        <w:t xml:space="preserve"> Authority from all such payments made.</w:t>
      </w:r>
      <w:bookmarkEnd w:id="270"/>
      <w:r w:rsidRPr="00DF10ED">
        <w:rPr>
          <w:rFonts w:asciiTheme="minorHAnsi" w:hAnsiTheme="minorHAnsi" w:cstheme="minorHAnsi"/>
        </w:rPr>
        <w:t xml:space="preserve">  </w:t>
      </w:r>
    </w:p>
    <w:p w14:paraId="062B05EB" w14:textId="77777777" w:rsidR="008746F7" w:rsidRPr="00DF10ED" w:rsidRDefault="00023692" w:rsidP="00E30B27">
      <w:pPr>
        <w:pStyle w:val="SchHeading2"/>
        <w:numPr>
          <w:ilvl w:val="2"/>
          <w:numId w:val="15"/>
        </w:numPr>
        <w:rPr>
          <w:rFonts w:asciiTheme="minorHAnsi" w:hAnsiTheme="minorHAnsi" w:cstheme="minorHAnsi"/>
        </w:rPr>
      </w:pPr>
      <w:bookmarkStart w:id="271" w:name="_Ref126224311"/>
      <w:r w:rsidRPr="00DF10ED">
        <w:rPr>
          <w:rFonts w:asciiTheme="minorHAnsi" w:hAnsiTheme="minorHAnsi" w:cstheme="minorHAnsi"/>
        </w:rPr>
        <w:t xml:space="preserve">All documents to which the Company is a party or which form part of the Company’s title to any asset owned or possessed by it or which the Company may need to enforce or </w:t>
      </w:r>
      <w:r w:rsidRPr="00DF10ED">
        <w:rPr>
          <w:rFonts w:asciiTheme="minorHAnsi" w:hAnsiTheme="minorHAnsi" w:cstheme="minorHAnsi"/>
        </w:rPr>
        <w:lastRenderedPageBreak/>
        <w:t>produce in evidence in the courts of the United Kingdom have been duly stamped and (where appropriate) adjudicated.</w:t>
      </w:r>
      <w:bookmarkEnd w:id="271"/>
    </w:p>
    <w:p w14:paraId="3B8EBDCC" w14:textId="166EDF5E" w:rsidR="008746F7" w:rsidRPr="00DF10ED" w:rsidRDefault="00B00A56" w:rsidP="00E30B27">
      <w:pPr>
        <w:pStyle w:val="SchHeading2"/>
        <w:numPr>
          <w:ilvl w:val="2"/>
          <w:numId w:val="15"/>
        </w:numPr>
        <w:rPr>
          <w:rFonts w:asciiTheme="minorHAnsi" w:hAnsiTheme="minorHAnsi" w:cstheme="minorHAnsi"/>
        </w:rPr>
      </w:pPr>
      <w:bookmarkStart w:id="272" w:name="_Ref126224312"/>
      <w:r w:rsidRPr="00DF10ED">
        <w:rPr>
          <w:rFonts w:asciiTheme="minorHAnsi" w:hAnsiTheme="minorHAnsi" w:cstheme="minorHAnsi"/>
        </w:rPr>
        <w:t xml:space="preserve">Save pursuant to and in accordance with the </w:t>
      </w:r>
      <w:r w:rsidR="00847977" w:rsidRPr="00DF10ED">
        <w:rPr>
          <w:rFonts w:asciiTheme="minorHAnsi" w:hAnsiTheme="minorHAnsi" w:cstheme="minorHAnsi"/>
        </w:rPr>
        <w:t>Share Incentive Plan</w:t>
      </w:r>
      <w:r w:rsidRPr="00DF10ED">
        <w:rPr>
          <w:rFonts w:asciiTheme="minorHAnsi" w:hAnsiTheme="minorHAnsi" w:cstheme="minorHAnsi"/>
        </w:rPr>
        <w:t xml:space="preserve">, no </w:t>
      </w:r>
      <w:r w:rsidR="00023692" w:rsidRPr="00DF10ED">
        <w:rPr>
          <w:rFonts w:asciiTheme="minorHAnsi" w:hAnsiTheme="minorHAnsi" w:cstheme="minorHAnsi"/>
        </w:rPr>
        <w:t xml:space="preserve">directors, officers or employees of the Company have received any securities, interests in securities or securities options </w:t>
      </w:r>
      <w:r w:rsidR="00AE11FB" w:rsidRPr="00DF10ED">
        <w:rPr>
          <w:rFonts w:asciiTheme="minorHAnsi" w:hAnsiTheme="minorHAnsi" w:cstheme="minorHAnsi"/>
        </w:rPr>
        <w:t xml:space="preserve">in the Company </w:t>
      </w:r>
      <w:r w:rsidR="00023692" w:rsidRPr="00DF10ED">
        <w:rPr>
          <w:rFonts w:asciiTheme="minorHAnsi" w:hAnsiTheme="minorHAnsi" w:cstheme="minorHAnsi"/>
        </w:rPr>
        <w:t xml:space="preserve">as defined in Part </w:t>
      </w:r>
      <w:bookmarkStart w:id="273" w:name="DocXTextRef54"/>
      <w:r w:rsidR="00023692" w:rsidRPr="00DF10ED">
        <w:rPr>
          <w:rFonts w:asciiTheme="minorHAnsi" w:hAnsiTheme="minorHAnsi" w:cstheme="minorHAnsi"/>
        </w:rPr>
        <w:t>7</w:t>
      </w:r>
      <w:bookmarkEnd w:id="273"/>
      <w:r w:rsidR="00023692" w:rsidRPr="00DF10ED">
        <w:rPr>
          <w:rFonts w:asciiTheme="minorHAnsi" w:hAnsiTheme="minorHAnsi" w:cstheme="minorHAnsi"/>
        </w:rPr>
        <w:t xml:space="preserve"> of ITEPA.</w:t>
      </w:r>
      <w:bookmarkEnd w:id="272"/>
      <w:r w:rsidR="00023692" w:rsidRPr="00DF10ED">
        <w:rPr>
          <w:rFonts w:asciiTheme="minorHAnsi" w:hAnsiTheme="minorHAnsi" w:cstheme="minorHAnsi"/>
        </w:rPr>
        <w:t xml:space="preserve"> </w:t>
      </w:r>
    </w:p>
    <w:p w14:paraId="6E140DA3" w14:textId="77777777" w:rsidR="008746F7" w:rsidRPr="00DF10ED" w:rsidRDefault="00023692" w:rsidP="00E30B27">
      <w:pPr>
        <w:pStyle w:val="SchHeading2"/>
        <w:numPr>
          <w:ilvl w:val="2"/>
          <w:numId w:val="15"/>
        </w:numPr>
        <w:rPr>
          <w:rFonts w:asciiTheme="minorHAnsi" w:hAnsiTheme="minorHAnsi" w:cstheme="minorHAnsi"/>
        </w:rPr>
      </w:pPr>
      <w:bookmarkStart w:id="274" w:name="_Ref126224313"/>
      <w:r w:rsidRPr="00DF10ED">
        <w:rPr>
          <w:rFonts w:asciiTheme="minorHAnsi" w:hAnsiTheme="minorHAnsi" w:cstheme="minorHAnsi"/>
        </w:rPr>
        <w:t>No directors, employees or officers of the Company have received any securities or interests in securities in a form which is or could be treated as a "</w:t>
      </w:r>
      <w:r w:rsidRPr="00DF10ED">
        <w:rPr>
          <w:rFonts w:asciiTheme="minorHAnsi" w:hAnsiTheme="minorHAnsi" w:cstheme="minorHAnsi"/>
          <w:b/>
          <w:bCs/>
        </w:rPr>
        <w:t>readily convertible asset</w:t>
      </w:r>
      <w:r w:rsidRPr="00DF10ED">
        <w:rPr>
          <w:rFonts w:asciiTheme="minorHAnsi" w:hAnsiTheme="minorHAnsi" w:cstheme="minorHAnsi"/>
        </w:rPr>
        <w:t xml:space="preserve">" as defined in section </w:t>
      </w:r>
      <w:bookmarkStart w:id="275" w:name="DocXTextRef55"/>
      <w:r w:rsidRPr="00DF10ED">
        <w:rPr>
          <w:rFonts w:asciiTheme="minorHAnsi" w:hAnsiTheme="minorHAnsi" w:cstheme="minorHAnsi"/>
        </w:rPr>
        <w:t>702</w:t>
      </w:r>
      <w:bookmarkEnd w:id="275"/>
      <w:r w:rsidRPr="00DF10ED">
        <w:rPr>
          <w:rFonts w:asciiTheme="minorHAnsi" w:hAnsiTheme="minorHAnsi" w:cstheme="minorHAnsi"/>
        </w:rPr>
        <w:t xml:space="preserve"> of ITEPA.</w:t>
      </w:r>
      <w:bookmarkEnd w:id="274"/>
      <w:r w:rsidRPr="00DF10ED">
        <w:rPr>
          <w:rFonts w:asciiTheme="minorHAnsi" w:hAnsiTheme="minorHAnsi" w:cstheme="minorHAnsi"/>
        </w:rPr>
        <w:t xml:space="preserve"> </w:t>
      </w:r>
    </w:p>
    <w:p w14:paraId="70A891BE" w14:textId="11DDBB54" w:rsidR="008746F7" w:rsidRPr="00DF10ED" w:rsidRDefault="00023692" w:rsidP="00641ABD">
      <w:pPr>
        <w:pStyle w:val="SchHeading2"/>
        <w:numPr>
          <w:ilvl w:val="2"/>
          <w:numId w:val="15"/>
        </w:numPr>
        <w:rPr>
          <w:rFonts w:asciiTheme="minorHAnsi" w:hAnsiTheme="minorHAnsi" w:cstheme="minorHAnsi"/>
        </w:rPr>
      </w:pPr>
      <w:bookmarkStart w:id="276" w:name="_Ref126224314"/>
      <w:r w:rsidRPr="00DF10ED">
        <w:rPr>
          <w:rFonts w:asciiTheme="minorHAnsi" w:hAnsiTheme="minorHAnsi" w:cstheme="minorHAnsi"/>
        </w:rPr>
        <w:t xml:space="preserve">All directors, officers or employees of the Company who have received any securities or interests in securities falling within Chapter 2 of Part </w:t>
      </w:r>
      <w:bookmarkStart w:id="277" w:name="DocXTextRef56"/>
      <w:r w:rsidRPr="00DF10ED">
        <w:rPr>
          <w:rFonts w:asciiTheme="minorHAnsi" w:hAnsiTheme="minorHAnsi" w:cstheme="minorHAnsi"/>
        </w:rPr>
        <w:t>7</w:t>
      </w:r>
      <w:bookmarkEnd w:id="277"/>
      <w:r w:rsidRPr="00DF10ED">
        <w:rPr>
          <w:rFonts w:asciiTheme="minorHAnsi" w:hAnsiTheme="minorHAnsi" w:cstheme="minorHAnsi"/>
        </w:rPr>
        <w:t xml:space="preserve"> of ITEPA have entered into elections jointly with the Company under section 431(1) of ITEPA within the statutory time limit and </w:t>
      </w:r>
      <w:r w:rsidR="00AE11FB" w:rsidRPr="00DF10ED">
        <w:rPr>
          <w:rFonts w:asciiTheme="minorHAnsi" w:hAnsiTheme="minorHAnsi" w:cstheme="minorHAnsi"/>
        </w:rPr>
        <w:t>details</w:t>
      </w:r>
      <w:r w:rsidRPr="00DF10ED">
        <w:rPr>
          <w:rFonts w:asciiTheme="minorHAnsi" w:hAnsiTheme="minorHAnsi" w:cstheme="minorHAnsi"/>
        </w:rPr>
        <w:t xml:space="preserve"> of any such directors, officers or employees and the elections entered into </w:t>
      </w:r>
      <w:r w:rsidR="00F24811" w:rsidRPr="00DF10ED">
        <w:rPr>
          <w:rFonts w:asciiTheme="minorHAnsi" w:hAnsiTheme="minorHAnsi" w:cstheme="minorHAnsi"/>
        </w:rPr>
        <w:t xml:space="preserve">are provided in </w:t>
      </w:r>
      <w:r w:rsidRPr="00DF10ED">
        <w:rPr>
          <w:rFonts w:asciiTheme="minorHAnsi" w:hAnsiTheme="minorHAnsi" w:cstheme="minorHAnsi"/>
        </w:rPr>
        <w:t>the Disclosure Letter.</w:t>
      </w:r>
      <w:bookmarkEnd w:id="276"/>
      <w:r w:rsidRPr="00DF10ED">
        <w:rPr>
          <w:rFonts w:asciiTheme="minorHAnsi" w:hAnsiTheme="minorHAnsi" w:cstheme="minorHAnsi"/>
        </w:rPr>
        <w:t xml:space="preserve"> </w:t>
      </w:r>
    </w:p>
    <w:p w14:paraId="0DEC0C87" w14:textId="77777777" w:rsidR="008746F7" w:rsidRPr="00DF10ED" w:rsidRDefault="00023692" w:rsidP="00E30B27">
      <w:pPr>
        <w:pStyle w:val="SchHeading2"/>
        <w:numPr>
          <w:ilvl w:val="2"/>
          <w:numId w:val="15"/>
        </w:numPr>
        <w:rPr>
          <w:rFonts w:asciiTheme="minorHAnsi" w:hAnsiTheme="minorHAnsi" w:cstheme="minorHAnsi"/>
        </w:rPr>
      </w:pPr>
      <w:bookmarkStart w:id="278" w:name="_Ref126224315"/>
      <w:r w:rsidRPr="00DF10ED">
        <w:rPr>
          <w:rFonts w:asciiTheme="minorHAnsi" w:hAnsiTheme="minorHAnsi" w:cstheme="minorHAnsi"/>
        </w:rPr>
        <w:t xml:space="preserve">No distribution within section 1064 of the CTA 2010 has been made by the Company and no loan or advance within sections </w:t>
      </w:r>
      <w:bookmarkStart w:id="279" w:name="DocXTextRef57"/>
      <w:r w:rsidRPr="00DF10ED">
        <w:rPr>
          <w:rFonts w:asciiTheme="minorHAnsi" w:hAnsiTheme="minorHAnsi" w:cstheme="minorHAnsi"/>
        </w:rPr>
        <w:t>455</w:t>
      </w:r>
      <w:bookmarkEnd w:id="279"/>
      <w:r w:rsidRPr="00DF10ED">
        <w:rPr>
          <w:rFonts w:asciiTheme="minorHAnsi" w:hAnsiTheme="minorHAnsi" w:cstheme="minorHAnsi"/>
        </w:rPr>
        <w:t xml:space="preserve">, 459 and </w:t>
      </w:r>
      <w:bookmarkStart w:id="280" w:name="DocXTextRef58"/>
      <w:r w:rsidRPr="00DF10ED">
        <w:rPr>
          <w:rFonts w:asciiTheme="minorHAnsi" w:hAnsiTheme="minorHAnsi" w:cstheme="minorHAnsi"/>
        </w:rPr>
        <w:t>460</w:t>
      </w:r>
      <w:bookmarkEnd w:id="280"/>
      <w:r w:rsidRPr="00DF10ED">
        <w:rPr>
          <w:rFonts w:asciiTheme="minorHAnsi" w:hAnsiTheme="minorHAnsi" w:cstheme="minorHAnsi"/>
        </w:rPr>
        <w:t xml:space="preserve"> of the CTA 2010 has been made (and remains outstanding) or agreed to, by the Company, and the Company has not, since the Accounts Date, released or written off the whole or part of the debt in respect of any such loan or advance.</w:t>
      </w:r>
      <w:bookmarkEnd w:id="278"/>
    </w:p>
    <w:p w14:paraId="33A95D1A" w14:textId="77777777" w:rsidR="008746F7" w:rsidRPr="00DF10ED" w:rsidRDefault="00023692" w:rsidP="00E30B27">
      <w:pPr>
        <w:pStyle w:val="SchHeading2"/>
        <w:numPr>
          <w:ilvl w:val="2"/>
          <w:numId w:val="15"/>
        </w:numPr>
        <w:rPr>
          <w:rFonts w:asciiTheme="minorHAnsi" w:hAnsiTheme="minorHAnsi" w:cstheme="minorHAnsi"/>
        </w:rPr>
      </w:pPr>
      <w:bookmarkStart w:id="281" w:name="_Ref126224316"/>
      <w:r w:rsidRPr="00DF10ED">
        <w:rPr>
          <w:rFonts w:asciiTheme="minorHAnsi" w:hAnsiTheme="minorHAnsi" w:cstheme="minorHAnsi"/>
        </w:rPr>
        <w:t>All acquisitions or disposals of assets by the Company and all supplies of services by and to the Company have occurred at arm’s length between unconnected persons and for a consideration in cash at market value.</w:t>
      </w:r>
      <w:bookmarkEnd w:id="281"/>
    </w:p>
    <w:p w14:paraId="2FA1498A" w14:textId="064D61E9" w:rsidR="009C1AEE" w:rsidRPr="00DF10ED" w:rsidRDefault="00023692" w:rsidP="00E30B27">
      <w:pPr>
        <w:pStyle w:val="SchHeading2"/>
        <w:numPr>
          <w:ilvl w:val="2"/>
          <w:numId w:val="15"/>
        </w:numPr>
        <w:rPr>
          <w:rFonts w:asciiTheme="minorHAnsi" w:hAnsiTheme="minorHAnsi" w:cstheme="minorHAnsi"/>
        </w:rPr>
      </w:pPr>
      <w:bookmarkStart w:id="282" w:name="_Ref126224317"/>
      <w:r w:rsidRPr="00DF10ED">
        <w:rPr>
          <w:rFonts w:asciiTheme="minorHAnsi" w:hAnsiTheme="minorHAnsi" w:cstheme="minorHAnsi"/>
        </w:rPr>
        <w:t>The Company is registered for the purposes of the VATA (and has not at any time been treated as a member of a group of companies for such purpose).  The Company has complied with all statutory provisions, regulations and notices relating to VA</w:t>
      </w:r>
      <w:r w:rsidR="00AC29A9" w:rsidRPr="00DF10ED">
        <w:rPr>
          <w:rFonts w:asciiTheme="minorHAnsi" w:hAnsiTheme="minorHAnsi" w:cstheme="minorHAnsi"/>
        </w:rPr>
        <w:t>T</w:t>
      </w:r>
      <w:r w:rsidR="00DE3E5E" w:rsidRPr="00DF10ED">
        <w:rPr>
          <w:rFonts w:asciiTheme="minorHAnsi" w:hAnsiTheme="minorHAnsi" w:cstheme="minorHAnsi"/>
        </w:rPr>
        <w:t xml:space="preserve"> and all other revenue or sales-based Taxation in </w:t>
      </w:r>
      <w:r w:rsidR="00DC7423" w:rsidRPr="00DF10ED">
        <w:rPr>
          <w:rFonts w:asciiTheme="minorHAnsi" w:hAnsiTheme="minorHAnsi" w:cstheme="minorHAnsi"/>
        </w:rPr>
        <w:t xml:space="preserve">all </w:t>
      </w:r>
      <w:r w:rsidR="00DE3E5E" w:rsidRPr="00DF10ED">
        <w:rPr>
          <w:rFonts w:asciiTheme="minorHAnsi" w:hAnsiTheme="minorHAnsi" w:cstheme="minorHAnsi"/>
        </w:rPr>
        <w:t>jurisdictions in which it operates</w:t>
      </w:r>
      <w:r w:rsidR="00AC29A9" w:rsidRPr="00DF10ED">
        <w:rPr>
          <w:rFonts w:asciiTheme="minorHAnsi" w:hAnsiTheme="minorHAnsi" w:cstheme="minorHAnsi"/>
        </w:rPr>
        <w:t xml:space="preserve"> </w:t>
      </w:r>
      <w:r w:rsidRPr="00DF10ED">
        <w:rPr>
          <w:rFonts w:asciiTheme="minorHAnsi" w:hAnsiTheme="minorHAnsi" w:cstheme="minorHAnsi"/>
        </w:rPr>
        <w:t xml:space="preserve">and has duly and punctually accounted for and/or paid </w:t>
      </w:r>
      <w:r w:rsidR="00F24811" w:rsidRPr="00DF10ED">
        <w:rPr>
          <w:rFonts w:asciiTheme="minorHAnsi" w:hAnsiTheme="minorHAnsi" w:cstheme="minorHAnsi"/>
        </w:rPr>
        <w:t>the relevant Taxing Authority</w:t>
      </w:r>
      <w:r w:rsidRPr="00DF10ED">
        <w:rPr>
          <w:rFonts w:asciiTheme="minorHAnsi" w:hAnsiTheme="minorHAnsi" w:cstheme="minorHAnsi"/>
        </w:rPr>
        <w:t xml:space="preserve"> all amounts of VAT</w:t>
      </w:r>
      <w:r w:rsidR="00AC29A9" w:rsidRPr="00DF10ED">
        <w:rPr>
          <w:rFonts w:asciiTheme="minorHAnsi" w:hAnsiTheme="minorHAnsi" w:cstheme="minorHAnsi"/>
        </w:rPr>
        <w:t xml:space="preserve"> </w:t>
      </w:r>
      <w:r w:rsidR="00DE3E5E" w:rsidRPr="00DF10ED">
        <w:rPr>
          <w:rFonts w:asciiTheme="minorHAnsi" w:hAnsiTheme="minorHAnsi" w:cstheme="minorHAnsi"/>
        </w:rPr>
        <w:t>and</w:t>
      </w:r>
      <w:r w:rsidR="00AC29A9" w:rsidRPr="00DF10ED">
        <w:rPr>
          <w:rFonts w:asciiTheme="minorHAnsi" w:hAnsiTheme="minorHAnsi" w:cstheme="minorHAnsi"/>
        </w:rPr>
        <w:t xml:space="preserve"> other revenue </w:t>
      </w:r>
      <w:r w:rsidR="009C1AEE" w:rsidRPr="00DF10ED">
        <w:rPr>
          <w:rFonts w:asciiTheme="minorHAnsi" w:hAnsiTheme="minorHAnsi" w:cstheme="minorHAnsi"/>
        </w:rPr>
        <w:t>or</w:t>
      </w:r>
      <w:r w:rsidR="00AC29A9" w:rsidRPr="00DF10ED">
        <w:rPr>
          <w:rFonts w:asciiTheme="minorHAnsi" w:hAnsiTheme="minorHAnsi" w:cstheme="minorHAnsi"/>
        </w:rPr>
        <w:t xml:space="preserve"> sales-based Tax</w:t>
      </w:r>
      <w:r w:rsidR="00DE3E5E" w:rsidRPr="00DF10ED">
        <w:rPr>
          <w:rFonts w:asciiTheme="minorHAnsi" w:hAnsiTheme="minorHAnsi" w:cstheme="minorHAnsi"/>
        </w:rPr>
        <w:t>ation</w:t>
      </w:r>
      <w:r w:rsidRPr="00DF10ED">
        <w:rPr>
          <w:rFonts w:asciiTheme="minorHAnsi" w:hAnsiTheme="minorHAnsi" w:cstheme="minorHAnsi"/>
        </w:rPr>
        <w:t xml:space="preserve"> </w:t>
      </w:r>
      <w:r w:rsidR="00DE3E5E" w:rsidRPr="00DF10ED">
        <w:rPr>
          <w:rFonts w:asciiTheme="minorHAnsi" w:hAnsiTheme="minorHAnsi" w:cstheme="minorHAnsi"/>
        </w:rPr>
        <w:t xml:space="preserve">for </w:t>
      </w:r>
      <w:r w:rsidRPr="00DF10ED">
        <w:rPr>
          <w:rFonts w:asciiTheme="minorHAnsi" w:hAnsiTheme="minorHAnsi" w:cstheme="minorHAnsi"/>
        </w:rPr>
        <w:t xml:space="preserve">which it </w:t>
      </w:r>
      <w:r w:rsidR="00DE3E5E" w:rsidRPr="00DF10ED">
        <w:rPr>
          <w:rFonts w:asciiTheme="minorHAnsi" w:hAnsiTheme="minorHAnsi" w:cstheme="minorHAnsi"/>
        </w:rPr>
        <w:t xml:space="preserve">was obliged </w:t>
      </w:r>
      <w:r w:rsidRPr="00DF10ED">
        <w:rPr>
          <w:rFonts w:asciiTheme="minorHAnsi" w:hAnsiTheme="minorHAnsi" w:cstheme="minorHAnsi"/>
        </w:rPr>
        <w:t>to have so accounted and/or paid.</w:t>
      </w:r>
      <w:bookmarkEnd w:id="282"/>
    </w:p>
    <w:p w14:paraId="5EE9D16B" w14:textId="77777777" w:rsidR="009C1AEE" w:rsidRPr="00DF10ED" w:rsidRDefault="009C1AEE" w:rsidP="009C1AEE">
      <w:pPr>
        <w:pStyle w:val="SchHeading2"/>
        <w:numPr>
          <w:ilvl w:val="2"/>
          <w:numId w:val="15"/>
        </w:numPr>
        <w:rPr>
          <w:rFonts w:asciiTheme="minorHAnsi" w:hAnsiTheme="minorHAnsi" w:cstheme="minorHAnsi"/>
        </w:rPr>
      </w:pPr>
      <w:bookmarkStart w:id="283" w:name="_Ref126224318"/>
      <w:r w:rsidRPr="00DF10ED">
        <w:rPr>
          <w:rFonts w:asciiTheme="minorHAnsi" w:hAnsiTheme="minorHAnsi" w:cstheme="minorHAnsi"/>
        </w:rPr>
        <w:t>The Company has not entered into or been a party to any schemes or arrangements designed partly or wholly for the purpose of it or any other person avoiding Taxation.</w:t>
      </w:r>
      <w:bookmarkEnd w:id="283"/>
    </w:p>
    <w:p w14:paraId="1C44528C" w14:textId="3E2F30D2" w:rsidR="009C1AEE" w:rsidRPr="00DF10ED" w:rsidRDefault="007639C1" w:rsidP="009C1AEE">
      <w:pPr>
        <w:pStyle w:val="SchHeading2"/>
        <w:numPr>
          <w:ilvl w:val="2"/>
          <w:numId w:val="15"/>
        </w:numPr>
        <w:rPr>
          <w:rFonts w:asciiTheme="minorHAnsi" w:hAnsiTheme="minorHAnsi" w:cstheme="minorHAnsi"/>
        </w:rPr>
      </w:pPr>
      <w:bookmarkStart w:id="284" w:name="_Ref126224319"/>
      <w:r w:rsidRPr="00DF10ED">
        <w:rPr>
          <w:rFonts w:asciiTheme="minorHAnsi" w:hAnsiTheme="minorHAnsi" w:cstheme="minorHAnsi"/>
        </w:rPr>
        <w:t>So far as the Company is aware, n</w:t>
      </w:r>
      <w:r w:rsidR="009C1AEE" w:rsidRPr="00DF10ED">
        <w:rPr>
          <w:rFonts w:asciiTheme="minorHAnsi" w:hAnsiTheme="minorHAnsi" w:cstheme="minorHAnsi"/>
        </w:rPr>
        <w:t>o person acting in the capacity of an Associated Person (as defined in section 44(4) of the Criminal Finances Act 2017) of the Company has committed any UK tax evasion facilitation offence within the meaning of section 45(5) of the Criminal Finances Act 2017 or any foreign tax evasion facilitation offence within the meaning of section 46(6) of the Criminal Finances Act 2017.</w:t>
      </w:r>
      <w:bookmarkEnd w:id="284"/>
    </w:p>
    <w:p w14:paraId="2D9585D2" w14:textId="15461E99" w:rsidR="00E60974" w:rsidRPr="00DF10ED" w:rsidRDefault="00E60974" w:rsidP="0083722D">
      <w:pPr>
        <w:pStyle w:val="SchHeading2"/>
        <w:ind w:firstLine="0"/>
        <w:rPr>
          <w:rFonts w:asciiTheme="minorHAnsi" w:hAnsiTheme="minorHAnsi" w:cstheme="minorHAnsi"/>
          <w:i/>
          <w:iCs/>
        </w:rPr>
      </w:pPr>
      <w:r w:rsidRPr="00DF10ED">
        <w:rPr>
          <w:rFonts w:asciiTheme="minorHAnsi" w:hAnsiTheme="minorHAnsi" w:cstheme="minorHAnsi"/>
          <w:i/>
          <w:iCs/>
        </w:rPr>
        <w:t>[U</w:t>
      </w:r>
      <w:r w:rsidR="00FB079D" w:rsidRPr="00DF10ED">
        <w:rPr>
          <w:rFonts w:asciiTheme="minorHAnsi" w:hAnsiTheme="minorHAnsi" w:cstheme="minorHAnsi"/>
          <w:i/>
          <w:iCs/>
        </w:rPr>
        <w:t>nited States</w:t>
      </w:r>
      <w:r w:rsidRPr="00DF10ED">
        <w:rPr>
          <w:rFonts w:asciiTheme="minorHAnsi" w:hAnsiTheme="minorHAnsi" w:cstheme="minorHAnsi"/>
          <w:i/>
          <w:iCs/>
        </w:rPr>
        <w:t xml:space="preserve"> Taxation</w:t>
      </w:r>
      <w:bookmarkStart w:id="285" w:name="_Ref126224543"/>
      <w:r w:rsidRPr="00DF10ED">
        <w:rPr>
          <w:rStyle w:val="FootnoteReference"/>
          <w:rFonts w:asciiTheme="minorHAnsi" w:hAnsiTheme="minorHAnsi" w:cstheme="minorHAnsi"/>
          <w:i/>
          <w:iCs/>
        </w:rPr>
        <w:footnoteReference w:id="31"/>
      </w:r>
      <w:bookmarkEnd w:id="285"/>
    </w:p>
    <w:p w14:paraId="43EE1B8D" w14:textId="3E108CFA" w:rsidR="00E60974" w:rsidRPr="00DF10ED" w:rsidRDefault="00E60974" w:rsidP="00E60974">
      <w:pPr>
        <w:pStyle w:val="SchHeading2"/>
        <w:numPr>
          <w:ilvl w:val="2"/>
          <w:numId w:val="15"/>
        </w:numPr>
        <w:rPr>
          <w:rFonts w:asciiTheme="minorHAnsi" w:hAnsiTheme="minorHAnsi" w:cstheme="minorHAnsi"/>
        </w:rPr>
      </w:pPr>
      <w:bookmarkStart w:id="286" w:name="_Ref126224320"/>
      <w:r w:rsidRPr="00DF10ED">
        <w:rPr>
          <w:rFonts w:asciiTheme="minorHAnsi" w:hAnsiTheme="minorHAnsi" w:cstheme="minorHAnsi"/>
        </w:rPr>
        <w:t>The Company has never filed IRS Form 8832 (or any IRS successor form) with the United States Internal Revenue Service (the “</w:t>
      </w:r>
      <w:r w:rsidRPr="00DF10ED">
        <w:rPr>
          <w:rFonts w:asciiTheme="minorHAnsi" w:hAnsiTheme="minorHAnsi" w:cstheme="minorHAnsi"/>
          <w:b/>
          <w:bCs/>
        </w:rPr>
        <w:t>IRS</w:t>
      </w:r>
      <w:r w:rsidRPr="00DF10ED">
        <w:rPr>
          <w:rFonts w:asciiTheme="minorHAnsi" w:hAnsiTheme="minorHAnsi" w:cstheme="minorHAnsi"/>
        </w:rPr>
        <w:t>”) electing an “entity classification” for U</w:t>
      </w:r>
      <w:r w:rsidR="00FB079D" w:rsidRPr="00DF10ED">
        <w:rPr>
          <w:rFonts w:asciiTheme="minorHAnsi" w:hAnsiTheme="minorHAnsi" w:cstheme="minorHAnsi"/>
        </w:rPr>
        <w:t>nited States</w:t>
      </w:r>
      <w:r w:rsidRPr="00DF10ED">
        <w:rPr>
          <w:rFonts w:asciiTheme="minorHAnsi" w:hAnsiTheme="minorHAnsi" w:cstheme="minorHAnsi"/>
        </w:rPr>
        <w:t xml:space="preserve"> tax purposes;</w:t>
      </w:r>
      <w:bookmarkEnd w:id="286"/>
    </w:p>
    <w:p w14:paraId="20A3BFE0" w14:textId="5E788BFD" w:rsidR="00E60974" w:rsidRPr="00DF10ED" w:rsidRDefault="00E60974" w:rsidP="00E60974">
      <w:pPr>
        <w:pStyle w:val="SchHeading2"/>
        <w:numPr>
          <w:ilvl w:val="2"/>
          <w:numId w:val="15"/>
        </w:numPr>
        <w:rPr>
          <w:rFonts w:asciiTheme="minorHAnsi" w:hAnsiTheme="minorHAnsi" w:cstheme="minorHAnsi"/>
        </w:rPr>
      </w:pPr>
      <w:bookmarkStart w:id="287" w:name="_Ref126224321"/>
      <w:r w:rsidRPr="00DF10ED">
        <w:rPr>
          <w:rFonts w:asciiTheme="minorHAnsi" w:hAnsiTheme="minorHAnsi" w:cstheme="minorHAnsi"/>
        </w:rPr>
        <w:t>The Company is not, in its jurisdiction of tax residence, treated as a fiscally transparent entity.</w:t>
      </w:r>
      <w:bookmarkEnd w:id="287"/>
    </w:p>
    <w:p w14:paraId="4504AB13" w14:textId="07F8BAD9" w:rsidR="00E60974" w:rsidRPr="00DF10ED" w:rsidRDefault="00E60974" w:rsidP="00E60974">
      <w:pPr>
        <w:pStyle w:val="SchHeading2"/>
        <w:numPr>
          <w:ilvl w:val="2"/>
          <w:numId w:val="15"/>
        </w:numPr>
        <w:rPr>
          <w:rFonts w:asciiTheme="minorHAnsi" w:hAnsiTheme="minorHAnsi" w:cstheme="minorHAnsi"/>
        </w:rPr>
      </w:pPr>
      <w:bookmarkStart w:id="288" w:name="_Ref126224322"/>
      <w:r w:rsidRPr="00DF10ED">
        <w:rPr>
          <w:rFonts w:asciiTheme="minorHAnsi" w:hAnsiTheme="minorHAnsi" w:cstheme="minorHAnsi"/>
        </w:rPr>
        <w:t>The Company has never filed United States federal income tax returns or state tax returns in any state in the United States.</w:t>
      </w:r>
      <w:bookmarkEnd w:id="288"/>
    </w:p>
    <w:p w14:paraId="79E21255" w14:textId="34A7A800" w:rsidR="00E60974" w:rsidRPr="00DF10ED" w:rsidRDefault="00E60974" w:rsidP="00E60974">
      <w:pPr>
        <w:pStyle w:val="SchHeading2"/>
        <w:numPr>
          <w:ilvl w:val="2"/>
          <w:numId w:val="15"/>
        </w:numPr>
        <w:rPr>
          <w:rFonts w:asciiTheme="minorHAnsi" w:hAnsiTheme="minorHAnsi" w:cstheme="minorHAnsi"/>
        </w:rPr>
      </w:pPr>
      <w:bookmarkStart w:id="289" w:name="_Ref126224323"/>
      <w:r w:rsidRPr="00DF10ED">
        <w:rPr>
          <w:rFonts w:asciiTheme="minorHAnsi" w:hAnsiTheme="minorHAnsi" w:cstheme="minorHAnsi"/>
        </w:rPr>
        <w:lastRenderedPageBreak/>
        <w:t xml:space="preserve">The Company does not have, and has never had, a </w:t>
      </w:r>
      <w:r w:rsidR="003F14F1" w:rsidRPr="00DF10ED">
        <w:rPr>
          <w:rFonts w:asciiTheme="minorHAnsi" w:hAnsiTheme="minorHAnsi" w:cstheme="minorHAnsi"/>
        </w:rPr>
        <w:t>S</w:t>
      </w:r>
      <w:r w:rsidRPr="00DF10ED">
        <w:rPr>
          <w:rFonts w:asciiTheme="minorHAnsi" w:hAnsiTheme="minorHAnsi" w:cstheme="minorHAnsi"/>
        </w:rPr>
        <w:t>ubsidiary that was formed in any state in the United States (a “</w:t>
      </w:r>
      <w:r w:rsidRPr="00DF10ED">
        <w:rPr>
          <w:rFonts w:asciiTheme="minorHAnsi" w:hAnsiTheme="minorHAnsi" w:cstheme="minorHAnsi"/>
          <w:b/>
          <w:bCs/>
        </w:rPr>
        <w:t>US Subsidiary</w:t>
      </w:r>
      <w:r w:rsidRPr="00DF10ED">
        <w:rPr>
          <w:rFonts w:asciiTheme="minorHAnsi" w:hAnsiTheme="minorHAnsi" w:cstheme="minorHAnsi"/>
        </w:rPr>
        <w:t>”) or if the Company has a US Subsidiary that US Subsidiary was formed by the Company and has, at all times, been wholly-owned by the Company.</w:t>
      </w:r>
      <w:bookmarkEnd w:id="289"/>
    </w:p>
    <w:p w14:paraId="462CD9F2" w14:textId="1BFD31E8" w:rsidR="00E60974" w:rsidRPr="00DF10ED" w:rsidRDefault="00E60974" w:rsidP="00E60974">
      <w:pPr>
        <w:pStyle w:val="SchHeading2"/>
        <w:numPr>
          <w:ilvl w:val="2"/>
          <w:numId w:val="15"/>
        </w:numPr>
        <w:rPr>
          <w:rFonts w:asciiTheme="minorHAnsi" w:hAnsiTheme="minorHAnsi" w:cstheme="minorHAnsi"/>
          <w:highlight w:val="yellow"/>
        </w:rPr>
      </w:pPr>
      <w:bookmarkStart w:id="290" w:name="_Ref126224324"/>
      <w:r w:rsidRPr="00DF10ED">
        <w:rPr>
          <w:rFonts w:asciiTheme="minorHAnsi" w:hAnsiTheme="minorHAnsi" w:cstheme="minorHAnsi"/>
        </w:rPr>
        <w:t>The Company has never filed an election with the IRS electing to become subject to U</w:t>
      </w:r>
      <w:r w:rsidR="00FB079D" w:rsidRPr="00DF10ED">
        <w:rPr>
          <w:rFonts w:asciiTheme="minorHAnsi" w:hAnsiTheme="minorHAnsi" w:cstheme="minorHAnsi"/>
        </w:rPr>
        <w:t>nited States</w:t>
      </w:r>
      <w:r w:rsidRPr="00DF10ED">
        <w:rPr>
          <w:rFonts w:asciiTheme="minorHAnsi" w:hAnsiTheme="minorHAnsi" w:cstheme="minorHAnsi"/>
        </w:rPr>
        <w:t xml:space="preserve"> tax.]</w:t>
      </w:r>
      <w:bookmarkEnd w:id="290"/>
    </w:p>
    <w:p w14:paraId="6835D52F"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291" w:name="_Ref126224325"/>
      <w:r w:rsidRPr="00DF10ED">
        <w:rPr>
          <w:rFonts w:asciiTheme="minorHAnsi" w:hAnsiTheme="minorHAnsi" w:cstheme="minorHAnsi"/>
          <w:b/>
          <w:bCs/>
        </w:rPr>
        <w:t>Litigation</w:t>
      </w:r>
      <w:bookmarkEnd w:id="291"/>
    </w:p>
    <w:p w14:paraId="74404A7B" w14:textId="1EE9341F" w:rsidR="008746F7" w:rsidRPr="00DF10ED" w:rsidRDefault="00023692" w:rsidP="00E30B27">
      <w:pPr>
        <w:pStyle w:val="SchHeading2"/>
        <w:numPr>
          <w:ilvl w:val="2"/>
          <w:numId w:val="15"/>
        </w:numPr>
        <w:rPr>
          <w:rFonts w:asciiTheme="minorHAnsi" w:hAnsiTheme="minorHAnsi" w:cstheme="minorHAnsi"/>
        </w:rPr>
      </w:pPr>
      <w:bookmarkStart w:id="292" w:name="_Ref126224326"/>
      <w:r w:rsidRPr="00DF10ED">
        <w:rPr>
          <w:rFonts w:asciiTheme="minorHAnsi" w:hAnsiTheme="minorHAnsi" w:cstheme="minorHAnsi"/>
        </w:rPr>
        <w:t xml:space="preserve">Neither the Company </w:t>
      </w:r>
      <w:r w:rsidR="00D15295" w:rsidRPr="00DF10ED">
        <w:rPr>
          <w:rFonts w:asciiTheme="minorHAnsi" w:hAnsiTheme="minorHAnsi" w:cstheme="minorHAnsi"/>
        </w:rPr>
        <w:t>[</w:t>
      </w:r>
      <w:r w:rsidRPr="00DF10ED">
        <w:rPr>
          <w:rFonts w:asciiTheme="minorHAnsi" w:hAnsiTheme="minorHAnsi" w:cstheme="minorHAnsi"/>
        </w:rPr>
        <w:t xml:space="preserve">nor, </w:t>
      </w:r>
      <w:r w:rsidR="000076C7" w:rsidRPr="00DF10ED">
        <w:rPr>
          <w:rFonts w:asciiTheme="minorHAnsi" w:hAnsiTheme="minorHAnsi" w:cstheme="minorHAnsi"/>
        </w:rPr>
        <w:t>so far as the Company is aware</w:t>
      </w:r>
      <w:r w:rsidRPr="00DF10ED">
        <w:rPr>
          <w:rFonts w:asciiTheme="minorHAnsi" w:hAnsiTheme="minorHAnsi" w:cstheme="minorHAnsi"/>
        </w:rPr>
        <w:t>, any person for whose acts and defaults it may be vicariously liable,</w:t>
      </w:r>
      <w:r w:rsidR="00D15295" w:rsidRPr="00DF10ED">
        <w:rPr>
          <w:rFonts w:asciiTheme="minorHAnsi" w:hAnsiTheme="minorHAnsi" w:cstheme="minorHAnsi"/>
        </w:rPr>
        <w:t>]</w:t>
      </w:r>
      <w:r w:rsidRPr="00DF10ED">
        <w:rPr>
          <w:rFonts w:asciiTheme="minorHAnsi" w:hAnsiTheme="minorHAnsi" w:cstheme="minorHAnsi"/>
        </w:rPr>
        <w:t xml:space="preserve"> is at present engaged whether as claimant, defendant or otherwise in any legal action, proceeding or arbitration which is either in progress or is threatened or, </w:t>
      </w:r>
      <w:r w:rsidR="000076C7" w:rsidRPr="00DF10ED">
        <w:rPr>
          <w:rFonts w:asciiTheme="minorHAnsi" w:hAnsiTheme="minorHAnsi" w:cstheme="minorHAnsi"/>
        </w:rPr>
        <w:t>so far as the Company is aware</w:t>
      </w:r>
      <w:r w:rsidRPr="00DF10ED">
        <w:rPr>
          <w:rFonts w:asciiTheme="minorHAnsi" w:hAnsiTheme="minorHAnsi" w:cstheme="minorHAnsi"/>
        </w:rPr>
        <w:t>, is pending (other than as claimant in the collection of debts arising in the ordinary course of the business carried on by it none of which exceeds £</w:t>
      </w:r>
      <w:r w:rsidR="00F472CE" w:rsidRPr="00DF10ED">
        <w:rPr>
          <w:rFonts w:asciiTheme="minorHAnsi" w:hAnsiTheme="minorHAnsi" w:cstheme="minorHAnsi"/>
        </w:rPr>
        <w:t>[</w:t>
      </w:r>
      <w:r w:rsidRPr="00DF10ED">
        <w:rPr>
          <w:rFonts w:asciiTheme="minorHAnsi" w:hAnsiTheme="minorHAnsi" w:cstheme="minorHAnsi"/>
        </w:rPr>
        <w:t>1,000</w:t>
      </w:r>
      <w:r w:rsidR="00F472CE" w:rsidRPr="00DF10ED">
        <w:rPr>
          <w:rFonts w:asciiTheme="minorHAnsi" w:hAnsiTheme="minorHAnsi" w:cstheme="minorHAnsi"/>
        </w:rPr>
        <w:t>]</w:t>
      </w:r>
      <w:r w:rsidRPr="00DF10ED">
        <w:rPr>
          <w:rFonts w:asciiTheme="minorHAnsi" w:hAnsiTheme="minorHAnsi" w:cstheme="minorHAnsi"/>
        </w:rPr>
        <w:t xml:space="preserve"> and which do not exceed £</w:t>
      </w:r>
      <w:r w:rsidR="00F472CE" w:rsidRPr="00DF10ED">
        <w:rPr>
          <w:rFonts w:asciiTheme="minorHAnsi" w:hAnsiTheme="minorHAnsi" w:cstheme="minorHAnsi"/>
        </w:rPr>
        <w:t>[</w:t>
      </w:r>
      <w:r w:rsidRPr="00DF10ED">
        <w:rPr>
          <w:rFonts w:asciiTheme="minorHAnsi" w:hAnsiTheme="minorHAnsi" w:cstheme="minorHAnsi"/>
        </w:rPr>
        <w:t>5,000</w:t>
      </w:r>
      <w:r w:rsidR="00F472CE" w:rsidRPr="00DF10ED">
        <w:rPr>
          <w:rFonts w:asciiTheme="minorHAnsi" w:hAnsiTheme="minorHAnsi" w:cstheme="minorHAnsi"/>
        </w:rPr>
        <w:t>]</w:t>
      </w:r>
      <w:r w:rsidRPr="00DF10ED">
        <w:rPr>
          <w:rFonts w:asciiTheme="minorHAnsi" w:hAnsiTheme="minorHAnsi" w:cstheme="minorHAnsi"/>
        </w:rPr>
        <w:t xml:space="preserve"> in aggregate) or is being prosecuted for any criminal offence and no governmental, regulatory or official investigation or inquiry concerning the Company is threatened or in progress or</w:t>
      </w:r>
      <w:r w:rsidR="00F472CE" w:rsidRPr="00DF10ED">
        <w:rPr>
          <w:rFonts w:asciiTheme="minorHAnsi" w:hAnsiTheme="minorHAnsi" w:cstheme="minorHAnsi"/>
        </w:rPr>
        <w:t>,</w:t>
      </w:r>
      <w:r w:rsidRPr="00DF10ED">
        <w:rPr>
          <w:rFonts w:asciiTheme="minorHAnsi" w:hAnsiTheme="minorHAnsi" w:cstheme="minorHAnsi"/>
        </w:rPr>
        <w:t xml:space="preserve"> </w:t>
      </w:r>
      <w:r w:rsidR="000076C7" w:rsidRPr="00DF10ED">
        <w:rPr>
          <w:rFonts w:asciiTheme="minorHAnsi" w:hAnsiTheme="minorHAnsi" w:cstheme="minorHAnsi"/>
        </w:rPr>
        <w:t>so far as the Company is aware</w:t>
      </w:r>
      <w:r w:rsidR="00F472CE" w:rsidRPr="00DF10ED">
        <w:rPr>
          <w:rFonts w:asciiTheme="minorHAnsi" w:hAnsiTheme="minorHAnsi" w:cstheme="minorHAnsi"/>
        </w:rPr>
        <w:t>,</w:t>
      </w:r>
      <w:r w:rsidRPr="00DF10ED">
        <w:rPr>
          <w:rFonts w:asciiTheme="minorHAnsi" w:hAnsiTheme="minorHAnsi" w:cstheme="minorHAnsi"/>
        </w:rPr>
        <w:t xml:space="preserve"> pending.</w:t>
      </w:r>
      <w:bookmarkEnd w:id="292"/>
      <w:r w:rsidR="00BA7F94" w:rsidRPr="00DF10ED">
        <w:rPr>
          <w:rFonts w:asciiTheme="minorHAnsi" w:hAnsiTheme="minorHAnsi" w:cstheme="minorHAnsi"/>
        </w:rPr>
        <w:t xml:space="preserve"> </w:t>
      </w:r>
    </w:p>
    <w:p w14:paraId="61764BCA" w14:textId="2A35A764" w:rsidR="008746F7" w:rsidRPr="00DF10ED" w:rsidRDefault="00023692" w:rsidP="00E30B27">
      <w:pPr>
        <w:pStyle w:val="SchHeading2"/>
        <w:numPr>
          <w:ilvl w:val="2"/>
          <w:numId w:val="15"/>
        </w:numPr>
        <w:rPr>
          <w:rFonts w:asciiTheme="minorHAnsi" w:hAnsiTheme="minorHAnsi" w:cstheme="minorHAnsi"/>
        </w:rPr>
      </w:pPr>
      <w:bookmarkStart w:id="293" w:name="_Ref126224327"/>
      <w:r w:rsidRPr="00DF10ED">
        <w:rPr>
          <w:rFonts w:asciiTheme="minorHAnsi" w:hAnsiTheme="minorHAnsi" w:cstheme="minorHAnsi"/>
        </w:rPr>
        <w:t xml:space="preserve">There are no circumstances known to the </w:t>
      </w:r>
      <w:r w:rsidR="000076C7" w:rsidRPr="00DF10ED">
        <w:rPr>
          <w:rFonts w:asciiTheme="minorHAnsi" w:hAnsiTheme="minorHAnsi" w:cstheme="minorHAnsi"/>
        </w:rPr>
        <w:t>Company</w:t>
      </w:r>
      <w:r w:rsidRPr="00DF10ED">
        <w:rPr>
          <w:rFonts w:asciiTheme="minorHAnsi" w:hAnsiTheme="minorHAnsi" w:cstheme="minorHAnsi"/>
        </w:rPr>
        <w:t xml:space="preserve"> likely to lead to any such claim or legal action, proceeding or arbitration, prosecution, investigation or inquiry.</w:t>
      </w:r>
      <w:bookmarkEnd w:id="293"/>
    </w:p>
    <w:p w14:paraId="12466F02" w14:textId="4D7B373A" w:rsidR="008746F7" w:rsidRPr="00DF10ED" w:rsidRDefault="00023692" w:rsidP="00E30B27">
      <w:pPr>
        <w:pStyle w:val="SchHeading2"/>
        <w:numPr>
          <w:ilvl w:val="2"/>
          <w:numId w:val="15"/>
        </w:numPr>
        <w:rPr>
          <w:rFonts w:asciiTheme="minorHAnsi" w:hAnsiTheme="minorHAnsi" w:cstheme="minorHAnsi"/>
        </w:rPr>
      </w:pPr>
      <w:bookmarkStart w:id="294" w:name="_Ref126224328"/>
      <w:r w:rsidRPr="00DF10ED">
        <w:rPr>
          <w:rFonts w:asciiTheme="minorHAnsi" w:hAnsiTheme="minorHAnsi" w:cstheme="minorHAnsi"/>
        </w:rPr>
        <w:t xml:space="preserve">Neither the Company nor, </w:t>
      </w:r>
      <w:r w:rsidR="000076C7" w:rsidRPr="00DF10ED">
        <w:rPr>
          <w:rFonts w:asciiTheme="minorHAnsi" w:hAnsiTheme="minorHAnsi" w:cstheme="minorHAnsi"/>
        </w:rPr>
        <w:t>so far as the Company is aware</w:t>
      </w:r>
      <w:r w:rsidRPr="00DF10ED">
        <w:rPr>
          <w:rFonts w:asciiTheme="minorHAnsi" w:hAnsiTheme="minorHAnsi" w:cstheme="minorHAnsi"/>
        </w:rPr>
        <w:t xml:space="preserve">, </w:t>
      </w:r>
      <w:r w:rsidR="0006689E" w:rsidRPr="00DF10ED">
        <w:rPr>
          <w:rFonts w:asciiTheme="minorHAnsi" w:hAnsiTheme="minorHAnsi" w:cstheme="minorHAnsi"/>
        </w:rPr>
        <w:t xml:space="preserve">any of the Founders or </w:t>
      </w:r>
      <w:r w:rsidRPr="00DF10ED">
        <w:rPr>
          <w:rFonts w:asciiTheme="minorHAnsi" w:hAnsiTheme="minorHAnsi" w:cstheme="minorHAnsi"/>
        </w:rPr>
        <w:t>any person acting for or on behalf of the Company is being prosecuted for an offence, nor</w:t>
      </w:r>
      <w:r w:rsidR="00F472CE" w:rsidRPr="00DF10ED">
        <w:rPr>
          <w:rFonts w:asciiTheme="minorHAnsi" w:hAnsiTheme="minorHAnsi" w:cstheme="minorHAnsi"/>
        </w:rPr>
        <w:t>, so far as the Company is aware,</w:t>
      </w:r>
      <w:r w:rsidRPr="00DF10ED">
        <w:rPr>
          <w:rFonts w:asciiTheme="minorHAnsi" w:hAnsiTheme="minorHAnsi" w:cstheme="minorHAnsi"/>
        </w:rPr>
        <w:t xml:space="preserve"> are they or have they been the subject of any investigation, or inquiry by, or on behalf of, any governmental, administrative or regulatory authority, in respect of any offence or alleged offence, under the Bribery Act 2010 or under applicable anti-corruption laws or regulations of any other jurisdiction, and there are no circumstances known to </w:t>
      </w:r>
      <w:r w:rsidR="000076C7" w:rsidRPr="00DF10ED">
        <w:rPr>
          <w:rFonts w:asciiTheme="minorHAnsi" w:hAnsiTheme="minorHAnsi" w:cstheme="minorHAnsi"/>
        </w:rPr>
        <w:t>the Company</w:t>
      </w:r>
      <w:r w:rsidRPr="00DF10ED">
        <w:rPr>
          <w:rFonts w:asciiTheme="minorHAnsi" w:hAnsiTheme="minorHAnsi" w:cstheme="minorHAnsi"/>
        </w:rPr>
        <w:t xml:space="preserve"> likely to give rise to any such prosecution, investigation or inquiry.</w:t>
      </w:r>
      <w:bookmarkEnd w:id="294"/>
    </w:p>
    <w:p w14:paraId="331D6569"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295" w:name="_Ref126224329"/>
      <w:r w:rsidRPr="00DF10ED">
        <w:rPr>
          <w:rFonts w:asciiTheme="minorHAnsi" w:hAnsiTheme="minorHAnsi" w:cstheme="minorHAnsi"/>
          <w:b/>
          <w:bCs/>
        </w:rPr>
        <w:t>Properties</w:t>
      </w:r>
      <w:bookmarkEnd w:id="295"/>
    </w:p>
    <w:p w14:paraId="3F1F4F24" w14:textId="6FAE75B3" w:rsidR="00421518" w:rsidRPr="00DF10ED" w:rsidRDefault="00E13EF3" w:rsidP="00E30B27">
      <w:pPr>
        <w:pStyle w:val="SchHeading2"/>
        <w:numPr>
          <w:ilvl w:val="2"/>
          <w:numId w:val="15"/>
        </w:numPr>
        <w:rPr>
          <w:rFonts w:asciiTheme="minorHAnsi" w:hAnsiTheme="minorHAnsi" w:cstheme="minorHAnsi"/>
        </w:rPr>
      </w:pPr>
      <w:bookmarkStart w:id="296" w:name="_Ref126224330"/>
      <w:r w:rsidRPr="00DF10ED">
        <w:rPr>
          <w:rFonts w:asciiTheme="minorHAnsi" w:hAnsiTheme="minorHAnsi" w:cstheme="minorHAnsi"/>
        </w:rPr>
        <w:t xml:space="preserve">Other than occupancy pursuant to short-term lease </w:t>
      </w:r>
      <w:r w:rsidR="00587208" w:rsidRPr="00DF10ED">
        <w:rPr>
          <w:rFonts w:asciiTheme="minorHAnsi" w:hAnsiTheme="minorHAnsi" w:cstheme="minorHAnsi"/>
        </w:rPr>
        <w:t xml:space="preserve">or </w:t>
      </w:r>
      <w:r w:rsidR="008D7D45" w:rsidRPr="00DF10ED">
        <w:rPr>
          <w:rFonts w:asciiTheme="minorHAnsi" w:hAnsiTheme="minorHAnsi" w:cstheme="minorHAnsi"/>
        </w:rPr>
        <w:t>licence</w:t>
      </w:r>
      <w:r w:rsidR="00587208" w:rsidRPr="00DF10ED">
        <w:rPr>
          <w:rFonts w:asciiTheme="minorHAnsi" w:hAnsiTheme="minorHAnsi" w:cstheme="minorHAnsi"/>
        </w:rPr>
        <w:t xml:space="preserve"> </w:t>
      </w:r>
      <w:r w:rsidRPr="00DF10ED">
        <w:rPr>
          <w:rFonts w:asciiTheme="minorHAnsi" w:hAnsiTheme="minorHAnsi" w:cstheme="minorHAnsi"/>
        </w:rPr>
        <w:t xml:space="preserve">arrangements entered upon </w:t>
      </w:r>
      <w:r w:rsidR="00587208" w:rsidRPr="00DF10ED">
        <w:rPr>
          <w:rFonts w:asciiTheme="minorHAnsi" w:hAnsiTheme="minorHAnsi" w:cstheme="minorHAnsi"/>
        </w:rPr>
        <w:t>normal</w:t>
      </w:r>
      <w:r w:rsidRPr="00DF10ED">
        <w:rPr>
          <w:rFonts w:asciiTheme="minorHAnsi" w:hAnsiTheme="minorHAnsi" w:cstheme="minorHAnsi"/>
        </w:rPr>
        <w:t xml:space="preserve"> market terms, t</w:t>
      </w:r>
      <w:r w:rsidR="00B11C63" w:rsidRPr="00DF10ED">
        <w:rPr>
          <w:rFonts w:asciiTheme="minorHAnsi" w:hAnsiTheme="minorHAnsi" w:cstheme="minorHAnsi"/>
        </w:rPr>
        <w:t xml:space="preserve">he Company does not </w:t>
      </w:r>
      <w:r w:rsidRPr="00DF10ED">
        <w:rPr>
          <w:rFonts w:asciiTheme="minorHAnsi" w:hAnsiTheme="minorHAnsi" w:cstheme="minorHAnsi"/>
        </w:rPr>
        <w:t xml:space="preserve">have any interest in any </w:t>
      </w:r>
      <w:r w:rsidR="00B11C63" w:rsidRPr="00DF10ED">
        <w:rPr>
          <w:rFonts w:asciiTheme="minorHAnsi" w:hAnsiTheme="minorHAnsi" w:cstheme="minorHAnsi"/>
        </w:rPr>
        <w:t>real property.</w:t>
      </w:r>
      <w:bookmarkEnd w:id="296"/>
      <w:r w:rsidR="00B11C63" w:rsidRPr="00DF10ED">
        <w:rPr>
          <w:rFonts w:asciiTheme="minorHAnsi" w:hAnsiTheme="minorHAnsi" w:cstheme="minorHAnsi"/>
        </w:rPr>
        <w:t xml:space="preserve"> </w:t>
      </w:r>
    </w:p>
    <w:p w14:paraId="774AB829" w14:textId="6FD9FCDB" w:rsidR="00EA25A3" w:rsidRPr="00DF10ED" w:rsidRDefault="00FA35A4" w:rsidP="00E30B27">
      <w:pPr>
        <w:pStyle w:val="SchHeading2"/>
        <w:numPr>
          <w:ilvl w:val="2"/>
          <w:numId w:val="15"/>
        </w:numPr>
        <w:rPr>
          <w:rFonts w:asciiTheme="minorHAnsi" w:hAnsiTheme="minorHAnsi" w:cstheme="minorHAnsi"/>
        </w:rPr>
      </w:pPr>
      <w:bookmarkStart w:id="297" w:name="_Ref126224331"/>
      <w:r w:rsidRPr="00DF10ED">
        <w:rPr>
          <w:rFonts w:asciiTheme="minorHAnsi" w:hAnsiTheme="minorHAnsi" w:cstheme="minorHAnsi"/>
        </w:rPr>
        <w:t>S</w:t>
      </w:r>
      <w:r w:rsidR="00421518" w:rsidRPr="00DF10ED">
        <w:rPr>
          <w:rFonts w:asciiTheme="minorHAnsi" w:hAnsiTheme="minorHAnsi" w:cstheme="minorHAnsi"/>
        </w:rPr>
        <w:t xml:space="preserve">chedule </w:t>
      </w:r>
      <w:r w:rsidR="009E2F7A" w:rsidRPr="00DF10ED">
        <w:rPr>
          <w:rFonts w:asciiTheme="minorHAnsi" w:hAnsiTheme="minorHAnsi" w:cstheme="minorHAnsi"/>
        </w:rPr>
        <w:t>6</w:t>
      </w:r>
      <w:r w:rsidR="00421518" w:rsidRPr="00DF10ED">
        <w:rPr>
          <w:rFonts w:asciiTheme="minorHAnsi" w:hAnsiTheme="minorHAnsi" w:cstheme="minorHAnsi"/>
        </w:rPr>
        <w:t xml:space="preserve"> </w:t>
      </w:r>
      <w:r w:rsidRPr="00DF10ED">
        <w:rPr>
          <w:rFonts w:asciiTheme="minorHAnsi" w:hAnsiTheme="minorHAnsi" w:cstheme="minorHAnsi"/>
        </w:rPr>
        <w:t xml:space="preserve">sets out the following details in </w:t>
      </w:r>
      <w:r w:rsidR="00421518" w:rsidRPr="00DF10ED">
        <w:rPr>
          <w:rFonts w:asciiTheme="minorHAnsi" w:hAnsiTheme="minorHAnsi" w:cstheme="minorHAnsi"/>
        </w:rPr>
        <w:t xml:space="preserve">respect of any real property the Company leases or licenses: </w:t>
      </w:r>
      <w:bookmarkStart w:id="298" w:name="DocXTextRef59"/>
      <w:r w:rsidR="00421518" w:rsidRPr="00DF10ED">
        <w:rPr>
          <w:rFonts w:asciiTheme="minorHAnsi" w:hAnsiTheme="minorHAnsi" w:cstheme="minorHAnsi"/>
        </w:rPr>
        <w:t>(i)</w:t>
      </w:r>
      <w:bookmarkEnd w:id="298"/>
      <w:r w:rsidR="00421518" w:rsidRPr="00DF10ED">
        <w:rPr>
          <w:rFonts w:asciiTheme="minorHAnsi" w:hAnsiTheme="minorHAnsi" w:cstheme="minorHAnsi"/>
        </w:rPr>
        <w:t xml:space="preserve"> the name of the lessor or licensor; (ii) the title and date of the lease agreement or license; (iii) the </w:t>
      </w:r>
      <w:r w:rsidR="008C2435" w:rsidRPr="00DF10ED">
        <w:rPr>
          <w:rFonts w:asciiTheme="minorHAnsi" w:hAnsiTheme="minorHAnsi" w:cstheme="minorHAnsi"/>
        </w:rPr>
        <w:t xml:space="preserve">postal </w:t>
      </w:r>
      <w:r w:rsidR="00421518" w:rsidRPr="00DF10ED">
        <w:rPr>
          <w:rFonts w:asciiTheme="minorHAnsi" w:hAnsiTheme="minorHAnsi" w:cstheme="minorHAnsi"/>
        </w:rPr>
        <w:t>address of the property; and (iv) the monthly rent or licence fee.</w:t>
      </w:r>
      <w:bookmarkEnd w:id="297"/>
      <w:r w:rsidR="00EA25A3" w:rsidRPr="00DF10ED">
        <w:rPr>
          <w:rFonts w:asciiTheme="minorHAnsi" w:hAnsiTheme="minorHAnsi" w:cstheme="minorHAnsi"/>
        </w:rPr>
        <w:t xml:space="preserve"> </w:t>
      </w:r>
    </w:p>
    <w:p w14:paraId="503CCB3F" w14:textId="1CFCD54C" w:rsidR="00421518" w:rsidRPr="00DF10ED" w:rsidRDefault="00EA25A3" w:rsidP="00E30B27">
      <w:pPr>
        <w:pStyle w:val="SchHeading2"/>
        <w:numPr>
          <w:ilvl w:val="2"/>
          <w:numId w:val="15"/>
        </w:numPr>
        <w:rPr>
          <w:rFonts w:asciiTheme="minorHAnsi" w:hAnsiTheme="minorHAnsi" w:cstheme="minorHAnsi"/>
        </w:rPr>
      </w:pPr>
      <w:bookmarkStart w:id="299" w:name="_Ref126224332"/>
      <w:r w:rsidRPr="00DF10ED">
        <w:rPr>
          <w:rFonts w:asciiTheme="minorHAnsi" w:hAnsiTheme="minorHAnsi" w:cstheme="minorHAnsi"/>
        </w:rPr>
        <w:t xml:space="preserve">The Company is in </w:t>
      </w:r>
      <w:r w:rsidR="00F472CE" w:rsidRPr="00DF10ED">
        <w:rPr>
          <w:rFonts w:asciiTheme="minorHAnsi" w:hAnsiTheme="minorHAnsi" w:cstheme="minorHAnsi"/>
        </w:rPr>
        <w:t xml:space="preserve">material </w:t>
      </w:r>
      <w:r w:rsidRPr="00DF10ED">
        <w:rPr>
          <w:rFonts w:asciiTheme="minorHAnsi" w:hAnsiTheme="minorHAnsi" w:cstheme="minorHAnsi"/>
        </w:rPr>
        <w:t>compliance with all leases and licen</w:t>
      </w:r>
      <w:r w:rsidR="00FA35A4" w:rsidRPr="00DF10ED">
        <w:rPr>
          <w:rFonts w:asciiTheme="minorHAnsi" w:hAnsiTheme="minorHAnsi" w:cstheme="minorHAnsi"/>
        </w:rPr>
        <w:t>c</w:t>
      </w:r>
      <w:r w:rsidRPr="00DF10ED">
        <w:rPr>
          <w:rFonts w:asciiTheme="minorHAnsi" w:hAnsiTheme="minorHAnsi" w:cstheme="minorHAnsi"/>
        </w:rPr>
        <w:t xml:space="preserve">es in respect of </w:t>
      </w:r>
      <w:r w:rsidR="00744E5C" w:rsidRPr="00DF10ED">
        <w:rPr>
          <w:rFonts w:asciiTheme="minorHAnsi" w:hAnsiTheme="minorHAnsi" w:cstheme="minorHAnsi"/>
        </w:rPr>
        <w:t>the Properties</w:t>
      </w:r>
      <w:r w:rsidRPr="00DF10ED">
        <w:rPr>
          <w:rFonts w:asciiTheme="minorHAnsi" w:hAnsiTheme="minorHAnsi" w:cstheme="minorHAnsi"/>
        </w:rPr>
        <w:t xml:space="preserve"> and holds a valid leasehold interest or licence (as applicable) free of any Encumbrances other than those of the lessors of such properties.</w:t>
      </w:r>
      <w:bookmarkEnd w:id="299"/>
    </w:p>
    <w:p w14:paraId="7C00CDDA" w14:textId="679765A6" w:rsidR="008746F7" w:rsidRPr="00DF10ED" w:rsidRDefault="00023692" w:rsidP="00E30B27">
      <w:pPr>
        <w:pStyle w:val="SchHeading2"/>
        <w:numPr>
          <w:ilvl w:val="2"/>
          <w:numId w:val="15"/>
        </w:numPr>
        <w:rPr>
          <w:rFonts w:asciiTheme="minorHAnsi" w:hAnsiTheme="minorHAnsi" w:cstheme="minorHAnsi"/>
        </w:rPr>
      </w:pPr>
      <w:bookmarkStart w:id="300" w:name="_Ref126224333"/>
      <w:r w:rsidRPr="00DF10ED">
        <w:rPr>
          <w:rFonts w:asciiTheme="minorHAnsi" w:hAnsiTheme="minorHAnsi" w:cstheme="minorHAnsi"/>
        </w:rPr>
        <w:t>There are no outstanding liabilities (actual, anticipated or contingent)</w:t>
      </w:r>
      <w:r w:rsidR="00864E8C" w:rsidRPr="00DF10ED">
        <w:rPr>
          <w:rFonts w:asciiTheme="minorHAnsi" w:hAnsiTheme="minorHAnsi" w:cstheme="minorHAnsi"/>
        </w:rPr>
        <w:t xml:space="preserve"> </w:t>
      </w:r>
      <w:r w:rsidRPr="00DF10ED">
        <w:rPr>
          <w:rFonts w:asciiTheme="minorHAnsi" w:hAnsiTheme="minorHAnsi" w:cstheme="minorHAnsi"/>
        </w:rPr>
        <w:t>in relation to any of the Properties (including, outstanding rent reviews and future duties to reinstate alterations) or in relation to any property formerly owned or occupied by the Company.</w:t>
      </w:r>
      <w:bookmarkEnd w:id="300"/>
    </w:p>
    <w:p w14:paraId="6088AD8C"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301" w:name="_Ref126224334"/>
      <w:r w:rsidRPr="00DF10ED">
        <w:rPr>
          <w:rFonts w:asciiTheme="minorHAnsi" w:hAnsiTheme="minorHAnsi" w:cstheme="minorHAnsi"/>
          <w:b/>
          <w:bCs/>
        </w:rPr>
        <w:t>Intellectual Property</w:t>
      </w:r>
      <w:bookmarkEnd w:id="301"/>
    </w:p>
    <w:p w14:paraId="1CBD530A" w14:textId="77777777" w:rsidR="00E476D6" w:rsidRPr="00DF10ED" w:rsidRDefault="00E476D6" w:rsidP="00E476D6">
      <w:pPr>
        <w:pStyle w:val="BodyText1"/>
        <w:ind w:left="709"/>
        <w:rPr>
          <w:rFonts w:asciiTheme="minorHAnsi" w:hAnsiTheme="minorHAnsi" w:cstheme="minorHAnsi"/>
        </w:rPr>
      </w:pPr>
      <w:r w:rsidRPr="00DF10ED">
        <w:rPr>
          <w:rFonts w:asciiTheme="minorHAnsi" w:hAnsiTheme="minorHAnsi" w:cstheme="minorHAnsi"/>
        </w:rPr>
        <w:t xml:space="preserve">In this agreement: </w:t>
      </w:r>
    </w:p>
    <w:p w14:paraId="2627625A" w14:textId="546598DE" w:rsidR="00E476D6" w:rsidRPr="00DF10ED" w:rsidRDefault="00E476D6" w:rsidP="00E476D6">
      <w:pPr>
        <w:pStyle w:val="BodyText1"/>
        <w:ind w:left="709"/>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Business IP</w:t>
      </w:r>
      <w:r w:rsidRPr="00DF10ED">
        <w:rPr>
          <w:rFonts w:asciiTheme="minorHAnsi" w:hAnsiTheme="minorHAnsi" w:cstheme="minorHAnsi"/>
        </w:rPr>
        <w:t>"</w:t>
      </w:r>
      <w:r w:rsidRPr="00DF10ED">
        <w:rPr>
          <w:rFonts w:asciiTheme="minorHAnsi" w:hAnsiTheme="minorHAnsi" w:cstheme="minorHAnsi"/>
          <w:b/>
          <w:bCs/>
        </w:rPr>
        <w:t xml:space="preserve"> </w:t>
      </w:r>
      <w:r w:rsidRPr="00DF10ED">
        <w:rPr>
          <w:rFonts w:asciiTheme="minorHAnsi" w:hAnsiTheme="minorHAnsi" w:cstheme="minorHAnsi"/>
        </w:rPr>
        <w:t xml:space="preserve">means all Intellectual Property which has been used, or which is held by the Company and intended to be used in, or in connection with, the Business conducted </w:t>
      </w:r>
      <w:r w:rsidRPr="00DF10ED">
        <w:rPr>
          <w:rFonts w:asciiTheme="minorHAnsi" w:hAnsiTheme="minorHAnsi" w:cstheme="minorHAnsi"/>
          <w:lang w:val="en-GB"/>
        </w:rPr>
        <w:t xml:space="preserve">by </w:t>
      </w:r>
      <w:r w:rsidRPr="00DF10ED">
        <w:rPr>
          <w:rFonts w:asciiTheme="minorHAnsi" w:hAnsiTheme="minorHAnsi" w:cstheme="minorHAnsi"/>
        </w:rPr>
        <w:t>the Company</w:t>
      </w:r>
      <w:r w:rsidR="00765746" w:rsidRPr="00DF10ED">
        <w:rPr>
          <w:rFonts w:asciiTheme="minorHAnsi" w:hAnsiTheme="minorHAnsi" w:cstheme="minorHAnsi"/>
        </w:rPr>
        <w:t>;</w:t>
      </w:r>
    </w:p>
    <w:p w14:paraId="016678D6" w14:textId="6B17D2BC" w:rsidR="00E476D6" w:rsidRPr="00DF10ED" w:rsidRDefault="00E476D6" w:rsidP="00E476D6">
      <w:pPr>
        <w:pStyle w:val="BodyText1"/>
        <w:ind w:left="709"/>
        <w:rPr>
          <w:rFonts w:asciiTheme="minorHAnsi" w:hAnsiTheme="minorHAnsi" w:cstheme="minorHAnsi"/>
        </w:rPr>
      </w:pPr>
      <w:r w:rsidRPr="00DF10ED">
        <w:rPr>
          <w:rFonts w:asciiTheme="minorHAnsi" w:hAnsiTheme="minorHAnsi" w:cstheme="minorHAnsi"/>
        </w:rPr>
        <w:lastRenderedPageBreak/>
        <w:t>“</w:t>
      </w:r>
      <w:r w:rsidRPr="00DF10ED">
        <w:rPr>
          <w:rFonts w:asciiTheme="minorHAnsi" w:hAnsiTheme="minorHAnsi" w:cstheme="minorHAnsi"/>
          <w:b/>
        </w:rPr>
        <w:t>Company’s Know How</w:t>
      </w:r>
      <w:r w:rsidRPr="00DF10ED">
        <w:rPr>
          <w:rFonts w:asciiTheme="minorHAnsi" w:hAnsiTheme="minorHAnsi" w:cstheme="minorHAnsi"/>
        </w:rPr>
        <w:t>” means all Know How owned or controlled by the Company or used by the Company in, or in connection with, the Business conducted by the Company</w:t>
      </w:r>
      <w:r w:rsidR="00765746" w:rsidRPr="00DF10ED">
        <w:rPr>
          <w:rFonts w:asciiTheme="minorHAnsi" w:hAnsiTheme="minorHAnsi" w:cstheme="minorHAnsi"/>
        </w:rPr>
        <w:t>;</w:t>
      </w:r>
    </w:p>
    <w:p w14:paraId="6B669F74" w14:textId="4A8821BC" w:rsidR="00765746" w:rsidRPr="00DF10ED" w:rsidRDefault="00765746" w:rsidP="00E476D6">
      <w:pPr>
        <w:pStyle w:val="BodyText1"/>
        <w:ind w:left="709"/>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IP Agreements</w:t>
      </w:r>
      <w:r w:rsidRPr="00DF10ED">
        <w:rPr>
          <w:rFonts w:asciiTheme="minorHAnsi" w:hAnsiTheme="minorHAnsi" w:cstheme="minorHAnsi"/>
        </w:rPr>
        <w:t>" means all material licences, agreements and arrangements relating to the Business IP entered into by the Company in respect of which the Company is a licensor, a licensee or otherwise a party</w:t>
      </w:r>
      <w:r w:rsidR="003A25E7" w:rsidRPr="00DF10ED">
        <w:rPr>
          <w:rFonts w:asciiTheme="minorHAnsi" w:hAnsiTheme="minorHAnsi" w:cstheme="minorHAnsi"/>
        </w:rPr>
        <w:t>;</w:t>
      </w:r>
    </w:p>
    <w:p w14:paraId="4A7F9A44" w14:textId="12D1E5CC" w:rsidR="00765746" w:rsidRPr="00DF10ED" w:rsidRDefault="00765746" w:rsidP="0031520C">
      <w:pPr>
        <w:pStyle w:val="BodyText1"/>
        <w:ind w:left="709"/>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License Patents</w:t>
      </w:r>
      <w:r w:rsidRPr="00DF10ED">
        <w:rPr>
          <w:rFonts w:asciiTheme="minorHAnsi" w:hAnsiTheme="minorHAnsi" w:cstheme="minorHAnsi"/>
        </w:rPr>
        <w:t xml:space="preserve">" means all Patents licensed to the Company; </w:t>
      </w:r>
      <w:r w:rsidR="002320C9" w:rsidRPr="00DF10ED">
        <w:rPr>
          <w:rFonts w:asciiTheme="minorHAnsi" w:hAnsiTheme="minorHAnsi" w:cstheme="minorHAnsi"/>
        </w:rPr>
        <w:t>and</w:t>
      </w:r>
    </w:p>
    <w:p w14:paraId="086F00FC" w14:textId="3ACE593D" w:rsidR="0031520C" w:rsidRPr="00DF10ED" w:rsidRDefault="0031520C" w:rsidP="0031520C">
      <w:pPr>
        <w:pStyle w:val="BodyText1"/>
        <w:ind w:left="709"/>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Owned Business IP</w:t>
      </w:r>
      <w:r w:rsidRPr="00DF10ED">
        <w:rPr>
          <w:rFonts w:asciiTheme="minorHAnsi" w:hAnsiTheme="minorHAnsi" w:cstheme="minorHAnsi"/>
        </w:rPr>
        <w:t>" means all Business IP owned by the Company or which the Company purports to own</w:t>
      </w:r>
      <w:r w:rsidR="002320C9" w:rsidRPr="00DF10ED">
        <w:rPr>
          <w:rFonts w:asciiTheme="minorHAnsi" w:hAnsiTheme="minorHAnsi" w:cstheme="minorHAnsi"/>
        </w:rPr>
        <w:t>.</w:t>
      </w:r>
    </w:p>
    <w:p w14:paraId="0CEFBC1A"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The Company has taken all reasonable steps necessary or reasonably desirable (given the stage and resources of the Company) for the protection of the Company Know-How and Owned Business IP.</w:t>
      </w:r>
    </w:p>
    <w:p w14:paraId="640FF22E"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 xml:space="preserve">The Company has not granted any license or other rights to third parties which would permit such third party to commercially exploit (other than for the benefit of the Company) any Owned Business IP or Company Know-How, other than non-exclusive rights granted in respect of commercially available products under standard end-user license terms. </w:t>
      </w:r>
    </w:p>
    <w:p w14:paraId="52CACC84"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 xml:space="preserve">So far as the Company is aware: </w:t>
      </w:r>
    </w:p>
    <w:p w14:paraId="4914BCD1" w14:textId="77777777" w:rsidR="00E476D6" w:rsidRPr="00DF10ED" w:rsidRDefault="00E476D6" w:rsidP="00E476D6">
      <w:pPr>
        <w:pStyle w:val="SchHeading2"/>
        <w:numPr>
          <w:ilvl w:val="3"/>
          <w:numId w:val="15"/>
        </w:numPr>
        <w:rPr>
          <w:rFonts w:asciiTheme="minorHAnsi" w:hAnsiTheme="minorHAnsi" w:cstheme="minorHAnsi"/>
          <w:lang w:val="en-GB"/>
        </w:rPr>
      </w:pPr>
      <w:r w:rsidRPr="00DF10ED">
        <w:rPr>
          <w:rFonts w:asciiTheme="minorHAnsi" w:hAnsiTheme="minorHAnsi" w:cstheme="minorHAnsi"/>
          <w:lang w:val="en-GB"/>
        </w:rPr>
        <w:t>there is no Intellectual Property within the ownership or control of any Founder [or [</w:t>
      </w:r>
      <w:r w:rsidRPr="00DF10ED">
        <w:rPr>
          <w:rFonts w:asciiTheme="minorHAnsi" w:hAnsiTheme="minorHAnsi" w:cstheme="minorHAnsi"/>
          <w:i/>
          <w:iCs/>
          <w:lang w:val="en-GB"/>
        </w:rPr>
        <w:t>other names, if relevant</w:t>
      </w:r>
      <w:r w:rsidRPr="00DF10ED">
        <w:rPr>
          <w:rFonts w:asciiTheme="minorHAnsi" w:hAnsiTheme="minorHAnsi" w:cstheme="minorHAnsi"/>
          <w:lang w:val="en-GB"/>
        </w:rPr>
        <w:t>]] that is necessary for the Company to conduct the Business in the manner in which the Business is currently conducted and as proposed to be conducted in accordance with the Initial Business Plan;</w:t>
      </w:r>
    </w:p>
    <w:p w14:paraId="3B9C881A" w14:textId="77777777" w:rsidR="00E476D6" w:rsidRPr="00DF10ED" w:rsidRDefault="00E476D6" w:rsidP="00E476D6">
      <w:pPr>
        <w:pStyle w:val="SchHeading2"/>
        <w:numPr>
          <w:ilvl w:val="3"/>
          <w:numId w:val="15"/>
        </w:numPr>
        <w:rPr>
          <w:rFonts w:asciiTheme="minorHAnsi" w:hAnsiTheme="minorHAnsi" w:cstheme="minorHAnsi"/>
          <w:lang w:val="en-GB"/>
        </w:rPr>
      </w:pPr>
      <w:r w:rsidRPr="00DF10ED">
        <w:rPr>
          <w:rFonts w:asciiTheme="minorHAnsi" w:hAnsiTheme="minorHAnsi" w:cstheme="minorHAnsi"/>
          <w:lang w:val="en-GB"/>
        </w:rPr>
        <w:t>the activities proposed to be conducted by the Company in accordance with the Initial Business Plan are not expected to infringe or make unauthorised use of the Intellectual Property owned or controlled by any person; and</w:t>
      </w:r>
    </w:p>
    <w:p w14:paraId="7F1E0FAE" w14:textId="4940C203" w:rsidR="00E476D6" w:rsidRPr="00DF10ED" w:rsidRDefault="00E476D6" w:rsidP="00E476D6">
      <w:pPr>
        <w:pStyle w:val="SchHeading2"/>
        <w:numPr>
          <w:ilvl w:val="3"/>
          <w:numId w:val="15"/>
        </w:numPr>
        <w:rPr>
          <w:rFonts w:asciiTheme="minorHAnsi" w:hAnsiTheme="minorHAnsi" w:cstheme="minorHAnsi"/>
          <w:lang w:val="en-GB"/>
        </w:rPr>
      </w:pPr>
      <w:r w:rsidRPr="00DF10ED">
        <w:rPr>
          <w:rFonts w:asciiTheme="minorHAnsi" w:hAnsiTheme="minorHAnsi" w:cstheme="minorHAnsi"/>
          <w:lang w:val="en-GB"/>
        </w:rPr>
        <w:t>no person has infringed, misappropriated or made unauthorised use of, or is infringing, misappropriating or making unauthorised use of, the Business IP or other Intellectual Property, including the Business IP, owned or controlled by the Company or the Licensed Patents.</w:t>
      </w:r>
    </w:p>
    <w:p w14:paraId="3F4C75EE"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lang w:val="en-GB"/>
        </w:rPr>
        <w:t>The Company has not infringed or made unauthorised use of, or is infringing or making unauthorised use of, the Intellectual Property owned or controlled by any person.</w:t>
      </w:r>
    </w:p>
    <w:p w14:paraId="7354FEB4" w14:textId="4C6C7E29"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lang w:val="en-GB"/>
        </w:rPr>
        <w:t>The Company has not received any written notice (</w:t>
      </w:r>
      <w:r w:rsidR="00355E3F" w:rsidRPr="00DF10ED">
        <w:rPr>
          <w:rFonts w:asciiTheme="minorHAnsi" w:hAnsiTheme="minorHAnsi" w:cstheme="minorHAnsi"/>
          <w:lang w:val="en-GB"/>
        </w:rPr>
        <w:t>n</w:t>
      </w:r>
      <w:r w:rsidRPr="00DF10ED">
        <w:rPr>
          <w:rFonts w:asciiTheme="minorHAnsi" w:hAnsiTheme="minorHAnsi" w:cstheme="minorHAnsi"/>
          <w:lang w:val="en-GB"/>
        </w:rPr>
        <w:t>or has</w:t>
      </w:r>
      <w:r w:rsidR="00355E3F" w:rsidRPr="00DF10ED">
        <w:rPr>
          <w:rFonts w:asciiTheme="minorHAnsi" w:hAnsiTheme="minorHAnsi" w:cstheme="minorHAnsi"/>
          <w:lang w:val="en-GB"/>
        </w:rPr>
        <w:t xml:space="preserve"> it</w:t>
      </w:r>
      <w:r w:rsidRPr="00DF10ED">
        <w:rPr>
          <w:rFonts w:asciiTheme="minorHAnsi" w:hAnsiTheme="minorHAnsi" w:cstheme="minorHAnsi"/>
          <w:lang w:val="en-GB"/>
        </w:rPr>
        <w:t xml:space="preserve"> otherwise received express and specific notice not in writing) alleging that the Company has infringed or made unauthorised use of the Intellectual Property of any other person.</w:t>
      </w:r>
    </w:p>
    <w:p w14:paraId="1EBC3807" w14:textId="30C6723F"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The Business IP comprises all rights and interests in Intellectual Property necessary for the carrying on of the Business of the Company in the manner and to the extent to which it is presently conducted by the Company or[, subject to the acquisition by the Company (whether through the conduct of research and development activities, in-license, purchase or otherwise) of further Intellectual Property as contemplated by the Initial Business Plan,]</w:t>
      </w:r>
      <w:r w:rsidR="00442E22" w:rsidRPr="00DF10ED">
        <w:rPr>
          <w:rStyle w:val="FootnoteReference"/>
          <w:rFonts w:asciiTheme="minorHAnsi" w:hAnsiTheme="minorHAnsi" w:cstheme="minorHAnsi"/>
        </w:rPr>
        <w:footnoteReference w:id="32"/>
      </w:r>
      <w:r w:rsidRPr="00DF10ED">
        <w:rPr>
          <w:rFonts w:asciiTheme="minorHAnsi" w:hAnsiTheme="minorHAnsi" w:cstheme="minorHAnsi"/>
        </w:rPr>
        <w:t xml:space="preserve"> which, to the best of the Company’s reasonable belief, are likely to be material to the Business of the Company in order for it to carry on the Business in the manner contemplated in the Initial Business Plan.</w:t>
      </w:r>
    </w:p>
    <w:p w14:paraId="5E8FBDE9"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All Business IP:</w:t>
      </w:r>
    </w:p>
    <w:p w14:paraId="4B75744D"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lastRenderedPageBreak/>
        <w:t>is (or in the case of applications will be, subject to the same being granted) legally and beneficially vested exclusively in the Company; or</w:t>
      </w:r>
    </w:p>
    <w:p w14:paraId="73FB93F2"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is licensed to the Company by third parties by way of a written agreement and/or licence which enables the Company to use, commercialize and otherwise exploit the Intellectual Property as it requires in the ordinary course of its Business; or</w:t>
      </w:r>
    </w:p>
    <w:p w14:paraId="1567B349" w14:textId="6164CB5D"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in the case of Company Know-How, has been made available to the Company on terms that permit the Company to use, commercialize and otherwise exploit such Company Know-How as it requires in the ordinary course of its Business.</w:t>
      </w:r>
    </w:p>
    <w:p w14:paraId="4655C179" w14:textId="002596ED"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 xml:space="preserve">Each employee, </w:t>
      </w:r>
      <w:r w:rsidR="00355E3F" w:rsidRPr="00DF10ED">
        <w:rPr>
          <w:rFonts w:asciiTheme="minorHAnsi" w:hAnsiTheme="minorHAnsi" w:cstheme="minorHAnsi"/>
        </w:rPr>
        <w:t>Worker</w:t>
      </w:r>
      <w:r w:rsidRPr="00DF10ED">
        <w:rPr>
          <w:rFonts w:asciiTheme="minorHAnsi" w:hAnsiTheme="minorHAnsi" w:cstheme="minorHAnsi"/>
        </w:rPr>
        <w:t xml:space="preserve"> and consultant of the Company has entered into agreements with the Company, which assign to the Company the ownership of any and all Intellectual Property created by the employee, </w:t>
      </w:r>
      <w:r w:rsidR="00355E3F" w:rsidRPr="00DF10ED">
        <w:rPr>
          <w:rFonts w:asciiTheme="minorHAnsi" w:hAnsiTheme="minorHAnsi" w:cstheme="minorHAnsi"/>
        </w:rPr>
        <w:t>Worker</w:t>
      </w:r>
      <w:r w:rsidRPr="00DF10ED">
        <w:rPr>
          <w:rFonts w:asciiTheme="minorHAnsi" w:hAnsiTheme="minorHAnsi" w:cstheme="minorHAnsi"/>
        </w:rPr>
        <w:t xml:space="preserve"> or consultant in the course of and during the term of the employee's employment or the </w:t>
      </w:r>
      <w:r w:rsidR="00355E3F" w:rsidRPr="00DF10ED">
        <w:rPr>
          <w:rFonts w:asciiTheme="minorHAnsi" w:hAnsiTheme="minorHAnsi" w:cstheme="minorHAnsi"/>
        </w:rPr>
        <w:t>Worker</w:t>
      </w:r>
      <w:r w:rsidRPr="00DF10ED">
        <w:rPr>
          <w:rFonts w:asciiTheme="minorHAnsi" w:hAnsiTheme="minorHAnsi" w:cstheme="minorHAnsi"/>
        </w:rPr>
        <w:t xml:space="preserve"> or consultant's engagement with the Company and require the employee, </w:t>
      </w:r>
      <w:r w:rsidR="00355E3F" w:rsidRPr="00DF10ED">
        <w:rPr>
          <w:rFonts w:asciiTheme="minorHAnsi" w:hAnsiTheme="minorHAnsi" w:cstheme="minorHAnsi"/>
        </w:rPr>
        <w:t>Worker</w:t>
      </w:r>
      <w:r w:rsidRPr="00DF10ED">
        <w:rPr>
          <w:rFonts w:asciiTheme="minorHAnsi" w:hAnsiTheme="minorHAnsi" w:cstheme="minorHAnsi"/>
        </w:rPr>
        <w:t xml:space="preserve"> or consultant to assign the ownership of all such Intellectual Property to the Company in so far as ownership of such Intellectual Property is not already vested in the Company.</w:t>
      </w:r>
    </w:p>
    <w:p w14:paraId="62EC2382"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All Owned Business IP which is registered in the name of the Company, or in respect of which the Company has made application for registration, is:</w:t>
      </w:r>
    </w:p>
    <w:p w14:paraId="181B294A"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legally and beneficially vested in the Company; and</w:t>
      </w:r>
    </w:p>
    <w:p w14:paraId="650BC769"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so far as the Company is aware, valid and enforceable and not subject to any claims of opposition from any third party.</w:t>
      </w:r>
    </w:p>
    <w:p w14:paraId="0FEDE495"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All renewal fees in respect of any Owned Business IP registered or applied for in the name of the Company, and as far as the Company is aware in respect of any Licensed Patents, have been duly paid on or before the date due for payment, and all other steps required for the maintenance and protection of such Owned Business IP and Licensed Patents have been taken, in any jurisdiction in which it is registered.</w:t>
      </w:r>
    </w:p>
    <w:p w14:paraId="3466EF03"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So far as the Company is aware:</w:t>
      </w:r>
    </w:p>
    <w:p w14:paraId="6BEC197C"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nothing has been done or omitted to be done by any person whereby any Business IP has ceased or might cease to be valid and enforceable or whereby any person is or will be able to seek cancellation, rectification or any other modification of any registration of any Business IP; and</w:t>
      </w:r>
    </w:p>
    <w:p w14:paraId="5B9A8A41"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no person has registered or applied to register in any country any invention, topography, copyright work, design, trade or service mark or name, Know-How or other Intellectual Property, made, or claimed to be owned, by the Company.</w:t>
      </w:r>
    </w:p>
    <w:p w14:paraId="52B6C225" w14:textId="77777777" w:rsidR="00E476D6" w:rsidRPr="00DF10ED" w:rsidRDefault="00E476D6" w:rsidP="00E476D6">
      <w:pPr>
        <w:pStyle w:val="SchHeading2"/>
        <w:numPr>
          <w:ilvl w:val="2"/>
          <w:numId w:val="15"/>
        </w:numPr>
        <w:ind w:left="709" w:hanging="709"/>
        <w:rPr>
          <w:rFonts w:asciiTheme="minorHAnsi" w:hAnsiTheme="minorHAnsi" w:cstheme="minorHAnsi"/>
        </w:rPr>
      </w:pPr>
      <w:r w:rsidRPr="00DF10ED">
        <w:rPr>
          <w:rFonts w:asciiTheme="minorHAnsi" w:hAnsiTheme="minorHAnsi" w:cstheme="minorHAnsi"/>
        </w:rPr>
        <w:t>None of the Owned Business IP and, so far as the Company is aware, any Licensed Patents is subject to any re-examination or opposition (challenging any claim of validity, enforceability or otherwise), interference, entitlement, revocation or other proceedings nor, so far as the Company is aware, have any threats of such proceedings been, or do grounds exist which, so far as the Company is aware, are reasonably likely to result in any such proceedings being, made.</w:t>
      </w:r>
    </w:p>
    <w:p w14:paraId="47AAC845" w14:textId="330F2916" w:rsidR="00E476D6" w:rsidRPr="00DF10ED" w:rsidRDefault="00E476D6" w:rsidP="00535E80">
      <w:pPr>
        <w:pStyle w:val="SchHeading3"/>
        <w:numPr>
          <w:ilvl w:val="2"/>
          <w:numId w:val="15"/>
        </w:numPr>
        <w:rPr>
          <w:rFonts w:asciiTheme="minorHAnsi" w:hAnsiTheme="minorHAnsi" w:cstheme="minorHAnsi"/>
        </w:rPr>
      </w:pPr>
      <w:r w:rsidRPr="00DF10ED">
        <w:rPr>
          <w:rFonts w:asciiTheme="minorHAnsi" w:hAnsiTheme="minorHAnsi" w:cstheme="minorHAnsi"/>
        </w:rPr>
        <w:t>None of the Owned Business IP, Company Know-How and, so far as the Company is aware, any Licensed Patents is</w:t>
      </w:r>
      <w:r w:rsidR="003A25E7" w:rsidRPr="00DF10ED">
        <w:rPr>
          <w:rFonts w:asciiTheme="minorHAnsi" w:hAnsiTheme="minorHAnsi" w:cstheme="minorHAnsi"/>
        </w:rPr>
        <w:t xml:space="preserve"> </w:t>
      </w:r>
      <w:r w:rsidRPr="00DF10ED">
        <w:rPr>
          <w:rFonts w:asciiTheme="minorHAnsi" w:hAnsiTheme="minorHAnsi" w:cstheme="minorHAnsi"/>
        </w:rPr>
        <w:t xml:space="preserve">subject to any Encumbrance, licence, estoppel or authority or similar right in favour of any other person which right does (or would if enforced) prevent the </w:t>
      </w:r>
      <w:r w:rsidRPr="00DF10ED">
        <w:rPr>
          <w:rFonts w:asciiTheme="minorHAnsi" w:hAnsiTheme="minorHAnsi" w:cstheme="minorHAnsi"/>
          <w:lang w:val="en-GB"/>
        </w:rPr>
        <w:t xml:space="preserve">Company from </w:t>
      </w:r>
      <w:r w:rsidRPr="00DF10ED">
        <w:rPr>
          <w:rFonts w:asciiTheme="minorHAnsi" w:hAnsiTheme="minorHAnsi" w:cstheme="minorHAnsi"/>
        </w:rPr>
        <w:t xml:space="preserve">using, commercializing and/or otherwise exploiting such Intellectual Property in the ordinary course of its Business, except as set out in the Disclosure Letter, no written claims have been received by the Company, and so far as </w:t>
      </w:r>
      <w:r w:rsidRPr="00DF10ED">
        <w:rPr>
          <w:rFonts w:asciiTheme="minorHAnsi" w:hAnsiTheme="minorHAnsi" w:cstheme="minorHAnsi"/>
        </w:rPr>
        <w:lastRenderedPageBreak/>
        <w:t>the Company is aware, the Company’s licensees and/or licensors which might be material to the truth and accuracy of any of the above.</w:t>
      </w:r>
    </w:p>
    <w:p w14:paraId="7DD1D262"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 xml:space="preserve">So far as the Company is aware, no moral rights have been asserted which would affect the use of any Owned Business IP. </w:t>
      </w:r>
    </w:p>
    <w:p w14:paraId="7580F934" w14:textId="098C6CD1"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All IP Agreements have been entered into in the ordinary course of business, are in full force and effect and no notice has been given on either side to terminate any of them; and, so far as the Company is aware, the obligations of all parties under each of the same have been materially complied with and no disputes exist in respect of any of them.</w:t>
      </w:r>
    </w:p>
    <w:p w14:paraId="45075670" w14:textId="77777777" w:rsidR="00E476D6" w:rsidRPr="00DF10ED" w:rsidRDefault="00E476D6" w:rsidP="00E476D6">
      <w:pPr>
        <w:pStyle w:val="SchHeading2"/>
        <w:numPr>
          <w:ilvl w:val="2"/>
          <w:numId w:val="15"/>
        </w:numPr>
        <w:rPr>
          <w:rFonts w:asciiTheme="minorHAnsi" w:hAnsiTheme="minorHAnsi" w:cstheme="minorHAnsi"/>
          <w:szCs w:val="22"/>
        </w:rPr>
      </w:pPr>
      <w:r w:rsidRPr="00DF10ED">
        <w:rPr>
          <w:rFonts w:asciiTheme="minorHAnsi" w:hAnsiTheme="minorHAnsi" w:cstheme="minorHAnsi"/>
          <w:szCs w:val="22"/>
        </w:rPr>
        <w:t>No written notice (or so far as the Company is aware, other form of notification, if valid for the purposes of the relevant IP Agreement) has been given by any person to terminate any IP Agreement and the Company is not in material breach of any IP Agreement and, so far as the Company is aware, nor is any other party under an IP Agreement, and no material disputes exist in respect of any IP Agreement.</w:t>
      </w:r>
    </w:p>
    <w:p w14:paraId="458BD4D6"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So far as the Company is aware, neither entering into nor compliance with this agreement, is likely to result in a breach of, or give any third party a right to terminate or vary any IP Agreement.</w:t>
      </w:r>
    </w:p>
    <w:p w14:paraId="207100E4"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The Company has not misused or knowingly disclosed or permitted to be misused or disclosed to any person (other than disclosure to the Investors and to their agents, employees or professional advisers) any Company Know-How, trade secrets, confidential information or lists of customers or suppliers, except properly and in the ordinary course of business to recipients who are under a duty owed to the Company, and on the basis that such disclosure is to be treated as confidential.</w:t>
      </w:r>
    </w:p>
    <w:p w14:paraId="2A3BFAEE"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So far as the Company is aware, there are no third party claims that any domain name registered by the Company is in infringement of a third party’s domain name or other Intellectual Property rights.</w:t>
      </w:r>
    </w:p>
    <w:p w14:paraId="5A16369B" w14:textId="77777777" w:rsidR="00E476D6" w:rsidRPr="00DF10ED" w:rsidRDefault="00E476D6" w:rsidP="00E476D6">
      <w:pPr>
        <w:pStyle w:val="SchHeading1"/>
        <w:keepNext/>
        <w:numPr>
          <w:ilvl w:val="1"/>
          <w:numId w:val="15"/>
        </w:numPr>
        <w:spacing w:before="240"/>
        <w:rPr>
          <w:rFonts w:asciiTheme="minorHAnsi" w:hAnsiTheme="minorHAnsi" w:cstheme="minorHAnsi"/>
          <w:b/>
          <w:bCs/>
        </w:rPr>
      </w:pPr>
      <w:bookmarkStart w:id="302" w:name="_Ref145852137"/>
      <w:r w:rsidRPr="00DF10ED">
        <w:rPr>
          <w:rFonts w:asciiTheme="minorHAnsi" w:hAnsiTheme="minorHAnsi" w:cstheme="minorHAnsi"/>
          <w:b/>
          <w:bCs/>
        </w:rPr>
        <w:t>Business Systems</w:t>
      </w:r>
      <w:bookmarkEnd w:id="302"/>
    </w:p>
    <w:p w14:paraId="2139B05A" w14:textId="4F7817FD"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 xml:space="preserve">For the purposes of this paragraph </w:t>
      </w:r>
      <w:r w:rsidRPr="00DF10ED">
        <w:rPr>
          <w:rFonts w:asciiTheme="minorHAnsi" w:hAnsiTheme="minorHAnsi" w:cstheme="minorHAnsi"/>
        </w:rPr>
        <w:fldChar w:fldCharType="begin"/>
      </w:r>
      <w:r w:rsidRPr="00DF10ED">
        <w:rPr>
          <w:rFonts w:asciiTheme="minorHAnsi" w:hAnsiTheme="minorHAnsi" w:cstheme="minorHAnsi"/>
        </w:rPr>
        <w:instrText xml:space="preserve"> REF _Ref145852137 \r \h </w:instrText>
      </w:r>
      <w:r w:rsidRPr="00DF10ED">
        <w:rPr>
          <w:rFonts w:asciiTheme="minorHAnsi" w:hAnsiTheme="minorHAnsi" w:cstheme="minorHAnsi"/>
        </w:rPr>
      </w:r>
      <w:r w:rsidR="00DF10ED">
        <w:rPr>
          <w:rFonts w:asciiTheme="minorHAnsi" w:hAnsiTheme="minorHAnsi" w:cstheme="minorHAnsi"/>
        </w:rPr>
        <w:instrText xml:space="preserve"> \* MERGEFORMAT </w:instrText>
      </w:r>
      <w:r w:rsidRPr="00DF10ED">
        <w:rPr>
          <w:rFonts w:asciiTheme="minorHAnsi" w:hAnsiTheme="minorHAnsi" w:cstheme="minorHAnsi"/>
        </w:rPr>
        <w:fldChar w:fldCharType="separate"/>
      </w:r>
      <w:r w:rsidR="00DF10ED" w:rsidRPr="00DF10ED">
        <w:rPr>
          <w:rFonts w:asciiTheme="minorHAnsi" w:hAnsiTheme="minorHAnsi" w:cstheme="minorHAnsi"/>
        </w:rPr>
        <w:t>11</w:t>
      </w:r>
      <w:r w:rsidRPr="00DF10ED">
        <w:rPr>
          <w:rFonts w:asciiTheme="minorHAnsi" w:hAnsiTheme="minorHAnsi" w:cstheme="minorHAnsi"/>
        </w:rPr>
        <w:fldChar w:fldCharType="end"/>
      </w:r>
      <w:r w:rsidRPr="00DF10ED">
        <w:rPr>
          <w:rFonts w:asciiTheme="minorHAnsi" w:hAnsiTheme="minorHAnsi" w:cstheme="minorHAnsi"/>
        </w:rPr>
        <w:t>:</w:t>
      </w:r>
    </w:p>
    <w:p w14:paraId="3D2F3095" w14:textId="77777777" w:rsidR="00E476D6" w:rsidRPr="00DF10ED" w:rsidRDefault="00E476D6" w:rsidP="00E476D6">
      <w:pPr>
        <w:pStyle w:val="BodyText1"/>
        <w:ind w:left="709"/>
        <w:rPr>
          <w:rFonts w:asciiTheme="minorHAnsi" w:hAnsiTheme="minorHAnsi" w:cstheme="minorHAnsi"/>
        </w:rPr>
      </w:pPr>
      <w:r w:rsidRPr="00DF10ED">
        <w:rPr>
          <w:rFonts w:asciiTheme="minorHAnsi" w:hAnsiTheme="minorHAnsi" w:cstheme="minorHAnsi"/>
          <w:b/>
          <w:bCs/>
        </w:rPr>
        <w:t>"Cloud Infrastructure"</w:t>
      </w:r>
      <w:r w:rsidRPr="00DF10ED">
        <w:rPr>
          <w:rFonts w:asciiTheme="minorHAnsi" w:hAnsiTheme="minorHAnsi" w:cstheme="minorHAnsi"/>
        </w:rPr>
        <w:t xml:space="preserve"> means any information technology services and/or systems provided to or accessed by the Company </w:t>
      </w:r>
      <w:r w:rsidRPr="00DF10ED">
        <w:rPr>
          <w:rFonts w:asciiTheme="minorHAnsi" w:hAnsiTheme="minorHAnsi" w:cstheme="minorHAnsi"/>
          <w:color w:val="auto"/>
        </w:rPr>
        <w:t>over the internet which are necessary for the Company to conduct its business;</w:t>
      </w:r>
    </w:p>
    <w:p w14:paraId="56678D55" w14:textId="77777777" w:rsidR="00E476D6" w:rsidRPr="00DF10ED" w:rsidRDefault="00E476D6" w:rsidP="00E476D6">
      <w:pPr>
        <w:pStyle w:val="BodyText1"/>
        <w:ind w:left="709"/>
        <w:rPr>
          <w:rFonts w:asciiTheme="minorHAnsi" w:hAnsiTheme="minorHAnsi" w:cstheme="minorHAnsi"/>
          <w:lang w:val="en-GB"/>
        </w:rPr>
      </w:pPr>
      <w:r w:rsidRPr="00DF10ED">
        <w:rPr>
          <w:rFonts w:asciiTheme="minorHAnsi" w:hAnsiTheme="minorHAnsi" w:cstheme="minorHAnsi"/>
          <w:lang w:val="en-GB"/>
        </w:rPr>
        <w:t>"</w:t>
      </w:r>
      <w:r w:rsidRPr="00DF10ED">
        <w:rPr>
          <w:rFonts w:asciiTheme="minorHAnsi" w:hAnsiTheme="minorHAnsi" w:cstheme="minorHAnsi"/>
          <w:b/>
          <w:bCs/>
          <w:lang w:val="en-GB"/>
        </w:rPr>
        <w:t xml:space="preserve">Computer Data" </w:t>
      </w:r>
      <w:r w:rsidRPr="00DF10ED">
        <w:rPr>
          <w:rFonts w:asciiTheme="minorHAnsi" w:hAnsiTheme="minorHAnsi" w:cstheme="minorHAnsi"/>
        </w:rPr>
        <w:t>means the computer-readable information or data controlled or used by the Company and stored in electronic form;</w:t>
      </w:r>
    </w:p>
    <w:p w14:paraId="5DA5E179" w14:textId="77777777" w:rsidR="00E476D6" w:rsidRPr="00DF10ED" w:rsidRDefault="00E476D6" w:rsidP="00E476D6">
      <w:pPr>
        <w:pStyle w:val="BodyText1"/>
        <w:ind w:left="709"/>
        <w:rPr>
          <w:rFonts w:asciiTheme="minorHAnsi" w:hAnsiTheme="minorHAnsi" w:cstheme="minorHAnsi"/>
        </w:rPr>
      </w:pPr>
      <w:r w:rsidRPr="00DF10ED">
        <w:rPr>
          <w:rFonts w:asciiTheme="minorHAnsi" w:hAnsiTheme="minorHAnsi" w:cstheme="minorHAnsi"/>
          <w:b/>
          <w:bCs/>
        </w:rPr>
        <w:t xml:space="preserve">"Computer Hardware" </w:t>
      </w:r>
      <w:r w:rsidRPr="00DF10ED">
        <w:rPr>
          <w:rFonts w:asciiTheme="minorHAnsi" w:hAnsiTheme="minorHAnsi" w:cstheme="minorHAnsi"/>
        </w:rPr>
        <w:t>means the computer hardware, firmware, equipment and ancillary equipment (other than the Computer Software and Computer Data) owned or used by the Company;</w:t>
      </w:r>
    </w:p>
    <w:p w14:paraId="3FC7D8DE" w14:textId="77777777" w:rsidR="00E476D6" w:rsidRPr="00DF10ED" w:rsidRDefault="00E476D6" w:rsidP="00E476D6">
      <w:pPr>
        <w:pStyle w:val="BodyText1"/>
        <w:ind w:left="709"/>
        <w:rPr>
          <w:rFonts w:asciiTheme="minorHAnsi" w:hAnsiTheme="minorHAnsi" w:cstheme="minorHAnsi"/>
        </w:rPr>
      </w:pPr>
      <w:r w:rsidRPr="00DF10ED">
        <w:rPr>
          <w:rFonts w:asciiTheme="minorHAnsi" w:hAnsiTheme="minorHAnsi" w:cstheme="minorHAnsi"/>
          <w:lang w:val="ru-RU"/>
        </w:rPr>
        <w:t>"</w:t>
      </w:r>
      <w:r w:rsidRPr="00DF10ED">
        <w:rPr>
          <w:rFonts w:asciiTheme="minorHAnsi" w:hAnsiTheme="minorHAnsi" w:cstheme="minorHAnsi"/>
          <w:b/>
          <w:bCs/>
          <w:lang w:val="en-GB"/>
        </w:rPr>
        <w:t>Computer Software</w:t>
      </w:r>
      <w:r w:rsidRPr="00DF10ED">
        <w:rPr>
          <w:rFonts w:asciiTheme="minorHAnsi" w:hAnsiTheme="minorHAnsi" w:cstheme="minorHAnsi"/>
        </w:rPr>
        <w:t>" means the computer programs owned by or licensed to the Company; and</w:t>
      </w:r>
    </w:p>
    <w:p w14:paraId="70D7846D" w14:textId="1DD0BCDB" w:rsidR="00E476D6" w:rsidRPr="00DF10ED" w:rsidRDefault="00E476D6" w:rsidP="00E476D6">
      <w:pPr>
        <w:pStyle w:val="SchHeading2"/>
        <w:ind w:firstLine="0"/>
        <w:rPr>
          <w:rFonts w:asciiTheme="minorHAnsi" w:hAnsiTheme="minorHAnsi" w:cstheme="minorHAnsi"/>
        </w:rPr>
      </w:pPr>
      <w:r w:rsidRPr="00DF10ED">
        <w:rPr>
          <w:rFonts w:asciiTheme="minorHAnsi" w:hAnsiTheme="minorHAnsi" w:cstheme="minorHAnsi"/>
          <w:b/>
          <w:bCs/>
        </w:rPr>
        <w:t>"Computer System</w:t>
      </w:r>
      <w:r w:rsidRPr="00DF10ED">
        <w:rPr>
          <w:rFonts w:asciiTheme="minorHAnsi" w:hAnsiTheme="minorHAnsi" w:cstheme="minorHAnsi"/>
        </w:rPr>
        <w:t>" means the Computer Hardware, Computer Data and Computer Software, but in each case excluding the Cloud Infrastructure</w:t>
      </w:r>
      <w:r w:rsidR="003A25E7" w:rsidRPr="00DF10ED">
        <w:rPr>
          <w:rFonts w:asciiTheme="minorHAnsi" w:hAnsiTheme="minorHAnsi" w:cstheme="minorHAnsi"/>
        </w:rPr>
        <w:t>.</w:t>
      </w:r>
    </w:p>
    <w:p w14:paraId="17004A41"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Together, the Computer System and the Cloud Infrastructure comprise all computer hardware, firmware, and software (including source code and object code) which are necessary to enable the Company to carry on its business.</w:t>
      </w:r>
    </w:p>
    <w:p w14:paraId="012D4E73"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lastRenderedPageBreak/>
        <w:t>The Company is the legal and beneficial owner free from Encumbrances of the Computer System and, so far as the Company is aware, no other person has any claims or rights in respect of any element of the Computer System, and no such claims have been asserted in writing to the Company. The Company has in place adequate back-up, disaster recovery and other systems and procedures to enable its business to continue without material adverse change in the event of a failure of the Computer System. The Computer System:</w:t>
      </w:r>
    </w:p>
    <w:p w14:paraId="4227330C"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is not wholly or partly dependent on any facilities which are not under the exclusive ownership or control of the Company;</w:t>
      </w:r>
    </w:p>
    <w:p w14:paraId="74DE1FB6"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has been and is being properly and regularly maintained and replaced and has the benefit of appropriate maintenance and support agreements; and</w:t>
      </w:r>
    </w:p>
    <w:p w14:paraId="087371F2"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has the capacity and is of a suitable technical specification necessary to fulfil the present requirements of the business of the Company and any reasonably foreseeable requirements contemplated in the Initial Business Plan.</w:t>
      </w:r>
    </w:p>
    <w:p w14:paraId="4FE708E3"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No Company Product contains, is derived from, is distributed with, or is being or was developed using Open Source Code that is licensed under any terms that:</w:t>
      </w:r>
    </w:p>
    <w:p w14:paraId="6D4CBA3D"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impose a requirement or condition that any Company Product or part thereof:</w:t>
      </w:r>
    </w:p>
    <w:p w14:paraId="3391A4D5" w14:textId="77777777" w:rsidR="00E476D6" w:rsidRPr="00DF10ED" w:rsidRDefault="00E476D6" w:rsidP="00E476D6">
      <w:pPr>
        <w:pStyle w:val="SchHeading4"/>
        <w:numPr>
          <w:ilvl w:val="4"/>
          <w:numId w:val="15"/>
        </w:numPr>
        <w:rPr>
          <w:rFonts w:asciiTheme="minorHAnsi" w:hAnsiTheme="minorHAnsi" w:cstheme="minorHAnsi"/>
        </w:rPr>
      </w:pPr>
      <w:r w:rsidRPr="00DF10ED">
        <w:rPr>
          <w:rFonts w:asciiTheme="minorHAnsi" w:hAnsiTheme="minorHAnsi" w:cstheme="minorHAnsi"/>
        </w:rPr>
        <w:t>be disclosed or distributed in source code form;</w:t>
      </w:r>
    </w:p>
    <w:p w14:paraId="756D3DCB" w14:textId="77777777" w:rsidR="00E476D6" w:rsidRPr="00DF10ED" w:rsidRDefault="00E476D6" w:rsidP="00E476D6">
      <w:pPr>
        <w:pStyle w:val="SchHeading4"/>
        <w:numPr>
          <w:ilvl w:val="4"/>
          <w:numId w:val="15"/>
        </w:numPr>
        <w:rPr>
          <w:rFonts w:asciiTheme="minorHAnsi" w:hAnsiTheme="minorHAnsi" w:cstheme="minorHAnsi"/>
        </w:rPr>
      </w:pPr>
      <w:r w:rsidRPr="00DF10ED">
        <w:rPr>
          <w:rFonts w:asciiTheme="minorHAnsi" w:hAnsiTheme="minorHAnsi" w:cstheme="minorHAnsi"/>
        </w:rPr>
        <w:t>be licensed for the purpose of making modifications or derivative works; or</w:t>
      </w:r>
    </w:p>
    <w:p w14:paraId="7AE87A58" w14:textId="77777777" w:rsidR="00E476D6" w:rsidRPr="00DF10ED" w:rsidRDefault="00E476D6">
      <w:pPr>
        <w:pStyle w:val="SchHeading4"/>
        <w:numPr>
          <w:ilvl w:val="4"/>
          <w:numId w:val="15"/>
        </w:numPr>
        <w:rPr>
          <w:rFonts w:asciiTheme="minorHAnsi" w:hAnsiTheme="minorHAnsi" w:cstheme="minorHAnsi"/>
        </w:rPr>
      </w:pPr>
      <w:r w:rsidRPr="00DF10ED">
        <w:rPr>
          <w:rFonts w:asciiTheme="minorHAnsi" w:hAnsiTheme="minorHAnsi" w:cstheme="minorHAnsi"/>
        </w:rPr>
        <w:t>be redistributable at no charge; or</w:t>
      </w:r>
    </w:p>
    <w:p w14:paraId="43AA8DDC" w14:textId="77777777" w:rsidR="00E476D6" w:rsidRPr="00DF10ED" w:rsidRDefault="00E476D6" w:rsidP="00DF10ED">
      <w:pPr>
        <w:pStyle w:val="SchHeading4"/>
        <w:numPr>
          <w:ilvl w:val="3"/>
          <w:numId w:val="15"/>
        </w:numPr>
        <w:rPr>
          <w:rFonts w:asciiTheme="minorHAnsi" w:hAnsiTheme="minorHAnsi" w:cstheme="minorHAnsi"/>
        </w:rPr>
      </w:pPr>
      <w:r w:rsidRPr="00DF10ED">
        <w:rPr>
          <w:rFonts w:asciiTheme="minorHAnsi" w:hAnsiTheme="minorHAnsi" w:cstheme="minorHAnsi"/>
        </w:rPr>
        <w:t>otherwise impose any other material limitation, restriction, or condition on the right or ability of the Company to use or distribute any Company Product or to enforce Intellectual Property.</w:t>
      </w:r>
    </w:p>
    <w:p w14:paraId="01110F8F"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 xml:space="preserve">The Cloud Infrastructure: </w:t>
      </w:r>
    </w:p>
    <w:p w14:paraId="068EA43D"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is provided to the Company by a reputable provider of the relevant services on generally available commercial terms;</w:t>
      </w:r>
    </w:p>
    <w:p w14:paraId="293F6FFC" w14:textId="77777777" w:rsidR="00E476D6" w:rsidRPr="00DF10ED" w:rsidRDefault="00E476D6" w:rsidP="00E476D6">
      <w:pPr>
        <w:pStyle w:val="SchHeading3"/>
        <w:numPr>
          <w:ilvl w:val="3"/>
          <w:numId w:val="15"/>
        </w:numPr>
        <w:rPr>
          <w:rFonts w:asciiTheme="minorHAnsi" w:hAnsiTheme="minorHAnsi" w:cstheme="minorHAnsi"/>
        </w:rPr>
      </w:pPr>
      <w:r w:rsidRPr="00DF10ED">
        <w:rPr>
          <w:rFonts w:asciiTheme="minorHAnsi" w:hAnsiTheme="minorHAnsi" w:cstheme="minorHAnsi"/>
        </w:rPr>
        <w:t>has not suffered any material outages, material periods of unscheduled downtime or other material periods of unavailability; and</w:t>
      </w:r>
    </w:p>
    <w:p w14:paraId="01B7E1E3" w14:textId="77777777" w:rsidR="00E476D6" w:rsidRPr="00DF10ED" w:rsidRDefault="00E476D6" w:rsidP="00E476D6">
      <w:pPr>
        <w:pStyle w:val="BodyText2"/>
        <w:rPr>
          <w:rFonts w:asciiTheme="minorHAnsi" w:hAnsiTheme="minorHAnsi" w:cstheme="minorHAnsi"/>
        </w:rPr>
      </w:pPr>
      <w:r w:rsidRPr="00DF10ED">
        <w:rPr>
          <w:rFonts w:asciiTheme="minorHAnsi" w:hAnsiTheme="minorHAnsi" w:cstheme="minorHAnsi"/>
        </w:rPr>
        <w:t>has not, so far as the Company is aware, been affected by any breach or compromise in security or any incident where the Company’s data has been lost, destroyed, degraded, corrupted, accessed, transferred, processed or disclosed accidentally or in an unauthorised or unlawful way.</w:t>
      </w:r>
    </w:p>
    <w:p w14:paraId="066172A9" w14:textId="77777777" w:rsidR="00E476D6" w:rsidRPr="00DF10ED" w:rsidRDefault="00E476D6" w:rsidP="00E476D6">
      <w:pPr>
        <w:pStyle w:val="SchHeading1"/>
        <w:keepNext/>
        <w:numPr>
          <w:ilvl w:val="1"/>
          <w:numId w:val="15"/>
        </w:numPr>
        <w:spacing w:before="240"/>
        <w:rPr>
          <w:rFonts w:asciiTheme="minorHAnsi" w:hAnsiTheme="minorHAnsi" w:cstheme="minorHAnsi"/>
          <w:b/>
        </w:rPr>
      </w:pPr>
      <w:bookmarkStart w:id="303" w:name="_Ref145852485"/>
      <w:r w:rsidRPr="00DF10ED">
        <w:rPr>
          <w:rFonts w:asciiTheme="minorHAnsi" w:hAnsiTheme="minorHAnsi" w:cstheme="minorHAnsi"/>
          <w:b/>
        </w:rPr>
        <w:t>Artificial Intelligence</w:t>
      </w:r>
      <w:bookmarkEnd w:id="303"/>
    </w:p>
    <w:p w14:paraId="6378672B" w14:textId="4D3D1D8D"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 xml:space="preserve">For the purposes of this paragraph </w:t>
      </w:r>
      <w:r w:rsidRPr="00DF10ED">
        <w:rPr>
          <w:rFonts w:asciiTheme="minorHAnsi" w:hAnsiTheme="minorHAnsi" w:cstheme="minorHAnsi"/>
        </w:rPr>
        <w:fldChar w:fldCharType="begin"/>
      </w:r>
      <w:r w:rsidRPr="00DF10ED">
        <w:rPr>
          <w:rFonts w:asciiTheme="minorHAnsi" w:hAnsiTheme="minorHAnsi" w:cstheme="minorHAnsi"/>
        </w:rPr>
        <w:instrText xml:space="preserve"> REF _Ref145852485 \r \h </w:instrText>
      </w:r>
      <w:r w:rsidRPr="00DF10ED">
        <w:rPr>
          <w:rFonts w:asciiTheme="minorHAnsi" w:hAnsiTheme="minorHAnsi" w:cstheme="minorHAnsi"/>
        </w:rPr>
      </w:r>
      <w:r w:rsidR="00DF10ED">
        <w:rPr>
          <w:rFonts w:asciiTheme="minorHAnsi" w:hAnsiTheme="minorHAnsi" w:cstheme="minorHAnsi"/>
        </w:rPr>
        <w:instrText xml:space="preserve"> \* MERGEFORMAT </w:instrText>
      </w:r>
      <w:r w:rsidRPr="00DF10ED">
        <w:rPr>
          <w:rFonts w:asciiTheme="minorHAnsi" w:hAnsiTheme="minorHAnsi" w:cstheme="minorHAnsi"/>
        </w:rPr>
        <w:fldChar w:fldCharType="separate"/>
      </w:r>
      <w:r w:rsidR="00DF10ED" w:rsidRPr="00DF10ED">
        <w:rPr>
          <w:rFonts w:asciiTheme="minorHAnsi" w:hAnsiTheme="minorHAnsi" w:cstheme="minorHAnsi"/>
        </w:rPr>
        <w:t>12</w:t>
      </w:r>
      <w:r w:rsidRPr="00DF10ED">
        <w:rPr>
          <w:rFonts w:asciiTheme="minorHAnsi" w:hAnsiTheme="minorHAnsi" w:cstheme="minorHAnsi"/>
        </w:rPr>
        <w:fldChar w:fldCharType="end"/>
      </w:r>
      <w:r w:rsidRPr="00DF10ED">
        <w:rPr>
          <w:rFonts w:asciiTheme="minorHAnsi" w:hAnsiTheme="minorHAnsi" w:cstheme="minorHAnsi"/>
        </w:rPr>
        <w:t>:</w:t>
      </w:r>
    </w:p>
    <w:p w14:paraId="1D1AC46D" w14:textId="77777777"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rPr>
        <w:t>AI Legislation</w:t>
      </w:r>
      <w:r w:rsidRPr="00DF10ED">
        <w:rPr>
          <w:rFonts w:asciiTheme="minorHAnsi" w:hAnsiTheme="minorHAnsi" w:cstheme="minorHAnsi"/>
        </w:rPr>
        <w:t>” means any applicable legislation relating to the use of AI Technologies[, including to the extent applicable, the EU AI Act].</w:t>
      </w:r>
    </w:p>
    <w:p w14:paraId="26EE5A72" w14:textId="77777777"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rPr>
        <w:t>AI Technologies</w:t>
      </w:r>
      <w:r w:rsidRPr="00DF10ED">
        <w:rPr>
          <w:rFonts w:asciiTheme="minorHAnsi" w:hAnsiTheme="minorHAnsi" w:cstheme="minorHAnsi"/>
        </w:rPr>
        <w:t xml:space="preserve">” means software that can for a given set of human-defined objectives, generate outputs such as content, predictions, recommendations, or decisions influencing the environments they interact with, and any machine learning, deep learning or other artificial intelligence technologies. </w:t>
      </w:r>
    </w:p>
    <w:p w14:paraId="2110A0E1" w14:textId="77777777"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lastRenderedPageBreak/>
        <w:t>“</w:t>
      </w:r>
      <w:r w:rsidRPr="00DF10ED">
        <w:rPr>
          <w:rFonts w:asciiTheme="minorHAnsi" w:hAnsiTheme="minorHAnsi" w:cstheme="minorHAnsi"/>
          <w:b/>
        </w:rPr>
        <w:t>Company AI Activities</w:t>
      </w:r>
      <w:r w:rsidRPr="00DF10ED">
        <w:rPr>
          <w:rFonts w:asciiTheme="minorHAnsi" w:hAnsiTheme="minorHAnsi" w:cstheme="minorHAnsi"/>
        </w:rPr>
        <w:t>” means all activities undertaken (including the conduct of the Business and all services provided, or made available, to third parties) by the Group Companies that employ or make use of AI Technologies (and the term “</w:t>
      </w:r>
      <w:r w:rsidRPr="00DF10ED">
        <w:rPr>
          <w:rFonts w:asciiTheme="minorHAnsi" w:hAnsiTheme="minorHAnsi" w:cstheme="minorHAnsi"/>
          <w:b/>
        </w:rPr>
        <w:t>Company AI Activity</w:t>
      </w:r>
      <w:r w:rsidRPr="00DF10ED">
        <w:rPr>
          <w:rFonts w:asciiTheme="minorHAnsi" w:hAnsiTheme="minorHAnsi" w:cstheme="minorHAnsi"/>
        </w:rPr>
        <w:t>” shall be construed accordingly);</w:t>
      </w:r>
    </w:p>
    <w:p w14:paraId="2275D86E" w14:textId="7FF39922" w:rsidR="00355E3F" w:rsidRPr="00DF10ED" w:rsidRDefault="00355E3F" w:rsidP="00E476D6">
      <w:pPr>
        <w:pStyle w:val="BodyText1"/>
        <w:rPr>
          <w:rFonts w:asciiTheme="minorHAnsi" w:hAnsiTheme="minorHAnsi" w:cstheme="minorHAnsi"/>
          <w:b/>
        </w:rPr>
      </w:pPr>
      <w:r w:rsidRPr="00DF10ED">
        <w:rPr>
          <w:rFonts w:asciiTheme="minorHAnsi" w:hAnsiTheme="minorHAnsi" w:cstheme="minorHAnsi"/>
          <w:bCs/>
        </w:rPr>
        <w:t>[“</w:t>
      </w:r>
      <w:r w:rsidRPr="00DF10ED">
        <w:rPr>
          <w:rFonts w:asciiTheme="minorHAnsi" w:hAnsiTheme="minorHAnsi" w:cstheme="minorHAnsi"/>
          <w:b/>
        </w:rPr>
        <w:t>EU AI Act</w:t>
      </w:r>
      <w:r w:rsidRPr="00DF10ED">
        <w:rPr>
          <w:rFonts w:asciiTheme="minorHAnsi" w:hAnsiTheme="minorHAnsi" w:cstheme="minorHAnsi"/>
          <w:bCs/>
        </w:rPr>
        <w:t>” means the regulation of the European Parliament and of the Council laying down harmonised rules on artificial intelligence and amending Regulations (EC) No 300/2008, (EU) No 167/2013, (EU) No 168/2013, (EU) 2018/858, (EU) 2018/1139 and (EU) 2019/2144 and Directives 2014/90/EU, (EU) 2016/797 and (EU) 2020/1828;]</w:t>
      </w:r>
    </w:p>
    <w:p w14:paraId="15F8ACEF" w14:textId="25B16B80"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rPr>
        <w:t>Scraped Data</w:t>
      </w:r>
      <w:r w:rsidRPr="00DF10ED">
        <w:rPr>
          <w:rFonts w:asciiTheme="minorHAnsi" w:hAnsiTheme="minorHAnsi" w:cstheme="minorHAnsi"/>
        </w:rPr>
        <w:t>” means Training Data that was collected or generated using web scraping, web crawling, or web harvesting software or any software, service, tool or technology that turns the unstructured data found on the web into machine readable, structured data that is ready for analysis;</w:t>
      </w:r>
    </w:p>
    <w:p w14:paraId="000F1476" w14:textId="77777777"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rPr>
        <w:t>Third Party AI Product</w:t>
      </w:r>
      <w:r w:rsidRPr="00DF10ED">
        <w:rPr>
          <w:rFonts w:asciiTheme="minorHAnsi" w:hAnsiTheme="minorHAnsi" w:cstheme="minorHAnsi"/>
        </w:rPr>
        <w:t>” means any product or service of a third party that employs or makes use of AI Technologies; and</w:t>
      </w:r>
    </w:p>
    <w:p w14:paraId="5D9098DB" w14:textId="77777777" w:rsidR="00E476D6" w:rsidRPr="00DF10ED" w:rsidRDefault="00E476D6" w:rsidP="00E476D6">
      <w:pPr>
        <w:pStyle w:val="BodyText1"/>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rPr>
        <w:t>Training Data</w:t>
      </w:r>
      <w:r w:rsidRPr="00DF10ED">
        <w:rPr>
          <w:rFonts w:asciiTheme="minorHAnsi" w:hAnsiTheme="minorHAnsi" w:cstheme="minorHAnsi"/>
        </w:rPr>
        <w:t>” means training data, validation data, and test data or databases used to train or improve an algorithm.</w:t>
      </w:r>
    </w:p>
    <w:p w14:paraId="0F44E6ED"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In respect of the Company AI Activities, [so far as the Company is aware], it is currently in compliance with AI Legislation in all material respects. Without limiting the foregoing:</w:t>
      </w:r>
    </w:p>
    <w:p w14:paraId="615BB949" w14:textId="77777777" w:rsidR="00E476D6" w:rsidRPr="00DF10ED" w:rsidRDefault="00E476D6" w:rsidP="00E476D6">
      <w:pPr>
        <w:pStyle w:val="SchHeading2"/>
        <w:numPr>
          <w:ilvl w:val="3"/>
          <w:numId w:val="15"/>
        </w:numPr>
        <w:rPr>
          <w:rFonts w:asciiTheme="minorHAnsi" w:hAnsiTheme="minorHAnsi" w:cstheme="minorHAnsi"/>
        </w:rPr>
      </w:pPr>
      <w:r w:rsidRPr="00DF10ED">
        <w:rPr>
          <w:rFonts w:asciiTheme="minorHAnsi" w:hAnsiTheme="minorHAnsi" w:cstheme="minorHAnsi"/>
        </w:rPr>
        <w:t>the Company AI Activities do not breach any applicable law, including the AI Legislation and Data Protection Legislation; and</w:t>
      </w:r>
    </w:p>
    <w:p w14:paraId="16DFFF49" w14:textId="77777777" w:rsidR="00E476D6" w:rsidRPr="00DF10ED" w:rsidRDefault="00E476D6" w:rsidP="00E476D6">
      <w:pPr>
        <w:pStyle w:val="SchHeading2"/>
        <w:numPr>
          <w:ilvl w:val="3"/>
          <w:numId w:val="15"/>
        </w:numPr>
        <w:rPr>
          <w:rFonts w:asciiTheme="minorHAnsi" w:hAnsiTheme="minorHAnsi" w:cstheme="minorHAnsi"/>
        </w:rPr>
      </w:pPr>
      <w:r w:rsidRPr="00DF10ED">
        <w:rPr>
          <w:rFonts w:asciiTheme="minorHAnsi" w:hAnsiTheme="minorHAnsi" w:cstheme="minorHAnsi"/>
        </w:rPr>
        <w:t>the Company has obtained and maintained with all permissions, registrations, consents, approvals and licences (including as appropriate, any conformity assessments);</w:t>
      </w:r>
    </w:p>
    <w:p w14:paraId="2A515E3A" w14:textId="3D1BB4D3"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The Company has implemented, and complies with, appropriate policies and procedures to ensure that the Company AI Activities</w:t>
      </w:r>
      <w:r w:rsidR="00355E3F" w:rsidRPr="00DF10ED">
        <w:rPr>
          <w:rFonts w:asciiTheme="minorHAnsi" w:hAnsiTheme="minorHAnsi" w:cstheme="minorHAnsi"/>
        </w:rPr>
        <w:t>:</w:t>
      </w:r>
      <w:r w:rsidRPr="00DF10ED">
        <w:rPr>
          <w:rFonts w:asciiTheme="minorHAnsi" w:hAnsiTheme="minorHAnsi" w:cstheme="minorHAnsi"/>
        </w:rPr>
        <w:t xml:space="preserve"> (a) do not (i) produce inaccurate, biased or unfair results, (ii) pose a risk to any individual, or (iii) cause actual or suspected harm to individuals</w:t>
      </w:r>
      <w:r w:rsidR="00355E3F" w:rsidRPr="00DF10ED">
        <w:rPr>
          <w:rFonts w:asciiTheme="minorHAnsi" w:hAnsiTheme="minorHAnsi" w:cstheme="minorHAnsi"/>
        </w:rPr>
        <w:t>;</w:t>
      </w:r>
      <w:r w:rsidRPr="00DF10ED">
        <w:rPr>
          <w:rFonts w:asciiTheme="minorHAnsi" w:hAnsiTheme="minorHAnsi" w:cstheme="minorHAnsi"/>
        </w:rPr>
        <w:t xml:space="preserve"> and (b) are subject to appropriate human oversight.</w:t>
      </w:r>
    </w:p>
    <w:p w14:paraId="0E988E39" w14:textId="4E908FC5"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In respect of decisions made or facilitated by the relevant Company AI Activity, the Company</w:t>
      </w:r>
      <w:r w:rsidR="00355E3F" w:rsidRPr="00DF10ED">
        <w:rPr>
          <w:rFonts w:asciiTheme="minorHAnsi" w:hAnsiTheme="minorHAnsi" w:cstheme="minorHAnsi"/>
        </w:rPr>
        <w:t>:</w:t>
      </w:r>
      <w:r w:rsidRPr="00DF10ED">
        <w:rPr>
          <w:rFonts w:asciiTheme="minorHAnsi" w:hAnsiTheme="minorHAnsi" w:cstheme="minorHAnsi"/>
        </w:rPr>
        <w:t xml:space="preserve"> (a) retains information in human-readable form that explains or could be used to explain the decisions made or facilitated by the relevant Company AI Activity, and the Company maintains such information in a form that can be provided to regulators upon request</w:t>
      </w:r>
      <w:r w:rsidR="00355E3F" w:rsidRPr="00DF10ED">
        <w:rPr>
          <w:rFonts w:asciiTheme="minorHAnsi" w:hAnsiTheme="minorHAnsi" w:cstheme="minorHAnsi"/>
        </w:rPr>
        <w:t>;</w:t>
      </w:r>
      <w:r w:rsidRPr="00DF10ED">
        <w:rPr>
          <w:rFonts w:asciiTheme="minorHAnsi" w:hAnsiTheme="minorHAnsi" w:cstheme="minorHAnsi"/>
        </w:rPr>
        <w:t xml:space="preserve"> and (b) has complied in all material respects with the AI Legislation, and industry standards applicable to that Company AI Activity.</w:t>
      </w:r>
    </w:p>
    <w:p w14:paraId="0D94C833"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The Group Companies have complied in all materially respects with all licence terms applicable to all third-party Training Data that is material to (a) the development of AI Technologies employed or used in Company AI Activities, or (b) the ongoing use, operation or improvement of such AI Technologies, including (i) the end user licence agreement or other terms that govern the Company's use of any application programming interface used to collect Training Data, and (ii) the website terms or other terms that govern the Group Companies’ collection and use of each Scraped Data.</w:t>
      </w:r>
    </w:p>
    <w:p w14:paraId="1FD0F571" w14:textId="77777777" w:rsidR="00E476D6" w:rsidRPr="00DF10ED" w:rsidRDefault="00E476D6" w:rsidP="00E476D6">
      <w:pPr>
        <w:pStyle w:val="SchHeading2"/>
        <w:numPr>
          <w:ilvl w:val="2"/>
          <w:numId w:val="15"/>
        </w:numPr>
        <w:rPr>
          <w:rFonts w:asciiTheme="minorHAnsi" w:hAnsiTheme="minorHAnsi" w:cstheme="minorHAnsi"/>
        </w:rPr>
      </w:pPr>
      <w:r w:rsidRPr="00DF10ED">
        <w:rPr>
          <w:rFonts w:asciiTheme="minorHAnsi" w:hAnsiTheme="minorHAnsi" w:cstheme="minorHAnsi"/>
        </w:rPr>
        <w:t>For each Third-Party AI Product that is used in the business of the Group Companies, the Group Companies have complied in all material respects with all license terms applicable to such Third-Party AI Product.</w:t>
      </w:r>
    </w:p>
    <w:p w14:paraId="77C468BD" w14:textId="3A631EBA" w:rsidR="008746F7" w:rsidRPr="00DF10ED" w:rsidRDefault="00023692" w:rsidP="008D3A10">
      <w:pPr>
        <w:pStyle w:val="SchHeading1"/>
        <w:keepNext/>
        <w:numPr>
          <w:ilvl w:val="1"/>
          <w:numId w:val="15"/>
        </w:numPr>
        <w:spacing w:before="240"/>
        <w:rPr>
          <w:rFonts w:asciiTheme="minorHAnsi" w:hAnsiTheme="minorHAnsi" w:cstheme="minorHAnsi"/>
        </w:rPr>
      </w:pPr>
      <w:bookmarkStart w:id="304" w:name="_Ref126224373"/>
      <w:r w:rsidRPr="00DF10ED">
        <w:rPr>
          <w:rFonts w:asciiTheme="minorHAnsi" w:hAnsiTheme="minorHAnsi" w:cstheme="minorHAnsi"/>
          <w:b/>
          <w:bCs/>
        </w:rPr>
        <w:t>Assets, debts and stock</w:t>
      </w:r>
      <w:bookmarkEnd w:id="304"/>
    </w:p>
    <w:p w14:paraId="44F31A1D" w14:textId="77777777" w:rsidR="008746F7" w:rsidRPr="00DF10ED" w:rsidRDefault="00023692" w:rsidP="00E30B27">
      <w:pPr>
        <w:pStyle w:val="SchHeading2"/>
        <w:numPr>
          <w:ilvl w:val="2"/>
          <w:numId w:val="15"/>
        </w:numPr>
        <w:rPr>
          <w:rFonts w:asciiTheme="minorHAnsi" w:hAnsiTheme="minorHAnsi" w:cstheme="minorHAnsi"/>
        </w:rPr>
      </w:pPr>
      <w:bookmarkStart w:id="305" w:name="_Ref126224374"/>
      <w:r w:rsidRPr="00DF10ED">
        <w:rPr>
          <w:rFonts w:asciiTheme="minorHAnsi" w:hAnsiTheme="minorHAnsi" w:cstheme="minorHAnsi"/>
        </w:rPr>
        <w:t>The Company has not granted any security over any part of its undertaking or assets.</w:t>
      </w:r>
      <w:bookmarkEnd w:id="305"/>
    </w:p>
    <w:p w14:paraId="315E24BD" w14:textId="12A5955C" w:rsidR="008722AB" w:rsidRPr="00DF10ED" w:rsidRDefault="008722AB" w:rsidP="00E30B27">
      <w:pPr>
        <w:pStyle w:val="SchHeading2"/>
        <w:numPr>
          <w:ilvl w:val="2"/>
          <w:numId w:val="15"/>
        </w:numPr>
        <w:rPr>
          <w:rFonts w:asciiTheme="minorHAnsi" w:hAnsiTheme="minorHAnsi" w:cstheme="minorHAnsi"/>
        </w:rPr>
      </w:pPr>
      <w:bookmarkStart w:id="306" w:name="_Ref126224375"/>
      <w:r w:rsidRPr="00DF10ED">
        <w:rPr>
          <w:rFonts w:asciiTheme="minorHAnsi" w:hAnsiTheme="minorHAnsi" w:cstheme="minorHAnsi"/>
        </w:rPr>
        <w:lastRenderedPageBreak/>
        <w:t xml:space="preserve">The assets and rights owned by, leased or licensed to the Company, together with any assets held under a finance lease, hire purchase agreement, rental agreement or credit sale agreement, comprise materially all of the assets and rights necessary </w:t>
      </w:r>
      <w:r w:rsidR="00E07BB4" w:rsidRPr="00DF10ED">
        <w:rPr>
          <w:rFonts w:asciiTheme="minorHAnsi" w:hAnsiTheme="minorHAnsi" w:cstheme="minorHAnsi"/>
        </w:rPr>
        <w:t xml:space="preserve">for the Company </w:t>
      </w:r>
      <w:r w:rsidRPr="00DF10ED">
        <w:rPr>
          <w:rFonts w:asciiTheme="minorHAnsi" w:hAnsiTheme="minorHAnsi" w:cstheme="minorHAnsi"/>
        </w:rPr>
        <w:t xml:space="preserve">to operate </w:t>
      </w:r>
      <w:r w:rsidR="00E07BB4" w:rsidRPr="00DF10ED">
        <w:rPr>
          <w:rFonts w:asciiTheme="minorHAnsi" w:hAnsiTheme="minorHAnsi" w:cstheme="minorHAnsi"/>
        </w:rPr>
        <w:t xml:space="preserve">its </w:t>
      </w:r>
      <w:r w:rsidRPr="00DF10ED">
        <w:rPr>
          <w:rFonts w:asciiTheme="minorHAnsi" w:hAnsiTheme="minorHAnsi" w:cstheme="minorHAnsi"/>
        </w:rPr>
        <w:t>business</w:t>
      </w:r>
      <w:r w:rsidR="00E07BB4" w:rsidRPr="00DF10ED">
        <w:rPr>
          <w:rFonts w:asciiTheme="minorHAnsi" w:hAnsiTheme="minorHAnsi" w:cstheme="minorHAnsi"/>
        </w:rPr>
        <w:t>,</w:t>
      </w:r>
      <w:r w:rsidRPr="00DF10ED">
        <w:rPr>
          <w:rFonts w:asciiTheme="minorHAnsi" w:hAnsiTheme="minorHAnsi" w:cstheme="minorHAnsi"/>
        </w:rPr>
        <w:t xml:space="preserve"> as carried on at the </w:t>
      </w:r>
      <w:r w:rsidR="00BA567C" w:rsidRPr="00DF10ED">
        <w:rPr>
          <w:rFonts w:asciiTheme="minorHAnsi" w:hAnsiTheme="minorHAnsi" w:cstheme="minorHAnsi"/>
        </w:rPr>
        <w:t>Execution Date</w:t>
      </w:r>
      <w:r w:rsidR="00E07BB4" w:rsidRPr="00DF10ED">
        <w:rPr>
          <w:rFonts w:asciiTheme="minorHAnsi" w:hAnsiTheme="minorHAnsi" w:cstheme="minorHAnsi"/>
        </w:rPr>
        <w:t>,</w:t>
      </w:r>
      <w:r w:rsidRPr="00DF10ED">
        <w:rPr>
          <w:rFonts w:asciiTheme="minorHAnsi" w:hAnsiTheme="minorHAnsi" w:cstheme="minorHAnsi"/>
        </w:rPr>
        <w:t xml:space="preserve"> and to fulfil all of its existing agreements and material commitments</w:t>
      </w:r>
      <w:r w:rsidR="00E07BB4" w:rsidRPr="00DF10ED">
        <w:rPr>
          <w:rFonts w:asciiTheme="minorHAnsi" w:hAnsiTheme="minorHAnsi" w:cstheme="minorHAnsi"/>
        </w:rPr>
        <w:t>.</w:t>
      </w:r>
      <w:bookmarkEnd w:id="306"/>
    </w:p>
    <w:p w14:paraId="3D3DA353" w14:textId="0523A404" w:rsidR="008746F7" w:rsidRPr="00DF10ED" w:rsidRDefault="00023692" w:rsidP="00E30B27">
      <w:pPr>
        <w:pStyle w:val="SchHeading2"/>
        <w:numPr>
          <w:ilvl w:val="2"/>
          <w:numId w:val="15"/>
        </w:numPr>
        <w:rPr>
          <w:rFonts w:asciiTheme="minorHAnsi" w:hAnsiTheme="minorHAnsi" w:cstheme="minorHAnsi"/>
        </w:rPr>
      </w:pPr>
      <w:bookmarkStart w:id="307" w:name="_Ref126224376"/>
      <w:r w:rsidRPr="00DF10ED">
        <w:rPr>
          <w:rFonts w:asciiTheme="minorHAnsi" w:hAnsiTheme="minorHAnsi" w:cstheme="minorHAnsi"/>
        </w:rPr>
        <w:t xml:space="preserve">All assets used by and all debts due to the Company or which have otherwise been represented </w:t>
      </w:r>
      <w:r w:rsidR="00317981" w:rsidRPr="00DF10ED">
        <w:rPr>
          <w:rFonts w:asciiTheme="minorHAnsi" w:hAnsiTheme="minorHAnsi" w:cstheme="minorHAnsi"/>
        </w:rPr>
        <w:t xml:space="preserve">by the Company </w:t>
      </w:r>
      <w:r w:rsidRPr="00DF10ED">
        <w:rPr>
          <w:rFonts w:asciiTheme="minorHAnsi" w:hAnsiTheme="minorHAnsi" w:cstheme="minorHAnsi"/>
        </w:rPr>
        <w:t xml:space="preserve">as being its property or due to it or used or held for the purposes of its business are at the </w:t>
      </w:r>
      <w:r w:rsidR="00BA567C" w:rsidRPr="00DF10ED">
        <w:rPr>
          <w:rFonts w:asciiTheme="minorHAnsi" w:hAnsiTheme="minorHAnsi" w:cstheme="minorHAnsi"/>
        </w:rPr>
        <w:t>Execution Date</w:t>
      </w:r>
      <w:r w:rsidRPr="00DF10ED">
        <w:rPr>
          <w:rFonts w:asciiTheme="minorHAnsi" w:hAnsiTheme="minorHAnsi" w:cstheme="minorHAnsi"/>
        </w:rPr>
        <w:t xml:space="preserve"> its absolute property and none is the subject of any Encumbrance (save in respect of liens arising in the normal course of trading) or the subject of any factoring arrangement, hire-purchase, retention of title, conditional sale or credit sale agreement</w:t>
      </w:r>
      <w:r w:rsidR="00F642E6" w:rsidRPr="00DF10ED">
        <w:rPr>
          <w:rFonts w:asciiTheme="minorHAnsi" w:hAnsiTheme="minorHAnsi" w:cstheme="minorHAnsi"/>
        </w:rPr>
        <w:t xml:space="preserve"> and</w:t>
      </w:r>
      <w:r w:rsidR="008B34C7" w:rsidRPr="00DF10ED">
        <w:rPr>
          <w:rFonts w:asciiTheme="minorHAnsi" w:hAnsiTheme="minorHAnsi" w:cstheme="minorHAnsi"/>
        </w:rPr>
        <w:t>, so far as the Company is aware, there are no material debts owing to the Company which</w:t>
      </w:r>
      <w:r w:rsidR="00C545C0" w:rsidRPr="00DF10ED">
        <w:rPr>
          <w:rFonts w:asciiTheme="minorHAnsi" w:hAnsiTheme="minorHAnsi" w:cstheme="minorHAnsi"/>
        </w:rPr>
        <w:t xml:space="preserve"> are unlikely to be realised for their full value</w:t>
      </w:r>
      <w:r w:rsidR="005A1BA2" w:rsidRPr="00DF10ED">
        <w:rPr>
          <w:rFonts w:asciiTheme="minorHAnsi" w:hAnsiTheme="minorHAnsi" w:cstheme="minorHAnsi"/>
        </w:rPr>
        <w:t>, subject to the Company’s ordinary course allowance for doubtful accounts</w:t>
      </w:r>
      <w:r w:rsidR="00C545C0" w:rsidRPr="00DF10ED">
        <w:rPr>
          <w:rFonts w:asciiTheme="minorHAnsi" w:hAnsiTheme="minorHAnsi" w:cstheme="minorHAnsi"/>
        </w:rPr>
        <w:t>.</w:t>
      </w:r>
      <w:bookmarkEnd w:id="307"/>
    </w:p>
    <w:p w14:paraId="00AF8A5D" w14:textId="77777777" w:rsidR="008746F7" w:rsidRPr="00DF10ED" w:rsidRDefault="00023692" w:rsidP="00E30B27">
      <w:pPr>
        <w:pStyle w:val="SchHeading2"/>
        <w:numPr>
          <w:ilvl w:val="2"/>
          <w:numId w:val="15"/>
        </w:numPr>
        <w:rPr>
          <w:rFonts w:asciiTheme="minorHAnsi" w:hAnsiTheme="minorHAnsi" w:cstheme="minorHAnsi"/>
        </w:rPr>
      </w:pPr>
      <w:bookmarkStart w:id="308" w:name="_Ref126224377"/>
      <w:r w:rsidRPr="00DF10ED">
        <w:rPr>
          <w:rFonts w:asciiTheme="minorHAnsi" w:hAnsiTheme="minorHAnsi" w:cstheme="minorHAnsi"/>
        </w:rPr>
        <w:t>The present stock and work-in-progress of the Company is in good condition and is (or will be once completed) capable of being sold profitably.</w:t>
      </w:r>
      <w:bookmarkEnd w:id="308"/>
    </w:p>
    <w:p w14:paraId="695BB1C7" w14:textId="77777777" w:rsidR="008746F7" w:rsidRPr="00DF10ED" w:rsidRDefault="00023692" w:rsidP="00E30B27">
      <w:pPr>
        <w:pStyle w:val="SchHeading2"/>
        <w:numPr>
          <w:ilvl w:val="2"/>
          <w:numId w:val="15"/>
        </w:numPr>
        <w:rPr>
          <w:rFonts w:asciiTheme="minorHAnsi" w:hAnsiTheme="minorHAnsi" w:cstheme="minorHAnsi"/>
        </w:rPr>
      </w:pPr>
      <w:bookmarkStart w:id="309" w:name="_Ref126224378"/>
      <w:r w:rsidRPr="00DF10ED">
        <w:rPr>
          <w:rFonts w:asciiTheme="minorHAnsi" w:hAnsiTheme="minorHAnsi" w:cstheme="minorHAnsi"/>
        </w:rPr>
        <w:t>Each asset needed for the proper conduct of the Business is in good repair and working order (fair wear and tear excepted).</w:t>
      </w:r>
      <w:bookmarkEnd w:id="309"/>
    </w:p>
    <w:p w14:paraId="7DC00EA2"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310" w:name="_Ref126224379"/>
      <w:r w:rsidRPr="00DF10ED">
        <w:rPr>
          <w:rFonts w:asciiTheme="minorHAnsi" w:hAnsiTheme="minorHAnsi" w:cstheme="minorHAnsi"/>
          <w:b/>
          <w:bCs/>
        </w:rPr>
        <w:t>Contracts with connected persons</w:t>
      </w:r>
      <w:bookmarkEnd w:id="310"/>
    </w:p>
    <w:p w14:paraId="4BFE655F" w14:textId="02FF8973" w:rsidR="008746F7" w:rsidRPr="00DF10ED" w:rsidRDefault="00023692" w:rsidP="00E30B27">
      <w:pPr>
        <w:pStyle w:val="SchHeading2"/>
        <w:numPr>
          <w:ilvl w:val="2"/>
          <w:numId w:val="15"/>
        </w:numPr>
        <w:rPr>
          <w:rFonts w:asciiTheme="minorHAnsi" w:hAnsiTheme="minorHAnsi" w:cstheme="minorHAnsi"/>
        </w:rPr>
      </w:pPr>
      <w:bookmarkStart w:id="311" w:name="_Ref126224380"/>
      <w:r w:rsidRPr="00DF10ED">
        <w:rPr>
          <w:rFonts w:asciiTheme="minorHAnsi" w:hAnsiTheme="minorHAnsi" w:cstheme="minorHAnsi"/>
        </w:rPr>
        <w:t xml:space="preserve">There are no loans made by the Company to any of its directors or </w:t>
      </w:r>
      <w:r w:rsidR="00AD4EA9" w:rsidRPr="00DF10ED">
        <w:rPr>
          <w:rFonts w:asciiTheme="minorHAnsi" w:hAnsiTheme="minorHAnsi" w:cstheme="minorHAnsi"/>
        </w:rPr>
        <w:t>Shareholders</w:t>
      </w:r>
      <w:r w:rsidRPr="00DF10ED">
        <w:rPr>
          <w:rFonts w:asciiTheme="minorHAnsi" w:hAnsiTheme="minorHAnsi" w:cstheme="minorHAnsi"/>
        </w:rPr>
        <w:t xml:space="preserve"> and/or any person connected with any of them and no debts or liabilities owing by the Company to any of its directors or </w:t>
      </w:r>
      <w:r w:rsidR="00AD4EA9" w:rsidRPr="00DF10ED">
        <w:rPr>
          <w:rFonts w:asciiTheme="minorHAnsi" w:hAnsiTheme="minorHAnsi" w:cstheme="minorHAnsi"/>
        </w:rPr>
        <w:t>Shareholders</w:t>
      </w:r>
      <w:r w:rsidRPr="00DF10ED">
        <w:rPr>
          <w:rFonts w:asciiTheme="minorHAnsi" w:hAnsiTheme="minorHAnsi" w:cstheme="minorHAnsi"/>
        </w:rPr>
        <w:t xml:space="preserve"> and/or any person connected with them as aforesaid.</w:t>
      </w:r>
      <w:bookmarkEnd w:id="311"/>
    </w:p>
    <w:p w14:paraId="7983C58D" w14:textId="1AE864B1" w:rsidR="008746F7" w:rsidRPr="00DF10ED" w:rsidRDefault="00023692" w:rsidP="00E30B27">
      <w:pPr>
        <w:pStyle w:val="SchHeading2"/>
        <w:numPr>
          <w:ilvl w:val="2"/>
          <w:numId w:val="15"/>
        </w:numPr>
        <w:rPr>
          <w:rFonts w:asciiTheme="minorHAnsi" w:hAnsiTheme="minorHAnsi" w:cstheme="minorHAnsi"/>
        </w:rPr>
      </w:pPr>
      <w:bookmarkStart w:id="312" w:name="_Ref126224381"/>
      <w:r w:rsidRPr="00DF10ED">
        <w:rPr>
          <w:rFonts w:asciiTheme="minorHAnsi" w:hAnsiTheme="minorHAnsi" w:cstheme="minorHAnsi"/>
        </w:rPr>
        <w:t xml:space="preserve">There are no existing </w:t>
      </w:r>
      <w:r w:rsidR="00AC6B23" w:rsidRPr="00DF10ED">
        <w:rPr>
          <w:rFonts w:asciiTheme="minorHAnsi" w:hAnsiTheme="minorHAnsi" w:cstheme="minorHAnsi"/>
        </w:rPr>
        <w:t xml:space="preserve">or proposed </w:t>
      </w:r>
      <w:r w:rsidRPr="00DF10ED">
        <w:rPr>
          <w:rFonts w:asciiTheme="minorHAnsi" w:hAnsiTheme="minorHAnsi" w:cstheme="minorHAnsi"/>
        </w:rPr>
        <w:t xml:space="preserve">contracts or arrangements </w:t>
      </w:r>
      <w:r w:rsidR="00AC6B23" w:rsidRPr="00DF10ED">
        <w:rPr>
          <w:rFonts w:asciiTheme="minorHAnsi" w:hAnsiTheme="minorHAnsi" w:cstheme="minorHAnsi"/>
        </w:rPr>
        <w:t>(including any side letters</w:t>
      </w:r>
      <w:r w:rsidR="00355E3F" w:rsidRPr="00DF10ED">
        <w:rPr>
          <w:rFonts w:asciiTheme="minorHAnsi" w:hAnsiTheme="minorHAnsi" w:cstheme="minorHAnsi"/>
        </w:rPr>
        <w:t xml:space="preserve">) </w:t>
      </w:r>
      <w:r w:rsidRPr="00DF10ED">
        <w:rPr>
          <w:rFonts w:asciiTheme="minorHAnsi" w:hAnsiTheme="minorHAnsi" w:cstheme="minorHAnsi"/>
        </w:rPr>
        <w:t xml:space="preserve">to which the Company is a party and in which any of its directors or </w:t>
      </w:r>
      <w:r w:rsidR="00AD4EA9" w:rsidRPr="00DF10ED">
        <w:rPr>
          <w:rFonts w:asciiTheme="minorHAnsi" w:hAnsiTheme="minorHAnsi" w:cstheme="minorHAnsi"/>
        </w:rPr>
        <w:t>Shareholders</w:t>
      </w:r>
      <w:r w:rsidRPr="00DF10ED">
        <w:rPr>
          <w:rFonts w:asciiTheme="minorHAnsi" w:hAnsiTheme="minorHAnsi" w:cstheme="minorHAnsi"/>
        </w:rPr>
        <w:t xml:space="preserve"> </w:t>
      </w:r>
      <w:r w:rsidR="00AC6B23" w:rsidRPr="00DF10ED">
        <w:rPr>
          <w:rFonts w:asciiTheme="minorHAnsi" w:hAnsiTheme="minorHAnsi" w:cstheme="minorHAnsi"/>
        </w:rPr>
        <w:t xml:space="preserve">or proposed Shareholders </w:t>
      </w:r>
      <w:r w:rsidRPr="00DF10ED">
        <w:rPr>
          <w:rFonts w:asciiTheme="minorHAnsi" w:hAnsiTheme="minorHAnsi" w:cstheme="minorHAnsi"/>
        </w:rPr>
        <w:t>and/or any person connected with any of them is interested</w:t>
      </w:r>
      <w:r w:rsidR="00CF1033" w:rsidRPr="00DF10ED">
        <w:rPr>
          <w:rFonts w:asciiTheme="minorHAnsi" w:hAnsiTheme="minorHAnsi" w:cstheme="minorHAnsi"/>
        </w:rPr>
        <w:t xml:space="preserve"> (other than the Shareholders Agreement, such directors' contracts of employment and the </w:t>
      </w:r>
      <w:r w:rsidR="00847977" w:rsidRPr="00DF10ED">
        <w:rPr>
          <w:rFonts w:asciiTheme="minorHAnsi" w:hAnsiTheme="minorHAnsi" w:cstheme="minorHAnsi"/>
        </w:rPr>
        <w:t>Share Incentive Plan</w:t>
      </w:r>
      <w:r w:rsidR="00C545C0" w:rsidRPr="00DF10ED">
        <w:rPr>
          <w:rFonts w:asciiTheme="minorHAnsi" w:hAnsiTheme="minorHAnsi" w:cstheme="minorHAnsi"/>
        </w:rPr>
        <w:t xml:space="preserve"> (</w:t>
      </w:r>
      <w:r w:rsidR="0037530D" w:rsidRPr="00DF10ED">
        <w:rPr>
          <w:rFonts w:asciiTheme="minorHAnsi" w:hAnsiTheme="minorHAnsi" w:cstheme="minorHAnsi"/>
        </w:rPr>
        <w:t>in each case, as Disclosed</w:t>
      </w:r>
      <w:r w:rsidR="00CF1033" w:rsidRPr="00DF10ED">
        <w:rPr>
          <w:rFonts w:asciiTheme="minorHAnsi" w:hAnsiTheme="minorHAnsi" w:cstheme="minorHAnsi"/>
        </w:rPr>
        <w:t>)</w:t>
      </w:r>
      <w:r w:rsidR="003F14F1" w:rsidRPr="00DF10ED">
        <w:rPr>
          <w:rFonts w:asciiTheme="minorHAnsi" w:hAnsiTheme="minorHAnsi" w:cstheme="minorHAnsi"/>
        </w:rPr>
        <w:t>)</w:t>
      </w:r>
      <w:r w:rsidRPr="00DF10ED">
        <w:rPr>
          <w:rFonts w:asciiTheme="minorHAnsi" w:hAnsiTheme="minorHAnsi" w:cstheme="minorHAnsi"/>
        </w:rPr>
        <w:t>.</w:t>
      </w:r>
      <w:bookmarkEnd w:id="312"/>
    </w:p>
    <w:p w14:paraId="4F3E9C78" w14:textId="3AC21CB2" w:rsidR="008746F7" w:rsidRPr="00DF10ED" w:rsidRDefault="00023692" w:rsidP="00E30B27">
      <w:pPr>
        <w:pStyle w:val="SchHeading2"/>
        <w:numPr>
          <w:ilvl w:val="2"/>
          <w:numId w:val="15"/>
        </w:numPr>
        <w:rPr>
          <w:rFonts w:asciiTheme="minorHAnsi" w:hAnsiTheme="minorHAnsi" w:cstheme="minorHAnsi"/>
        </w:rPr>
      </w:pPr>
      <w:bookmarkStart w:id="313" w:name="_Ref126224382"/>
      <w:r w:rsidRPr="00DF10ED">
        <w:rPr>
          <w:rFonts w:asciiTheme="minorHAnsi" w:hAnsiTheme="minorHAnsi" w:cstheme="minorHAnsi"/>
        </w:rPr>
        <w:t>There are no agreements between any of the Founders or between any of the Founders and the Company other than this agreement</w:t>
      </w:r>
      <w:r w:rsidR="00CF1033" w:rsidRPr="00DF10ED">
        <w:rPr>
          <w:rFonts w:asciiTheme="minorHAnsi" w:hAnsiTheme="minorHAnsi" w:cstheme="minorHAnsi"/>
        </w:rPr>
        <w:t xml:space="preserve">, the </w:t>
      </w:r>
      <w:r w:rsidR="00541A4E" w:rsidRPr="00DF10ED">
        <w:rPr>
          <w:rFonts w:asciiTheme="minorHAnsi" w:hAnsiTheme="minorHAnsi" w:cstheme="minorHAnsi"/>
        </w:rPr>
        <w:t>Shareholders' Agreement</w:t>
      </w:r>
      <w:r w:rsidR="004C0BB9" w:rsidRPr="00DF10ED">
        <w:rPr>
          <w:rFonts w:asciiTheme="minorHAnsi" w:hAnsiTheme="minorHAnsi" w:cstheme="minorHAnsi"/>
        </w:rPr>
        <w:t>[, the Service Agreements and the IP Assignments]</w:t>
      </w:r>
      <w:r w:rsidR="005A1BA2" w:rsidRPr="00DF10ED">
        <w:rPr>
          <w:rFonts w:asciiTheme="minorHAnsi" w:hAnsiTheme="minorHAnsi" w:cstheme="minorHAnsi"/>
        </w:rPr>
        <w:t xml:space="preserve"> (in each case, as Disclosed)</w:t>
      </w:r>
      <w:r w:rsidRPr="00DF10ED">
        <w:rPr>
          <w:rFonts w:asciiTheme="minorHAnsi" w:hAnsiTheme="minorHAnsi" w:cstheme="minorHAnsi"/>
        </w:rPr>
        <w:t>.</w:t>
      </w:r>
      <w:bookmarkEnd w:id="313"/>
    </w:p>
    <w:p w14:paraId="30059750" w14:textId="77777777" w:rsidR="008746F7" w:rsidRPr="00DF10ED" w:rsidRDefault="00023692" w:rsidP="00E30B27">
      <w:pPr>
        <w:pStyle w:val="SchHeading2"/>
        <w:numPr>
          <w:ilvl w:val="2"/>
          <w:numId w:val="15"/>
        </w:numPr>
        <w:rPr>
          <w:rFonts w:asciiTheme="minorHAnsi" w:hAnsiTheme="minorHAnsi" w:cstheme="minorHAnsi"/>
        </w:rPr>
      </w:pPr>
      <w:bookmarkStart w:id="314" w:name="_Ref126224383"/>
      <w:r w:rsidRPr="00DF10ED">
        <w:rPr>
          <w:rFonts w:asciiTheme="minorHAnsi" w:hAnsiTheme="minorHAnsi" w:cstheme="minorHAnsi"/>
        </w:rPr>
        <w:t>No Founder nor any person connected with a Founder owns any property used by the Company.</w:t>
      </w:r>
      <w:bookmarkEnd w:id="314"/>
    </w:p>
    <w:p w14:paraId="618AAB3B"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315" w:name="_Ref126224384"/>
      <w:r w:rsidRPr="00DF10ED">
        <w:rPr>
          <w:rFonts w:asciiTheme="minorHAnsi" w:hAnsiTheme="minorHAnsi" w:cstheme="minorHAnsi"/>
          <w:b/>
          <w:bCs/>
        </w:rPr>
        <w:t>Employment and consultancy arrangements</w:t>
      </w:r>
      <w:bookmarkEnd w:id="315"/>
    </w:p>
    <w:p w14:paraId="7F72E5E5" w14:textId="6D1AA448" w:rsidR="006C646C" w:rsidRPr="00DF10ED" w:rsidRDefault="00294104" w:rsidP="00E30B27">
      <w:pPr>
        <w:pStyle w:val="SchHeading2"/>
        <w:numPr>
          <w:ilvl w:val="2"/>
          <w:numId w:val="15"/>
        </w:numPr>
        <w:rPr>
          <w:rFonts w:asciiTheme="minorHAnsi" w:hAnsiTheme="minorHAnsi" w:cstheme="minorHAnsi"/>
        </w:rPr>
      </w:pPr>
      <w:bookmarkStart w:id="316" w:name="_Ref126224385"/>
      <w:r w:rsidRPr="00DF10ED">
        <w:rPr>
          <w:rFonts w:asciiTheme="minorHAnsi" w:hAnsiTheme="minorHAnsi" w:cstheme="minorHAnsi"/>
        </w:rPr>
        <w:t xml:space="preserve">A </w:t>
      </w:r>
      <w:r w:rsidR="006511DD" w:rsidRPr="00DF10ED">
        <w:rPr>
          <w:rFonts w:asciiTheme="minorHAnsi" w:hAnsiTheme="minorHAnsi" w:cstheme="minorHAnsi"/>
        </w:rPr>
        <w:t xml:space="preserve">list of the jurisdictions in which the Company's employees, </w:t>
      </w:r>
      <w:r w:rsidR="00355E3F" w:rsidRPr="00DF10ED">
        <w:rPr>
          <w:rFonts w:asciiTheme="minorHAnsi" w:hAnsiTheme="minorHAnsi" w:cstheme="minorHAnsi"/>
        </w:rPr>
        <w:t>Worker</w:t>
      </w:r>
      <w:r w:rsidR="006511DD" w:rsidRPr="00DF10ED">
        <w:rPr>
          <w:rFonts w:asciiTheme="minorHAnsi" w:hAnsiTheme="minorHAnsi" w:cstheme="minorHAnsi"/>
        </w:rPr>
        <w:t xml:space="preserve">s and consultants are </w:t>
      </w:r>
      <w:r w:rsidR="00CF1033" w:rsidRPr="00DF10ED">
        <w:rPr>
          <w:rFonts w:asciiTheme="minorHAnsi" w:hAnsiTheme="minorHAnsi" w:cstheme="minorHAnsi"/>
        </w:rPr>
        <w:t xml:space="preserve">(so far as the Company is aware) </w:t>
      </w:r>
      <w:r w:rsidR="006511DD" w:rsidRPr="00DF10ED">
        <w:rPr>
          <w:rFonts w:asciiTheme="minorHAnsi" w:hAnsiTheme="minorHAnsi" w:cstheme="minorHAnsi"/>
        </w:rPr>
        <w:t>ordinarily resident is Disclosed.</w:t>
      </w:r>
      <w:bookmarkEnd w:id="316"/>
      <w:r w:rsidR="006C646C" w:rsidRPr="00DF10ED">
        <w:rPr>
          <w:rFonts w:asciiTheme="minorHAnsi" w:hAnsiTheme="minorHAnsi" w:cstheme="minorHAnsi"/>
        </w:rPr>
        <w:t xml:space="preserve"> </w:t>
      </w:r>
    </w:p>
    <w:p w14:paraId="72073422" w14:textId="352E0643" w:rsidR="00BB42BD" w:rsidRPr="00DF10ED" w:rsidRDefault="006C646C" w:rsidP="00E30B27">
      <w:pPr>
        <w:pStyle w:val="SchHeading2"/>
        <w:numPr>
          <w:ilvl w:val="2"/>
          <w:numId w:val="15"/>
        </w:numPr>
        <w:rPr>
          <w:rFonts w:asciiTheme="minorHAnsi" w:hAnsiTheme="minorHAnsi" w:cstheme="minorHAnsi"/>
        </w:rPr>
      </w:pPr>
      <w:bookmarkStart w:id="317" w:name="_Ref126224386"/>
      <w:r w:rsidRPr="00DF10ED">
        <w:rPr>
          <w:rFonts w:asciiTheme="minorHAnsi" w:hAnsiTheme="minorHAnsi" w:cstheme="minorHAnsi"/>
        </w:rPr>
        <w:t xml:space="preserve">Each employee, </w:t>
      </w:r>
      <w:r w:rsidR="00355E3F" w:rsidRPr="00DF10ED">
        <w:rPr>
          <w:rFonts w:asciiTheme="minorHAnsi" w:hAnsiTheme="minorHAnsi" w:cstheme="minorHAnsi"/>
        </w:rPr>
        <w:t>Worker</w:t>
      </w:r>
      <w:r w:rsidRPr="00DF10ED">
        <w:rPr>
          <w:rFonts w:asciiTheme="minorHAnsi" w:hAnsiTheme="minorHAnsi" w:cstheme="minorHAnsi"/>
        </w:rPr>
        <w:t xml:space="preserve"> and consultant of the Company is engaged on</w:t>
      </w:r>
      <w:r w:rsidR="004B03FD" w:rsidRPr="00DF10ED">
        <w:rPr>
          <w:rFonts w:asciiTheme="minorHAnsi" w:hAnsiTheme="minorHAnsi" w:cstheme="minorHAnsi"/>
        </w:rPr>
        <w:t xml:space="preserve"> materially the same terms as</w:t>
      </w:r>
      <w:r w:rsidRPr="00DF10ED">
        <w:rPr>
          <w:rFonts w:asciiTheme="minorHAnsi" w:hAnsiTheme="minorHAnsi" w:cstheme="minorHAnsi"/>
        </w:rPr>
        <w:t xml:space="preserve"> the Company's </w:t>
      </w:r>
      <w:r w:rsidR="004B03FD" w:rsidRPr="00DF10ED">
        <w:rPr>
          <w:rFonts w:asciiTheme="minorHAnsi" w:hAnsiTheme="minorHAnsi" w:cstheme="minorHAnsi"/>
        </w:rPr>
        <w:t xml:space="preserve">relevant </w:t>
      </w:r>
      <w:r w:rsidRPr="00DF10ED">
        <w:rPr>
          <w:rFonts w:asciiTheme="minorHAnsi" w:hAnsiTheme="minorHAnsi" w:cstheme="minorHAnsi"/>
        </w:rPr>
        <w:t>template</w:t>
      </w:r>
      <w:r w:rsidR="00E20F4C" w:rsidRPr="00DF10ED">
        <w:rPr>
          <w:rFonts w:asciiTheme="minorHAnsi" w:hAnsiTheme="minorHAnsi" w:cstheme="minorHAnsi"/>
        </w:rPr>
        <w:t xml:space="preserve"> agreement</w:t>
      </w:r>
      <w:r w:rsidRPr="00DF10ED">
        <w:rPr>
          <w:rFonts w:asciiTheme="minorHAnsi" w:hAnsiTheme="minorHAnsi" w:cstheme="minorHAnsi"/>
        </w:rPr>
        <w:t xml:space="preserve"> </w:t>
      </w:r>
      <w:r w:rsidR="00BB42BD" w:rsidRPr="00DF10ED">
        <w:rPr>
          <w:rFonts w:asciiTheme="minorHAnsi" w:hAnsiTheme="minorHAnsi" w:cstheme="minorHAnsi"/>
        </w:rPr>
        <w:t xml:space="preserve">for </w:t>
      </w:r>
      <w:r w:rsidR="00F200ED" w:rsidRPr="00DF10ED">
        <w:rPr>
          <w:rFonts w:asciiTheme="minorHAnsi" w:hAnsiTheme="minorHAnsi" w:cstheme="minorHAnsi"/>
        </w:rPr>
        <w:t xml:space="preserve">such employee's, </w:t>
      </w:r>
      <w:r w:rsidR="00355E3F" w:rsidRPr="00DF10ED">
        <w:rPr>
          <w:rFonts w:asciiTheme="minorHAnsi" w:hAnsiTheme="minorHAnsi" w:cstheme="minorHAnsi"/>
        </w:rPr>
        <w:t>Worker</w:t>
      </w:r>
      <w:r w:rsidR="00F200ED" w:rsidRPr="00DF10ED">
        <w:rPr>
          <w:rFonts w:asciiTheme="minorHAnsi" w:hAnsiTheme="minorHAnsi" w:cstheme="minorHAnsi"/>
        </w:rPr>
        <w:t>'s or consultant's</w:t>
      </w:r>
      <w:r w:rsidR="00E20F4C" w:rsidRPr="00DF10ED">
        <w:rPr>
          <w:rFonts w:asciiTheme="minorHAnsi" w:hAnsiTheme="minorHAnsi" w:cstheme="minorHAnsi"/>
        </w:rPr>
        <w:t xml:space="preserve"> respective</w:t>
      </w:r>
      <w:r w:rsidR="00426C4F" w:rsidRPr="00DF10ED">
        <w:rPr>
          <w:rFonts w:asciiTheme="minorHAnsi" w:hAnsiTheme="minorHAnsi" w:cstheme="minorHAnsi"/>
        </w:rPr>
        <w:t xml:space="preserve"> employment</w:t>
      </w:r>
      <w:r w:rsidR="00BB42BD" w:rsidRPr="00DF10ED">
        <w:rPr>
          <w:rFonts w:asciiTheme="minorHAnsi" w:hAnsiTheme="minorHAnsi" w:cstheme="minorHAnsi"/>
        </w:rPr>
        <w:t xml:space="preserve"> classification and country of residence</w:t>
      </w:r>
      <w:r w:rsidR="00294104" w:rsidRPr="00DF10ED">
        <w:rPr>
          <w:rFonts w:asciiTheme="minorHAnsi" w:hAnsiTheme="minorHAnsi" w:cstheme="minorHAnsi"/>
        </w:rPr>
        <w:t xml:space="preserve">, copies of which are </w:t>
      </w:r>
      <w:r w:rsidR="00B87DCD" w:rsidRPr="00DF10ED">
        <w:rPr>
          <w:rFonts w:asciiTheme="minorHAnsi" w:hAnsiTheme="minorHAnsi" w:cstheme="minorHAnsi"/>
        </w:rPr>
        <w:t>Disclosed</w:t>
      </w:r>
      <w:r w:rsidR="00294104" w:rsidRPr="00DF10ED">
        <w:rPr>
          <w:rFonts w:asciiTheme="minorHAnsi" w:hAnsiTheme="minorHAnsi" w:cstheme="minorHAnsi"/>
        </w:rPr>
        <w:t>.</w:t>
      </w:r>
      <w:bookmarkEnd w:id="317"/>
      <w:r w:rsidR="009D3A20" w:rsidRPr="00DF10ED">
        <w:rPr>
          <w:rFonts w:asciiTheme="minorHAnsi" w:hAnsiTheme="minorHAnsi" w:cstheme="minorHAnsi"/>
        </w:rPr>
        <w:t xml:space="preserve"> </w:t>
      </w:r>
    </w:p>
    <w:p w14:paraId="38EFF5FA" w14:textId="05BC0F85" w:rsidR="008746F7" w:rsidRPr="00DF10ED" w:rsidRDefault="00023692" w:rsidP="00E30B27">
      <w:pPr>
        <w:pStyle w:val="SchHeading2"/>
        <w:numPr>
          <w:ilvl w:val="2"/>
          <w:numId w:val="15"/>
        </w:numPr>
        <w:rPr>
          <w:rFonts w:asciiTheme="minorHAnsi" w:hAnsiTheme="minorHAnsi" w:cstheme="minorHAnsi"/>
        </w:rPr>
      </w:pPr>
      <w:bookmarkStart w:id="318" w:name="_Ref126224387"/>
      <w:r w:rsidRPr="00DF10ED">
        <w:rPr>
          <w:rFonts w:asciiTheme="minorHAnsi" w:hAnsiTheme="minorHAnsi" w:cstheme="minorHAnsi"/>
        </w:rPr>
        <w:t>There are no agreements or other arrangements (binding or otherwise) or outstanding or anticipated claims or disputes between the Company and any trade union or other body representing all or any of the employees of the Company.</w:t>
      </w:r>
      <w:bookmarkEnd w:id="318"/>
    </w:p>
    <w:p w14:paraId="68BC4B10" w14:textId="28DBA11C" w:rsidR="008746F7" w:rsidRPr="00DF10ED" w:rsidRDefault="00023692" w:rsidP="00E30B27">
      <w:pPr>
        <w:pStyle w:val="SchHeading2"/>
        <w:numPr>
          <w:ilvl w:val="2"/>
          <w:numId w:val="15"/>
        </w:numPr>
        <w:rPr>
          <w:rFonts w:asciiTheme="minorHAnsi" w:hAnsiTheme="minorHAnsi" w:cstheme="minorHAnsi"/>
        </w:rPr>
      </w:pPr>
      <w:bookmarkStart w:id="319" w:name="_Ref126224388"/>
      <w:r w:rsidRPr="00DF10ED">
        <w:rPr>
          <w:rFonts w:asciiTheme="minorHAnsi" w:hAnsiTheme="minorHAnsi" w:cstheme="minorHAnsi"/>
        </w:rPr>
        <w:t>The Company does not owe any amount to, nor does it have any outstanding obligations in respect of, any of its present or former directors, employees</w:t>
      </w:r>
      <w:r w:rsidR="001E31CC" w:rsidRPr="00DF10ED">
        <w:rPr>
          <w:rFonts w:asciiTheme="minorHAnsi" w:hAnsiTheme="minorHAnsi" w:cstheme="minorHAnsi"/>
        </w:rPr>
        <w:t xml:space="preserve">, </w:t>
      </w:r>
      <w:r w:rsidR="00355E3F" w:rsidRPr="00DF10ED">
        <w:rPr>
          <w:rFonts w:asciiTheme="minorHAnsi" w:hAnsiTheme="minorHAnsi" w:cstheme="minorHAnsi"/>
        </w:rPr>
        <w:t>Worker</w:t>
      </w:r>
      <w:r w:rsidR="001E31CC" w:rsidRPr="00DF10ED">
        <w:rPr>
          <w:rFonts w:asciiTheme="minorHAnsi" w:hAnsiTheme="minorHAnsi" w:cstheme="minorHAnsi"/>
        </w:rPr>
        <w:t>s</w:t>
      </w:r>
      <w:r w:rsidR="00985D1D" w:rsidRPr="00DF10ED">
        <w:rPr>
          <w:rFonts w:asciiTheme="minorHAnsi" w:hAnsiTheme="minorHAnsi" w:cstheme="minorHAnsi"/>
        </w:rPr>
        <w:t xml:space="preserve"> or</w:t>
      </w:r>
      <w:r w:rsidR="001E31CC" w:rsidRPr="00DF10ED">
        <w:rPr>
          <w:rFonts w:asciiTheme="minorHAnsi" w:hAnsiTheme="minorHAnsi" w:cstheme="minorHAnsi"/>
        </w:rPr>
        <w:t xml:space="preserve"> consultants</w:t>
      </w:r>
      <w:r w:rsidRPr="00DF10ED">
        <w:rPr>
          <w:rFonts w:asciiTheme="minorHAnsi" w:hAnsiTheme="minorHAnsi" w:cstheme="minorHAnsi"/>
        </w:rPr>
        <w:t xml:space="preserve"> </w:t>
      </w:r>
      <w:r w:rsidRPr="00DF10ED">
        <w:rPr>
          <w:rFonts w:asciiTheme="minorHAnsi" w:hAnsiTheme="minorHAnsi" w:cstheme="minorHAnsi"/>
        </w:rPr>
        <w:lastRenderedPageBreak/>
        <w:t>other than remuneration accrued during the month in which this agreement has been entered into.</w:t>
      </w:r>
      <w:bookmarkEnd w:id="319"/>
    </w:p>
    <w:p w14:paraId="1A989D73" w14:textId="25EB5E5B" w:rsidR="008746F7" w:rsidRPr="00DF10ED" w:rsidRDefault="00BD7FB2" w:rsidP="00E30B27">
      <w:pPr>
        <w:pStyle w:val="SchHeading2"/>
        <w:numPr>
          <w:ilvl w:val="2"/>
          <w:numId w:val="15"/>
        </w:numPr>
        <w:rPr>
          <w:rFonts w:asciiTheme="minorHAnsi" w:hAnsiTheme="minorHAnsi" w:cstheme="minorHAnsi"/>
        </w:rPr>
      </w:pPr>
      <w:bookmarkStart w:id="320" w:name="_Ref126224389"/>
      <w:r w:rsidRPr="00DF10ED">
        <w:rPr>
          <w:rFonts w:asciiTheme="minorHAnsi" w:hAnsiTheme="minorHAnsi" w:cstheme="minorHAnsi"/>
        </w:rPr>
        <w:t xml:space="preserve">Save as </w:t>
      </w:r>
      <w:r w:rsidR="00834AC4" w:rsidRPr="00DF10ED">
        <w:rPr>
          <w:rFonts w:asciiTheme="minorHAnsi" w:hAnsiTheme="minorHAnsi" w:cstheme="minorHAnsi"/>
        </w:rPr>
        <w:t xml:space="preserve">set out </w:t>
      </w:r>
      <w:r w:rsidR="006F2BE4" w:rsidRPr="00DF10ED">
        <w:rPr>
          <w:rFonts w:asciiTheme="minorHAnsi" w:hAnsiTheme="minorHAnsi" w:cstheme="minorHAnsi"/>
        </w:rPr>
        <w:t xml:space="preserve">in warranty statement </w:t>
      </w:r>
      <w:bookmarkStart w:id="321" w:name="DocXTextRef62"/>
      <w:r w:rsidR="006F2BE4" w:rsidRPr="00DF10ED">
        <w:rPr>
          <w:rFonts w:asciiTheme="minorHAnsi" w:hAnsiTheme="minorHAnsi" w:cstheme="minorHAnsi"/>
        </w:rPr>
        <w:t>1.2</w:t>
      </w:r>
      <w:bookmarkEnd w:id="321"/>
      <w:r w:rsidR="006F2BE4" w:rsidRPr="00DF10ED">
        <w:rPr>
          <w:rFonts w:asciiTheme="minorHAnsi" w:hAnsiTheme="minorHAnsi" w:cstheme="minorHAnsi"/>
        </w:rPr>
        <w:t xml:space="preserve"> in relation to the </w:t>
      </w:r>
      <w:r w:rsidR="00847977" w:rsidRPr="00DF10ED">
        <w:rPr>
          <w:rFonts w:asciiTheme="minorHAnsi" w:hAnsiTheme="minorHAnsi" w:cstheme="minorHAnsi"/>
        </w:rPr>
        <w:t>Share Incentive Plan</w:t>
      </w:r>
      <w:r w:rsidRPr="00DF10ED">
        <w:rPr>
          <w:rFonts w:asciiTheme="minorHAnsi" w:hAnsiTheme="minorHAnsi" w:cstheme="minorHAnsi"/>
        </w:rPr>
        <w:t xml:space="preserve">, there </w:t>
      </w:r>
      <w:r w:rsidR="00023692" w:rsidRPr="00DF10ED">
        <w:rPr>
          <w:rFonts w:asciiTheme="minorHAnsi" w:hAnsiTheme="minorHAnsi" w:cstheme="minorHAnsi"/>
        </w:rPr>
        <w:t>is not in existence nor is it proposed to introduce any share incentive, share option, profit sharing, bonus or other incentive arrangements for or affecting any employees</w:t>
      </w:r>
      <w:r w:rsidR="006F2BE4" w:rsidRPr="00DF10ED">
        <w:rPr>
          <w:rFonts w:asciiTheme="minorHAnsi" w:hAnsiTheme="minorHAnsi" w:cstheme="minorHAnsi"/>
        </w:rPr>
        <w:t xml:space="preserve">, </w:t>
      </w:r>
      <w:r w:rsidR="00355E3F" w:rsidRPr="00DF10ED">
        <w:rPr>
          <w:rFonts w:asciiTheme="minorHAnsi" w:hAnsiTheme="minorHAnsi" w:cstheme="minorHAnsi"/>
        </w:rPr>
        <w:t>Worker</w:t>
      </w:r>
      <w:r w:rsidR="006F2BE4" w:rsidRPr="00DF10ED">
        <w:rPr>
          <w:rFonts w:asciiTheme="minorHAnsi" w:hAnsiTheme="minorHAnsi" w:cstheme="minorHAnsi"/>
        </w:rPr>
        <w:t>s or consultants of the Company,</w:t>
      </w:r>
      <w:r w:rsidR="00023692" w:rsidRPr="00DF10ED">
        <w:rPr>
          <w:rFonts w:asciiTheme="minorHAnsi" w:hAnsiTheme="minorHAnsi" w:cstheme="minorHAnsi"/>
        </w:rPr>
        <w:t xml:space="preserve"> or </w:t>
      </w:r>
      <w:r w:rsidR="006F2BE4" w:rsidRPr="00DF10ED">
        <w:rPr>
          <w:rFonts w:asciiTheme="minorHAnsi" w:hAnsiTheme="minorHAnsi" w:cstheme="minorHAnsi"/>
        </w:rPr>
        <w:t xml:space="preserve">any </w:t>
      </w:r>
      <w:r w:rsidR="00023692" w:rsidRPr="00DF10ED">
        <w:rPr>
          <w:rFonts w:asciiTheme="minorHAnsi" w:hAnsiTheme="minorHAnsi" w:cstheme="minorHAnsi"/>
        </w:rPr>
        <w:t xml:space="preserve">former </w:t>
      </w:r>
      <w:r w:rsidR="006F2BE4" w:rsidRPr="00DF10ED">
        <w:rPr>
          <w:rFonts w:asciiTheme="minorHAnsi" w:hAnsiTheme="minorHAnsi" w:cstheme="minorHAnsi"/>
        </w:rPr>
        <w:t xml:space="preserve">employees, </w:t>
      </w:r>
      <w:r w:rsidR="00355E3F" w:rsidRPr="00DF10ED">
        <w:rPr>
          <w:rFonts w:asciiTheme="minorHAnsi" w:hAnsiTheme="minorHAnsi" w:cstheme="minorHAnsi"/>
        </w:rPr>
        <w:t>Worker</w:t>
      </w:r>
      <w:r w:rsidR="006F2BE4" w:rsidRPr="00DF10ED">
        <w:rPr>
          <w:rFonts w:asciiTheme="minorHAnsi" w:hAnsiTheme="minorHAnsi" w:cstheme="minorHAnsi"/>
        </w:rPr>
        <w:t>s or consultants of the Company</w:t>
      </w:r>
      <w:r w:rsidR="00023692" w:rsidRPr="00DF10ED">
        <w:rPr>
          <w:rFonts w:asciiTheme="minorHAnsi" w:hAnsiTheme="minorHAnsi" w:cstheme="minorHAnsi"/>
        </w:rPr>
        <w:t>.</w:t>
      </w:r>
      <w:bookmarkEnd w:id="320"/>
      <w:r w:rsidR="00023692" w:rsidRPr="00DF10ED">
        <w:rPr>
          <w:rFonts w:asciiTheme="minorHAnsi" w:hAnsiTheme="minorHAnsi" w:cstheme="minorHAnsi"/>
        </w:rPr>
        <w:t xml:space="preserve"> </w:t>
      </w:r>
    </w:p>
    <w:p w14:paraId="6BDD092F" w14:textId="3682C168" w:rsidR="008746F7" w:rsidRPr="00DF10ED" w:rsidRDefault="00807207" w:rsidP="00E30B27">
      <w:pPr>
        <w:pStyle w:val="SchHeading2"/>
        <w:numPr>
          <w:ilvl w:val="2"/>
          <w:numId w:val="15"/>
        </w:numPr>
        <w:rPr>
          <w:rFonts w:asciiTheme="minorHAnsi" w:hAnsiTheme="minorHAnsi" w:cstheme="minorHAnsi"/>
        </w:rPr>
      </w:pPr>
      <w:bookmarkStart w:id="322" w:name="_Ref126224390"/>
      <w:r w:rsidRPr="00DF10ED">
        <w:rPr>
          <w:rFonts w:asciiTheme="minorHAnsi" w:hAnsiTheme="minorHAnsi" w:cstheme="minorHAnsi"/>
        </w:rPr>
        <w:t xml:space="preserve">The engagement of each of the Company's employees, </w:t>
      </w:r>
      <w:r w:rsidR="00355E3F" w:rsidRPr="00DF10ED">
        <w:rPr>
          <w:rFonts w:asciiTheme="minorHAnsi" w:hAnsiTheme="minorHAnsi" w:cstheme="minorHAnsi"/>
        </w:rPr>
        <w:t>Worker</w:t>
      </w:r>
      <w:r w:rsidRPr="00DF10ED">
        <w:rPr>
          <w:rFonts w:asciiTheme="minorHAnsi" w:hAnsiTheme="minorHAnsi" w:cstheme="minorHAnsi"/>
        </w:rPr>
        <w:t xml:space="preserve">s and consultants may be terminated by </w:t>
      </w:r>
      <w:r w:rsidR="00931B32" w:rsidRPr="00DF10ED">
        <w:rPr>
          <w:rFonts w:asciiTheme="minorHAnsi" w:hAnsiTheme="minorHAnsi" w:cstheme="minorHAnsi"/>
        </w:rPr>
        <w:t>[</w:t>
      </w:r>
      <w:r w:rsidRPr="00DF10ED">
        <w:rPr>
          <w:rFonts w:asciiTheme="minorHAnsi" w:hAnsiTheme="minorHAnsi" w:cstheme="minorHAnsi"/>
        </w:rPr>
        <w:t xml:space="preserve">not more than </w:t>
      </w:r>
      <w:r w:rsidR="00931B32" w:rsidRPr="00DF10ED">
        <w:rPr>
          <w:rFonts w:asciiTheme="minorHAnsi" w:hAnsiTheme="minorHAnsi" w:cstheme="minorHAnsi"/>
        </w:rPr>
        <w:t>[</w:t>
      </w:r>
      <w:r w:rsidRPr="00DF10ED">
        <w:rPr>
          <w:rFonts w:asciiTheme="minorHAnsi" w:hAnsiTheme="minorHAnsi" w:cstheme="minorHAnsi"/>
        </w:rPr>
        <w:t>12</w:t>
      </w:r>
      <w:r w:rsidR="00931B32" w:rsidRPr="00DF10ED">
        <w:rPr>
          <w:rFonts w:asciiTheme="minorHAnsi" w:hAnsiTheme="minorHAnsi" w:cstheme="minorHAnsi"/>
        </w:rPr>
        <w:t>]</w:t>
      </w:r>
      <w:r w:rsidRPr="00DF10ED">
        <w:rPr>
          <w:rFonts w:asciiTheme="minorHAnsi" w:hAnsiTheme="minorHAnsi" w:cstheme="minorHAnsi"/>
        </w:rPr>
        <w:t xml:space="preserve"> weeks' notice</w:t>
      </w:r>
      <w:r w:rsidR="00931B32" w:rsidRPr="00DF10ED">
        <w:rPr>
          <w:rFonts w:asciiTheme="minorHAnsi" w:hAnsiTheme="minorHAnsi" w:cstheme="minorHAnsi"/>
        </w:rPr>
        <w:t xml:space="preserve"> in the UK or] not more than the </w:t>
      </w:r>
      <w:r w:rsidR="00B87DCD" w:rsidRPr="00DF10ED">
        <w:rPr>
          <w:rFonts w:asciiTheme="minorHAnsi" w:hAnsiTheme="minorHAnsi" w:cstheme="minorHAnsi"/>
        </w:rPr>
        <w:t xml:space="preserve">applicable </w:t>
      </w:r>
      <w:r w:rsidR="00931B32" w:rsidRPr="00DF10ED">
        <w:rPr>
          <w:rFonts w:asciiTheme="minorHAnsi" w:hAnsiTheme="minorHAnsi" w:cstheme="minorHAnsi"/>
        </w:rPr>
        <w:t>statutory minimum</w:t>
      </w:r>
      <w:r w:rsidR="00B87DCD" w:rsidRPr="00DF10ED">
        <w:rPr>
          <w:rFonts w:asciiTheme="minorHAnsi" w:hAnsiTheme="minorHAnsi" w:cstheme="minorHAnsi"/>
        </w:rPr>
        <w:t xml:space="preserve"> notice period</w:t>
      </w:r>
      <w:r w:rsidR="00931B32" w:rsidRPr="00DF10ED">
        <w:rPr>
          <w:rFonts w:asciiTheme="minorHAnsi" w:hAnsiTheme="minorHAnsi" w:cstheme="minorHAnsi"/>
        </w:rPr>
        <w:t xml:space="preserve"> [elsewh</w:t>
      </w:r>
      <w:r w:rsidR="00B87DCD" w:rsidRPr="00DF10ED">
        <w:rPr>
          <w:rFonts w:asciiTheme="minorHAnsi" w:hAnsiTheme="minorHAnsi" w:cstheme="minorHAnsi"/>
        </w:rPr>
        <w:t>ere]</w:t>
      </w:r>
      <w:r w:rsidRPr="00DF10ED">
        <w:rPr>
          <w:rFonts w:asciiTheme="minorHAnsi" w:hAnsiTheme="minorHAnsi" w:cstheme="minorHAnsi"/>
        </w:rPr>
        <w:t xml:space="preserve"> given at any time without liability for any payment, compensation or damages. </w:t>
      </w:r>
      <w:r w:rsidR="00023692" w:rsidRPr="00DF10ED">
        <w:rPr>
          <w:rFonts w:asciiTheme="minorHAnsi" w:hAnsiTheme="minorHAnsi" w:cstheme="minorHAnsi"/>
        </w:rPr>
        <w:t xml:space="preserve">No gratuitous payment has been made or promised in connection with the actual or proposed termination or suspension of employment or variation of any contract of employment or of any contract for services of any present or former director, employee, </w:t>
      </w:r>
      <w:r w:rsidR="00355E3F" w:rsidRPr="00DF10ED">
        <w:rPr>
          <w:rFonts w:asciiTheme="minorHAnsi" w:hAnsiTheme="minorHAnsi" w:cstheme="minorHAnsi"/>
        </w:rPr>
        <w:t>Worker</w:t>
      </w:r>
      <w:r w:rsidR="00023692" w:rsidRPr="00DF10ED">
        <w:rPr>
          <w:rFonts w:asciiTheme="minorHAnsi" w:hAnsiTheme="minorHAnsi" w:cstheme="minorHAnsi"/>
        </w:rPr>
        <w:t xml:space="preserve"> or consultant of the Company.</w:t>
      </w:r>
      <w:bookmarkEnd w:id="322"/>
    </w:p>
    <w:p w14:paraId="375F4BDB" w14:textId="6A2FE223" w:rsidR="005D3307" w:rsidRPr="00DF10ED" w:rsidRDefault="005D3307" w:rsidP="00E30B27">
      <w:pPr>
        <w:pStyle w:val="SchHeading2"/>
        <w:numPr>
          <w:ilvl w:val="2"/>
          <w:numId w:val="15"/>
        </w:numPr>
        <w:rPr>
          <w:rFonts w:asciiTheme="minorHAnsi" w:hAnsiTheme="minorHAnsi" w:cstheme="minorHAnsi"/>
        </w:rPr>
      </w:pPr>
      <w:bookmarkStart w:id="323" w:name="_Ref126224391"/>
      <w:r w:rsidRPr="00DF10ED">
        <w:rPr>
          <w:rFonts w:asciiTheme="minorHAnsi" w:hAnsiTheme="minorHAnsi" w:cstheme="minorHAnsi"/>
        </w:rPr>
        <w:t>No notice to terminate the contract of any employee</w:t>
      </w:r>
      <w:r w:rsidR="00985D1D" w:rsidRPr="00DF10ED">
        <w:rPr>
          <w:rFonts w:asciiTheme="minorHAnsi" w:hAnsiTheme="minorHAnsi" w:cstheme="minorHAnsi"/>
        </w:rPr>
        <w:t xml:space="preserve">, </w:t>
      </w:r>
      <w:r w:rsidR="00355E3F" w:rsidRPr="00DF10ED">
        <w:rPr>
          <w:rFonts w:asciiTheme="minorHAnsi" w:hAnsiTheme="minorHAnsi" w:cstheme="minorHAnsi"/>
        </w:rPr>
        <w:t>Worker</w:t>
      </w:r>
      <w:r w:rsidR="00985D1D" w:rsidRPr="00DF10ED">
        <w:rPr>
          <w:rFonts w:asciiTheme="minorHAnsi" w:hAnsiTheme="minorHAnsi" w:cstheme="minorHAnsi"/>
        </w:rPr>
        <w:t xml:space="preserve"> or consultant</w:t>
      </w:r>
      <w:r w:rsidRPr="00DF10ED">
        <w:rPr>
          <w:rFonts w:asciiTheme="minorHAnsi" w:hAnsiTheme="minorHAnsi" w:cstheme="minorHAnsi"/>
        </w:rPr>
        <w:t xml:space="preserve"> </w:t>
      </w:r>
      <w:r w:rsidR="00985D1D" w:rsidRPr="00DF10ED">
        <w:rPr>
          <w:rFonts w:asciiTheme="minorHAnsi" w:hAnsiTheme="minorHAnsi" w:cstheme="minorHAnsi"/>
        </w:rPr>
        <w:t xml:space="preserve">of the Company </w:t>
      </w:r>
      <w:r w:rsidRPr="00DF10ED">
        <w:rPr>
          <w:rFonts w:asciiTheme="minorHAnsi" w:hAnsiTheme="minorHAnsi" w:cstheme="minorHAnsi"/>
        </w:rPr>
        <w:t xml:space="preserve">(whether given by the </w:t>
      </w:r>
      <w:r w:rsidR="00985D1D" w:rsidRPr="00DF10ED">
        <w:rPr>
          <w:rFonts w:asciiTheme="minorHAnsi" w:hAnsiTheme="minorHAnsi" w:cstheme="minorHAnsi"/>
        </w:rPr>
        <w:t>Company</w:t>
      </w:r>
      <w:r w:rsidRPr="00DF10ED">
        <w:rPr>
          <w:rFonts w:asciiTheme="minorHAnsi" w:hAnsiTheme="minorHAnsi" w:cstheme="minorHAnsi"/>
        </w:rPr>
        <w:t xml:space="preserve"> or by the employee</w:t>
      </w:r>
      <w:r w:rsidR="00985D1D" w:rsidRPr="00DF10ED">
        <w:rPr>
          <w:rFonts w:asciiTheme="minorHAnsi" w:hAnsiTheme="minorHAnsi" w:cstheme="minorHAnsi"/>
        </w:rPr>
        <w:t xml:space="preserve">, </w:t>
      </w:r>
      <w:r w:rsidR="00355E3F" w:rsidRPr="00DF10ED">
        <w:rPr>
          <w:rFonts w:asciiTheme="minorHAnsi" w:hAnsiTheme="minorHAnsi" w:cstheme="minorHAnsi"/>
        </w:rPr>
        <w:t>Worker</w:t>
      </w:r>
      <w:r w:rsidR="00985D1D" w:rsidRPr="00DF10ED">
        <w:rPr>
          <w:rFonts w:asciiTheme="minorHAnsi" w:hAnsiTheme="minorHAnsi" w:cstheme="minorHAnsi"/>
        </w:rPr>
        <w:t xml:space="preserve"> or consultant</w:t>
      </w:r>
      <w:r w:rsidRPr="00DF10ED">
        <w:rPr>
          <w:rFonts w:asciiTheme="minorHAnsi" w:hAnsiTheme="minorHAnsi" w:cstheme="minorHAnsi"/>
        </w:rPr>
        <w:t xml:space="preserve">) is pending, outstanding or </w:t>
      </w:r>
      <w:r w:rsidR="00317981" w:rsidRPr="00DF10ED">
        <w:rPr>
          <w:rFonts w:asciiTheme="minorHAnsi" w:hAnsiTheme="minorHAnsi" w:cstheme="minorHAnsi"/>
        </w:rPr>
        <w:t xml:space="preserve">has been </w:t>
      </w:r>
      <w:r w:rsidRPr="00DF10ED">
        <w:rPr>
          <w:rFonts w:asciiTheme="minorHAnsi" w:hAnsiTheme="minorHAnsi" w:cstheme="minorHAnsi"/>
        </w:rPr>
        <w:t>threatened</w:t>
      </w:r>
      <w:r w:rsidR="00317981" w:rsidRPr="00DF10ED">
        <w:rPr>
          <w:rFonts w:asciiTheme="minorHAnsi" w:hAnsiTheme="minorHAnsi" w:cstheme="minorHAnsi"/>
        </w:rPr>
        <w:t xml:space="preserve"> in writing</w:t>
      </w:r>
      <w:r w:rsidRPr="00DF10ED">
        <w:rPr>
          <w:rFonts w:asciiTheme="minorHAnsi" w:hAnsiTheme="minorHAnsi" w:cstheme="minorHAnsi"/>
        </w:rPr>
        <w:t>.</w:t>
      </w:r>
      <w:bookmarkEnd w:id="323"/>
    </w:p>
    <w:p w14:paraId="1E540586" w14:textId="0838022E" w:rsidR="00807207" w:rsidRPr="00DF10ED" w:rsidRDefault="00317981" w:rsidP="00807207">
      <w:pPr>
        <w:pStyle w:val="SchHeading2"/>
        <w:numPr>
          <w:ilvl w:val="2"/>
          <w:numId w:val="15"/>
        </w:numPr>
        <w:rPr>
          <w:rFonts w:asciiTheme="minorHAnsi" w:hAnsiTheme="minorHAnsi" w:cstheme="minorHAnsi"/>
        </w:rPr>
      </w:pPr>
      <w:bookmarkStart w:id="324" w:name="_Ref126224392"/>
      <w:r w:rsidRPr="00DF10ED">
        <w:rPr>
          <w:rFonts w:asciiTheme="minorHAnsi" w:hAnsiTheme="minorHAnsi" w:cstheme="minorHAnsi"/>
        </w:rPr>
        <w:t xml:space="preserve">[So far as the Company is aware,] </w:t>
      </w:r>
      <w:r w:rsidR="00807207" w:rsidRPr="00DF10ED">
        <w:rPr>
          <w:rFonts w:asciiTheme="minorHAnsi" w:hAnsiTheme="minorHAnsi" w:cstheme="minorHAnsi"/>
        </w:rPr>
        <w:t xml:space="preserve">No person has been or is employed as an employee or engaged as a </w:t>
      </w:r>
      <w:r w:rsidR="00355E3F" w:rsidRPr="00DF10ED">
        <w:rPr>
          <w:rFonts w:asciiTheme="minorHAnsi" w:hAnsiTheme="minorHAnsi" w:cstheme="minorHAnsi"/>
        </w:rPr>
        <w:t>Worker</w:t>
      </w:r>
      <w:r w:rsidR="00807207" w:rsidRPr="00DF10ED">
        <w:rPr>
          <w:rFonts w:asciiTheme="minorHAnsi" w:hAnsiTheme="minorHAnsi" w:cstheme="minorHAnsi"/>
        </w:rPr>
        <w:t xml:space="preserve"> or consultant by the Company in breach of any applicable immigration law.</w:t>
      </w:r>
      <w:bookmarkEnd w:id="324"/>
    </w:p>
    <w:p w14:paraId="1288E447" w14:textId="26F48B27" w:rsidR="00556911" w:rsidRPr="00DF10ED" w:rsidRDefault="00556911" w:rsidP="00556911">
      <w:pPr>
        <w:pStyle w:val="SchHeading2"/>
        <w:numPr>
          <w:ilvl w:val="2"/>
          <w:numId w:val="15"/>
        </w:numPr>
        <w:rPr>
          <w:rFonts w:asciiTheme="minorHAnsi" w:hAnsiTheme="minorHAnsi" w:cstheme="minorHAnsi"/>
        </w:rPr>
      </w:pPr>
      <w:bookmarkStart w:id="325" w:name="_Ref126224393"/>
      <w:r w:rsidRPr="00DF10ED">
        <w:rPr>
          <w:rFonts w:asciiTheme="minorHAnsi" w:hAnsiTheme="minorHAnsi" w:cstheme="minorHAnsi"/>
        </w:rPr>
        <w:t xml:space="preserve">The Company has obtained legal advice on the appropriate classification of its employees, </w:t>
      </w:r>
      <w:r w:rsidR="00355E3F" w:rsidRPr="00DF10ED">
        <w:rPr>
          <w:rFonts w:asciiTheme="minorHAnsi" w:hAnsiTheme="minorHAnsi" w:cstheme="minorHAnsi"/>
        </w:rPr>
        <w:t>Worker</w:t>
      </w:r>
      <w:r w:rsidRPr="00DF10ED">
        <w:rPr>
          <w:rFonts w:asciiTheme="minorHAnsi" w:hAnsiTheme="minorHAnsi" w:cstheme="minorHAnsi"/>
        </w:rPr>
        <w:t>s and consultants and has at all times acted in accordance with such advice.</w:t>
      </w:r>
      <w:bookmarkEnd w:id="325"/>
      <w:r w:rsidRPr="00DF10ED">
        <w:rPr>
          <w:rFonts w:asciiTheme="minorHAnsi" w:hAnsiTheme="minorHAnsi" w:cstheme="minorHAnsi"/>
        </w:rPr>
        <w:t xml:space="preserve">  </w:t>
      </w:r>
    </w:p>
    <w:p w14:paraId="2D3F285C" w14:textId="67DC4777" w:rsidR="006C6AB1" w:rsidRPr="00DF10ED" w:rsidRDefault="00556911" w:rsidP="00556911">
      <w:pPr>
        <w:pStyle w:val="SchHeading2"/>
        <w:numPr>
          <w:ilvl w:val="2"/>
          <w:numId w:val="15"/>
        </w:numPr>
        <w:rPr>
          <w:rFonts w:asciiTheme="minorHAnsi" w:hAnsiTheme="minorHAnsi" w:cstheme="minorHAnsi"/>
        </w:rPr>
      </w:pPr>
      <w:bookmarkStart w:id="326" w:name="_Ref126224394"/>
      <w:r w:rsidRPr="00DF10ED">
        <w:rPr>
          <w:rFonts w:asciiTheme="minorHAnsi" w:hAnsiTheme="minorHAnsi" w:cstheme="minorHAnsi"/>
        </w:rPr>
        <w:t xml:space="preserve">The Company does not engage </w:t>
      </w:r>
      <w:r w:rsidR="006C6AB1" w:rsidRPr="00DF10ED">
        <w:rPr>
          <w:rFonts w:asciiTheme="minorHAnsi" w:hAnsiTheme="minorHAnsi" w:cstheme="minorHAnsi"/>
        </w:rPr>
        <w:t xml:space="preserve">any of its </w:t>
      </w:r>
      <w:r w:rsidR="00355E3F" w:rsidRPr="00DF10ED">
        <w:rPr>
          <w:rFonts w:asciiTheme="minorHAnsi" w:hAnsiTheme="minorHAnsi" w:cstheme="minorHAnsi"/>
        </w:rPr>
        <w:t>Worker</w:t>
      </w:r>
      <w:r w:rsidR="006C6AB1" w:rsidRPr="00DF10ED">
        <w:rPr>
          <w:rFonts w:asciiTheme="minorHAnsi" w:hAnsiTheme="minorHAnsi" w:cstheme="minorHAnsi"/>
        </w:rPr>
        <w:t>s or consultants via personal services companies.</w:t>
      </w:r>
      <w:bookmarkEnd w:id="326"/>
    </w:p>
    <w:p w14:paraId="28AA305E" w14:textId="247A0BFE" w:rsidR="00556911" w:rsidRPr="00DF10ED" w:rsidRDefault="006C6AB1" w:rsidP="00556911">
      <w:pPr>
        <w:pStyle w:val="SchHeading2"/>
        <w:numPr>
          <w:ilvl w:val="2"/>
          <w:numId w:val="15"/>
        </w:numPr>
        <w:rPr>
          <w:rFonts w:asciiTheme="minorHAnsi" w:hAnsiTheme="minorHAnsi" w:cstheme="minorHAnsi"/>
        </w:rPr>
      </w:pPr>
      <w:bookmarkStart w:id="327" w:name="_Ref126224395"/>
      <w:r w:rsidRPr="00DF10ED">
        <w:rPr>
          <w:rFonts w:asciiTheme="minorHAnsi" w:hAnsiTheme="minorHAnsi" w:cstheme="minorHAnsi"/>
        </w:rPr>
        <w:t xml:space="preserve">The Company does not engage </w:t>
      </w:r>
      <w:r w:rsidR="00556911" w:rsidRPr="00DF10ED">
        <w:rPr>
          <w:rFonts w:asciiTheme="minorHAnsi" w:hAnsiTheme="minorHAnsi" w:cstheme="minorHAnsi"/>
        </w:rPr>
        <w:t xml:space="preserve">any of its employees, </w:t>
      </w:r>
      <w:r w:rsidR="00355E3F" w:rsidRPr="00DF10ED">
        <w:rPr>
          <w:rFonts w:asciiTheme="minorHAnsi" w:hAnsiTheme="minorHAnsi" w:cstheme="minorHAnsi"/>
        </w:rPr>
        <w:t>Worker</w:t>
      </w:r>
      <w:r w:rsidR="00556911" w:rsidRPr="00DF10ED">
        <w:rPr>
          <w:rFonts w:asciiTheme="minorHAnsi" w:hAnsiTheme="minorHAnsi" w:cstheme="minorHAnsi"/>
        </w:rPr>
        <w:t>s or consultants (directly or indirectly) using any employer-of-record or similar services.</w:t>
      </w:r>
      <w:bookmarkEnd w:id="327"/>
    </w:p>
    <w:p w14:paraId="5DEDF21D" w14:textId="5B705803" w:rsidR="005D3307" w:rsidRPr="00DF10ED" w:rsidRDefault="005D3307" w:rsidP="00E30B27">
      <w:pPr>
        <w:pStyle w:val="SchHeading2"/>
        <w:numPr>
          <w:ilvl w:val="2"/>
          <w:numId w:val="15"/>
        </w:numPr>
        <w:rPr>
          <w:rFonts w:asciiTheme="minorHAnsi" w:hAnsiTheme="minorHAnsi" w:cstheme="minorHAnsi"/>
        </w:rPr>
      </w:pPr>
      <w:bookmarkStart w:id="328" w:name="_Ref126224396"/>
      <w:r w:rsidRPr="00DF10ED">
        <w:rPr>
          <w:rFonts w:asciiTheme="minorHAnsi" w:hAnsiTheme="minorHAnsi" w:cstheme="minorHAnsi"/>
        </w:rPr>
        <w:t>There are no outstanding or ongoing:</w:t>
      </w:r>
      <w:bookmarkEnd w:id="328"/>
    </w:p>
    <w:p w14:paraId="0C6E2F69" w14:textId="45600BD7" w:rsidR="005D3307" w:rsidRPr="00DF10ED" w:rsidRDefault="005D3307" w:rsidP="006D73D5">
      <w:pPr>
        <w:pStyle w:val="SchHeading3"/>
        <w:numPr>
          <w:ilvl w:val="3"/>
          <w:numId w:val="15"/>
        </w:numPr>
        <w:rPr>
          <w:rFonts w:asciiTheme="minorHAnsi" w:hAnsiTheme="minorHAnsi" w:cstheme="minorHAnsi"/>
        </w:rPr>
      </w:pPr>
      <w:bookmarkStart w:id="329" w:name="_Ref126224397"/>
      <w:r w:rsidRPr="00DF10ED">
        <w:rPr>
          <w:rFonts w:asciiTheme="minorHAnsi" w:hAnsiTheme="minorHAnsi" w:cstheme="minorHAnsi"/>
        </w:rPr>
        <w:t xml:space="preserve">proceedings or live disciplinary warnings in place whether or not brought under the Company’s grievance and disciplinary policy in relation to any of the Company’s </w:t>
      </w:r>
      <w:r w:rsidR="0039201E" w:rsidRPr="00DF10ED">
        <w:rPr>
          <w:rFonts w:asciiTheme="minorHAnsi" w:hAnsiTheme="minorHAnsi" w:cstheme="minorHAnsi"/>
        </w:rPr>
        <w:t xml:space="preserve">directors, </w:t>
      </w:r>
      <w:r w:rsidRPr="00DF10ED">
        <w:rPr>
          <w:rFonts w:asciiTheme="minorHAnsi" w:hAnsiTheme="minorHAnsi" w:cstheme="minorHAnsi"/>
        </w:rPr>
        <w:t>employees</w:t>
      </w:r>
      <w:r w:rsidR="0039201E" w:rsidRPr="00DF10ED">
        <w:rPr>
          <w:rFonts w:asciiTheme="minorHAnsi" w:hAnsiTheme="minorHAnsi" w:cstheme="minorHAnsi"/>
        </w:rPr>
        <w:t xml:space="preserve">, </w:t>
      </w:r>
      <w:r w:rsidR="00355E3F" w:rsidRPr="00DF10ED">
        <w:rPr>
          <w:rFonts w:asciiTheme="minorHAnsi" w:hAnsiTheme="minorHAnsi" w:cstheme="minorHAnsi"/>
        </w:rPr>
        <w:t>Worker</w:t>
      </w:r>
      <w:r w:rsidR="0039201E" w:rsidRPr="00DF10ED">
        <w:rPr>
          <w:rFonts w:asciiTheme="minorHAnsi" w:hAnsiTheme="minorHAnsi" w:cstheme="minorHAnsi"/>
        </w:rPr>
        <w:t>s or consultants</w:t>
      </w:r>
      <w:r w:rsidRPr="00DF10ED">
        <w:rPr>
          <w:rFonts w:asciiTheme="minorHAnsi" w:hAnsiTheme="minorHAnsi" w:cstheme="minorHAnsi"/>
        </w:rPr>
        <w:t>;</w:t>
      </w:r>
      <w:bookmarkEnd w:id="329"/>
    </w:p>
    <w:p w14:paraId="3D508D5F" w14:textId="76C62208" w:rsidR="005D3307" w:rsidRPr="00DF10ED" w:rsidRDefault="005D3307" w:rsidP="006D73D5">
      <w:pPr>
        <w:pStyle w:val="SchHeading3"/>
        <w:numPr>
          <w:ilvl w:val="3"/>
          <w:numId w:val="15"/>
        </w:numPr>
        <w:rPr>
          <w:rFonts w:asciiTheme="minorHAnsi" w:hAnsiTheme="minorHAnsi" w:cstheme="minorHAnsi"/>
        </w:rPr>
      </w:pPr>
      <w:bookmarkStart w:id="330" w:name="_Ref126224398"/>
      <w:r w:rsidRPr="00DF10ED">
        <w:rPr>
          <w:rFonts w:asciiTheme="minorHAnsi" w:hAnsiTheme="minorHAnsi" w:cstheme="minorHAnsi"/>
        </w:rPr>
        <w:t>actual or pending allegations, complaints or claims of workplace misconduct (including bullying, harassment, sexual harassment, theft, fraud) received or made by the Company concerning any of its directors, employees,</w:t>
      </w:r>
      <w:r w:rsidR="0042795A" w:rsidRPr="00DF10ED">
        <w:rPr>
          <w:rFonts w:asciiTheme="minorHAnsi" w:hAnsiTheme="minorHAnsi" w:cstheme="minorHAnsi"/>
        </w:rPr>
        <w:t xml:space="preserve"> </w:t>
      </w:r>
      <w:r w:rsidR="00355E3F" w:rsidRPr="00DF10ED">
        <w:rPr>
          <w:rFonts w:asciiTheme="minorHAnsi" w:hAnsiTheme="minorHAnsi" w:cstheme="minorHAnsi"/>
        </w:rPr>
        <w:t>Worker</w:t>
      </w:r>
      <w:r w:rsidR="0042795A" w:rsidRPr="00DF10ED">
        <w:rPr>
          <w:rFonts w:asciiTheme="minorHAnsi" w:hAnsiTheme="minorHAnsi" w:cstheme="minorHAnsi"/>
        </w:rPr>
        <w:t>s or consultants</w:t>
      </w:r>
      <w:r w:rsidRPr="00DF10ED">
        <w:rPr>
          <w:rFonts w:asciiTheme="minorHAnsi" w:hAnsiTheme="minorHAnsi" w:cstheme="minorHAnsi"/>
        </w:rPr>
        <w:t>; or</w:t>
      </w:r>
      <w:bookmarkEnd w:id="330"/>
    </w:p>
    <w:p w14:paraId="03C990D8" w14:textId="1C4567D7" w:rsidR="00880EF0" w:rsidRPr="00DF10ED" w:rsidRDefault="005D3307" w:rsidP="006D73D5">
      <w:pPr>
        <w:pStyle w:val="SchHeading3"/>
        <w:numPr>
          <w:ilvl w:val="3"/>
          <w:numId w:val="15"/>
        </w:numPr>
        <w:rPr>
          <w:rFonts w:asciiTheme="minorHAnsi" w:hAnsiTheme="minorHAnsi" w:cstheme="minorHAnsi"/>
        </w:rPr>
      </w:pPr>
      <w:bookmarkStart w:id="331" w:name="_Ref126224399"/>
      <w:r w:rsidRPr="00DF10ED">
        <w:rPr>
          <w:rFonts w:asciiTheme="minorHAnsi" w:hAnsiTheme="minorHAnsi" w:cstheme="minorHAnsi"/>
        </w:rPr>
        <w:t xml:space="preserve">grievances, complaints, disputes, claims or legal proceedings brought or threatened </w:t>
      </w:r>
      <w:r w:rsidR="00317981" w:rsidRPr="00DF10ED">
        <w:rPr>
          <w:rFonts w:asciiTheme="minorHAnsi" w:hAnsiTheme="minorHAnsi" w:cstheme="minorHAnsi"/>
        </w:rPr>
        <w:t xml:space="preserve">[in writing] </w:t>
      </w:r>
      <w:r w:rsidRPr="00DF10ED">
        <w:rPr>
          <w:rFonts w:asciiTheme="minorHAnsi" w:hAnsiTheme="minorHAnsi" w:cstheme="minorHAnsi"/>
        </w:rPr>
        <w:t>against the Company by any person currently or previously employed or engaged by the Company</w:t>
      </w:r>
      <w:r w:rsidR="00880EF0" w:rsidRPr="00DF10ED">
        <w:rPr>
          <w:rFonts w:asciiTheme="minorHAnsi" w:hAnsiTheme="minorHAnsi" w:cstheme="minorHAnsi"/>
        </w:rPr>
        <w:t>,</w:t>
      </w:r>
      <w:bookmarkEnd w:id="331"/>
    </w:p>
    <w:p w14:paraId="19B64A0F" w14:textId="311061CA" w:rsidR="008746F7" w:rsidRPr="00DF10ED" w:rsidRDefault="00880EF0" w:rsidP="006D73D5">
      <w:pPr>
        <w:pStyle w:val="BodyText1"/>
        <w:rPr>
          <w:rFonts w:asciiTheme="minorHAnsi" w:hAnsiTheme="minorHAnsi" w:cstheme="minorHAnsi"/>
        </w:rPr>
      </w:pPr>
      <w:r w:rsidRPr="00DF10ED">
        <w:rPr>
          <w:rFonts w:asciiTheme="minorHAnsi" w:hAnsiTheme="minorHAnsi" w:cstheme="minorHAnsi"/>
        </w:rPr>
        <w:t>and the</w:t>
      </w:r>
      <w:r w:rsidR="00122A66" w:rsidRPr="00DF10ED">
        <w:rPr>
          <w:rFonts w:asciiTheme="minorHAnsi" w:hAnsiTheme="minorHAnsi" w:cstheme="minorHAnsi"/>
        </w:rPr>
        <w:t>re are no current facts or circumstances which, so far as the</w:t>
      </w:r>
      <w:r w:rsidRPr="00DF10ED">
        <w:rPr>
          <w:rFonts w:asciiTheme="minorHAnsi" w:hAnsiTheme="minorHAnsi" w:cstheme="minorHAnsi"/>
        </w:rPr>
        <w:t xml:space="preserve"> Company is aware</w:t>
      </w:r>
      <w:r w:rsidR="00122A66" w:rsidRPr="00DF10ED">
        <w:rPr>
          <w:rFonts w:asciiTheme="minorHAnsi" w:hAnsiTheme="minorHAnsi" w:cstheme="minorHAnsi"/>
        </w:rPr>
        <w:t>,</w:t>
      </w:r>
      <w:r w:rsidRPr="00DF10ED">
        <w:rPr>
          <w:rFonts w:asciiTheme="minorHAnsi" w:hAnsiTheme="minorHAnsi" w:cstheme="minorHAnsi"/>
        </w:rPr>
        <w:t xml:space="preserve"> could lead to any of the above.</w:t>
      </w:r>
    </w:p>
    <w:p w14:paraId="03DA711F" w14:textId="21723371" w:rsidR="00180F35" w:rsidRPr="00DF10ED" w:rsidRDefault="00317981" w:rsidP="00E30B27">
      <w:pPr>
        <w:pStyle w:val="SchHeading2"/>
        <w:numPr>
          <w:ilvl w:val="2"/>
          <w:numId w:val="15"/>
        </w:numPr>
        <w:rPr>
          <w:rFonts w:asciiTheme="minorHAnsi" w:hAnsiTheme="minorHAnsi" w:cstheme="minorHAnsi"/>
        </w:rPr>
      </w:pPr>
      <w:bookmarkStart w:id="332" w:name="_Ref126224400"/>
      <w:r w:rsidRPr="00DF10ED">
        <w:rPr>
          <w:rFonts w:asciiTheme="minorHAnsi" w:hAnsiTheme="minorHAnsi" w:cstheme="minorHAnsi"/>
        </w:rPr>
        <w:t>So far as the Company is aware,</w:t>
      </w:r>
      <w:r w:rsidR="000365DC" w:rsidRPr="00DF10ED">
        <w:rPr>
          <w:rFonts w:asciiTheme="minorHAnsi" w:hAnsiTheme="minorHAnsi" w:cstheme="minorHAnsi"/>
        </w:rPr>
        <w:t xml:space="preserve"> t</w:t>
      </w:r>
      <w:r w:rsidR="00180F35" w:rsidRPr="00DF10ED">
        <w:rPr>
          <w:rFonts w:asciiTheme="minorHAnsi" w:hAnsiTheme="minorHAnsi" w:cstheme="minorHAnsi"/>
        </w:rPr>
        <w:t xml:space="preserve">he Company has at all times complied with its obligations </w:t>
      </w:r>
      <w:r w:rsidR="00AC6801" w:rsidRPr="00DF10ED">
        <w:rPr>
          <w:rFonts w:asciiTheme="minorHAnsi" w:hAnsiTheme="minorHAnsi" w:cstheme="minorHAnsi"/>
        </w:rPr>
        <w:t>under all applicable pensions laws</w:t>
      </w:r>
      <w:r w:rsidR="000B7FAB" w:rsidRPr="00DF10ED">
        <w:rPr>
          <w:rFonts w:asciiTheme="minorHAnsi" w:hAnsiTheme="minorHAnsi" w:cstheme="minorHAnsi"/>
        </w:rPr>
        <w:t xml:space="preserve"> and regulations </w:t>
      </w:r>
      <w:r w:rsidR="00AC6801" w:rsidRPr="00DF10ED">
        <w:rPr>
          <w:rFonts w:asciiTheme="minorHAnsi" w:hAnsiTheme="minorHAnsi" w:cstheme="minorHAnsi"/>
        </w:rPr>
        <w:t>and the documentation governing any pension schemes to which it contributes and/or participates.</w:t>
      </w:r>
      <w:bookmarkEnd w:id="332"/>
    </w:p>
    <w:p w14:paraId="0143F034" w14:textId="4A40E223" w:rsidR="008746F7" w:rsidRPr="00DF10ED" w:rsidRDefault="00556911" w:rsidP="00683F04">
      <w:pPr>
        <w:pStyle w:val="SchHeading2"/>
        <w:numPr>
          <w:ilvl w:val="2"/>
          <w:numId w:val="15"/>
        </w:numPr>
        <w:rPr>
          <w:rFonts w:asciiTheme="minorHAnsi" w:hAnsiTheme="minorHAnsi" w:cstheme="minorHAnsi"/>
        </w:rPr>
      </w:pPr>
      <w:bookmarkStart w:id="333" w:name="_Ref126224401"/>
      <w:r w:rsidRPr="00DF10ED">
        <w:rPr>
          <w:rFonts w:asciiTheme="minorHAnsi" w:hAnsiTheme="minorHAnsi" w:cstheme="minorHAnsi"/>
        </w:rPr>
        <w:lastRenderedPageBreak/>
        <w:t xml:space="preserve">Save for defined contribution pension schemes for its employees, to which the Company contributes the minimum employer contributions required by law, the Company does not </w:t>
      </w:r>
      <w:r w:rsidR="000B7FAB" w:rsidRPr="00DF10ED">
        <w:rPr>
          <w:rFonts w:asciiTheme="minorHAnsi" w:hAnsiTheme="minorHAnsi" w:cstheme="minorHAnsi"/>
        </w:rPr>
        <w:t>contribute to or participate in any pension scheme</w:t>
      </w:r>
      <w:r w:rsidR="00683F04" w:rsidRPr="00DF10ED">
        <w:rPr>
          <w:rFonts w:asciiTheme="minorHAnsi" w:hAnsiTheme="minorHAnsi" w:cstheme="minorHAnsi"/>
        </w:rPr>
        <w:t xml:space="preserve">, nor has the Company incurred, will it incur or could it incur </w:t>
      </w:r>
      <w:r w:rsidR="00023692" w:rsidRPr="00DF10ED">
        <w:rPr>
          <w:rFonts w:asciiTheme="minorHAnsi" w:hAnsiTheme="minorHAnsi" w:cstheme="minorHAnsi"/>
        </w:rPr>
        <w:t>any liability or responsibility for or in relation to the provision of any pensions, allowances, lump sums gratuities or other like benefits on redundancy, retirement, withdrawal from service or on death or during periods of sickness or disablement or accident for or in respect of any director, former director</w:t>
      </w:r>
      <w:r w:rsidR="003F14F1" w:rsidRPr="00DF10ED">
        <w:rPr>
          <w:rFonts w:asciiTheme="minorHAnsi" w:hAnsiTheme="minorHAnsi" w:cstheme="minorHAnsi"/>
        </w:rPr>
        <w:t>,</w:t>
      </w:r>
      <w:r w:rsidR="00023692" w:rsidRPr="00DF10ED">
        <w:rPr>
          <w:rFonts w:asciiTheme="minorHAnsi" w:hAnsiTheme="minorHAnsi" w:cstheme="minorHAnsi"/>
        </w:rPr>
        <w:t xml:space="preserve"> employee or former employee of the Company or any person who has at any time agreed to provide services to the Company or any </w:t>
      </w:r>
      <w:r w:rsidR="00CF1033" w:rsidRPr="00DF10ED">
        <w:rPr>
          <w:rFonts w:asciiTheme="minorHAnsi" w:hAnsiTheme="minorHAnsi" w:cstheme="minorHAnsi"/>
        </w:rPr>
        <w:t>dependents</w:t>
      </w:r>
      <w:r w:rsidR="00023692" w:rsidRPr="00DF10ED">
        <w:rPr>
          <w:rFonts w:asciiTheme="minorHAnsi" w:hAnsiTheme="minorHAnsi" w:cstheme="minorHAnsi"/>
        </w:rPr>
        <w:t xml:space="preserve"> of any such persons and no proposals or announcements have been made about the introduction, continuance, variation of, or payment of any contribution towards </w:t>
      </w:r>
      <w:r w:rsidR="009C6BFE" w:rsidRPr="00DF10ED">
        <w:rPr>
          <w:rFonts w:asciiTheme="minorHAnsi" w:hAnsiTheme="minorHAnsi" w:cstheme="minorHAnsi"/>
        </w:rPr>
        <w:t>the same.</w:t>
      </w:r>
      <w:bookmarkEnd w:id="333"/>
    </w:p>
    <w:p w14:paraId="1F57B2BD"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334" w:name="_Ref126224402"/>
      <w:r w:rsidRPr="00DF10ED">
        <w:rPr>
          <w:rFonts w:asciiTheme="minorHAnsi" w:hAnsiTheme="minorHAnsi" w:cstheme="minorHAnsi"/>
          <w:b/>
          <w:bCs/>
        </w:rPr>
        <w:t>Statutory and legal requirements</w:t>
      </w:r>
      <w:bookmarkEnd w:id="334"/>
    </w:p>
    <w:p w14:paraId="0270CB0A" w14:textId="343D1005" w:rsidR="008746F7" w:rsidRPr="00DF10ED" w:rsidRDefault="00023692" w:rsidP="00E30B27">
      <w:pPr>
        <w:pStyle w:val="SchHeading2"/>
        <w:numPr>
          <w:ilvl w:val="2"/>
          <w:numId w:val="15"/>
        </w:numPr>
        <w:rPr>
          <w:rFonts w:asciiTheme="minorHAnsi" w:hAnsiTheme="minorHAnsi" w:cstheme="minorHAnsi"/>
        </w:rPr>
      </w:pPr>
      <w:bookmarkStart w:id="335" w:name="_Ref126224403"/>
      <w:r w:rsidRPr="00DF10ED">
        <w:rPr>
          <w:rFonts w:asciiTheme="minorHAnsi" w:hAnsiTheme="minorHAnsi" w:cstheme="minorHAnsi"/>
        </w:rPr>
        <w:t xml:space="preserve">All statutory, municipal, governmental, court and other requirements applicable to the carrying on of the business of the Company, the formation, continuance in existence, creation and issue of securities, management, property or operation of the Company have been complied with, and all </w:t>
      </w:r>
      <w:r w:rsidR="00A665DA" w:rsidRPr="00DF10ED">
        <w:rPr>
          <w:rFonts w:asciiTheme="minorHAnsi" w:hAnsiTheme="minorHAnsi" w:cstheme="minorHAnsi"/>
        </w:rPr>
        <w:t xml:space="preserve">material </w:t>
      </w:r>
      <w:r w:rsidRPr="00DF10ED">
        <w:rPr>
          <w:rFonts w:asciiTheme="minorHAnsi" w:hAnsiTheme="minorHAnsi" w:cstheme="minorHAnsi"/>
        </w:rPr>
        <w:t xml:space="preserve">permits, authorities, licences and consents have been obtained and all conditions applicable thereto complied with and </w:t>
      </w:r>
      <w:r w:rsidR="000076C7" w:rsidRPr="00DF10ED">
        <w:rPr>
          <w:rFonts w:asciiTheme="minorHAnsi" w:hAnsiTheme="minorHAnsi" w:cstheme="minorHAnsi"/>
        </w:rPr>
        <w:t>so far as the Company is aware</w:t>
      </w:r>
      <w:r w:rsidRPr="00DF10ED">
        <w:rPr>
          <w:rFonts w:asciiTheme="minorHAnsi" w:hAnsiTheme="minorHAnsi" w:cstheme="minorHAnsi"/>
        </w:rPr>
        <w:t xml:space="preserve"> there are no circumstances which might lead to the suspension, alteration or cancellation of any such permits, authorities, licences or consents, nor is there any agreement which materially restricts the fields within which the Company may carry on its business.</w:t>
      </w:r>
      <w:bookmarkEnd w:id="335"/>
    </w:p>
    <w:p w14:paraId="3C29F1F6" w14:textId="77777777" w:rsidR="008746F7" w:rsidRPr="00DF10ED" w:rsidRDefault="00023692" w:rsidP="00E30B27">
      <w:pPr>
        <w:pStyle w:val="SchHeading2"/>
        <w:numPr>
          <w:ilvl w:val="2"/>
          <w:numId w:val="15"/>
        </w:numPr>
        <w:rPr>
          <w:rFonts w:asciiTheme="minorHAnsi" w:hAnsiTheme="minorHAnsi" w:cstheme="minorHAnsi"/>
        </w:rPr>
      </w:pPr>
      <w:bookmarkStart w:id="336" w:name="_Ref126224404"/>
      <w:r w:rsidRPr="00DF10ED">
        <w:rPr>
          <w:rFonts w:asciiTheme="minorHAnsi" w:hAnsiTheme="minorHAnsi" w:cstheme="minorHAnsi"/>
        </w:rPr>
        <w:t>The Company has obtained all export licences required for all products, technology or services exported by or on behalf of the Company to or from any part of the world.</w:t>
      </w:r>
      <w:bookmarkEnd w:id="336"/>
    </w:p>
    <w:p w14:paraId="30342E1B" w14:textId="328C34C2" w:rsidR="008746F7" w:rsidRPr="00DF10ED" w:rsidRDefault="00023692" w:rsidP="00E30B27">
      <w:pPr>
        <w:pStyle w:val="SchHeading2"/>
        <w:numPr>
          <w:ilvl w:val="2"/>
          <w:numId w:val="15"/>
        </w:numPr>
        <w:rPr>
          <w:rFonts w:asciiTheme="minorHAnsi" w:hAnsiTheme="minorHAnsi" w:cstheme="minorHAnsi"/>
        </w:rPr>
      </w:pPr>
      <w:bookmarkStart w:id="337" w:name="_Ref126224405"/>
      <w:r w:rsidRPr="00DF10ED">
        <w:rPr>
          <w:rFonts w:asciiTheme="minorHAnsi" w:hAnsiTheme="minorHAnsi" w:cstheme="minorHAnsi"/>
        </w:rPr>
        <w:t>The Company has not committed and is not liable for any criminal, illegal, unlawful, ultra vires or unauthorised act or statutory duty.</w:t>
      </w:r>
      <w:bookmarkEnd w:id="337"/>
    </w:p>
    <w:p w14:paraId="5CD99414" w14:textId="0B073831" w:rsidR="008746F7" w:rsidRPr="00DF10ED" w:rsidRDefault="00023692" w:rsidP="00E30B27">
      <w:pPr>
        <w:pStyle w:val="SchHeading2"/>
        <w:numPr>
          <w:ilvl w:val="2"/>
          <w:numId w:val="15"/>
        </w:numPr>
        <w:rPr>
          <w:rFonts w:asciiTheme="minorHAnsi" w:hAnsiTheme="minorHAnsi" w:cstheme="minorHAnsi"/>
        </w:rPr>
      </w:pPr>
      <w:bookmarkStart w:id="338" w:name="_Ref126224406"/>
      <w:r w:rsidRPr="00DF10ED">
        <w:rPr>
          <w:rFonts w:asciiTheme="minorHAnsi" w:hAnsiTheme="minorHAnsi" w:cstheme="minorHAnsi"/>
        </w:rPr>
        <w:t>No Founder:</w:t>
      </w:r>
      <w:bookmarkEnd w:id="338"/>
    </w:p>
    <w:p w14:paraId="2212AE0A" w14:textId="0A8EE58F" w:rsidR="008746F7" w:rsidRPr="00DF10ED" w:rsidRDefault="009A6775" w:rsidP="00E30B27">
      <w:pPr>
        <w:pStyle w:val="SchHeading3"/>
        <w:numPr>
          <w:ilvl w:val="3"/>
          <w:numId w:val="15"/>
        </w:numPr>
        <w:rPr>
          <w:rFonts w:asciiTheme="minorHAnsi" w:hAnsiTheme="minorHAnsi" w:cstheme="minorHAnsi"/>
        </w:rPr>
      </w:pPr>
      <w:bookmarkStart w:id="339" w:name="_Ref126224407"/>
      <w:r w:rsidRPr="00DF10ED">
        <w:rPr>
          <w:rFonts w:asciiTheme="minorHAnsi" w:hAnsiTheme="minorHAnsi" w:cstheme="minorHAnsi"/>
        </w:rPr>
        <w:t xml:space="preserve">has </w:t>
      </w:r>
      <w:r w:rsidR="00023692" w:rsidRPr="00DF10ED">
        <w:rPr>
          <w:rFonts w:asciiTheme="minorHAnsi" w:hAnsiTheme="minorHAnsi" w:cstheme="minorHAnsi"/>
        </w:rPr>
        <w:t>been convicted of a criminal offence (except any road traffic offence not punished by a custodial sentence);</w:t>
      </w:r>
      <w:bookmarkEnd w:id="339"/>
    </w:p>
    <w:p w14:paraId="41AB8941" w14:textId="313A5FB4" w:rsidR="008746F7" w:rsidRPr="00DF10ED" w:rsidRDefault="009A6775" w:rsidP="00E30B27">
      <w:pPr>
        <w:pStyle w:val="SchHeading3"/>
        <w:numPr>
          <w:ilvl w:val="3"/>
          <w:numId w:val="15"/>
        </w:numPr>
        <w:rPr>
          <w:rFonts w:asciiTheme="minorHAnsi" w:hAnsiTheme="minorHAnsi" w:cstheme="minorHAnsi"/>
        </w:rPr>
      </w:pPr>
      <w:bookmarkStart w:id="340" w:name="_Ref126224408"/>
      <w:r w:rsidRPr="00DF10ED">
        <w:rPr>
          <w:rFonts w:asciiTheme="minorHAnsi" w:hAnsiTheme="minorHAnsi" w:cstheme="minorHAnsi"/>
        </w:rPr>
        <w:t xml:space="preserve">has </w:t>
      </w:r>
      <w:r w:rsidR="00023692" w:rsidRPr="00DF10ED">
        <w:rPr>
          <w:rFonts w:asciiTheme="minorHAnsi" w:hAnsiTheme="minorHAnsi" w:cstheme="minorHAnsi"/>
        </w:rPr>
        <w:t>been disqualified from being a company director;</w:t>
      </w:r>
      <w:bookmarkEnd w:id="340"/>
    </w:p>
    <w:p w14:paraId="2F3894D3" w14:textId="1C025632" w:rsidR="009A6775" w:rsidRPr="00DF10ED" w:rsidRDefault="009A6775" w:rsidP="00E30B27">
      <w:pPr>
        <w:pStyle w:val="SchHeading3"/>
        <w:numPr>
          <w:ilvl w:val="3"/>
          <w:numId w:val="15"/>
        </w:numPr>
        <w:rPr>
          <w:rFonts w:asciiTheme="minorHAnsi" w:hAnsiTheme="minorHAnsi" w:cstheme="minorHAnsi"/>
        </w:rPr>
      </w:pPr>
      <w:bookmarkStart w:id="341" w:name="_Ref126224409"/>
      <w:r w:rsidRPr="00DF10ED">
        <w:rPr>
          <w:rFonts w:asciiTheme="minorHAnsi" w:hAnsiTheme="minorHAnsi" w:cstheme="minorHAnsi"/>
        </w:rPr>
        <w:t xml:space="preserve">has </w:t>
      </w:r>
      <w:r w:rsidR="00023692" w:rsidRPr="00DF10ED">
        <w:rPr>
          <w:rFonts w:asciiTheme="minorHAnsi" w:hAnsiTheme="minorHAnsi" w:cstheme="minorHAnsi"/>
        </w:rPr>
        <w:t xml:space="preserve">given, or offered to give, a disqualification undertaking under </w:t>
      </w:r>
      <w:bookmarkStart w:id="342" w:name="DocXTextRef63"/>
      <w:r w:rsidR="00023692" w:rsidRPr="00DF10ED">
        <w:rPr>
          <w:rFonts w:asciiTheme="minorHAnsi" w:hAnsiTheme="minorHAnsi" w:cstheme="minorHAnsi"/>
        </w:rPr>
        <w:t>section 1A</w:t>
      </w:r>
      <w:bookmarkEnd w:id="342"/>
      <w:r w:rsidR="00023692" w:rsidRPr="00DF10ED">
        <w:rPr>
          <w:rFonts w:asciiTheme="minorHAnsi" w:hAnsiTheme="minorHAnsi" w:cstheme="minorHAnsi"/>
        </w:rPr>
        <w:t xml:space="preserve"> of the Company Directors Disqualification Act 1986</w:t>
      </w:r>
      <w:r w:rsidRPr="00DF10ED">
        <w:rPr>
          <w:rFonts w:asciiTheme="minorHAnsi" w:hAnsiTheme="minorHAnsi" w:cstheme="minorHAnsi"/>
        </w:rPr>
        <w:t>;</w:t>
      </w:r>
      <w:bookmarkEnd w:id="341"/>
    </w:p>
    <w:p w14:paraId="387E8CDC" w14:textId="74B5FEB7" w:rsidR="009A6775" w:rsidRPr="00DF10ED" w:rsidRDefault="009A6775" w:rsidP="009A6775">
      <w:pPr>
        <w:pStyle w:val="SchHeading3"/>
        <w:numPr>
          <w:ilvl w:val="3"/>
          <w:numId w:val="15"/>
        </w:numPr>
        <w:rPr>
          <w:rFonts w:asciiTheme="minorHAnsi" w:hAnsiTheme="minorHAnsi" w:cstheme="minorHAnsi"/>
        </w:rPr>
      </w:pPr>
      <w:bookmarkStart w:id="343" w:name="_Ref126224410"/>
      <w:r w:rsidRPr="00DF10ED">
        <w:rPr>
          <w:rFonts w:asciiTheme="minorHAnsi" w:hAnsiTheme="minorHAnsi" w:cstheme="minorHAnsi"/>
        </w:rPr>
        <w:t>has been the subject of any bankruptcy or analogous proceeding and the Company is not aware of any facts or matters which it believes might give rise to any such proceedings; or</w:t>
      </w:r>
      <w:bookmarkEnd w:id="343"/>
    </w:p>
    <w:p w14:paraId="6CBD515C" w14:textId="6144D0FC" w:rsidR="008746F7" w:rsidRPr="00DF10ED" w:rsidRDefault="009A6775" w:rsidP="009A6775">
      <w:pPr>
        <w:pStyle w:val="SchHeading3"/>
        <w:numPr>
          <w:ilvl w:val="3"/>
          <w:numId w:val="15"/>
        </w:numPr>
        <w:rPr>
          <w:rFonts w:asciiTheme="minorHAnsi" w:hAnsiTheme="minorHAnsi" w:cstheme="minorHAnsi"/>
        </w:rPr>
      </w:pPr>
      <w:bookmarkStart w:id="344" w:name="_Ref126224411"/>
      <w:r w:rsidRPr="00DF10ED">
        <w:rPr>
          <w:rFonts w:asciiTheme="minorHAnsi" w:hAnsiTheme="minorHAnsi" w:cstheme="minorHAnsi"/>
        </w:rPr>
        <w:t>is interested directly or indirectly in any business competing with the trade or business of the Company.</w:t>
      </w:r>
      <w:bookmarkEnd w:id="344"/>
    </w:p>
    <w:p w14:paraId="35E732F4" w14:textId="77777777" w:rsidR="008746F7" w:rsidRPr="00DF10ED" w:rsidRDefault="00023692" w:rsidP="00E30B27">
      <w:pPr>
        <w:pStyle w:val="SchHeading2"/>
        <w:numPr>
          <w:ilvl w:val="2"/>
          <w:numId w:val="15"/>
        </w:numPr>
        <w:rPr>
          <w:rFonts w:asciiTheme="minorHAnsi" w:hAnsiTheme="minorHAnsi" w:cstheme="minorHAnsi"/>
        </w:rPr>
      </w:pPr>
      <w:bookmarkStart w:id="345" w:name="_Ref126224412"/>
      <w:r w:rsidRPr="00DF10ED">
        <w:rPr>
          <w:rFonts w:asciiTheme="minorHAnsi" w:hAnsiTheme="minorHAnsi" w:cstheme="minorHAnsi"/>
        </w:rPr>
        <w:t>No person, not being a director of the Company, has any actual or ostensible authority, whether under a power of attorney, agency agreement or otherwise, to commit the Company to any obligation other than an obligation of a nature which it is usual for it to incur in the ordinary course of its business.</w:t>
      </w:r>
      <w:bookmarkEnd w:id="345"/>
    </w:p>
    <w:p w14:paraId="019A904A" w14:textId="3D036EB8" w:rsidR="008746F7" w:rsidRPr="00DF10ED" w:rsidRDefault="00023692" w:rsidP="00E30B27">
      <w:pPr>
        <w:pStyle w:val="SchHeading2"/>
        <w:numPr>
          <w:ilvl w:val="2"/>
          <w:numId w:val="15"/>
        </w:numPr>
        <w:rPr>
          <w:rFonts w:asciiTheme="minorHAnsi" w:hAnsiTheme="minorHAnsi" w:cstheme="minorHAnsi"/>
        </w:rPr>
      </w:pPr>
      <w:bookmarkStart w:id="346" w:name="_Ref126224413"/>
      <w:r w:rsidRPr="00DF10ED">
        <w:rPr>
          <w:rFonts w:asciiTheme="minorHAnsi" w:hAnsiTheme="minorHAnsi" w:cstheme="minorHAnsi"/>
        </w:rPr>
        <w:t>In respect of any Grant Funding provided to the Company</w:t>
      </w:r>
      <w:r w:rsidR="00ED6EE9" w:rsidRPr="00DF10ED">
        <w:rPr>
          <w:rFonts w:asciiTheme="minorHAnsi" w:hAnsiTheme="minorHAnsi" w:cstheme="minorHAnsi"/>
        </w:rPr>
        <w:t xml:space="preserve">, a summary of </w:t>
      </w:r>
      <w:r w:rsidRPr="00DF10ED">
        <w:rPr>
          <w:rFonts w:asciiTheme="minorHAnsi" w:hAnsiTheme="minorHAnsi" w:cstheme="minorHAnsi"/>
        </w:rPr>
        <w:t xml:space="preserve">which </w:t>
      </w:r>
      <w:r w:rsidR="00ED6EE9" w:rsidRPr="00DF10ED">
        <w:rPr>
          <w:rFonts w:asciiTheme="minorHAnsi" w:hAnsiTheme="minorHAnsi" w:cstheme="minorHAnsi"/>
        </w:rPr>
        <w:t xml:space="preserve">is </w:t>
      </w:r>
      <w:r w:rsidRPr="00DF10ED">
        <w:rPr>
          <w:rFonts w:asciiTheme="minorHAnsi" w:hAnsiTheme="minorHAnsi" w:cstheme="minorHAnsi"/>
        </w:rPr>
        <w:t>set out in the Disclosure Letter:</w:t>
      </w:r>
      <w:bookmarkEnd w:id="346"/>
    </w:p>
    <w:p w14:paraId="219E0B9A" w14:textId="7AA046ED" w:rsidR="008746F7" w:rsidRPr="00DF10ED" w:rsidRDefault="00ED6EE9" w:rsidP="00E30B27">
      <w:pPr>
        <w:pStyle w:val="SchHeading3"/>
        <w:numPr>
          <w:ilvl w:val="3"/>
          <w:numId w:val="15"/>
        </w:numPr>
        <w:rPr>
          <w:rFonts w:asciiTheme="minorHAnsi" w:hAnsiTheme="minorHAnsi" w:cstheme="minorHAnsi"/>
        </w:rPr>
      </w:pPr>
      <w:bookmarkStart w:id="347" w:name="_Ref126224414"/>
      <w:r w:rsidRPr="00DF10ED">
        <w:rPr>
          <w:rFonts w:asciiTheme="minorHAnsi" w:hAnsiTheme="minorHAnsi" w:cstheme="minorHAnsi"/>
        </w:rPr>
        <w:t>t</w:t>
      </w:r>
      <w:r w:rsidR="00023692" w:rsidRPr="00DF10ED">
        <w:rPr>
          <w:rFonts w:asciiTheme="minorHAnsi" w:hAnsiTheme="minorHAnsi" w:cstheme="minorHAnsi"/>
        </w:rPr>
        <w:t>he Company has complied in all respects with the terms and conditions on which any Grant Funding has been provided to the Company</w:t>
      </w:r>
      <w:r w:rsidRPr="00DF10ED">
        <w:rPr>
          <w:rFonts w:asciiTheme="minorHAnsi" w:hAnsiTheme="minorHAnsi" w:cstheme="minorHAnsi"/>
        </w:rPr>
        <w:t>;</w:t>
      </w:r>
      <w:bookmarkEnd w:id="347"/>
    </w:p>
    <w:p w14:paraId="472FC692" w14:textId="7C3AA7AB" w:rsidR="008746F7" w:rsidRPr="00DF10ED" w:rsidRDefault="00ED6EE9" w:rsidP="00E30B27">
      <w:pPr>
        <w:pStyle w:val="SchHeading3"/>
        <w:numPr>
          <w:ilvl w:val="3"/>
          <w:numId w:val="15"/>
        </w:numPr>
        <w:rPr>
          <w:rFonts w:asciiTheme="minorHAnsi" w:hAnsiTheme="minorHAnsi" w:cstheme="minorHAnsi"/>
        </w:rPr>
      </w:pPr>
      <w:bookmarkStart w:id="348" w:name="_Ref126224415"/>
      <w:r w:rsidRPr="00DF10ED">
        <w:rPr>
          <w:rFonts w:asciiTheme="minorHAnsi" w:hAnsiTheme="minorHAnsi" w:cstheme="minorHAnsi"/>
        </w:rPr>
        <w:lastRenderedPageBreak/>
        <w:t>t</w:t>
      </w:r>
      <w:r w:rsidR="00023692" w:rsidRPr="00DF10ED">
        <w:rPr>
          <w:rFonts w:asciiTheme="minorHAnsi" w:hAnsiTheme="minorHAnsi" w:cstheme="minorHAnsi"/>
        </w:rPr>
        <w:t xml:space="preserve">he entry into this agreement and the fulfilment of the </w:t>
      </w:r>
      <w:r w:rsidR="007C6CA1" w:rsidRPr="00DF10ED">
        <w:rPr>
          <w:rFonts w:asciiTheme="minorHAnsi" w:hAnsiTheme="minorHAnsi" w:cstheme="minorHAnsi"/>
        </w:rPr>
        <w:t>Initial Business Plan</w:t>
      </w:r>
      <w:r w:rsidR="00023692" w:rsidRPr="00DF10ED">
        <w:rPr>
          <w:rFonts w:asciiTheme="minorHAnsi" w:hAnsiTheme="minorHAnsi" w:cstheme="minorHAnsi"/>
        </w:rPr>
        <w:t xml:space="preserve"> will not:</w:t>
      </w:r>
      <w:bookmarkEnd w:id="348"/>
    </w:p>
    <w:p w14:paraId="0EE1BA27" w14:textId="77777777" w:rsidR="008746F7" w:rsidRPr="00DF10ED" w:rsidRDefault="00023692" w:rsidP="00E30B27">
      <w:pPr>
        <w:pStyle w:val="SchHeading4"/>
        <w:numPr>
          <w:ilvl w:val="4"/>
          <w:numId w:val="15"/>
        </w:numPr>
        <w:rPr>
          <w:rFonts w:asciiTheme="minorHAnsi" w:hAnsiTheme="minorHAnsi" w:cstheme="minorHAnsi"/>
        </w:rPr>
      </w:pPr>
      <w:bookmarkStart w:id="349" w:name="_Ref126224416"/>
      <w:r w:rsidRPr="00DF10ED">
        <w:rPr>
          <w:rFonts w:asciiTheme="minorHAnsi" w:hAnsiTheme="minorHAnsi" w:cstheme="minorHAnsi"/>
        </w:rPr>
        <w:t>breach any terms or conditions of any Grant Funding; and</w:t>
      </w:r>
      <w:bookmarkEnd w:id="349"/>
    </w:p>
    <w:p w14:paraId="04AF2391" w14:textId="014BCE63" w:rsidR="008746F7" w:rsidRPr="00DF10ED" w:rsidRDefault="00023692" w:rsidP="00E30B27">
      <w:pPr>
        <w:pStyle w:val="SchHeading4"/>
        <w:numPr>
          <w:ilvl w:val="4"/>
          <w:numId w:val="15"/>
        </w:numPr>
        <w:rPr>
          <w:rFonts w:asciiTheme="minorHAnsi" w:hAnsiTheme="minorHAnsi" w:cstheme="minorHAnsi"/>
        </w:rPr>
      </w:pPr>
      <w:bookmarkStart w:id="350" w:name="_Ref126224417"/>
      <w:r w:rsidRPr="00DF10ED">
        <w:rPr>
          <w:rFonts w:asciiTheme="minorHAnsi" w:hAnsiTheme="minorHAnsi" w:cstheme="minorHAnsi"/>
        </w:rPr>
        <w:t>alter or abrogate any rights of the Company under any Grant Funding</w:t>
      </w:r>
      <w:r w:rsidR="00ED6EE9" w:rsidRPr="00DF10ED">
        <w:rPr>
          <w:rFonts w:asciiTheme="minorHAnsi" w:hAnsiTheme="minorHAnsi" w:cstheme="minorHAnsi"/>
        </w:rPr>
        <w:t>; and</w:t>
      </w:r>
      <w:bookmarkEnd w:id="350"/>
      <w:r w:rsidRPr="00DF10ED">
        <w:rPr>
          <w:rFonts w:asciiTheme="minorHAnsi" w:hAnsiTheme="minorHAnsi" w:cstheme="minorHAnsi"/>
        </w:rPr>
        <w:t xml:space="preserve"> </w:t>
      </w:r>
    </w:p>
    <w:p w14:paraId="4DF42A65" w14:textId="713F5762" w:rsidR="008746F7" w:rsidRPr="00DF10ED" w:rsidRDefault="00ED6EE9" w:rsidP="00E30B27">
      <w:pPr>
        <w:pStyle w:val="SchHeading3"/>
        <w:numPr>
          <w:ilvl w:val="3"/>
          <w:numId w:val="15"/>
        </w:numPr>
        <w:rPr>
          <w:rFonts w:asciiTheme="minorHAnsi" w:hAnsiTheme="minorHAnsi" w:cstheme="minorHAnsi"/>
        </w:rPr>
      </w:pPr>
      <w:bookmarkStart w:id="351" w:name="_Ref126224418"/>
      <w:r w:rsidRPr="00DF10ED">
        <w:rPr>
          <w:rFonts w:asciiTheme="minorHAnsi" w:hAnsiTheme="minorHAnsi" w:cstheme="minorHAnsi"/>
        </w:rPr>
        <w:t>n</w:t>
      </w:r>
      <w:r w:rsidR="00023692" w:rsidRPr="00DF10ED">
        <w:rPr>
          <w:rFonts w:asciiTheme="minorHAnsi" w:hAnsiTheme="minorHAnsi" w:cstheme="minorHAnsi"/>
        </w:rPr>
        <w:t xml:space="preserve">o Grant Funding will be terminated or be required to be repaid as a result of the entry into this agreement or the fulfilment of the </w:t>
      </w:r>
      <w:r w:rsidR="007C6CA1" w:rsidRPr="00DF10ED">
        <w:rPr>
          <w:rFonts w:asciiTheme="minorHAnsi" w:hAnsiTheme="minorHAnsi" w:cstheme="minorHAnsi"/>
        </w:rPr>
        <w:t>Initial Business Plan</w:t>
      </w:r>
      <w:r w:rsidR="00023692" w:rsidRPr="00DF10ED">
        <w:rPr>
          <w:rFonts w:asciiTheme="minorHAnsi" w:hAnsiTheme="minorHAnsi" w:cstheme="minorHAnsi"/>
        </w:rPr>
        <w:t>.</w:t>
      </w:r>
      <w:bookmarkEnd w:id="351"/>
    </w:p>
    <w:p w14:paraId="2B0B51CA" w14:textId="2F8FEB18" w:rsidR="00152283" w:rsidRPr="00DF10ED" w:rsidRDefault="00152283" w:rsidP="00E30B27">
      <w:pPr>
        <w:pStyle w:val="SchHeading1"/>
        <w:keepNext/>
        <w:numPr>
          <w:ilvl w:val="1"/>
          <w:numId w:val="15"/>
        </w:numPr>
        <w:spacing w:before="240"/>
        <w:rPr>
          <w:rFonts w:asciiTheme="minorHAnsi" w:hAnsiTheme="minorHAnsi" w:cstheme="minorHAnsi"/>
          <w:b/>
          <w:bCs/>
        </w:rPr>
      </w:pPr>
      <w:bookmarkStart w:id="352" w:name="_Ref10560236"/>
      <w:r w:rsidRPr="00DF10ED">
        <w:rPr>
          <w:rFonts w:asciiTheme="minorHAnsi" w:hAnsiTheme="minorHAnsi" w:cstheme="minorHAnsi"/>
          <w:b/>
          <w:bCs/>
        </w:rPr>
        <w:t xml:space="preserve">Data </w:t>
      </w:r>
      <w:r w:rsidR="003372B9" w:rsidRPr="00DF10ED">
        <w:rPr>
          <w:rFonts w:asciiTheme="minorHAnsi" w:hAnsiTheme="minorHAnsi" w:cstheme="minorHAnsi"/>
          <w:b/>
          <w:bCs/>
        </w:rPr>
        <w:t>p</w:t>
      </w:r>
      <w:r w:rsidRPr="00DF10ED">
        <w:rPr>
          <w:rFonts w:asciiTheme="minorHAnsi" w:hAnsiTheme="minorHAnsi" w:cstheme="minorHAnsi"/>
          <w:b/>
          <w:bCs/>
        </w:rPr>
        <w:t>rotection</w:t>
      </w:r>
      <w:bookmarkEnd w:id="352"/>
    </w:p>
    <w:p w14:paraId="425B1D52" w14:textId="77777777" w:rsidR="00ED17F8" w:rsidRPr="00DF10ED" w:rsidRDefault="00ED17F8" w:rsidP="00ED17F8">
      <w:pPr>
        <w:pStyle w:val="SchHeading2"/>
        <w:numPr>
          <w:ilvl w:val="2"/>
          <w:numId w:val="15"/>
        </w:numPr>
        <w:rPr>
          <w:rFonts w:asciiTheme="minorHAnsi" w:hAnsiTheme="minorHAnsi" w:cstheme="minorHAnsi"/>
        </w:rPr>
      </w:pPr>
      <w:bookmarkStart w:id="353" w:name="_Ref126224419"/>
      <w:r w:rsidRPr="00DF10ED">
        <w:rPr>
          <w:rFonts w:asciiTheme="minorHAnsi" w:hAnsiTheme="minorHAnsi" w:cstheme="minorHAnsi"/>
        </w:rPr>
        <w:t>In respect of any personal data processed by the Company, [so far as the Company is aware], it is currently in compliance with the Data Protection Legislation in all material respects. In particular, the Company:</w:t>
      </w:r>
      <w:bookmarkEnd w:id="353"/>
    </w:p>
    <w:p w14:paraId="3C80B3AC" w14:textId="77777777" w:rsidR="00ED17F8" w:rsidRPr="00DF10ED" w:rsidRDefault="00ED17F8" w:rsidP="00ED17F8">
      <w:pPr>
        <w:pStyle w:val="SchHeading3"/>
        <w:numPr>
          <w:ilvl w:val="3"/>
          <w:numId w:val="15"/>
        </w:numPr>
        <w:rPr>
          <w:rFonts w:asciiTheme="minorHAnsi" w:hAnsiTheme="minorHAnsi" w:cstheme="minorHAnsi"/>
        </w:rPr>
      </w:pPr>
      <w:bookmarkStart w:id="354" w:name="_Ref126224420"/>
      <w:r w:rsidRPr="00DF10ED">
        <w:rPr>
          <w:rFonts w:asciiTheme="minorHAnsi" w:hAnsiTheme="minorHAnsi" w:cstheme="minorHAnsi"/>
        </w:rPr>
        <w:t>has provided data subjects with appropriate privacy notices explaining its processing activities as required under the Data Protection Legislation and ensures that it processes personal data in a manner consistent with those notices;</w:t>
      </w:r>
      <w:bookmarkEnd w:id="354"/>
    </w:p>
    <w:p w14:paraId="3079A201" w14:textId="77777777" w:rsidR="00ED17F8" w:rsidRPr="00DF10ED" w:rsidRDefault="00ED17F8" w:rsidP="00ED17F8">
      <w:pPr>
        <w:pStyle w:val="SchHeading3"/>
        <w:numPr>
          <w:ilvl w:val="3"/>
          <w:numId w:val="15"/>
        </w:numPr>
        <w:rPr>
          <w:rFonts w:asciiTheme="minorHAnsi" w:hAnsiTheme="minorHAnsi" w:cstheme="minorHAnsi"/>
        </w:rPr>
      </w:pPr>
      <w:bookmarkStart w:id="355" w:name="_Ref126224421"/>
      <w:r w:rsidRPr="00DF10ED">
        <w:rPr>
          <w:rFonts w:asciiTheme="minorHAnsi" w:hAnsiTheme="minorHAnsi" w:cstheme="minorHAnsi"/>
        </w:rPr>
        <w:t>has a lawful basis for processing the personal data and if consent is being relied on, it ensures that such consent is freely given, specific, informed and clear and that the data subject has the ability to easily withdraw their consent in accordance with the Data Protection Legislation;</w:t>
      </w:r>
      <w:bookmarkEnd w:id="355"/>
    </w:p>
    <w:p w14:paraId="4548D602" w14:textId="77777777" w:rsidR="00ED17F8" w:rsidRPr="00DF10ED" w:rsidRDefault="00ED17F8" w:rsidP="00ED17F8">
      <w:pPr>
        <w:pStyle w:val="SchHeading3"/>
        <w:numPr>
          <w:ilvl w:val="3"/>
          <w:numId w:val="15"/>
        </w:numPr>
        <w:rPr>
          <w:rFonts w:asciiTheme="minorHAnsi" w:hAnsiTheme="minorHAnsi" w:cstheme="minorHAnsi"/>
        </w:rPr>
      </w:pPr>
      <w:bookmarkStart w:id="356" w:name="_Ref126224422"/>
      <w:r w:rsidRPr="00DF10ED">
        <w:rPr>
          <w:rFonts w:asciiTheme="minorHAnsi" w:hAnsiTheme="minorHAnsi" w:cstheme="minorHAnsi"/>
        </w:rPr>
        <w:t>has maintained records of all its personal data processing activities as required by the Data Protection Legislation;</w:t>
      </w:r>
      <w:bookmarkEnd w:id="356"/>
    </w:p>
    <w:p w14:paraId="1646D5CF" w14:textId="77777777" w:rsidR="00ED17F8" w:rsidRPr="00DF10ED" w:rsidRDefault="00ED17F8" w:rsidP="00ED17F8">
      <w:pPr>
        <w:pStyle w:val="SchHeading3"/>
        <w:numPr>
          <w:ilvl w:val="3"/>
          <w:numId w:val="15"/>
        </w:numPr>
        <w:rPr>
          <w:rFonts w:asciiTheme="minorHAnsi" w:hAnsiTheme="minorHAnsi" w:cstheme="minorHAnsi"/>
        </w:rPr>
      </w:pPr>
      <w:bookmarkStart w:id="357" w:name="_Ref126224423"/>
      <w:r w:rsidRPr="00DF10ED">
        <w:rPr>
          <w:rFonts w:asciiTheme="minorHAnsi" w:hAnsiTheme="minorHAnsi" w:cstheme="minorHAnsi"/>
        </w:rPr>
        <w:t>has implemented (and procured that any parties to which it transfers the personal data have implemented) appropriate measures to ensure the security of the personal data and to protect it from unauthorized or unlawful processing or accidental loss, destruction or damage (including the implementation of a security breach and disaster recovery plan made in accordance with good industry practice);</w:t>
      </w:r>
      <w:bookmarkEnd w:id="357"/>
      <w:r w:rsidRPr="00DF10ED">
        <w:rPr>
          <w:rFonts w:asciiTheme="minorHAnsi" w:hAnsiTheme="minorHAnsi" w:cstheme="minorHAnsi"/>
        </w:rPr>
        <w:t xml:space="preserve"> </w:t>
      </w:r>
    </w:p>
    <w:p w14:paraId="368519D3" w14:textId="77777777" w:rsidR="00ED17F8" w:rsidRPr="00DF10ED" w:rsidRDefault="00ED17F8" w:rsidP="00ED17F8">
      <w:pPr>
        <w:pStyle w:val="SchHeading3"/>
        <w:numPr>
          <w:ilvl w:val="3"/>
          <w:numId w:val="15"/>
        </w:numPr>
        <w:rPr>
          <w:rFonts w:asciiTheme="minorHAnsi" w:hAnsiTheme="minorHAnsi" w:cstheme="minorHAnsi"/>
        </w:rPr>
      </w:pPr>
      <w:bookmarkStart w:id="358" w:name="_Ref126224424"/>
      <w:r w:rsidRPr="00DF10ED">
        <w:rPr>
          <w:rFonts w:asciiTheme="minorHAnsi" w:hAnsiTheme="minorHAnsi" w:cstheme="minorHAnsi"/>
        </w:rPr>
        <w:t>has appointed a data protection officer, where required under Data Protection Legislation, and notified such appointment to the Information Commissioner’s Office;</w:t>
      </w:r>
      <w:bookmarkEnd w:id="358"/>
    </w:p>
    <w:p w14:paraId="2B3C9343" w14:textId="77777777" w:rsidR="00ED17F8" w:rsidRPr="00DF10ED" w:rsidRDefault="00ED17F8" w:rsidP="00ED17F8">
      <w:pPr>
        <w:pStyle w:val="SchHeading3"/>
        <w:numPr>
          <w:ilvl w:val="3"/>
          <w:numId w:val="15"/>
        </w:numPr>
        <w:rPr>
          <w:rFonts w:asciiTheme="minorHAnsi" w:hAnsiTheme="minorHAnsi" w:cstheme="minorHAnsi"/>
        </w:rPr>
      </w:pPr>
      <w:bookmarkStart w:id="359" w:name="_Ref126224425"/>
      <w:r w:rsidRPr="00DF10ED">
        <w:rPr>
          <w:rFonts w:asciiTheme="minorHAnsi" w:hAnsiTheme="minorHAnsi" w:cstheme="minorHAnsi"/>
        </w:rPr>
        <w:t>has in place appropriate measures to comply with any data subject requests submitted to it and has complied with and responded to all such requests within the time frame stipulated in the Data Protection Legislation;</w:t>
      </w:r>
      <w:bookmarkEnd w:id="359"/>
    </w:p>
    <w:p w14:paraId="4DEA427D" w14:textId="77777777" w:rsidR="00ED17F8" w:rsidRPr="00DF10ED" w:rsidRDefault="00ED17F8" w:rsidP="00ED17F8">
      <w:pPr>
        <w:pStyle w:val="SchHeading3"/>
        <w:numPr>
          <w:ilvl w:val="3"/>
          <w:numId w:val="15"/>
        </w:numPr>
        <w:rPr>
          <w:rFonts w:asciiTheme="minorHAnsi" w:hAnsiTheme="minorHAnsi" w:cstheme="minorHAnsi"/>
        </w:rPr>
      </w:pPr>
      <w:bookmarkStart w:id="360" w:name="_Ref126224426"/>
      <w:r w:rsidRPr="00DF10ED">
        <w:rPr>
          <w:rFonts w:asciiTheme="minorHAnsi" w:hAnsiTheme="minorHAnsi" w:cstheme="minorHAnsi"/>
        </w:rPr>
        <w:t>does not send unsolicited electronic marketing messages other than in accordance with the Data Protection Legislation and all other applicable codes of practice including obtaining any necessary consents;</w:t>
      </w:r>
      <w:bookmarkEnd w:id="360"/>
    </w:p>
    <w:p w14:paraId="2F058463" w14:textId="77777777" w:rsidR="00ED17F8" w:rsidRPr="00DF10ED" w:rsidRDefault="00ED17F8" w:rsidP="00ED17F8">
      <w:pPr>
        <w:pStyle w:val="SchHeading3"/>
        <w:numPr>
          <w:ilvl w:val="3"/>
          <w:numId w:val="15"/>
        </w:numPr>
        <w:rPr>
          <w:rFonts w:asciiTheme="minorHAnsi" w:hAnsiTheme="minorHAnsi" w:cstheme="minorHAnsi"/>
        </w:rPr>
      </w:pPr>
      <w:bookmarkStart w:id="361" w:name="_Ref126224427"/>
      <w:r w:rsidRPr="00DF10ED">
        <w:rPr>
          <w:rFonts w:asciiTheme="minorHAnsi" w:hAnsiTheme="minorHAnsi" w:cstheme="minorHAnsi"/>
        </w:rPr>
        <w:t>does not (and procures that any parties to which it transfers the personal data do not) transfer personal data outside of the European Economic Area or the United Kingdom other than as permitted under the Data Protection Legislation; and</w:t>
      </w:r>
      <w:bookmarkEnd w:id="361"/>
    </w:p>
    <w:p w14:paraId="01B48EAE" w14:textId="77777777" w:rsidR="00ED17F8" w:rsidRPr="00DF10ED" w:rsidRDefault="00ED17F8" w:rsidP="00ED17F8">
      <w:pPr>
        <w:pStyle w:val="SchHeading3"/>
        <w:numPr>
          <w:ilvl w:val="3"/>
          <w:numId w:val="15"/>
        </w:numPr>
        <w:rPr>
          <w:rFonts w:asciiTheme="minorHAnsi" w:hAnsiTheme="minorHAnsi" w:cstheme="minorHAnsi"/>
        </w:rPr>
      </w:pPr>
      <w:bookmarkStart w:id="362" w:name="_Ref126224428"/>
      <w:r w:rsidRPr="00DF10ED">
        <w:rPr>
          <w:rFonts w:asciiTheme="minorHAnsi" w:hAnsiTheme="minorHAnsi" w:cstheme="minorHAnsi"/>
        </w:rPr>
        <w:t>has paid the data protection fee to the Information Commissioner, where required under the Data Protection Legislation.</w:t>
      </w:r>
      <w:bookmarkEnd w:id="362"/>
    </w:p>
    <w:p w14:paraId="24D3C0DA" w14:textId="77777777" w:rsidR="00B93645" w:rsidRPr="00DF10ED" w:rsidRDefault="00B93645" w:rsidP="006D73D5">
      <w:pPr>
        <w:pStyle w:val="SchHeading2"/>
        <w:numPr>
          <w:ilvl w:val="2"/>
          <w:numId w:val="15"/>
        </w:numPr>
        <w:rPr>
          <w:rFonts w:asciiTheme="minorHAnsi" w:hAnsiTheme="minorHAnsi" w:cstheme="minorHAnsi"/>
        </w:rPr>
      </w:pPr>
      <w:bookmarkStart w:id="363" w:name="_Ref85032418"/>
      <w:r w:rsidRPr="00DF10ED">
        <w:rPr>
          <w:rFonts w:asciiTheme="minorHAnsi" w:hAnsiTheme="minorHAnsi" w:cstheme="minorHAnsi"/>
        </w:rPr>
        <w:t>With respect to Data Protection Legislation:</w:t>
      </w:r>
      <w:bookmarkEnd w:id="363"/>
      <w:r w:rsidRPr="00DF10ED">
        <w:rPr>
          <w:rFonts w:asciiTheme="minorHAnsi" w:hAnsiTheme="minorHAnsi" w:cstheme="minorHAnsi"/>
        </w:rPr>
        <w:t xml:space="preserve"> </w:t>
      </w:r>
    </w:p>
    <w:p w14:paraId="6A9A3885" w14:textId="77777777" w:rsidR="00B93645" w:rsidRPr="00DF10ED" w:rsidRDefault="00B93645" w:rsidP="006D73D5">
      <w:pPr>
        <w:pStyle w:val="SchHeading3"/>
        <w:numPr>
          <w:ilvl w:val="3"/>
          <w:numId w:val="15"/>
        </w:numPr>
        <w:rPr>
          <w:rFonts w:asciiTheme="minorHAnsi" w:hAnsiTheme="minorHAnsi" w:cstheme="minorHAnsi"/>
        </w:rPr>
      </w:pPr>
      <w:bookmarkStart w:id="364" w:name="_Ref126224429"/>
      <w:r w:rsidRPr="00DF10ED">
        <w:rPr>
          <w:rFonts w:asciiTheme="minorHAnsi" w:hAnsiTheme="minorHAnsi" w:cstheme="minorHAnsi"/>
        </w:rPr>
        <w:lastRenderedPageBreak/>
        <w:t>the Company has not received and is not aware of a fact or circumstance that may lead to any complaint, notice, request, communication, claim, enforcement action (including any fine or other sanction), investigation or other correspondence from any supervisory authority, data subjects, or any other person, relating to a breach or alleged breach of applicable Data Protection Legislation; and</w:t>
      </w:r>
      <w:bookmarkEnd w:id="364"/>
    </w:p>
    <w:p w14:paraId="0578841D" w14:textId="55F73536" w:rsidR="00152283" w:rsidRPr="00DF10ED" w:rsidRDefault="00122A66" w:rsidP="00B93645">
      <w:pPr>
        <w:pStyle w:val="SchHeading3"/>
        <w:numPr>
          <w:ilvl w:val="3"/>
          <w:numId w:val="15"/>
        </w:numPr>
        <w:rPr>
          <w:rFonts w:asciiTheme="minorHAnsi" w:hAnsiTheme="minorHAnsi" w:cstheme="minorHAnsi"/>
        </w:rPr>
      </w:pPr>
      <w:bookmarkStart w:id="365" w:name="_Ref126224430"/>
      <w:r w:rsidRPr="00DF10ED">
        <w:rPr>
          <w:rFonts w:asciiTheme="minorHAnsi" w:hAnsiTheme="minorHAnsi" w:cstheme="minorHAnsi"/>
        </w:rPr>
        <w:t xml:space="preserve">so far as the Company is aware, </w:t>
      </w:r>
      <w:r w:rsidR="00B93645" w:rsidRPr="00DF10ED">
        <w:rPr>
          <w:rFonts w:asciiTheme="minorHAnsi" w:hAnsiTheme="minorHAnsi" w:cstheme="minorHAnsi"/>
        </w:rPr>
        <w:t>there has not been any accidental or unlawful destruction, loss, alteration, unauthorised disclosure of, or access to any personal data processed by or on behalf of the Company ("</w:t>
      </w:r>
      <w:r w:rsidR="00B93645" w:rsidRPr="00DF10ED">
        <w:rPr>
          <w:rFonts w:asciiTheme="minorHAnsi" w:hAnsiTheme="minorHAnsi" w:cstheme="minorHAnsi"/>
          <w:b/>
          <w:bCs/>
        </w:rPr>
        <w:t>personal data breach</w:t>
      </w:r>
      <w:r w:rsidR="00B93645" w:rsidRPr="00DF10ED">
        <w:rPr>
          <w:rFonts w:asciiTheme="minorHAnsi" w:hAnsiTheme="minorHAnsi" w:cstheme="minorHAnsi"/>
        </w:rPr>
        <w:t>") which is not fully described in the Company’s record of personal data breaches, maintained in accordance with Data Protection Legislation which is available on request to the Investors.</w:t>
      </w:r>
      <w:bookmarkEnd w:id="365"/>
    </w:p>
    <w:p w14:paraId="3CB87174" w14:textId="3ACC44E5" w:rsidR="00152283" w:rsidRPr="00DF10ED" w:rsidRDefault="00152283" w:rsidP="006D73D5">
      <w:pPr>
        <w:pStyle w:val="SchHeading2"/>
        <w:numPr>
          <w:ilvl w:val="2"/>
          <w:numId w:val="15"/>
        </w:numPr>
        <w:rPr>
          <w:rFonts w:asciiTheme="minorHAnsi" w:hAnsiTheme="minorHAnsi" w:cstheme="minorHAnsi"/>
        </w:rPr>
      </w:pPr>
      <w:bookmarkStart w:id="366" w:name="_Ref126224431"/>
      <w:r w:rsidRPr="00DF10ED">
        <w:rPr>
          <w:rFonts w:asciiTheme="minorHAnsi" w:hAnsiTheme="minorHAnsi" w:cstheme="minorHAnsi"/>
        </w:rPr>
        <w:t xml:space="preserve">For the purpose of this paragraph </w:t>
      </w:r>
      <w:r w:rsidRPr="00DF10ED">
        <w:rPr>
          <w:rFonts w:asciiTheme="minorHAnsi" w:hAnsiTheme="minorHAnsi" w:cstheme="minorHAnsi"/>
        </w:rPr>
        <w:fldChar w:fldCharType="begin"/>
      </w:r>
      <w:r w:rsidRPr="00DF10ED">
        <w:rPr>
          <w:rFonts w:asciiTheme="minorHAnsi" w:hAnsiTheme="minorHAnsi" w:cstheme="minorHAnsi"/>
        </w:rPr>
        <w:instrText xml:space="preserve"> REF _Ref10560236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17</w:t>
      </w:r>
      <w:r w:rsidRPr="00DF10ED">
        <w:rPr>
          <w:rFonts w:asciiTheme="minorHAnsi" w:hAnsiTheme="minorHAnsi" w:cstheme="minorHAnsi"/>
        </w:rPr>
        <w:fldChar w:fldCharType="end"/>
      </w:r>
      <w:r w:rsidRPr="00DF10ED">
        <w:rPr>
          <w:rFonts w:asciiTheme="minorHAnsi" w:hAnsiTheme="minorHAnsi" w:cstheme="minorHAnsi"/>
        </w:rPr>
        <w:t>, the terms "</w:t>
      </w:r>
      <w:r w:rsidRPr="00DF10ED">
        <w:rPr>
          <w:rFonts w:asciiTheme="minorHAnsi" w:hAnsiTheme="minorHAnsi" w:cstheme="minorHAnsi"/>
          <w:b/>
        </w:rPr>
        <w:t>personal data</w:t>
      </w:r>
      <w:r w:rsidRPr="00DF10ED">
        <w:rPr>
          <w:rFonts w:asciiTheme="minorHAnsi" w:hAnsiTheme="minorHAnsi" w:cstheme="minorHAnsi"/>
        </w:rPr>
        <w:t>", "</w:t>
      </w:r>
      <w:r w:rsidRPr="00DF10ED">
        <w:rPr>
          <w:rFonts w:asciiTheme="minorHAnsi" w:hAnsiTheme="minorHAnsi" w:cstheme="minorHAnsi"/>
          <w:b/>
        </w:rPr>
        <w:t>data subject</w:t>
      </w:r>
      <w:r w:rsidRPr="00DF10ED">
        <w:rPr>
          <w:rFonts w:asciiTheme="minorHAnsi" w:hAnsiTheme="minorHAnsi" w:cstheme="minorHAnsi"/>
        </w:rPr>
        <w:t>", "</w:t>
      </w:r>
      <w:r w:rsidRPr="00DF10ED">
        <w:rPr>
          <w:rFonts w:asciiTheme="minorHAnsi" w:hAnsiTheme="minorHAnsi" w:cstheme="minorHAnsi"/>
          <w:b/>
        </w:rPr>
        <w:t>processing</w:t>
      </w:r>
      <w:r w:rsidRPr="00DF10ED">
        <w:rPr>
          <w:rFonts w:asciiTheme="minorHAnsi" w:hAnsiTheme="minorHAnsi" w:cstheme="minorHAnsi"/>
        </w:rPr>
        <w:t>", "</w:t>
      </w:r>
      <w:r w:rsidRPr="00DF10ED">
        <w:rPr>
          <w:rFonts w:asciiTheme="minorHAnsi" w:hAnsiTheme="minorHAnsi" w:cstheme="minorHAnsi"/>
          <w:b/>
        </w:rPr>
        <w:t>controller</w:t>
      </w:r>
      <w:r w:rsidRPr="00DF10ED">
        <w:rPr>
          <w:rFonts w:asciiTheme="minorHAnsi" w:hAnsiTheme="minorHAnsi" w:cstheme="minorHAnsi"/>
        </w:rPr>
        <w:t>", "</w:t>
      </w:r>
      <w:r w:rsidRPr="00DF10ED">
        <w:rPr>
          <w:rFonts w:asciiTheme="minorHAnsi" w:hAnsiTheme="minorHAnsi" w:cstheme="minorHAnsi"/>
          <w:b/>
        </w:rPr>
        <w:t>processor</w:t>
      </w:r>
      <w:r w:rsidRPr="00DF10ED">
        <w:rPr>
          <w:rFonts w:asciiTheme="minorHAnsi" w:hAnsiTheme="minorHAnsi" w:cstheme="minorHAnsi"/>
        </w:rPr>
        <w:t>", "</w:t>
      </w:r>
      <w:r w:rsidRPr="00DF10ED">
        <w:rPr>
          <w:rFonts w:asciiTheme="minorHAnsi" w:hAnsiTheme="minorHAnsi" w:cstheme="minorHAnsi"/>
          <w:b/>
        </w:rPr>
        <w:t>personal data breach</w:t>
      </w:r>
      <w:r w:rsidRPr="00DF10ED">
        <w:rPr>
          <w:rFonts w:asciiTheme="minorHAnsi" w:hAnsiTheme="minorHAnsi" w:cstheme="minorHAnsi"/>
        </w:rPr>
        <w:t>" and "</w:t>
      </w:r>
      <w:r w:rsidRPr="00DF10ED">
        <w:rPr>
          <w:rFonts w:asciiTheme="minorHAnsi" w:hAnsiTheme="minorHAnsi" w:cstheme="minorHAnsi"/>
          <w:b/>
        </w:rPr>
        <w:t>supervisory authority</w:t>
      </w:r>
      <w:r w:rsidRPr="00DF10ED">
        <w:rPr>
          <w:rFonts w:asciiTheme="minorHAnsi" w:hAnsiTheme="minorHAnsi" w:cstheme="minorHAnsi"/>
        </w:rPr>
        <w:t>" have the meanings given to them in the GDPR.</w:t>
      </w:r>
      <w:bookmarkEnd w:id="366"/>
    </w:p>
    <w:p w14:paraId="0AE53354"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367" w:name="_Ref126224432"/>
      <w:r w:rsidRPr="00DF10ED">
        <w:rPr>
          <w:rFonts w:asciiTheme="minorHAnsi" w:hAnsiTheme="minorHAnsi" w:cstheme="minorHAnsi"/>
          <w:b/>
          <w:bCs/>
        </w:rPr>
        <w:t>Records and registers</w:t>
      </w:r>
      <w:bookmarkEnd w:id="367"/>
    </w:p>
    <w:p w14:paraId="15EEDC3C" w14:textId="730D37E0" w:rsidR="00FD2942" w:rsidRPr="00DF10ED" w:rsidRDefault="00023692" w:rsidP="006D73D5">
      <w:pPr>
        <w:pStyle w:val="SchHeading2"/>
        <w:numPr>
          <w:ilvl w:val="2"/>
          <w:numId w:val="15"/>
        </w:numPr>
        <w:rPr>
          <w:rFonts w:asciiTheme="minorHAnsi" w:hAnsiTheme="minorHAnsi" w:cstheme="minorHAnsi"/>
        </w:rPr>
      </w:pPr>
      <w:bookmarkStart w:id="368" w:name="_Ref126224433"/>
      <w:r w:rsidRPr="00DF10ED">
        <w:rPr>
          <w:rFonts w:asciiTheme="minorHAnsi" w:hAnsiTheme="minorHAnsi" w:cstheme="minorHAnsi"/>
        </w:rPr>
        <w:t>The statutory books, registers</w:t>
      </w:r>
      <w:r w:rsidR="00BA3EDC" w:rsidRPr="00DF10ED">
        <w:rPr>
          <w:rFonts w:asciiTheme="minorHAnsi" w:hAnsiTheme="minorHAnsi" w:cstheme="minorHAnsi"/>
        </w:rPr>
        <w:t xml:space="preserve"> and</w:t>
      </w:r>
      <w:r w:rsidRPr="00DF10ED">
        <w:rPr>
          <w:rFonts w:asciiTheme="minorHAnsi" w:hAnsiTheme="minorHAnsi" w:cstheme="minorHAnsi"/>
        </w:rPr>
        <w:t xml:space="preserve"> minute books of the Company are duly </w:t>
      </w:r>
      <w:r w:rsidR="003F14F1" w:rsidRPr="00DF10ED">
        <w:rPr>
          <w:rFonts w:asciiTheme="minorHAnsi" w:hAnsiTheme="minorHAnsi" w:cstheme="minorHAnsi"/>
        </w:rPr>
        <w:t>written</w:t>
      </w:r>
      <w:r w:rsidRPr="00DF10ED">
        <w:rPr>
          <w:rFonts w:asciiTheme="minorHAnsi" w:hAnsiTheme="minorHAnsi" w:cstheme="minorHAnsi"/>
        </w:rPr>
        <w:t xml:space="preserve"> up and maintained in accordance with all legal requirements applicable thereto and contain accurate records of all matters required to be dealt with therein and all such books and all records and documents (including documents of title) which are its property are in its possession or under its control</w:t>
      </w:r>
      <w:r w:rsidR="002F4ED7" w:rsidRPr="00DF10ED">
        <w:rPr>
          <w:rFonts w:asciiTheme="minorHAnsi" w:hAnsiTheme="minorHAnsi" w:cstheme="minorHAnsi"/>
        </w:rPr>
        <w:t>.</w:t>
      </w:r>
      <w:bookmarkEnd w:id="368"/>
    </w:p>
    <w:p w14:paraId="07839E8D" w14:textId="7683031B" w:rsidR="002F4ED7" w:rsidRPr="00DF10ED" w:rsidRDefault="002F4ED7" w:rsidP="006D73D5">
      <w:pPr>
        <w:pStyle w:val="SchHeading2"/>
        <w:numPr>
          <w:ilvl w:val="2"/>
          <w:numId w:val="15"/>
        </w:numPr>
        <w:rPr>
          <w:rFonts w:asciiTheme="minorHAnsi" w:hAnsiTheme="minorHAnsi" w:cstheme="minorHAnsi"/>
        </w:rPr>
      </w:pPr>
      <w:bookmarkStart w:id="369" w:name="_Ref126224434"/>
      <w:r w:rsidRPr="00DF10ED">
        <w:rPr>
          <w:rFonts w:asciiTheme="minorHAnsi" w:hAnsiTheme="minorHAnsi" w:cstheme="minorHAnsi"/>
        </w:rPr>
        <w:t xml:space="preserve">The </w:t>
      </w:r>
      <w:r w:rsidR="000076C7" w:rsidRPr="00DF10ED">
        <w:rPr>
          <w:rFonts w:asciiTheme="minorHAnsi" w:hAnsiTheme="minorHAnsi" w:cstheme="minorHAnsi"/>
        </w:rPr>
        <w:t>Company is</w:t>
      </w:r>
      <w:r w:rsidRPr="00DF10ED">
        <w:rPr>
          <w:rFonts w:asciiTheme="minorHAnsi" w:hAnsiTheme="minorHAnsi" w:cstheme="minorHAnsi"/>
        </w:rPr>
        <w:t xml:space="preserve"> not aware of any outstanding matter required to be entered in any of </w:t>
      </w:r>
      <w:r w:rsidR="00906229" w:rsidRPr="00DF10ED">
        <w:rPr>
          <w:rFonts w:asciiTheme="minorHAnsi" w:hAnsiTheme="minorHAnsi" w:cstheme="minorHAnsi"/>
        </w:rPr>
        <w:t>its</w:t>
      </w:r>
      <w:r w:rsidRPr="00DF10ED">
        <w:rPr>
          <w:rFonts w:asciiTheme="minorHAnsi" w:hAnsiTheme="minorHAnsi" w:cstheme="minorHAnsi"/>
        </w:rPr>
        <w:t xml:space="preserve"> statutory </w:t>
      </w:r>
      <w:r w:rsidR="00BA3EDC" w:rsidRPr="00DF10ED">
        <w:rPr>
          <w:rFonts w:asciiTheme="minorHAnsi" w:hAnsiTheme="minorHAnsi" w:cstheme="minorHAnsi"/>
        </w:rPr>
        <w:t>books, registers or minute books</w:t>
      </w:r>
      <w:r w:rsidR="00906229" w:rsidRPr="00DF10ED">
        <w:rPr>
          <w:rFonts w:asciiTheme="minorHAnsi" w:hAnsiTheme="minorHAnsi" w:cstheme="minorHAnsi"/>
        </w:rPr>
        <w:t xml:space="preserve"> </w:t>
      </w:r>
      <w:r w:rsidRPr="00DF10ED">
        <w:rPr>
          <w:rFonts w:asciiTheme="minorHAnsi" w:hAnsiTheme="minorHAnsi" w:cstheme="minorHAnsi"/>
        </w:rPr>
        <w:t xml:space="preserve">which has not been so entered at the </w:t>
      </w:r>
      <w:r w:rsidR="00BA567C" w:rsidRPr="00DF10ED">
        <w:rPr>
          <w:rFonts w:asciiTheme="minorHAnsi" w:hAnsiTheme="minorHAnsi" w:cstheme="minorHAnsi"/>
        </w:rPr>
        <w:t>Execution Date</w:t>
      </w:r>
      <w:r w:rsidRPr="00DF10ED">
        <w:rPr>
          <w:rFonts w:asciiTheme="minorHAnsi" w:hAnsiTheme="minorHAnsi" w:cstheme="minorHAnsi"/>
        </w:rPr>
        <w:t>.</w:t>
      </w:r>
      <w:bookmarkEnd w:id="369"/>
      <w:r w:rsidRPr="00DF10ED">
        <w:rPr>
          <w:rFonts w:asciiTheme="minorHAnsi" w:hAnsiTheme="minorHAnsi" w:cstheme="minorHAnsi"/>
        </w:rPr>
        <w:t xml:space="preserve"> </w:t>
      </w:r>
    </w:p>
    <w:p w14:paraId="5F6635E7" w14:textId="4A183A92" w:rsidR="008746F7" w:rsidRPr="00DF10ED" w:rsidRDefault="00FD2942" w:rsidP="006D73D5">
      <w:pPr>
        <w:pStyle w:val="SchHeading2"/>
        <w:numPr>
          <w:ilvl w:val="2"/>
          <w:numId w:val="15"/>
        </w:numPr>
        <w:rPr>
          <w:rFonts w:asciiTheme="minorHAnsi" w:hAnsiTheme="minorHAnsi" w:cstheme="minorHAnsi"/>
        </w:rPr>
      </w:pPr>
      <w:bookmarkStart w:id="370" w:name="_Ref126224435"/>
      <w:r w:rsidRPr="00DF10ED">
        <w:rPr>
          <w:rFonts w:asciiTheme="minorHAnsi" w:hAnsiTheme="minorHAnsi" w:cstheme="minorHAnsi"/>
        </w:rPr>
        <w:t>A</w:t>
      </w:r>
      <w:r w:rsidR="00023692" w:rsidRPr="00DF10ED">
        <w:rPr>
          <w:rFonts w:asciiTheme="minorHAnsi" w:hAnsiTheme="minorHAnsi" w:cstheme="minorHAnsi"/>
        </w:rPr>
        <w:t>ll accounts, documents and returns required to be delivered or made to the Registrar of Companies have been duly and correctly delivered or made</w:t>
      </w:r>
      <w:r w:rsidRPr="00DF10ED">
        <w:rPr>
          <w:rFonts w:asciiTheme="minorHAnsi" w:hAnsiTheme="minorHAnsi" w:cstheme="minorHAnsi"/>
        </w:rPr>
        <w:t>.</w:t>
      </w:r>
      <w:r w:rsidR="00C510B2" w:rsidRPr="00DF10ED">
        <w:rPr>
          <w:rFonts w:asciiTheme="minorHAnsi" w:hAnsiTheme="minorHAnsi" w:cstheme="minorHAnsi"/>
        </w:rPr>
        <w:t xml:space="preserve"> </w:t>
      </w:r>
      <w:r w:rsidRPr="00DF10ED">
        <w:rPr>
          <w:rFonts w:asciiTheme="minorHAnsi" w:hAnsiTheme="minorHAnsi" w:cstheme="minorHAnsi"/>
        </w:rPr>
        <w:t>T</w:t>
      </w:r>
      <w:r w:rsidR="00023692" w:rsidRPr="00DF10ED">
        <w:rPr>
          <w:rFonts w:asciiTheme="minorHAnsi" w:hAnsiTheme="minorHAnsi" w:cstheme="minorHAnsi"/>
        </w:rPr>
        <w:t xml:space="preserve">here has been no notice of any proceedings to rectify the register of members of the Company </w:t>
      </w:r>
      <w:r w:rsidRPr="00DF10ED">
        <w:rPr>
          <w:rFonts w:asciiTheme="minorHAnsi" w:hAnsiTheme="minorHAnsi" w:cstheme="minorHAnsi"/>
        </w:rPr>
        <w:t xml:space="preserve">or the Company's PSC register </w:t>
      </w:r>
      <w:r w:rsidR="00023692" w:rsidRPr="00DF10ED">
        <w:rPr>
          <w:rFonts w:asciiTheme="minorHAnsi" w:hAnsiTheme="minorHAnsi" w:cstheme="minorHAnsi"/>
        </w:rPr>
        <w:t>and</w:t>
      </w:r>
      <w:r w:rsidR="00CF1033" w:rsidRPr="00DF10ED">
        <w:rPr>
          <w:rFonts w:asciiTheme="minorHAnsi" w:hAnsiTheme="minorHAnsi" w:cstheme="minorHAnsi"/>
        </w:rPr>
        <w:t>, so far as the Company is aware,</w:t>
      </w:r>
      <w:r w:rsidR="00023692" w:rsidRPr="00DF10ED">
        <w:rPr>
          <w:rFonts w:asciiTheme="minorHAnsi" w:hAnsiTheme="minorHAnsi" w:cstheme="minorHAnsi"/>
        </w:rPr>
        <w:t xml:space="preserve"> there are no circumstances which might lead to any application for rectification of the register of members</w:t>
      </w:r>
      <w:r w:rsidR="002F4ED7" w:rsidRPr="00DF10ED">
        <w:rPr>
          <w:rFonts w:asciiTheme="minorHAnsi" w:hAnsiTheme="minorHAnsi" w:cstheme="minorHAnsi"/>
        </w:rPr>
        <w:t xml:space="preserve"> or the PSC register</w:t>
      </w:r>
      <w:r w:rsidR="000365DC" w:rsidRPr="00DF10ED">
        <w:rPr>
          <w:rFonts w:asciiTheme="minorHAnsi" w:hAnsiTheme="minorHAnsi" w:cstheme="minorHAnsi"/>
        </w:rPr>
        <w:t>, in each case, which would lead to a successful application for rectification</w:t>
      </w:r>
      <w:r w:rsidR="00023692" w:rsidRPr="00DF10ED">
        <w:rPr>
          <w:rFonts w:asciiTheme="minorHAnsi" w:hAnsiTheme="minorHAnsi" w:cstheme="minorHAnsi"/>
        </w:rPr>
        <w:t>.</w:t>
      </w:r>
      <w:bookmarkEnd w:id="370"/>
      <w:r w:rsidRPr="00DF10ED">
        <w:rPr>
          <w:rFonts w:asciiTheme="minorHAnsi" w:hAnsiTheme="minorHAnsi" w:cstheme="minorHAnsi"/>
        </w:rPr>
        <w:t xml:space="preserve"> </w:t>
      </w:r>
    </w:p>
    <w:p w14:paraId="6F2EBEF9" w14:textId="39C70B41" w:rsidR="002F4ED7" w:rsidRPr="00DF10ED" w:rsidRDefault="002F4ED7" w:rsidP="006D73D5">
      <w:pPr>
        <w:pStyle w:val="SchHeading2"/>
        <w:numPr>
          <w:ilvl w:val="2"/>
          <w:numId w:val="15"/>
        </w:numPr>
        <w:rPr>
          <w:rFonts w:asciiTheme="minorHAnsi" w:hAnsiTheme="minorHAnsi" w:cstheme="minorHAnsi"/>
        </w:rPr>
      </w:pPr>
      <w:bookmarkStart w:id="371" w:name="_Ref126224436"/>
      <w:r w:rsidRPr="00DF10ED">
        <w:rPr>
          <w:rFonts w:asciiTheme="minorHAnsi" w:hAnsiTheme="minorHAnsi" w:cstheme="minorHAnsi"/>
        </w:rPr>
        <w:t xml:space="preserve">[Save as set out in the Relevant Change Letters, no relevant change (as defined by </w:t>
      </w:r>
      <w:bookmarkStart w:id="372" w:name="DocXTextRef64"/>
      <w:r w:rsidRPr="00DF10ED">
        <w:rPr>
          <w:rFonts w:asciiTheme="minorHAnsi" w:hAnsiTheme="minorHAnsi" w:cstheme="minorHAnsi"/>
        </w:rPr>
        <w:t>section 790E(3)</w:t>
      </w:r>
      <w:bookmarkEnd w:id="372"/>
      <w:r w:rsidRPr="00DF10ED">
        <w:rPr>
          <w:rFonts w:asciiTheme="minorHAnsi" w:hAnsiTheme="minorHAnsi" w:cstheme="minorHAnsi"/>
        </w:rPr>
        <w:t xml:space="preserve"> of the Act) will occur in relation to any registrable person in relation to the Company as a [direct] result of </w:t>
      </w:r>
      <w:r w:rsidR="00BA567C" w:rsidRPr="00DF10ED">
        <w:rPr>
          <w:rFonts w:asciiTheme="minorHAnsi" w:hAnsiTheme="minorHAnsi" w:cstheme="minorHAnsi"/>
        </w:rPr>
        <w:t xml:space="preserve">Initial </w:t>
      </w:r>
      <w:r w:rsidRPr="00DF10ED">
        <w:rPr>
          <w:rFonts w:asciiTheme="minorHAnsi" w:hAnsiTheme="minorHAnsi" w:cstheme="minorHAnsi"/>
        </w:rPr>
        <w:t>Completion</w:t>
      </w:r>
      <w:r w:rsidR="00BA567C" w:rsidRPr="00DF10ED">
        <w:rPr>
          <w:rFonts w:asciiTheme="minorHAnsi" w:hAnsiTheme="minorHAnsi" w:cstheme="minorHAnsi"/>
        </w:rPr>
        <w:t xml:space="preserve"> or any </w:t>
      </w:r>
      <w:r w:rsidR="004F53A4" w:rsidRPr="00DF10ED">
        <w:rPr>
          <w:rFonts w:asciiTheme="minorHAnsi" w:hAnsiTheme="minorHAnsi" w:cstheme="minorHAnsi"/>
        </w:rPr>
        <w:t>S</w:t>
      </w:r>
      <w:r w:rsidR="00BA567C" w:rsidRPr="00DF10ED">
        <w:rPr>
          <w:rFonts w:asciiTheme="minorHAnsi" w:hAnsiTheme="minorHAnsi" w:cstheme="minorHAnsi"/>
        </w:rPr>
        <w:t>ubsequent Completions</w:t>
      </w:r>
      <w:r w:rsidRPr="00DF10ED">
        <w:rPr>
          <w:rFonts w:asciiTheme="minorHAnsi" w:hAnsiTheme="minorHAnsi" w:cstheme="minorHAnsi"/>
        </w:rPr>
        <w:t>.]</w:t>
      </w:r>
      <w:bookmarkEnd w:id="371"/>
      <w:r w:rsidRPr="00DF10ED">
        <w:rPr>
          <w:rFonts w:asciiTheme="minorHAnsi" w:hAnsiTheme="minorHAnsi" w:cstheme="minorHAnsi"/>
        </w:rPr>
        <w:t xml:space="preserve"> </w:t>
      </w:r>
    </w:p>
    <w:p w14:paraId="6F615169" w14:textId="77777777" w:rsidR="00400CF4" w:rsidRPr="00DF10ED" w:rsidRDefault="00400CF4" w:rsidP="006D73D5">
      <w:pPr>
        <w:pStyle w:val="SchHeading2"/>
        <w:numPr>
          <w:ilvl w:val="2"/>
          <w:numId w:val="15"/>
        </w:numPr>
        <w:rPr>
          <w:rFonts w:asciiTheme="minorHAnsi" w:hAnsiTheme="minorHAnsi" w:cstheme="minorHAnsi"/>
          <w:bCs/>
        </w:rPr>
      </w:pPr>
      <w:bookmarkStart w:id="373" w:name="_Ref126224437"/>
      <w:r w:rsidRPr="00DF10ED">
        <w:rPr>
          <w:rFonts w:asciiTheme="minorHAnsi" w:hAnsiTheme="minorHAnsi" w:cstheme="minorHAnsi"/>
          <w:bCs/>
        </w:rPr>
        <w:t xml:space="preserve">The Company has not made (or withdrawn) an election to keep information in its </w:t>
      </w:r>
      <w:r w:rsidRPr="00DF10ED">
        <w:rPr>
          <w:rFonts w:asciiTheme="minorHAnsi" w:hAnsiTheme="minorHAnsi" w:cstheme="minorHAnsi"/>
        </w:rPr>
        <w:t>register</w:t>
      </w:r>
      <w:r w:rsidRPr="00DF10ED">
        <w:rPr>
          <w:rFonts w:asciiTheme="minorHAnsi" w:hAnsiTheme="minorHAnsi" w:cstheme="minorHAnsi"/>
          <w:bCs/>
        </w:rPr>
        <w:t xml:space="preserve"> of members, PSC register, register of directors, register of directors’ residential addresses or register of secretaries on the central register at Companies House.</w:t>
      </w:r>
      <w:bookmarkEnd w:id="373"/>
    </w:p>
    <w:p w14:paraId="037D2C33" w14:textId="77777777" w:rsidR="00400CF4" w:rsidRPr="00DF10ED" w:rsidRDefault="00400CF4" w:rsidP="006D73D5">
      <w:pPr>
        <w:pStyle w:val="SchHeading2"/>
        <w:numPr>
          <w:ilvl w:val="2"/>
          <w:numId w:val="15"/>
        </w:numPr>
        <w:rPr>
          <w:rFonts w:asciiTheme="minorHAnsi" w:hAnsiTheme="minorHAnsi" w:cstheme="minorHAnsi"/>
          <w:bCs/>
        </w:rPr>
      </w:pPr>
      <w:bookmarkStart w:id="374" w:name="_Ref126224438"/>
      <w:r w:rsidRPr="00DF10ED">
        <w:rPr>
          <w:rFonts w:asciiTheme="minorHAnsi" w:hAnsiTheme="minorHAnsi" w:cstheme="minorHAnsi"/>
          <w:bCs/>
        </w:rPr>
        <w:t xml:space="preserve">The </w:t>
      </w:r>
      <w:r w:rsidRPr="00DF10ED">
        <w:rPr>
          <w:rFonts w:asciiTheme="minorHAnsi" w:hAnsiTheme="minorHAnsi" w:cstheme="minorHAnsi"/>
        </w:rPr>
        <w:t>Company</w:t>
      </w:r>
      <w:r w:rsidRPr="00DF10ED">
        <w:rPr>
          <w:rFonts w:asciiTheme="minorHAnsi" w:hAnsiTheme="minorHAnsi" w:cstheme="minorHAnsi"/>
          <w:bCs/>
        </w:rPr>
        <w:t xml:space="preserve"> has not issued any warning notice [or restrictions notice] under Schedule 1B of the Act.</w:t>
      </w:r>
      <w:bookmarkEnd w:id="374"/>
    </w:p>
    <w:p w14:paraId="74154829" w14:textId="77777777" w:rsidR="008746F7" w:rsidRPr="00DF10ED" w:rsidRDefault="00023692" w:rsidP="006D73D5">
      <w:pPr>
        <w:pStyle w:val="SchHeading1"/>
        <w:keepNext/>
        <w:numPr>
          <w:ilvl w:val="1"/>
          <w:numId w:val="15"/>
        </w:numPr>
        <w:spacing w:before="240"/>
        <w:rPr>
          <w:rFonts w:asciiTheme="minorHAnsi" w:hAnsiTheme="minorHAnsi" w:cstheme="minorHAnsi"/>
          <w:b/>
          <w:bCs/>
        </w:rPr>
      </w:pPr>
      <w:bookmarkStart w:id="375" w:name="_Ref126224439"/>
      <w:r w:rsidRPr="00DF10ED">
        <w:rPr>
          <w:rFonts w:asciiTheme="minorHAnsi" w:hAnsiTheme="minorHAnsi" w:cstheme="minorHAnsi"/>
          <w:b/>
          <w:bCs/>
        </w:rPr>
        <w:t>Insurance</w:t>
      </w:r>
      <w:bookmarkEnd w:id="375"/>
    </w:p>
    <w:p w14:paraId="6F7E5077" w14:textId="46D6B7CD"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The Disclosure Letter contains</w:t>
      </w:r>
      <w:r w:rsidR="00C8157E" w:rsidRPr="00DF10ED">
        <w:rPr>
          <w:rFonts w:asciiTheme="minorHAnsi" w:hAnsiTheme="minorHAnsi" w:cstheme="minorHAnsi"/>
          <w:lang w:val="en-US"/>
        </w:rPr>
        <w:t xml:space="preserve"> accurate</w:t>
      </w:r>
      <w:r w:rsidRPr="00DF10ED">
        <w:rPr>
          <w:rFonts w:asciiTheme="minorHAnsi" w:hAnsiTheme="minorHAnsi" w:cstheme="minorHAnsi"/>
          <w:lang w:val="en-US"/>
        </w:rPr>
        <w:t xml:space="preserve"> details of all insurance policies held by the Company.  In respect of such insurances:</w:t>
      </w:r>
    </w:p>
    <w:p w14:paraId="5BE1E3EF" w14:textId="77777777" w:rsidR="008746F7" w:rsidRPr="00DF10ED" w:rsidRDefault="00023692" w:rsidP="00E30B27">
      <w:pPr>
        <w:pStyle w:val="SchHeading3"/>
        <w:numPr>
          <w:ilvl w:val="3"/>
          <w:numId w:val="16"/>
        </w:numPr>
        <w:rPr>
          <w:rFonts w:asciiTheme="minorHAnsi" w:hAnsiTheme="minorHAnsi" w:cstheme="minorHAnsi"/>
        </w:rPr>
      </w:pPr>
      <w:bookmarkStart w:id="376" w:name="_Ref126224440"/>
      <w:r w:rsidRPr="00DF10ED">
        <w:rPr>
          <w:rFonts w:asciiTheme="minorHAnsi" w:hAnsiTheme="minorHAnsi" w:cstheme="minorHAnsi"/>
        </w:rPr>
        <w:t>all premiums have been duly paid to date;</w:t>
      </w:r>
      <w:bookmarkEnd w:id="376"/>
    </w:p>
    <w:p w14:paraId="03F227A9" w14:textId="77777777" w:rsidR="008746F7" w:rsidRPr="00DF10ED" w:rsidRDefault="00023692" w:rsidP="00E30B27">
      <w:pPr>
        <w:pStyle w:val="SchHeading3"/>
        <w:numPr>
          <w:ilvl w:val="3"/>
          <w:numId w:val="16"/>
        </w:numPr>
        <w:rPr>
          <w:rFonts w:asciiTheme="minorHAnsi" w:hAnsiTheme="minorHAnsi" w:cstheme="minorHAnsi"/>
        </w:rPr>
      </w:pPr>
      <w:bookmarkStart w:id="377" w:name="_Ref126224441"/>
      <w:r w:rsidRPr="00DF10ED">
        <w:rPr>
          <w:rFonts w:asciiTheme="minorHAnsi" w:hAnsiTheme="minorHAnsi" w:cstheme="minorHAnsi"/>
        </w:rPr>
        <w:t xml:space="preserve">all the policies are in full force and effect and are not voidable on account of any act, omission or non-disclosure on the part of the insured party nor could they </w:t>
      </w:r>
      <w:r w:rsidRPr="00DF10ED">
        <w:rPr>
          <w:rFonts w:asciiTheme="minorHAnsi" w:hAnsiTheme="minorHAnsi" w:cstheme="minorHAnsi"/>
        </w:rPr>
        <w:lastRenderedPageBreak/>
        <w:t>be declared null and void or as a consequence of which any claim might be rejected; and</w:t>
      </w:r>
      <w:bookmarkEnd w:id="377"/>
    </w:p>
    <w:p w14:paraId="7BE83E15" w14:textId="77777777" w:rsidR="008746F7" w:rsidRPr="00DF10ED" w:rsidRDefault="00023692" w:rsidP="00E30B27">
      <w:pPr>
        <w:pStyle w:val="SchHeading3"/>
        <w:numPr>
          <w:ilvl w:val="3"/>
          <w:numId w:val="16"/>
        </w:numPr>
        <w:rPr>
          <w:rFonts w:asciiTheme="minorHAnsi" w:hAnsiTheme="minorHAnsi" w:cstheme="minorHAnsi"/>
        </w:rPr>
      </w:pPr>
      <w:bookmarkStart w:id="378" w:name="_Ref126224442"/>
      <w:r w:rsidRPr="00DF10ED">
        <w:rPr>
          <w:rFonts w:asciiTheme="minorHAnsi" w:hAnsiTheme="minorHAnsi" w:cstheme="minorHAnsi"/>
        </w:rPr>
        <w:t>there are no circumstances which would or might give rise to any claim and no insurance claim is outstanding.</w:t>
      </w:r>
      <w:bookmarkEnd w:id="378"/>
    </w:p>
    <w:p w14:paraId="17A2949B" w14:textId="77777777" w:rsidR="002F4ED7" w:rsidRPr="00DF10ED" w:rsidRDefault="00023692" w:rsidP="006D73D5">
      <w:pPr>
        <w:pStyle w:val="SchHeading1"/>
        <w:keepNext/>
        <w:numPr>
          <w:ilvl w:val="1"/>
          <w:numId w:val="15"/>
        </w:numPr>
        <w:spacing w:before="240"/>
        <w:rPr>
          <w:rFonts w:asciiTheme="minorHAnsi" w:hAnsiTheme="minorHAnsi" w:cstheme="minorHAnsi"/>
        </w:rPr>
      </w:pPr>
      <w:bookmarkStart w:id="379" w:name="_Ref126224443"/>
      <w:r w:rsidRPr="00DF10ED">
        <w:rPr>
          <w:rFonts w:asciiTheme="minorHAnsi" w:hAnsiTheme="minorHAnsi" w:cstheme="minorHAnsi"/>
          <w:b/>
          <w:bCs/>
        </w:rPr>
        <w:t>Group structure</w:t>
      </w:r>
      <w:bookmarkEnd w:id="379"/>
    </w:p>
    <w:p w14:paraId="532BC437" w14:textId="5D257ABE" w:rsidR="008746F7" w:rsidRPr="00DF10ED" w:rsidRDefault="00023692" w:rsidP="006D73D5">
      <w:pPr>
        <w:pStyle w:val="SchHeading2"/>
        <w:numPr>
          <w:ilvl w:val="2"/>
          <w:numId w:val="15"/>
        </w:numPr>
        <w:rPr>
          <w:rFonts w:asciiTheme="minorHAnsi" w:hAnsiTheme="minorHAnsi" w:cstheme="minorHAnsi"/>
        </w:rPr>
      </w:pPr>
      <w:bookmarkStart w:id="380" w:name="_Ref126224444"/>
      <w:r w:rsidRPr="00DF10ED">
        <w:rPr>
          <w:rFonts w:asciiTheme="minorHAnsi" w:hAnsiTheme="minorHAnsi" w:cstheme="minorHAnsi"/>
          <w:bCs/>
        </w:rPr>
        <w:t xml:space="preserve">The Company does not have any </w:t>
      </w:r>
      <w:r w:rsidR="003F14F1" w:rsidRPr="00DF10ED">
        <w:rPr>
          <w:rFonts w:asciiTheme="minorHAnsi" w:hAnsiTheme="minorHAnsi" w:cstheme="minorHAnsi"/>
          <w:bCs/>
        </w:rPr>
        <w:t>Subsidiaries</w:t>
      </w:r>
      <w:r w:rsidRPr="00DF10ED">
        <w:rPr>
          <w:rFonts w:asciiTheme="minorHAnsi" w:hAnsiTheme="minorHAnsi" w:cstheme="minorHAnsi"/>
          <w:bCs/>
        </w:rPr>
        <w:t xml:space="preserve"> nor has it at any time been the</w:t>
      </w:r>
      <w:r w:rsidRPr="00DF10ED">
        <w:rPr>
          <w:rFonts w:asciiTheme="minorHAnsi" w:hAnsiTheme="minorHAnsi" w:cstheme="minorHAnsi"/>
        </w:rPr>
        <w:t xml:space="preserve"> holding company of any company or a member of or the beneficial owner of any shares, securities or other interest in any company or other person.</w:t>
      </w:r>
      <w:bookmarkEnd w:id="380"/>
    </w:p>
    <w:p w14:paraId="51135DE0" w14:textId="4E2F408B" w:rsidR="002F4ED7" w:rsidRPr="00DF10ED" w:rsidRDefault="002F4ED7" w:rsidP="006D73D5">
      <w:pPr>
        <w:pStyle w:val="SchHeading2"/>
        <w:numPr>
          <w:ilvl w:val="2"/>
          <w:numId w:val="15"/>
        </w:numPr>
        <w:rPr>
          <w:rFonts w:asciiTheme="minorHAnsi" w:hAnsiTheme="minorHAnsi" w:cstheme="minorHAnsi"/>
          <w:b/>
          <w:bCs/>
        </w:rPr>
      </w:pPr>
      <w:bookmarkStart w:id="381" w:name="_Ref126224445"/>
      <w:r w:rsidRPr="00DF10ED">
        <w:rPr>
          <w:rFonts w:asciiTheme="minorHAnsi" w:hAnsiTheme="minorHAnsi" w:cstheme="minorHAnsi"/>
        </w:rPr>
        <w:t>The Company is not, in relation to any company [(other than a Subsidiary [Undertaking</w:t>
      </w:r>
      <w:r w:rsidRPr="00DF10ED">
        <w:rPr>
          <w:rFonts w:asciiTheme="minorHAnsi" w:hAnsiTheme="minorHAnsi" w:cstheme="minorHAnsi"/>
          <w:bCs/>
        </w:rPr>
        <w:t>])</w:t>
      </w:r>
      <w:r w:rsidR="00407811" w:rsidRPr="00DF10ED">
        <w:rPr>
          <w:rFonts w:asciiTheme="minorHAnsi" w:hAnsiTheme="minorHAnsi" w:cstheme="minorHAnsi"/>
          <w:bCs/>
        </w:rPr>
        <w:t xml:space="preserve">, limited liability partnership or </w:t>
      </w:r>
      <w:r w:rsidR="00FB079D" w:rsidRPr="00DF10ED">
        <w:rPr>
          <w:rFonts w:asciiTheme="minorHAnsi" w:hAnsiTheme="minorHAnsi" w:cstheme="minorHAnsi"/>
          <w:bCs/>
        </w:rPr>
        <w:t xml:space="preserve">United Kingdom </w:t>
      </w:r>
      <w:r w:rsidR="00407811" w:rsidRPr="00DF10ED">
        <w:rPr>
          <w:rFonts w:asciiTheme="minorHAnsi" w:hAnsiTheme="minorHAnsi" w:cstheme="minorHAnsi"/>
          <w:bCs/>
        </w:rPr>
        <w:t>Societas registered in the United Kingdom</w:t>
      </w:r>
      <w:r w:rsidR="003F14F1" w:rsidRPr="00DF10ED">
        <w:rPr>
          <w:rFonts w:asciiTheme="minorHAnsi" w:hAnsiTheme="minorHAnsi" w:cstheme="minorHAnsi"/>
          <w:bCs/>
        </w:rPr>
        <w:t>]</w:t>
      </w:r>
      <w:r w:rsidR="00407811" w:rsidRPr="00DF10ED">
        <w:rPr>
          <w:rFonts w:asciiTheme="minorHAnsi" w:hAnsiTheme="minorHAnsi" w:cstheme="minorHAnsi"/>
          <w:bCs/>
        </w:rPr>
        <w:t xml:space="preserve">, a registrable relevant legal entity (as defined in </w:t>
      </w:r>
      <w:bookmarkStart w:id="382" w:name="DocXTextRef65"/>
      <w:r w:rsidR="00407811" w:rsidRPr="00DF10ED">
        <w:rPr>
          <w:rFonts w:asciiTheme="minorHAnsi" w:hAnsiTheme="minorHAnsi" w:cstheme="minorHAnsi"/>
          <w:bCs/>
        </w:rPr>
        <w:t>section 790C</w:t>
      </w:r>
      <w:bookmarkEnd w:id="382"/>
      <w:r w:rsidR="00407811" w:rsidRPr="00DF10ED">
        <w:rPr>
          <w:rFonts w:asciiTheme="minorHAnsi" w:hAnsiTheme="minorHAnsi" w:cstheme="minorHAnsi"/>
          <w:bCs/>
        </w:rPr>
        <w:t xml:space="preserve"> of the Act</w:t>
      </w:r>
      <w:r w:rsidR="003F14F1" w:rsidRPr="00DF10ED">
        <w:rPr>
          <w:rFonts w:asciiTheme="minorHAnsi" w:hAnsiTheme="minorHAnsi" w:cstheme="minorHAnsi"/>
          <w:bCs/>
        </w:rPr>
        <w:t>)</w:t>
      </w:r>
      <w:r w:rsidR="00407811" w:rsidRPr="00DF10ED">
        <w:rPr>
          <w:rFonts w:asciiTheme="minorHAnsi" w:hAnsiTheme="minorHAnsi" w:cstheme="minorHAnsi"/>
          <w:bCs/>
        </w:rPr>
        <w:t>.</w:t>
      </w:r>
      <w:bookmarkEnd w:id="381"/>
    </w:p>
    <w:p w14:paraId="6F0549CA" w14:textId="77777777" w:rsidR="008746F7" w:rsidRPr="00DF10ED" w:rsidRDefault="00023692" w:rsidP="006D73D5">
      <w:pPr>
        <w:pStyle w:val="SchHeading1"/>
        <w:keepNext/>
        <w:numPr>
          <w:ilvl w:val="1"/>
          <w:numId w:val="15"/>
        </w:numPr>
        <w:spacing w:before="240"/>
        <w:rPr>
          <w:rFonts w:asciiTheme="minorHAnsi" w:hAnsiTheme="minorHAnsi" w:cstheme="minorHAnsi"/>
          <w:b/>
          <w:bCs/>
        </w:rPr>
      </w:pPr>
      <w:bookmarkStart w:id="383" w:name="_Ref126224446"/>
      <w:r w:rsidRPr="00DF10ED">
        <w:rPr>
          <w:rFonts w:asciiTheme="minorHAnsi" w:hAnsiTheme="minorHAnsi" w:cstheme="minorHAnsi"/>
          <w:b/>
          <w:bCs/>
        </w:rPr>
        <w:t>Agreements and capital commitments</w:t>
      </w:r>
      <w:bookmarkEnd w:id="383"/>
    </w:p>
    <w:p w14:paraId="38ECCE68" w14:textId="77777777" w:rsidR="008746F7" w:rsidRPr="00DF10ED" w:rsidRDefault="00023692" w:rsidP="00E30B27">
      <w:pPr>
        <w:pStyle w:val="SchHeading2"/>
        <w:numPr>
          <w:ilvl w:val="2"/>
          <w:numId w:val="15"/>
        </w:numPr>
        <w:rPr>
          <w:rFonts w:asciiTheme="minorHAnsi" w:hAnsiTheme="minorHAnsi" w:cstheme="minorHAnsi"/>
        </w:rPr>
      </w:pPr>
      <w:bookmarkStart w:id="384" w:name="_Ref126224447"/>
      <w:r w:rsidRPr="00DF10ED">
        <w:rPr>
          <w:rFonts w:asciiTheme="minorHAnsi" w:hAnsiTheme="minorHAnsi" w:cstheme="minorHAnsi"/>
        </w:rPr>
        <w:t>The Company:</w:t>
      </w:r>
      <w:bookmarkEnd w:id="384"/>
    </w:p>
    <w:p w14:paraId="37E43D00" w14:textId="3797A734" w:rsidR="00685005" w:rsidRPr="00DF10ED" w:rsidRDefault="00685005" w:rsidP="0078568D">
      <w:pPr>
        <w:pStyle w:val="SchHeading3"/>
        <w:numPr>
          <w:ilvl w:val="3"/>
          <w:numId w:val="15"/>
        </w:numPr>
        <w:rPr>
          <w:rFonts w:asciiTheme="minorHAnsi" w:hAnsiTheme="minorHAnsi" w:cstheme="minorHAnsi"/>
        </w:rPr>
      </w:pPr>
      <w:bookmarkStart w:id="385" w:name="_Ref126224448"/>
      <w:r w:rsidRPr="00DF10ED">
        <w:rPr>
          <w:rFonts w:asciiTheme="minorHAnsi" w:hAnsiTheme="minorHAnsi" w:cstheme="minorHAnsi"/>
        </w:rPr>
        <w:t xml:space="preserve">is not </w:t>
      </w:r>
      <w:r w:rsidR="0088372C" w:rsidRPr="00DF10ED">
        <w:rPr>
          <w:rFonts w:asciiTheme="minorHAnsi" w:hAnsiTheme="minorHAnsi" w:cstheme="minorHAnsi"/>
        </w:rPr>
        <w:t xml:space="preserve">a </w:t>
      </w:r>
      <w:r w:rsidRPr="00DF10ED">
        <w:rPr>
          <w:rFonts w:asciiTheme="minorHAnsi" w:hAnsiTheme="minorHAnsi" w:cstheme="minorHAnsi"/>
        </w:rPr>
        <w:t>party to any agreement that involves:</w:t>
      </w:r>
      <w:bookmarkEnd w:id="385"/>
    </w:p>
    <w:p w14:paraId="06ED3BDB" w14:textId="77777777" w:rsidR="00685005" w:rsidRPr="00DF10ED" w:rsidRDefault="00685005" w:rsidP="006D73D5">
      <w:pPr>
        <w:pStyle w:val="SchHeading4"/>
        <w:numPr>
          <w:ilvl w:val="4"/>
          <w:numId w:val="15"/>
        </w:numPr>
        <w:rPr>
          <w:rFonts w:asciiTheme="minorHAnsi" w:hAnsiTheme="minorHAnsi" w:cstheme="minorHAnsi"/>
        </w:rPr>
      </w:pPr>
      <w:bookmarkStart w:id="386" w:name="_Ref126224449"/>
      <w:r w:rsidRPr="00DF10ED">
        <w:rPr>
          <w:rFonts w:asciiTheme="minorHAnsi" w:hAnsiTheme="minorHAnsi" w:cstheme="minorHAnsi"/>
        </w:rPr>
        <w:t>obligations (contingent or otherwise) of, or payments to, the Company in excess of £[●];</w:t>
      </w:r>
      <w:bookmarkEnd w:id="386"/>
    </w:p>
    <w:p w14:paraId="4C8C721D" w14:textId="74BBD3CB" w:rsidR="000433A7" w:rsidRPr="00DF10ED" w:rsidRDefault="00685005" w:rsidP="006D73D5">
      <w:pPr>
        <w:pStyle w:val="SchHeading4"/>
        <w:numPr>
          <w:ilvl w:val="4"/>
          <w:numId w:val="15"/>
        </w:numPr>
        <w:rPr>
          <w:rFonts w:asciiTheme="minorHAnsi" w:hAnsiTheme="minorHAnsi" w:cstheme="minorHAnsi"/>
        </w:rPr>
      </w:pPr>
      <w:bookmarkStart w:id="387" w:name="_Ref126224450"/>
      <w:r w:rsidRPr="00DF10ED">
        <w:rPr>
          <w:rFonts w:asciiTheme="minorHAnsi" w:hAnsiTheme="minorHAnsi" w:cstheme="minorHAnsi"/>
        </w:rPr>
        <w:t xml:space="preserve">the license of any </w:t>
      </w:r>
      <w:r w:rsidR="00C24E01" w:rsidRPr="00DF10ED">
        <w:rPr>
          <w:rFonts w:asciiTheme="minorHAnsi" w:hAnsiTheme="minorHAnsi" w:cstheme="minorHAnsi"/>
        </w:rPr>
        <w:t xml:space="preserve">Business IP to or from the Company, other than </w:t>
      </w:r>
      <w:bookmarkStart w:id="388" w:name="DocXTextRef66"/>
      <w:r w:rsidR="000433A7" w:rsidRPr="00DF10ED">
        <w:rPr>
          <w:rFonts w:asciiTheme="minorHAnsi" w:hAnsiTheme="minorHAnsi" w:cstheme="minorHAnsi"/>
        </w:rPr>
        <w:t>(x)</w:t>
      </w:r>
      <w:bookmarkEnd w:id="388"/>
      <w:r w:rsidR="000433A7" w:rsidRPr="00DF10ED">
        <w:rPr>
          <w:rFonts w:asciiTheme="minorHAnsi" w:hAnsiTheme="minorHAnsi" w:cstheme="minorHAnsi"/>
        </w:rPr>
        <w:t xml:space="preserve"> Open Source Code</w:t>
      </w:r>
      <w:r w:rsidR="00B41B43" w:rsidRPr="00DF10ED">
        <w:rPr>
          <w:rFonts w:asciiTheme="minorHAnsi" w:hAnsiTheme="minorHAnsi" w:cstheme="minorHAnsi"/>
        </w:rPr>
        <w:t xml:space="preserve"> licensed to the Company</w:t>
      </w:r>
      <w:r w:rsidR="000433A7" w:rsidRPr="00DF10ED">
        <w:rPr>
          <w:rFonts w:asciiTheme="minorHAnsi" w:hAnsiTheme="minorHAnsi" w:cstheme="minorHAnsi"/>
        </w:rPr>
        <w:t xml:space="preserve"> or </w:t>
      </w:r>
      <w:bookmarkStart w:id="389" w:name="DocXTextRef67"/>
      <w:r w:rsidR="000433A7" w:rsidRPr="00DF10ED">
        <w:rPr>
          <w:rFonts w:asciiTheme="minorHAnsi" w:hAnsiTheme="minorHAnsi" w:cstheme="minorHAnsi"/>
        </w:rPr>
        <w:t>(y)</w:t>
      </w:r>
      <w:bookmarkEnd w:id="389"/>
      <w:r w:rsidR="000433A7" w:rsidRPr="00DF10ED">
        <w:rPr>
          <w:rFonts w:asciiTheme="minorHAnsi" w:hAnsiTheme="minorHAnsi" w:cstheme="minorHAnsi"/>
        </w:rPr>
        <w:t xml:space="preserve"> </w:t>
      </w:r>
      <w:r w:rsidR="00C24E01" w:rsidRPr="00DF10ED">
        <w:rPr>
          <w:rFonts w:asciiTheme="minorHAnsi" w:hAnsiTheme="minorHAnsi" w:cstheme="minorHAnsi"/>
        </w:rPr>
        <w:t>rights granted</w:t>
      </w:r>
      <w:r w:rsidR="00B41B43" w:rsidRPr="00DF10ED">
        <w:rPr>
          <w:rFonts w:asciiTheme="minorHAnsi" w:hAnsiTheme="minorHAnsi" w:cstheme="minorHAnsi"/>
        </w:rPr>
        <w:t xml:space="preserve"> to the Company</w:t>
      </w:r>
      <w:r w:rsidR="00C24E01" w:rsidRPr="00DF10ED">
        <w:rPr>
          <w:rFonts w:asciiTheme="minorHAnsi" w:hAnsiTheme="minorHAnsi" w:cstheme="minorHAnsi"/>
        </w:rPr>
        <w:t xml:space="preserve"> in respect of commercially available software products under standard end-user object code licen</w:t>
      </w:r>
      <w:r w:rsidR="00E45AE2" w:rsidRPr="00DF10ED">
        <w:rPr>
          <w:rFonts w:asciiTheme="minorHAnsi" w:hAnsiTheme="minorHAnsi" w:cstheme="minorHAnsi"/>
        </w:rPr>
        <w:t>c</w:t>
      </w:r>
      <w:r w:rsidR="00C24E01" w:rsidRPr="00DF10ED">
        <w:rPr>
          <w:rFonts w:asciiTheme="minorHAnsi" w:hAnsiTheme="minorHAnsi" w:cstheme="minorHAnsi"/>
        </w:rPr>
        <w:t>e agreements</w:t>
      </w:r>
      <w:r w:rsidR="000433A7" w:rsidRPr="00DF10ED">
        <w:rPr>
          <w:rFonts w:asciiTheme="minorHAnsi" w:hAnsiTheme="minorHAnsi" w:cstheme="minorHAnsi"/>
        </w:rPr>
        <w:t>; or</w:t>
      </w:r>
      <w:bookmarkEnd w:id="387"/>
    </w:p>
    <w:p w14:paraId="7498F8B4" w14:textId="36F4A480" w:rsidR="006C6AB1" w:rsidRPr="00DF10ED" w:rsidRDefault="000433A7" w:rsidP="006D73D5">
      <w:pPr>
        <w:pStyle w:val="SchHeading4"/>
        <w:numPr>
          <w:ilvl w:val="4"/>
          <w:numId w:val="15"/>
        </w:numPr>
        <w:rPr>
          <w:rFonts w:asciiTheme="minorHAnsi" w:hAnsiTheme="minorHAnsi" w:cstheme="minorHAnsi"/>
        </w:rPr>
      </w:pPr>
      <w:bookmarkStart w:id="390" w:name="_Ref126224451"/>
      <w:r w:rsidRPr="00DF10ED">
        <w:rPr>
          <w:rFonts w:asciiTheme="minorHAnsi" w:hAnsiTheme="minorHAnsi" w:cstheme="minorHAnsi"/>
        </w:rPr>
        <w:t xml:space="preserve">the grant of rights to manufacture, produce, assemble, license, market, or sell </w:t>
      </w:r>
      <w:r w:rsidR="00B41B43" w:rsidRPr="00DF10ED">
        <w:rPr>
          <w:rFonts w:asciiTheme="minorHAnsi" w:hAnsiTheme="minorHAnsi" w:cstheme="minorHAnsi"/>
        </w:rPr>
        <w:t>any Company Product</w:t>
      </w:r>
      <w:r w:rsidRPr="00DF10ED">
        <w:rPr>
          <w:rFonts w:asciiTheme="minorHAnsi" w:hAnsiTheme="minorHAnsi" w:cstheme="minorHAnsi"/>
        </w:rPr>
        <w:t xml:space="preserve"> to any other </w:t>
      </w:r>
      <w:r w:rsidR="00B41B43" w:rsidRPr="00DF10ED">
        <w:rPr>
          <w:rFonts w:asciiTheme="minorHAnsi" w:hAnsiTheme="minorHAnsi" w:cstheme="minorHAnsi"/>
        </w:rPr>
        <w:t>p</w:t>
      </w:r>
      <w:r w:rsidRPr="00DF10ED">
        <w:rPr>
          <w:rFonts w:asciiTheme="minorHAnsi" w:hAnsiTheme="minorHAnsi" w:cstheme="minorHAnsi"/>
        </w:rPr>
        <w:t xml:space="preserve">erson that limit the Company’s exclusive right to develop, manufacture, assemble, distribute, market or sell </w:t>
      </w:r>
      <w:r w:rsidR="00B41B43" w:rsidRPr="00DF10ED">
        <w:rPr>
          <w:rFonts w:asciiTheme="minorHAnsi" w:hAnsiTheme="minorHAnsi" w:cstheme="minorHAnsi"/>
        </w:rPr>
        <w:t>any Company Product;</w:t>
      </w:r>
      <w:bookmarkEnd w:id="390"/>
    </w:p>
    <w:p w14:paraId="1BCC10FF" w14:textId="08E82AF6" w:rsidR="0078568D" w:rsidRPr="00DF10ED" w:rsidRDefault="0078568D" w:rsidP="0078568D">
      <w:pPr>
        <w:pStyle w:val="SchHeading3"/>
        <w:numPr>
          <w:ilvl w:val="3"/>
          <w:numId w:val="15"/>
        </w:numPr>
        <w:rPr>
          <w:rFonts w:asciiTheme="minorHAnsi" w:hAnsiTheme="minorHAnsi" w:cstheme="minorHAnsi"/>
        </w:rPr>
      </w:pPr>
      <w:bookmarkStart w:id="391" w:name="_Ref126224452"/>
      <w:r w:rsidRPr="00DF10ED">
        <w:rPr>
          <w:rFonts w:asciiTheme="minorHAnsi" w:hAnsiTheme="minorHAnsi" w:cstheme="minorHAnsi"/>
        </w:rPr>
        <w:t>is not a party to any agreement which is or may become terminable as a result of the entry into</w:t>
      </w:r>
      <w:r w:rsidR="00AD6458" w:rsidRPr="00DF10ED">
        <w:rPr>
          <w:rFonts w:asciiTheme="minorHAnsi" w:hAnsiTheme="minorHAnsi" w:cstheme="minorHAnsi"/>
        </w:rPr>
        <w:t xml:space="preserve"> of</w:t>
      </w:r>
      <w:r w:rsidRPr="00DF10ED">
        <w:rPr>
          <w:rFonts w:asciiTheme="minorHAnsi" w:hAnsiTheme="minorHAnsi" w:cstheme="minorHAnsi"/>
        </w:rPr>
        <w:t xml:space="preserve"> this agreement</w:t>
      </w:r>
      <w:r w:rsidR="00BA567C" w:rsidRPr="00DF10ED">
        <w:rPr>
          <w:rFonts w:asciiTheme="minorHAnsi" w:hAnsiTheme="minorHAnsi" w:cstheme="minorHAnsi"/>
        </w:rPr>
        <w:t xml:space="preserve"> or Initial Completion or any Subsequent Completions</w:t>
      </w:r>
      <w:r w:rsidRPr="00DF10ED">
        <w:rPr>
          <w:rFonts w:asciiTheme="minorHAnsi" w:hAnsiTheme="minorHAnsi" w:cstheme="minorHAnsi"/>
        </w:rPr>
        <w:t>;</w:t>
      </w:r>
      <w:bookmarkEnd w:id="391"/>
    </w:p>
    <w:p w14:paraId="7EB4D8D4" w14:textId="77777777" w:rsidR="0078568D" w:rsidRPr="00DF10ED" w:rsidRDefault="0078568D" w:rsidP="0078568D">
      <w:pPr>
        <w:pStyle w:val="SchHeading3"/>
        <w:numPr>
          <w:ilvl w:val="3"/>
          <w:numId w:val="15"/>
        </w:numPr>
        <w:rPr>
          <w:rFonts w:asciiTheme="minorHAnsi" w:hAnsiTheme="minorHAnsi" w:cstheme="minorHAnsi"/>
        </w:rPr>
      </w:pPr>
      <w:bookmarkStart w:id="392" w:name="_Ref126224453"/>
      <w:r w:rsidRPr="00DF10ED">
        <w:rPr>
          <w:rFonts w:asciiTheme="minorHAnsi" w:hAnsiTheme="minorHAnsi" w:cstheme="minorHAnsi"/>
        </w:rPr>
        <w:t>is not bound by any guarantee or contract of indemnity or suretyship under which any liability or contingent liability is outstanding;</w:t>
      </w:r>
      <w:bookmarkEnd w:id="392"/>
    </w:p>
    <w:p w14:paraId="7AEF472E" w14:textId="77777777" w:rsidR="0078568D" w:rsidRPr="00DF10ED" w:rsidRDefault="0078568D" w:rsidP="0078568D">
      <w:pPr>
        <w:pStyle w:val="SchHeading3"/>
        <w:numPr>
          <w:ilvl w:val="3"/>
          <w:numId w:val="15"/>
        </w:numPr>
        <w:rPr>
          <w:rFonts w:asciiTheme="minorHAnsi" w:hAnsiTheme="minorHAnsi" w:cstheme="minorHAnsi"/>
        </w:rPr>
      </w:pPr>
      <w:bookmarkStart w:id="393" w:name="_Ref126224454"/>
      <w:r w:rsidRPr="00DF10ED">
        <w:rPr>
          <w:rFonts w:asciiTheme="minorHAnsi" w:hAnsiTheme="minorHAnsi" w:cstheme="minorHAnsi"/>
        </w:rPr>
        <w:t>has not entered into any agreement which requires or may require, or confers any right to require, the sale (whether for cash or otherwise) or the transfer by it of any asset;</w:t>
      </w:r>
      <w:bookmarkEnd w:id="393"/>
    </w:p>
    <w:p w14:paraId="488AADD1" w14:textId="77777777" w:rsidR="0078568D" w:rsidRPr="00DF10ED" w:rsidRDefault="0078568D" w:rsidP="0078568D">
      <w:pPr>
        <w:pStyle w:val="SchHeading3"/>
        <w:numPr>
          <w:ilvl w:val="3"/>
          <w:numId w:val="15"/>
        </w:numPr>
        <w:rPr>
          <w:rFonts w:asciiTheme="minorHAnsi" w:hAnsiTheme="minorHAnsi" w:cstheme="minorHAnsi"/>
        </w:rPr>
      </w:pPr>
      <w:bookmarkStart w:id="394" w:name="_Ref126224455"/>
      <w:r w:rsidRPr="00DF10ED">
        <w:rPr>
          <w:rFonts w:asciiTheme="minorHAnsi" w:hAnsiTheme="minorHAnsi" w:cstheme="minorHAnsi"/>
        </w:rPr>
        <w:t>is not a party to any joint venture, consortium, partnership, unincorporated association or profit sharing arrangement or agreement;</w:t>
      </w:r>
      <w:bookmarkEnd w:id="394"/>
    </w:p>
    <w:p w14:paraId="0B3AF961" w14:textId="77777777" w:rsidR="0078568D" w:rsidRPr="00DF10ED" w:rsidRDefault="0078568D" w:rsidP="0078568D">
      <w:pPr>
        <w:pStyle w:val="SchHeading3"/>
        <w:numPr>
          <w:ilvl w:val="3"/>
          <w:numId w:val="15"/>
        </w:numPr>
        <w:rPr>
          <w:rFonts w:asciiTheme="minorHAnsi" w:hAnsiTheme="minorHAnsi" w:cstheme="minorHAnsi"/>
        </w:rPr>
      </w:pPr>
      <w:bookmarkStart w:id="395" w:name="_Ref126224456"/>
      <w:r w:rsidRPr="00DF10ED">
        <w:rPr>
          <w:rFonts w:asciiTheme="minorHAnsi" w:hAnsiTheme="minorHAnsi" w:cstheme="minorHAnsi"/>
        </w:rPr>
        <w:t>is not a party to or enjoys the benefit of any agreement requiring registration or notification under or by virtue of any statute; or</w:t>
      </w:r>
      <w:bookmarkEnd w:id="395"/>
    </w:p>
    <w:p w14:paraId="707DB888" w14:textId="77777777" w:rsidR="0078568D" w:rsidRPr="00DF10ED" w:rsidRDefault="0078568D" w:rsidP="0078568D">
      <w:pPr>
        <w:pStyle w:val="SchHeading3"/>
        <w:numPr>
          <w:ilvl w:val="3"/>
          <w:numId w:val="15"/>
        </w:numPr>
        <w:rPr>
          <w:rFonts w:asciiTheme="minorHAnsi" w:hAnsiTheme="minorHAnsi" w:cstheme="minorHAnsi"/>
        </w:rPr>
      </w:pPr>
      <w:bookmarkStart w:id="396" w:name="_Ref126224457"/>
      <w:r w:rsidRPr="00DF10ED">
        <w:rPr>
          <w:rFonts w:asciiTheme="minorHAnsi" w:hAnsiTheme="minorHAnsi" w:cstheme="minorHAnsi"/>
        </w:rPr>
        <w:t>is not in default of any agreement or arrangement to which it is a party.</w:t>
      </w:r>
      <w:bookmarkEnd w:id="396"/>
    </w:p>
    <w:p w14:paraId="3AFCF849" w14:textId="77777777" w:rsidR="008746F7" w:rsidRPr="00DF10ED" w:rsidRDefault="00023692" w:rsidP="00E30B27">
      <w:pPr>
        <w:pStyle w:val="SchHeading2"/>
        <w:numPr>
          <w:ilvl w:val="2"/>
          <w:numId w:val="15"/>
        </w:numPr>
        <w:rPr>
          <w:rFonts w:asciiTheme="minorHAnsi" w:hAnsiTheme="minorHAnsi" w:cstheme="minorHAnsi"/>
        </w:rPr>
      </w:pPr>
      <w:bookmarkStart w:id="397" w:name="_Ref126224458"/>
      <w:r w:rsidRPr="00DF10ED">
        <w:rPr>
          <w:rFonts w:asciiTheme="minorHAnsi" w:hAnsiTheme="minorHAnsi" w:cstheme="minorHAnsi"/>
        </w:rPr>
        <w:t>The Company has not been and is not a party to any contract or arrangements binding upon it for the purchase or sale of property or the supply of goods or services at a price different to that reasonably obtainable on an arm's length basis.</w:t>
      </w:r>
      <w:bookmarkEnd w:id="397"/>
    </w:p>
    <w:p w14:paraId="15CDCE48" w14:textId="77777777" w:rsidR="008746F7" w:rsidRPr="00DF10ED" w:rsidRDefault="00023692" w:rsidP="00E30B27">
      <w:pPr>
        <w:pStyle w:val="SchHeading1"/>
        <w:keepNext/>
        <w:numPr>
          <w:ilvl w:val="1"/>
          <w:numId w:val="15"/>
        </w:numPr>
        <w:spacing w:before="240"/>
        <w:rPr>
          <w:rFonts w:asciiTheme="minorHAnsi" w:hAnsiTheme="minorHAnsi" w:cstheme="minorHAnsi"/>
          <w:b/>
          <w:bCs/>
        </w:rPr>
      </w:pPr>
      <w:bookmarkStart w:id="398" w:name="_Ref126224459"/>
      <w:r w:rsidRPr="00DF10ED">
        <w:rPr>
          <w:rFonts w:asciiTheme="minorHAnsi" w:hAnsiTheme="minorHAnsi" w:cstheme="minorHAnsi"/>
          <w:b/>
          <w:bCs/>
        </w:rPr>
        <w:lastRenderedPageBreak/>
        <w:t>Borrowings and facilities</w:t>
      </w:r>
      <w:bookmarkEnd w:id="398"/>
    </w:p>
    <w:p w14:paraId="136F57C2" w14:textId="77777777" w:rsidR="008746F7" w:rsidRPr="00DF10ED" w:rsidRDefault="00023692">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Full details of all limits on the Company's bank overdraft facilities and all borrowings of the Company are set out in the Disclosure Letter and the Company is not in breach of any of their terms and none of such facilities or terms of borrowing will be terminated as a result of the entry into of this agreement.</w:t>
      </w:r>
    </w:p>
    <w:p w14:paraId="31865869" w14:textId="178A3A35" w:rsidR="008746F7" w:rsidRPr="00DF10ED" w:rsidRDefault="00665600" w:rsidP="006D73D5">
      <w:pPr>
        <w:pStyle w:val="SchHeading1"/>
        <w:keepNext/>
        <w:numPr>
          <w:ilvl w:val="1"/>
          <w:numId w:val="15"/>
        </w:numPr>
        <w:spacing w:before="240"/>
        <w:rPr>
          <w:rFonts w:asciiTheme="minorHAnsi" w:hAnsiTheme="minorHAnsi" w:cstheme="minorHAnsi"/>
          <w:b/>
          <w:bCs/>
        </w:rPr>
      </w:pPr>
      <w:bookmarkStart w:id="399" w:name="_Ref126224460"/>
      <w:r w:rsidRPr="00DF10ED">
        <w:rPr>
          <w:rFonts w:asciiTheme="minorHAnsi" w:hAnsiTheme="minorHAnsi" w:cstheme="minorHAnsi"/>
          <w:b/>
          <w:bCs/>
        </w:rPr>
        <w:t>ESG</w:t>
      </w:r>
      <w:bookmarkEnd w:id="399"/>
    </w:p>
    <w:p w14:paraId="13F561A4" w14:textId="472BDFAB" w:rsidR="00665600" w:rsidRPr="00DF10ED" w:rsidRDefault="00665600" w:rsidP="00E30B27">
      <w:pPr>
        <w:pStyle w:val="SchHeading2"/>
        <w:numPr>
          <w:ilvl w:val="2"/>
          <w:numId w:val="15"/>
        </w:numPr>
        <w:rPr>
          <w:rFonts w:asciiTheme="minorHAnsi" w:hAnsiTheme="minorHAnsi" w:cstheme="minorHAnsi"/>
        </w:rPr>
      </w:pPr>
      <w:bookmarkStart w:id="400" w:name="_Ref126224461"/>
      <w:r w:rsidRPr="00DF10ED">
        <w:rPr>
          <w:rFonts w:asciiTheme="minorHAnsi" w:hAnsiTheme="minorHAnsi" w:cstheme="minorHAnsi"/>
        </w:rPr>
        <w:t>The Company has adopted[,</w:t>
      </w:r>
      <w:r w:rsidR="00CF6684" w:rsidRPr="00DF10ED">
        <w:rPr>
          <w:rFonts w:asciiTheme="minorHAnsi" w:hAnsiTheme="minorHAnsi" w:cstheme="minorHAnsi"/>
        </w:rPr>
        <w:t xml:space="preserve"> </w:t>
      </w:r>
      <w:r w:rsidRPr="00DF10ED">
        <w:rPr>
          <w:rFonts w:asciiTheme="minorHAnsi" w:hAnsiTheme="minorHAnsi" w:cstheme="minorHAnsi"/>
        </w:rPr>
        <w:t xml:space="preserve">and actively monitors compliance (including relevant training of employees and </w:t>
      </w:r>
      <w:r w:rsidR="00355E3F" w:rsidRPr="00DF10ED">
        <w:rPr>
          <w:rFonts w:asciiTheme="minorHAnsi" w:hAnsiTheme="minorHAnsi" w:cstheme="minorHAnsi"/>
        </w:rPr>
        <w:t>Worker</w:t>
      </w:r>
      <w:r w:rsidRPr="00DF10ED">
        <w:rPr>
          <w:rFonts w:asciiTheme="minorHAnsi" w:hAnsiTheme="minorHAnsi" w:cstheme="minorHAnsi"/>
        </w:rPr>
        <w:t>s) with,] the following policies: [an anti-harassment policy, an anti-discrimination policy, an anti-slavery and human trafficking policy, a corporate and social responsibility policy and an anti-bribery and anti-corruption policy</w:t>
      </w:r>
      <w:r w:rsidR="003372B9" w:rsidRPr="00DF10ED">
        <w:rPr>
          <w:rFonts w:asciiTheme="minorHAnsi" w:hAnsiTheme="minorHAnsi" w:cstheme="minorHAnsi"/>
        </w:rPr>
        <w:t>]</w:t>
      </w:r>
      <w:r w:rsidRPr="00DF10ED">
        <w:rPr>
          <w:rFonts w:asciiTheme="minorHAnsi" w:hAnsiTheme="minorHAnsi" w:cstheme="minorHAnsi"/>
        </w:rPr>
        <w:t xml:space="preserve"> (the </w:t>
      </w:r>
      <w:r w:rsidR="0078568D" w:rsidRPr="00DF10ED">
        <w:rPr>
          <w:rFonts w:asciiTheme="minorHAnsi" w:hAnsiTheme="minorHAnsi" w:cstheme="minorHAnsi"/>
        </w:rPr>
        <w:t>"</w:t>
      </w:r>
      <w:r w:rsidRPr="00DF10ED">
        <w:rPr>
          <w:rFonts w:asciiTheme="minorHAnsi" w:hAnsiTheme="minorHAnsi" w:cstheme="minorHAnsi"/>
          <w:b/>
          <w:bCs/>
        </w:rPr>
        <w:t>Group ESG Policies</w:t>
      </w:r>
      <w:r w:rsidR="0078568D" w:rsidRPr="00DF10ED">
        <w:rPr>
          <w:rFonts w:asciiTheme="minorHAnsi" w:hAnsiTheme="minorHAnsi" w:cstheme="minorHAnsi"/>
        </w:rPr>
        <w:t>"</w:t>
      </w:r>
      <w:r w:rsidRPr="00DF10ED">
        <w:rPr>
          <w:rFonts w:asciiTheme="minorHAnsi" w:hAnsiTheme="minorHAnsi" w:cstheme="minorHAnsi"/>
        </w:rPr>
        <w:t>).</w:t>
      </w:r>
      <w:bookmarkEnd w:id="400"/>
    </w:p>
    <w:p w14:paraId="54BB032B" w14:textId="6A972BB5" w:rsidR="00665600" w:rsidRPr="00DF10ED" w:rsidRDefault="00665600" w:rsidP="00E30B27">
      <w:pPr>
        <w:pStyle w:val="SchHeading2"/>
        <w:numPr>
          <w:ilvl w:val="2"/>
          <w:numId w:val="15"/>
        </w:numPr>
        <w:rPr>
          <w:rFonts w:asciiTheme="minorHAnsi" w:hAnsiTheme="minorHAnsi" w:cstheme="minorHAnsi"/>
        </w:rPr>
      </w:pPr>
      <w:bookmarkStart w:id="401" w:name="_Ref126224462"/>
      <w:r w:rsidRPr="00DF10ED">
        <w:rPr>
          <w:rFonts w:asciiTheme="minorHAnsi" w:hAnsiTheme="minorHAnsi" w:cstheme="minorHAnsi"/>
        </w:rPr>
        <w:t>[There has been no material breach by the Company or any of its directors, officers or employees of any of the Group</w:t>
      </w:r>
      <w:r w:rsidR="0078568D" w:rsidRPr="00DF10ED">
        <w:rPr>
          <w:rFonts w:asciiTheme="minorHAnsi" w:hAnsiTheme="minorHAnsi" w:cstheme="minorHAnsi"/>
        </w:rPr>
        <w:t xml:space="preserve"> ESG</w:t>
      </w:r>
      <w:r w:rsidRPr="00DF10ED">
        <w:rPr>
          <w:rFonts w:asciiTheme="minorHAnsi" w:hAnsiTheme="minorHAnsi" w:cstheme="minorHAnsi"/>
        </w:rPr>
        <w:t xml:space="preserve"> Policies].</w:t>
      </w:r>
      <w:bookmarkEnd w:id="401"/>
    </w:p>
    <w:p w14:paraId="09FA910F" w14:textId="1F162622" w:rsidR="008746F7" w:rsidRPr="00DF10ED" w:rsidRDefault="000076C7" w:rsidP="00E30B27">
      <w:pPr>
        <w:pStyle w:val="SchHeading2"/>
        <w:numPr>
          <w:ilvl w:val="2"/>
          <w:numId w:val="15"/>
        </w:numPr>
        <w:rPr>
          <w:rFonts w:asciiTheme="minorHAnsi" w:hAnsiTheme="minorHAnsi" w:cstheme="minorHAnsi"/>
        </w:rPr>
      </w:pPr>
      <w:bookmarkStart w:id="402" w:name="_Ref126224463"/>
      <w:r w:rsidRPr="00DF10ED">
        <w:rPr>
          <w:rFonts w:asciiTheme="minorHAnsi" w:hAnsiTheme="minorHAnsi" w:cstheme="minorHAnsi"/>
        </w:rPr>
        <w:t>So far as the Company is aware</w:t>
      </w:r>
      <w:r w:rsidR="00023692" w:rsidRPr="00DF10ED">
        <w:rPr>
          <w:rFonts w:asciiTheme="minorHAnsi" w:hAnsiTheme="minorHAnsi" w:cstheme="minorHAnsi"/>
        </w:rPr>
        <w:t xml:space="preserve">, the Company has during the three years ending on the </w:t>
      </w:r>
      <w:r w:rsidR="00BA567C" w:rsidRPr="00DF10ED">
        <w:rPr>
          <w:rFonts w:asciiTheme="minorHAnsi" w:hAnsiTheme="minorHAnsi" w:cstheme="minorHAnsi"/>
        </w:rPr>
        <w:t>Execution Date</w:t>
      </w:r>
      <w:r w:rsidR="00023692" w:rsidRPr="00DF10ED">
        <w:rPr>
          <w:rFonts w:asciiTheme="minorHAnsi" w:hAnsiTheme="minorHAnsi" w:cstheme="minorHAnsi"/>
        </w:rPr>
        <w:t xml:space="preserve"> complied with all its Social Obligations and it continues to do so.</w:t>
      </w:r>
      <w:bookmarkEnd w:id="402"/>
    </w:p>
    <w:p w14:paraId="6C9BA8EA" w14:textId="5010A9A0" w:rsidR="008746F7" w:rsidRPr="00DF10ED" w:rsidRDefault="00023692" w:rsidP="00E30B27">
      <w:pPr>
        <w:pStyle w:val="SchHeading2"/>
        <w:numPr>
          <w:ilvl w:val="2"/>
          <w:numId w:val="15"/>
        </w:numPr>
        <w:rPr>
          <w:rFonts w:asciiTheme="minorHAnsi" w:hAnsiTheme="minorHAnsi" w:cstheme="minorHAnsi"/>
        </w:rPr>
      </w:pPr>
      <w:bookmarkStart w:id="403" w:name="_Ref126224464"/>
      <w:r w:rsidRPr="00DF10ED">
        <w:rPr>
          <w:rFonts w:asciiTheme="minorHAnsi" w:hAnsiTheme="minorHAnsi" w:cstheme="minorHAnsi"/>
        </w:rPr>
        <w:t>No person has in the last 12 months notified the Company of any alleged breach of its Social Obligations and there are no disputes between the Company and its employees or any trade union or other body representing all or any employees of the Company.</w:t>
      </w:r>
      <w:bookmarkEnd w:id="403"/>
    </w:p>
    <w:p w14:paraId="2A483119" w14:textId="3256A77D" w:rsidR="003372B9" w:rsidRPr="00DF10ED" w:rsidRDefault="00FB079D" w:rsidP="006D73D5">
      <w:pPr>
        <w:pStyle w:val="SchHeading1"/>
        <w:keepNext/>
        <w:numPr>
          <w:ilvl w:val="1"/>
          <w:numId w:val="15"/>
        </w:numPr>
        <w:spacing w:before="240"/>
        <w:rPr>
          <w:rFonts w:asciiTheme="minorHAnsi" w:hAnsiTheme="minorHAnsi" w:cstheme="minorHAnsi"/>
          <w:b/>
          <w:bCs/>
        </w:rPr>
      </w:pPr>
      <w:bookmarkStart w:id="404" w:name="_Ref126224465"/>
      <w:r w:rsidRPr="00DF10ED">
        <w:rPr>
          <w:rFonts w:asciiTheme="minorHAnsi" w:hAnsiTheme="minorHAnsi" w:cstheme="minorHAnsi"/>
          <w:b/>
          <w:bCs/>
        </w:rPr>
        <w:t>[</w:t>
      </w:r>
      <w:r w:rsidR="003372B9" w:rsidRPr="00DF10ED">
        <w:rPr>
          <w:rFonts w:asciiTheme="minorHAnsi" w:hAnsiTheme="minorHAnsi" w:cstheme="minorHAnsi"/>
          <w:b/>
          <w:bCs/>
        </w:rPr>
        <w:t>National security legislation</w:t>
      </w:r>
      <w:r w:rsidRPr="00DF10ED">
        <w:rPr>
          <w:rFonts w:asciiTheme="minorHAnsi" w:hAnsiTheme="minorHAnsi" w:cstheme="minorHAnsi"/>
          <w:b/>
          <w:bCs/>
        </w:rPr>
        <w:t>]</w:t>
      </w:r>
      <w:bookmarkEnd w:id="404"/>
    </w:p>
    <w:p w14:paraId="62C23A9F" w14:textId="6508FF8D" w:rsidR="00554DA9" w:rsidRPr="00DF10ED" w:rsidRDefault="0037530D" w:rsidP="00554DA9">
      <w:pPr>
        <w:pStyle w:val="SchHeading2"/>
        <w:numPr>
          <w:ilvl w:val="2"/>
          <w:numId w:val="15"/>
        </w:numPr>
        <w:rPr>
          <w:rFonts w:asciiTheme="minorHAnsi" w:hAnsiTheme="minorHAnsi" w:cstheme="minorHAnsi"/>
          <w:sz w:val="20"/>
          <w:lang w:val="en-GB" w:eastAsia="en-US"/>
        </w:rPr>
      </w:pPr>
      <w:bookmarkStart w:id="405" w:name="_Ref126224466"/>
      <w:r w:rsidRPr="00DF10ED">
        <w:rPr>
          <w:rFonts w:asciiTheme="minorHAnsi" w:hAnsiTheme="minorHAnsi" w:cstheme="minorHAnsi"/>
        </w:rPr>
        <w:t>[</w:t>
      </w:r>
      <w:r w:rsidR="00905DF0" w:rsidRPr="00DF10ED">
        <w:rPr>
          <w:rFonts w:asciiTheme="minorHAnsi" w:hAnsiTheme="minorHAnsi" w:cstheme="minorHAnsi"/>
        </w:rPr>
        <w:t xml:space="preserve">So far as the Company is aware, </w:t>
      </w:r>
      <w:r w:rsidR="00641ABD" w:rsidRPr="00DF10ED">
        <w:rPr>
          <w:rFonts w:asciiTheme="minorHAnsi" w:hAnsiTheme="minorHAnsi" w:cstheme="minorHAnsi"/>
        </w:rPr>
        <w:t>[</w:t>
      </w:r>
      <w:r w:rsidR="00905DF0" w:rsidRPr="00DF10ED">
        <w:rPr>
          <w:rFonts w:asciiTheme="minorHAnsi" w:hAnsiTheme="minorHAnsi" w:cstheme="minorHAnsi"/>
        </w:rPr>
        <w:t>having taken legal advice,</w:t>
      </w:r>
      <w:r w:rsidR="00D76CFB" w:rsidRPr="00DF10ED">
        <w:rPr>
          <w:rFonts w:asciiTheme="minorHAnsi" w:hAnsiTheme="minorHAnsi" w:cstheme="minorHAnsi"/>
        </w:rPr>
        <w:t xml:space="preserve"> </w:t>
      </w:r>
      <w:r w:rsidR="00641ABD" w:rsidRPr="00DF10ED">
        <w:rPr>
          <w:rFonts w:asciiTheme="minorHAnsi" w:hAnsiTheme="minorHAnsi" w:cstheme="minorHAnsi"/>
        </w:rPr>
        <w:t>]</w:t>
      </w:r>
      <w:r w:rsidR="00905DF0" w:rsidRPr="00DF10ED">
        <w:rPr>
          <w:rFonts w:asciiTheme="minorHAnsi" w:hAnsiTheme="minorHAnsi" w:cstheme="minorHAnsi"/>
        </w:rPr>
        <w:t>t</w:t>
      </w:r>
      <w:r w:rsidR="00554DA9" w:rsidRPr="00DF10ED">
        <w:rPr>
          <w:rFonts w:asciiTheme="minorHAnsi" w:hAnsiTheme="minorHAnsi" w:cstheme="minorHAnsi"/>
        </w:rPr>
        <w:t xml:space="preserve">he business of the Company as at the </w:t>
      </w:r>
      <w:r w:rsidR="00BA567C" w:rsidRPr="00DF10ED">
        <w:rPr>
          <w:rFonts w:asciiTheme="minorHAnsi" w:hAnsiTheme="minorHAnsi" w:cstheme="minorHAnsi"/>
        </w:rPr>
        <w:t>Execution Date</w:t>
      </w:r>
      <w:r w:rsidR="00554DA9" w:rsidRPr="00DF10ED">
        <w:rPr>
          <w:rFonts w:asciiTheme="minorHAnsi" w:hAnsiTheme="minorHAnsi" w:cstheme="minorHAnsi"/>
        </w:rPr>
        <w:t>, does not fall within the scope of any of the 17 sectors set out in The National Security and Investment Act 2021 (Notifiable Acquisition) (Specification of Qualifying Entities) Regulations 2021.</w:t>
      </w:r>
      <w:r w:rsidRPr="00DF10ED">
        <w:rPr>
          <w:rFonts w:asciiTheme="minorHAnsi" w:hAnsiTheme="minorHAnsi" w:cstheme="minorHAnsi"/>
        </w:rPr>
        <w:t>]</w:t>
      </w:r>
      <w:bookmarkStart w:id="406" w:name="_Ref126224544"/>
      <w:r w:rsidRPr="00DF10ED">
        <w:rPr>
          <w:rStyle w:val="FootnoteReference"/>
          <w:rFonts w:asciiTheme="minorHAnsi" w:hAnsiTheme="minorHAnsi" w:cstheme="minorHAnsi"/>
        </w:rPr>
        <w:footnoteReference w:id="33"/>
      </w:r>
      <w:bookmarkEnd w:id="405"/>
      <w:bookmarkEnd w:id="406"/>
      <w:r w:rsidR="00641ABD" w:rsidRPr="00DF10ED">
        <w:rPr>
          <w:rFonts w:asciiTheme="minorHAnsi" w:hAnsiTheme="minorHAnsi" w:cstheme="minorHAnsi"/>
        </w:rPr>
        <w:t xml:space="preserve"> </w:t>
      </w:r>
    </w:p>
    <w:p w14:paraId="4A00327B" w14:textId="72119EF8" w:rsidR="003372B9" w:rsidRPr="00DF10ED" w:rsidRDefault="00FE3501" w:rsidP="00554DA9">
      <w:pPr>
        <w:pStyle w:val="SchHeading2"/>
        <w:numPr>
          <w:ilvl w:val="2"/>
          <w:numId w:val="15"/>
        </w:numPr>
        <w:rPr>
          <w:rFonts w:asciiTheme="minorHAnsi" w:hAnsiTheme="minorHAnsi" w:cstheme="minorHAnsi"/>
          <w:sz w:val="20"/>
          <w:lang w:val="en-GB" w:eastAsia="en-US"/>
        </w:rPr>
      </w:pPr>
      <w:bookmarkStart w:id="407" w:name="_Ref126224467"/>
      <w:r w:rsidRPr="00DF10ED">
        <w:rPr>
          <w:rFonts w:asciiTheme="minorHAnsi" w:hAnsiTheme="minorHAnsi" w:cstheme="minorHAnsi"/>
        </w:rPr>
        <w:t>[</w:t>
      </w:r>
      <w:r w:rsidR="003372B9" w:rsidRPr="00DF10ED">
        <w:rPr>
          <w:rFonts w:asciiTheme="minorHAnsi" w:hAnsiTheme="minorHAnsi" w:cstheme="minorHAnsi"/>
        </w:rPr>
        <w:t>The Company has no operations in the US</w:t>
      </w:r>
      <w:r w:rsidR="00554DA9" w:rsidRPr="00DF10ED">
        <w:rPr>
          <w:rFonts w:asciiTheme="minorHAnsi" w:hAnsiTheme="minorHAnsi" w:cstheme="minorHAnsi"/>
        </w:rPr>
        <w:t xml:space="preserve"> or, to the extent the Company has operations in the US,</w:t>
      </w:r>
      <w:r w:rsidR="00905DF0" w:rsidRPr="00DF10ED">
        <w:rPr>
          <w:rFonts w:asciiTheme="minorHAnsi" w:hAnsiTheme="minorHAnsi" w:cstheme="minorHAnsi"/>
        </w:rPr>
        <w:t xml:space="preserve"> so far as </w:t>
      </w:r>
      <w:r w:rsidR="003D047B" w:rsidRPr="00DF10ED">
        <w:rPr>
          <w:rFonts w:asciiTheme="minorHAnsi" w:hAnsiTheme="minorHAnsi" w:cstheme="minorHAnsi"/>
        </w:rPr>
        <w:t>the Company</w:t>
      </w:r>
      <w:r w:rsidR="00905DF0" w:rsidRPr="00DF10ED">
        <w:rPr>
          <w:rFonts w:asciiTheme="minorHAnsi" w:hAnsiTheme="minorHAnsi" w:cstheme="minorHAnsi"/>
        </w:rPr>
        <w:t xml:space="preserve"> is aware, </w:t>
      </w:r>
      <w:r w:rsidR="007120CE" w:rsidRPr="00DF10ED">
        <w:rPr>
          <w:rFonts w:asciiTheme="minorHAnsi" w:hAnsiTheme="minorHAnsi" w:cstheme="minorHAnsi"/>
        </w:rPr>
        <w:t>[</w:t>
      </w:r>
      <w:r w:rsidR="00905DF0" w:rsidRPr="00DF10ED">
        <w:rPr>
          <w:rFonts w:asciiTheme="minorHAnsi" w:hAnsiTheme="minorHAnsi" w:cstheme="minorHAnsi"/>
        </w:rPr>
        <w:t>having taken legal advice,</w:t>
      </w:r>
      <w:r w:rsidR="007120CE" w:rsidRPr="00DF10ED">
        <w:rPr>
          <w:rFonts w:asciiTheme="minorHAnsi" w:hAnsiTheme="minorHAnsi" w:cstheme="minorHAnsi"/>
        </w:rPr>
        <w:t>]</w:t>
      </w:r>
      <w:r w:rsidR="00554DA9" w:rsidRPr="00DF10ED">
        <w:rPr>
          <w:rFonts w:asciiTheme="minorHAnsi" w:hAnsiTheme="minorHAnsi" w:cstheme="minorHAnsi"/>
        </w:rPr>
        <w:t xml:space="preserve"> it is not</w:t>
      </w:r>
      <w:r w:rsidR="00905DF0" w:rsidRPr="00DF10ED">
        <w:rPr>
          <w:rFonts w:asciiTheme="minorHAnsi" w:hAnsiTheme="minorHAnsi" w:cstheme="minorHAnsi"/>
        </w:rPr>
        <w:t xml:space="preserve"> </w:t>
      </w:r>
      <w:r w:rsidR="003372B9" w:rsidRPr="00DF10ED">
        <w:rPr>
          <w:rFonts w:asciiTheme="minorHAnsi" w:hAnsiTheme="minorHAnsi" w:cstheme="minorHAnsi"/>
        </w:rPr>
        <w:t>a TID</w:t>
      </w:r>
      <w:r w:rsidR="00905DF0" w:rsidRPr="00DF10ED">
        <w:rPr>
          <w:rFonts w:asciiTheme="minorHAnsi" w:hAnsiTheme="minorHAnsi" w:cstheme="minorHAnsi"/>
        </w:rPr>
        <w:t xml:space="preserve"> U.S.</w:t>
      </w:r>
      <w:r w:rsidR="003372B9" w:rsidRPr="00DF10ED">
        <w:rPr>
          <w:rFonts w:asciiTheme="minorHAnsi" w:hAnsiTheme="minorHAnsi" w:cstheme="minorHAnsi"/>
        </w:rPr>
        <w:t xml:space="preserve"> </w:t>
      </w:r>
      <w:r w:rsidR="00905DF0" w:rsidRPr="00DF10ED">
        <w:rPr>
          <w:rFonts w:asciiTheme="minorHAnsi" w:hAnsiTheme="minorHAnsi" w:cstheme="minorHAnsi"/>
        </w:rPr>
        <w:t>B</w:t>
      </w:r>
      <w:r w:rsidR="003372B9" w:rsidRPr="00DF10ED">
        <w:rPr>
          <w:rFonts w:asciiTheme="minorHAnsi" w:hAnsiTheme="minorHAnsi" w:cstheme="minorHAnsi"/>
        </w:rPr>
        <w:t>usiness</w:t>
      </w:r>
      <w:r w:rsidR="00905DF0" w:rsidRPr="00DF10ED">
        <w:rPr>
          <w:rFonts w:asciiTheme="minorHAnsi" w:hAnsiTheme="minorHAnsi" w:cstheme="minorHAnsi"/>
        </w:rPr>
        <w:t xml:space="preserve"> as defined in [the 31 CFR </w:t>
      </w:r>
      <w:bookmarkStart w:id="408" w:name="DocXTextRef68"/>
      <w:r w:rsidR="00905DF0" w:rsidRPr="00DF10ED">
        <w:rPr>
          <w:rFonts w:asciiTheme="minorHAnsi" w:hAnsiTheme="minorHAnsi" w:cstheme="minorHAnsi"/>
        </w:rPr>
        <w:t>800.248</w:t>
      </w:r>
      <w:bookmarkEnd w:id="408"/>
      <w:r w:rsidR="00905DF0" w:rsidRPr="00DF10ED">
        <w:rPr>
          <w:rFonts w:asciiTheme="minorHAnsi" w:hAnsiTheme="minorHAnsi" w:cstheme="minorHAnsi"/>
        </w:rPr>
        <w:t>].</w:t>
      </w:r>
      <w:r w:rsidR="00D4032F" w:rsidRPr="00DF10ED">
        <w:rPr>
          <w:rFonts w:asciiTheme="minorHAnsi" w:hAnsiTheme="minorHAnsi" w:cstheme="minorHAnsi"/>
        </w:rPr>
        <w:t>]</w:t>
      </w:r>
      <w:bookmarkEnd w:id="407"/>
    </w:p>
    <w:p w14:paraId="58C6653D" w14:textId="77777777" w:rsidR="007120CE" w:rsidRPr="00DF10ED" w:rsidRDefault="007120CE" w:rsidP="007120CE">
      <w:pPr>
        <w:pStyle w:val="SchHeading1"/>
        <w:keepNext/>
        <w:numPr>
          <w:ilvl w:val="1"/>
          <w:numId w:val="15"/>
        </w:numPr>
        <w:spacing w:before="240"/>
        <w:rPr>
          <w:rFonts w:asciiTheme="minorHAnsi" w:hAnsiTheme="minorHAnsi" w:cstheme="minorHAnsi"/>
          <w:b/>
          <w:bCs/>
        </w:rPr>
      </w:pPr>
      <w:bookmarkStart w:id="409" w:name="_Ref126224468"/>
      <w:r w:rsidRPr="00DF10ED">
        <w:rPr>
          <w:rFonts w:asciiTheme="minorHAnsi" w:hAnsiTheme="minorHAnsi" w:cstheme="minorHAnsi"/>
          <w:b/>
          <w:bCs/>
        </w:rPr>
        <w:t>Sanctions</w:t>
      </w:r>
      <w:bookmarkEnd w:id="409"/>
    </w:p>
    <w:p w14:paraId="2617C825" w14:textId="3C06C775" w:rsidR="00B27E75" w:rsidRPr="00DF10ED" w:rsidRDefault="00B27E75" w:rsidP="00B27E75">
      <w:pPr>
        <w:pStyle w:val="LnCorpSchL3"/>
        <w:numPr>
          <w:ilvl w:val="2"/>
          <w:numId w:val="15"/>
        </w:numPr>
        <w:rPr>
          <w:rFonts w:asciiTheme="minorHAnsi" w:hAnsiTheme="minorHAnsi" w:cstheme="minorHAnsi"/>
          <w:sz w:val="21"/>
          <w:szCs w:val="21"/>
        </w:rPr>
      </w:pPr>
      <w:bookmarkStart w:id="410" w:name="_Ref126224469"/>
      <w:r w:rsidRPr="00DF10ED">
        <w:rPr>
          <w:rFonts w:asciiTheme="minorHAnsi" w:hAnsiTheme="minorHAnsi" w:cstheme="minorHAnsi"/>
          <w:sz w:val="21"/>
          <w:szCs w:val="21"/>
        </w:rPr>
        <w:t xml:space="preserve">Neither the Company nor, so far as the Company is aware, any of its directors, officers or employees is or has, in relation to the Business, in the period of two years prior to the </w:t>
      </w:r>
      <w:r w:rsidR="00BA567C" w:rsidRPr="00DF10ED">
        <w:rPr>
          <w:rFonts w:asciiTheme="minorHAnsi" w:hAnsiTheme="minorHAnsi" w:cstheme="minorHAnsi"/>
          <w:sz w:val="21"/>
          <w:szCs w:val="21"/>
        </w:rPr>
        <w:t>Execution Date</w:t>
      </w:r>
      <w:r w:rsidRPr="00DF10ED">
        <w:rPr>
          <w:rFonts w:asciiTheme="minorHAnsi" w:hAnsiTheme="minorHAnsi" w:cstheme="minorHAnsi"/>
          <w:sz w:val="21"/>
          <w:szCs w:val="21"/>
        </w:rPr>
        <w:t xml:space="preserve"> been engaged or involved in, or otherwise subject to, any of the following matters (the "</w:t>
      </w:r>
      <w:r w:rsidRPr="00DF10ED">
        <w:rPr>
          <w:rFonts w:asciiTheme="minorHAnsi" w:hAnsiTheme="minorHAnsi" w:cstheme="minorHAnsi"/>
          <w:b/>
          <w:bCs w:val="0"/>
          <w:sz w:val="21"/>
          <w:szCs w:val="21"/>
        </w:rPr>
        <w:t>Sanctions Proceedings</w:t>
      </w:r>
      <w:r w:rsidRPr="00DF10ED">
        <w:rPr>
          <w:rFonts w:asciiTheme="minorHAnsi" w:hAnsiTheme="minorHAnsi" w:cstheme="minorHAnsi"/>
          <w:sz w:val="21"/>
          <w:szCs w:val="21"/>
        </w:rPr>
        <w:t>"):</w:t>
      </w:r>
      <w:bookmarkEnd w:id="410"/>
    </w:p>
    <w:p w14:paraId="7965EEEE" w14:textId="77777777" w:rsidR="00B27E75" w:rsidRPr="00DF10ED" w:rsidRDefault="00B27E75" w:rsidP="00B27E75">
      <w:pPr>
        <w:pStyle w:val="LnCorpSchL4"/>
        <w:numPr>
          <w:ilvl w:val="3"/>
          <w:numId w:val="15"/>
        </w:numPr>
        <w:rPr>
          <w:rFonts w:asciiTheme="minorHAnsi" w:hAnsiTheme="minorHAnsi" w:cstheme="minorHAnsi"/>
          <w:sz w:val="21"/>
          <w:szCs w:val="21"/>
        </w:rPr>
      </w:pPr>
      <w:bookmarkStart w:id="411" w:name="_Ref126224470"/>
      <w:r w:rsidRPr="00DF10ED">
        <w:rPr>
          <w:rFonts w:asciiTheme="minorHAnsi" w:hAnsiTheme="minorHAnsi" w:cstheme="minorHAnsi"/>
          <w:sz w:val="21"/>
          <w:szCs w:val="21"/>
        </w:rPr>
        <w:t>any litigation, arbitration, settlement or other proceedings (including alternative dispute resolution, criminal and administrative proceedings) in any jurisdiction; or</w:t>
      </w:r>
      <w:bookmarkEnd w:id="411"/>
    </w:p>
    <w:p w14:paraId="568C2934" w14:textId="77777777" w:rsidR="00B27E75" w:rsidRPr="00DF10ED" w:rsidRDefault="00B27E75" w:rsidP="00B27E75">
      <w:pPr>
        <w:pStyle w:val="LnCorpSchL4"/>
        <w:numPr>
          <w:ilvl w:val="3"/>
          <w:numId w:val="15"/>
        </w:numPr>
        <w:rPr>
          <w:rFonts w:asciiTheme="minorHAnsi" w:hAnsiTheme="minorHAnsi" w:cstheme="minorHAnsi"/>
          <w:sz w:val="21"/>
          <w:szCs w:val="21"/>
        </w:rPr>
      </w:pPr>
      <w:bookmarkStart w:id="412" w:name="_Ref126224471"/>
      <w:r w:rsidRPr="00DF10ED">
        <w:rPr>
          <w:rFonts w:asciiTheme="minorHAnsi" w:hAnsiTheme="minorHAnsi" w:cstheme="minorHAnsi"/>
          <w:sz w:val="21"/>
          <w:szCs w:val="21"/>
        </w:rPr>
        <w:t>any investigation, inquiry, enforcement action (including the imposition of fines or penalties) by any governmental, administrative, regulatory or similar body or authority in any jurisdiction,</w:t>
      </w:r>
      <w:bookmarkEnd w:id="412"/>
    </w:p>
    <w:p w14:paraId="5A159CC3" w14:textId="77777777" w:rsidR="00B27E75" w:rsidRPr="00DF10ED" w:rsidRDefault="00B27E75" w:rsidP="00B27E75">
      <w:pPr>
        <w:pStyle w:val="LnCorpSchL3"/>
        <w:numPr>
          <w:ilvl w:val="0"/>
          <w:numId w:val="0"/>
        </w:numPr>
        <w:ind w:left="720"/>
        <w:rPr>
          <w:rFonts w:asciiTheme="minorHAnsi" w:hAnsiTheme="minorHAnsi" w:cstheme="minorHAnsi"/>
          <w:sz w:val="21"/>
          <w:szCs w:val="21"/>
        </w:rPr>
      </w:pPr>
      <w:r w:rsidRPr="00DF10ED">
        <w:rPr>
          <w:rFonts w:asciiTheme="minorHAnsi" w:hAnsiTheme="minorHAnsi" w:cstheme="minorHAnsi"/>
          <w:sz w:val="21"/>
          <w:szCs w:val="21"/>
        </w:rPr>
        <w:t>in each case relating to, or in connection with, any actual or alleged contravention of applicable Sanctions.</w:t>
      </w:r>
    </w:p>
    <w:p w14:paraId="0A2BBBC3" w14:textId="77777777" w:rsidR="00B27E75" w:rsidRPr="00DF10ED" w:rsidRDefault="00B27E75" w:rsidP="00B27E75">
      <w:pPr>
        <w:pStyle w:val="LnCorpSchL3"/>
        <w:numPr>
          <w:ilvl w:val="2"/>
          <w:numId w:val="15"/>
        </w:numPr>
        <w:rPr>
          <w:rFonts w:asciiTheme="minorHAnsi" w:hAnsiTheme="minorHAnsi" w:cstheme="minorHAnsi"/>
          <w:sz w:val="21"/>
          <w:szCs w:val="21"/>
        </w:rPr>
      </w:pPr>
      <w:bookmarkStart w:id="413" w:name="_Ref126224472"/>
      <w:r w:rsidRPr="00DF10ED">
        <w:rPr>
          <w:rFonts w:asciiTheme="minorHAnsi" w:hAnsiTheme="minorHAnsi" w:cstheme="minorHAnsi"/>
          <w:sz w:val="21"/>
          <w:szCs w:val="21"/>
        </w:rPr>
        <w:lastRenderedPageBreak/>
        <w:t>So far as the Company is aware, no Sanctions Proceedings have been threatened or are pending against the Company or any of its directors, officers or employees and so far as the Company is aware, there are no circumstances likely to give rise to any such Sanctions Proceedings.</w:t>
      </w:r>
      <w:bookmarkEnd w:id="413"/>
    </w:p>
    <w:p w14:paraId="4ACECFED" w14:textId="77777777" w:rsidR="00B27E75" w:rsidRPr="00DF10ED" w:rsidRDefault="00B27E75" w:rsidP="00B27E75">
      <w:pPr>
        <w:pStyle w:val="LnCorpSchL3"/>
        <w:numPr>
          <w:ilvl w:val="2"/>
          <w:numId w:val="15"/>
        </w:numPr>
        <w:rPr>
          <w:rFonts w:asciiTheme="minorHAnsi" w:hAnsiTheme="minorHAnsi" w:cstheme="minorHAnsi"/>
          <w:sz w:val="21"/>
          <w:szCs w:val="21"/>
        </w:rPr>
      </w:pPr>
      <w:bookmarkStart w:id="414" w:name="_Ref126224473"/>
      <w:r w:rsidRPr="00DF10ED">
        <w:rPr>
          <w:rFonts w:asciiTheme="minorHAnsi" w:hAnsiTheme="minorHAnsi" w:cstheme="minorHAnsi"/>
          <w:sz w:val="21"/>
          <w:szCs w:val="21"/>
        </w:rPr>
        <w:t>Neither the Company nor, so far as the Company is aware, any of its directors, officers, or employees is:</w:t>
      </w:r>
      <w:bookmarkEnd w:id="414"/>
    </w:p>
    <w:p w14:paraId="7B0B97C0" w14:textId="77777777" w:rsidR="00B27E75" w:rsidRPr="00DF10ED" w:rsidRDefault="00B27E75" w:rsidP="00B27E75">
      <w:pPr>
        <w:pStyle w:val="LnCorpSchL4"/>
        <w:numPr>
          <w:ilvl w:val="3"/>
          <w:numId w:val="15"/>
        </w:numPr>
        <w:rPr>
          <w:rFonts w:asciiTheme="minorHAnsi" w:hAnsiTheme="minorHAnsi" w:cstheme="minorHAnsi"/>
          <w:sz w:val="21"/>
          <w:szCs w:val="21"/>
        </w:rPr>
      </w:pPr>
      <w:bookmarkStart w:id="415" w:name="_Ref126224474"/>
      <w:r w:rsidRPr="00DF10ED">
        <w:rPr>
          <w:rFonts w:asciiTheme="minorHAnsi" w:hAnsiTheme="minorHAnsi" w:cstheme="minorHAnsi"/>
          <w:sz w:val="21"/>
          <w:szCs w:val="21"/>
        </w:rPr>
        <w:t>a Sanctions Target; or</w:t>
      </w:r>
      <w:bookmarkEnd w:id="415"/>
    </w:p>
    <w:p w14:paraId="06C9AD18" w14:textId="77777777" w:rsidR="00B27E75" w:rsidRPr="00DF10ED" w:rsidRDefault="00B27E75" w:rsidP="00B27E75">
      <w:pPr>
        <w:pStyle w:val="LnCorpSchL4"/>
        <w:numPr>
          <w:ilvl w:val="3"/>
          <w:numId w:val="15"/>
        </w:numPr>
        <w:rPr>
          <w:rFonts w:asciiTheme="minorHAnsi" w:hAnsiTheme="minorHAnsi" w:cstheme="minorHAnsi"/>
          <w:sz w:val="21"/>
          <w:szCs w:val="21"/>
        </w:rPr>
      </w:pPr>
      <w:bookmarkStart w:id="416" w:name="_Ref126224475"/>
      <w:r w:rsidRPr="00DF10ED">
        <w:rPr>
          <w:rFonts w:asciiTheme="minorHAnsi" w:hAnsiTheme="minorHAnsi" w:cstheme="minorHAnsi"/>
          <w:sz w:val="21"/>
          <w:szCs w:val="21"/>
        </w:rPr>
        <w:t>engaging, or has engaged, in any conduct, operations, transactions or dealings that could reasonably be expected to result in it becoming a Sanctions Target.</w:t>
      </w:r>
      <w:bookmarkEnd w:id="416"/>
    </w:p>
    <w:p w14:paraId="719D9344" w14:textId="3F3F113D" w:rsidR="005F1359" w:rsidRPr="00DF10ED" w:rsidRDefault="00B27E75" w:rsidP="00B27E75">
      <w:pPr>
        <w:pStyle w:val="SchHeading1"/>
        <w:numPr>
          <w:ilvl w:val="2"/>
          <w:numId w:val="15"/>
        </w:numPr>
        <w:spacing w:before="240"/>
        <w:rPr>
          <w:rFonts w:asciiTheme="minorHAnsi" w:hAnsiTheme="minorHAnsi" w:cstheme="minorHAnsi"/>
          <w:b/>
          <w:bCs/>
        </w:rPr>
      </w:pPr>
      <w:bookmarkStart w:id="417" w:name="_Ref126224476"/>
      <w:r w:rsidRPr="00DF10ED">
        <w:rPr>
          <w:rFonts w:asciiTheme="minorHAnsi" w:hAnsiTheme="minorHAnsi" w:cstheme="minorHAnsi"/>
        </w:rPr>
        <w:t>Neither the Company nor, so far as the Company is aware, any of its directors, officers or employees, has conducted or engaged, or is currently conducting or engaging, (in each case directly or indirectly) in any operations, activities, transactions or dealings with, or for the benefit of, a Sanctions Target.</w:t>
      </w:r>
      <w:bookmarkEnd w:id="417"/>
    </w:p>
    <w:p w14:paraId="3DD2D07C" w14:textId="77EF24D2" w:rsidR="00F03D1F" w:rsidRPr="00DF10ED" w:rsidRDefault="00F03D1F" w:rsidP="00F03D1F">
      <w:pPr>
        <w:pStyle w:val="SchHeading1"/>
        <w:numPr>
          <w:ilvl w:val="1"/>
          <w:numId w:val="15"/>
        </w:numPr>
        <w:spacing w:before="240"/>
        <w:rPr>
          <w:rFonts w:asciiTheme="minorHAnsi" w:hAnsiTheme="minorHAnsi" w:cstheme="minorHAnsi"/>
          <w:b/>
          <w:bCs/>
        </w:rPr>
      </w:pPr>
      <w:bookmarkStart w:id="418" w:name="_Ref116910359"/>
      <w:r w:rsidRPr="00DF10ED">
        <w:rPr>
          <w:rFonts w:asciiTheme="minorHAnsi" w:hAnsiTheme="minorHAnsi" w:cstheme="minorHAnsi"/>
          <w:b/>
          <w:bCs/>
        </w:rPr>
        <w:t>Insolvency</w:t>
      </w:r>
    </w:p>
    <w:p w14:paraId="5B9508C6" w14:textId="77777777" w:rsidR="00F03D1F" w:rsidRPr="00DF10ED" w:rsidRDefault="00F03D1F" w:rsidP="00F03D1F">
      <w:pPr>
        <w:pStyle w:val="SchHeading1"/>
        <w:numPr>
          <w:ilvl w:val="2"/>
          <w:numId w:val="15"/>
        </w:numPr>
        <w:spacing w:before="240"/>
        <w:rPr>
          <w:rFonts w:asciiTheme="minorHAnsi" w:hAnsiTheme="minorHAnsi" w:cstheme="minorHAnsi"/>
        </w:rPr>
      </w:pPr>
      <w:bookmarkStart w:id="419" w:name="_Ref139822031"/>
      <w:r w:rsidRPr="00DF10ED">
        <w:rPr>
          <w:rFonts w:asciiTheme="minorHAnsi" w:hAnsiTheme="minorHAnsi" w:cstheme="minorHAnsi"/>
        </w:rPr>
        <w:t>No compromise or arrangement (by way of a scheme of arrangement under Part 26 of the Act, restructuring plan under Part 26A of the Act, voluntary arrangement or otherwise) with any of its creditors or any class of its creditors has been entered into or proposed with respect to the Company.</w:t>
      </w:r>
      <w:bookmarkEnd w:id="419"/>
    </w:p>
    <w:p w14:paraId="7F7E8B10" w14:textId="77777777" w:rsidR="00F03D1F" w:rsidRPr="00DF10ED" w:rsidRDefault="00F03D1F" w:rsidP="00F03D1F">
      <w:pPr>
        <w:pStyle w:val="SchHeading1"/>
        <w:numPr>
          <w:ilvl w:val="2"/>
          <w:numId w:val="15"/>
        </w:numPr>
        <w:spacing w:before="240"/>
        <w:rPr>
          <w:rFonts w:asciiTheme="minorHAnsi" w:hAnsiTheme="minorHAnsi" w:cstheme="minorHAnsi"/>
        </w:rPr>
      </w:pPr>
      <w:r w:rsidRPr="00DF10ED">
        <w:rPr>
          <w:rFonts w:asciiTheme="minorHAnsi" w:hAnsiTheme="minorHAnsi" w:cstheme="minorHAnsi"/>
        </w:rPr>
        <w:t>No moratorium is in force under Part 1 or Part A1 of the Insolvency Act 1986 with respect to the Company and no step has been taken to obtain such a moratorium.</w:t>
      </w:r>
    </w:p>
    <w:p w14:paraId="34A9DDAC" w14:textId="77777777" w:rsidR="00F03D1F" w:rsidRPr="00DF10ED" w:rsidRDefault="00F03D1F" w:rsidP="00F03D1F">
      <w:pPr>
        <w:pStyle w:val="SchHeading1"/>
        <w:numPr>
          <w:ilvl w:val="2"/>
          <w:numId w:val="15"/>
        </w:numPr>
        <w:spacing w:before="240"/>
        <w:rPr>
          <w:rFonts w:asciiTheme="minorHAnsi" w:hAnsiTheme="minorHAnsi" w:cstheme="minorHAnsi"/>
        </w:rPr>
      </w:pPr>
      <w:r w:rsidRPr="00DF10ED">
        <w:rPr>
          <w:rFonts w:asciiTheme="minorHAnsi" w:hAnsiTheme="minorHAnsi" w:cstheme="minorHAnsi"/>
        </w:rPr>
        <w:t>No notice has been given and no resolution has been passed for the winding up of the Company.</w:t>
      </w:r>
    </w:p>
    <w:p w14:paraId="73A9E8DF" w14:textId="77777777" w:rsidR="00F03D1F" w:rsidRPr="00DF10ED" w:rsidRDefault="00F03D1F" w:rsidP="00F03D1F">
      <w:pPr>
        <w:pStyle w:val="SchHeading1"/>
        <w:numPr>
          <w:ilvl w:val="2"/>
          <w:numId w:val="15"/>
        </w:numPr>
        <w:spacing w:before="240"/>
        <w:rPr>
          <w:rFonts w:asciiTheme="minorHAnsi" w:hAnsiTheme="minorHAnsi" w:cstheme="minorHAnsi"/>
        </w:rPr>
      </w:pPr>
      <w:r w:rsidRPr="00DF10ED">
        <w:rPr>
          <w:rFonts w:asciiTheme="minorHAnsi" w:hAnsiTheme="minorHAnsi" w:cstheme="minorHAnsi"/>
        </w:rPr>
        <w:t>No liquidator, administrator, administrative receiver or similar officer has been appointed in relation to the Company or any of its assets, and no notice has been served, document(s) filed, application made, petition presented or order made by a court in relation to the appointment of such an officer.</w:t>
      </w:r>
    </w:p>
    <w:p w14:paraId="5857A799" w14:textId="77777777" w:rsidR="00F03D1F" w:rsidRPr="00DF10ED" w:rsidRDefault="00F03D1F" w:rsidP="00F03D1F">
      <w:pPr>
        <w:pStyle w:val="SchHeading1"/>
        <w:numPr>
          <w:ilvl w:val="2"/>
          <w:numId w:val="15"/>
        </w:numPr>
        <w:spacing w:before="240"/>
        <w:rPr>
          <w:rFonts w:asciiTheme="minorHAnsi" w:hAnsiTheme="minorHAnsi" w:cstheme="minorHAnsi"/>
        </w:rPr>
      </w:pPr>
      <w:r w:rsidRPr="00DF10ED">
        <w:rPr>
          <w:rFonts w:asciiTheme="minorHAnsi" w:hAnsiTheme="minorHAnsi" w:cstheme="minorHAnsi"/>
        </w:rPr>
        <w:t>No step has been taken to strike off or dissolve the Company.</w:t>
      </w:r>
    </w:p>
    <w:p w14:paraId="35C58AB3" w14:textId="77777777" w:rsidR="00F03D1F" w:rsidRPr="00DF10ED" w:rsidRDefault="00F03D1F" w:rsidP="00F03D1F">
      <w:pPr>
        <w:pStyle w:val="SchHeading1"/>
        <w:numPr>
          <w:ilvl w:val="2"/>
          <w:numId w:val="15"/>
        </w:numPr>
        <w:spacing w:before="240"/>
        <w:rPr>
          <w:rFonts w:asciiTheme="minorHAnsi" w:hAnsiTheme="minorHAnsi" w:cstheme="minorHAnsi"/>
        </w:rPr>
      </w:pPr>
      <w:bookmarkStart w:id="420" w:name="_Ref139822035"/>
      <w:r w:rsidRPr="00DF10ED">
        <w:rPr>
          <w:rFonts w:asciiTheme="minorHAnsi" w:hAnsiTheme="minorHAnsi" w:cstheme="minorHAnsi"/>
        </w:rPr>
        <w:t>No distress, distraint, charging order, execution or other process has been levied or applied for in respect of the whole or any part of the property, assets or undertaking of the Company.</w:t>
      </w:r>
      <w:bookmarkEnd w:id="420"/>
    </w:p>
    <w:p w14:paraId="612F9FCC" w14:textId="701C1939" w:rsidR="00764C26" w:rsidRPr="00DF10ED" w:rsidRDefault="00F03D1F" w:rsidP="002835BE">
      <w:pPr>
        <w:pStyle w:val="SchHeading1"/>
        <w:numPr>
          <w:ilvl w:val="2"/>
          <w:numId w:val="15"/>
        </w:numPr>
        <w:spacing w:before="240"/>
        <w:rPr>
          <w:rFonts w:asciiTheme="minorHAnsi" w:hAnsiTheme="minorHAnsi" w:cstheme="minorHAnsi"/>
        </w:rPr>
      </w:pPr>
      <w:r w:rsidRPr="00DF10ED">
        <w:rPr>
          <w:rFonts w:asciiTheme="minorHAnsi" w:hAnsiTheme="minorHAnsi" w:cstheme="minorHAnsi"/>
        </w:rPr>
        <w:t xml:space="preserve">No step or procedure analogous to those set out in warranty statements </w:t>
      </w:r>
      <w:r w:rsidRPr="00DF10ED">
        <w:rPr>
          <w:rFonts w:asciiTheme="minorHAnsi" w:hAnsiTheme="minorHAnsi" w:cstheme="minorHAnsi"/>
        </w:rPr>
        <w:fldChar w:fldCharType="begin"/>
      </w:r>
      <w:r w:rsidRPr="00DF10ED">
        <w:rPr>
          <w:rFonts w:asciiTheme="minorHAnsi" w:hAnsiTheme="minorHAnsi" w:cstheme="minorHAnsi"/>
        </w:rPr>
        <w:instrText xml:space="preserve"> REF _Ref139822031 \r \h </w:instrText>
      </w:r>
      <w:r w:rsidR="004C3926"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26.1</w:t>
      </w:r>
      <w:r w:rsidRPr="00DF10ED">
        <w:rPr>
          <w:rFonts w:asciiTheme="minorHAnsi" w:hAnsiTheme="minorHAnsi" w:cstheme="minorHAnsi"/>
        </w:rPr>
        <w:fldChar w:fldCharType="end"/>
      </w:r>
      <w:r w:rsidRPr="00DF10ED">
        <w:rPr>
          <w:rFonts w:asciiTheme="minorHAnsi" w:hAnsiTheme="minorHAnsi" w:cstheme="minorHAnsi"/>
        </w:rPr>
        <w:t xml:space="preserve"> to </w:t>
      </w:r>
      <w:r w:rsidRPr="00DF10ED">
        <w:rPr>
          <w:rFonts w:asciiTheme="minorHAnsi" w:hAnsiTheme="minorHAnsi" w:cstheme="minorHAnsi"/>
        </w:rPr>
        <w:fldChar w:fldCharType="begin"/>
      </w:r>
      <w:r w:rsidRPr="00DF10ED">
        <w:rPr>
          <w:rFonts w:asciiTheme="minorHAnsi" w:hAnsiTheme="minorHAnsi" w:cstheme="minorHAnsi"/>
        </w:rPr>
        <w:instrText xml:space="preserve"> REF _Ref139822035 \r \h </w:instrText>
      </w:r>
      <w:r w:rsidR="004C3926"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26.6</w:t>
      </w:r>
      <w:r w:rsidRPr="00DF10ED">
        <w:rPr>
          <w:rFonts w:asciiTheme="minorHAnsi" w:hAnsiTheme="minorHAnsi" w:cstheme="minorHAnsi"/>
        </w:rPr>
        <w:fldChar w:fldCharType="end"/>
      </w:r>
      <w:r w:rsidRPr="00DF10ED">
        <w:rPr>
          <w:rFonts w:asciiTheme="minorHAnsi" w:hAnsiTheme="minorHAnsi" w:cstheme="minorHAnsi"/>
        </w:rPr>
        <w:t xml:space="preserve"> (inclusive) has been taken or commenced in any jurisdiction outside England and Wales in relation to the Company or any of its assets or undertaking. </w:t>
      </w:r>
    </w:p>
    <w:p w14:paraId="45C17D57" w14:textId="2E0DC447" w:rsidR="005F1359" w:rsidRPr="00DF10ED" w:rsidRDefault="003F14F1" w:rsidP="005F1359">
      <w:pPr>
        <w:pStyle w:val="SchHeading1"/>
        <w:numPr>
          <w:ilvl w:val="1"/>
          <w:numId w:val="15"/>
        </w:numPr>
        <w:spacing w:before="240"/>
        <w:rPr>
          <w:rFonts w:asciiTheme="minorHAnsi" w:hAnsiTheme="minorHAnsi" w:cstheme="minorHAnsi"/>
          <w:b/>
          <w:bCs/>
        </w:rPr>
      </w:pPr>
      <w:r w:rsidRPr="00DF10ED">
        <w:rPr>
          <w:rFonts w:asciiTheme="minorHAnsi" w:hAnsiTheme="minorHAnsi" w:cstheme="minorHAnsi"/>
          <w:b/>
          <w:bCs/>
        </w:rPr>
        <w:t>[</w:t>
      </w:r>
      <w:r w:rsidR="005F1359" w:rsidRPr="00DF10ED">
        <w:rPr>
          <w:rFonts w:asciiTheme="minorHAnsi" w:hAnsiTheme="minorHAnsi" w:cstheme="minorHAnsi"/>
          <w:b/>
          <w:bCs/>
        </w:rPr>
        <w:t>VCT/EIS Warranties</w:t>
      </w:r>
      <w:bookmarkEnd w:id="418"/>
    </w:p>
    <w:p w14:paraId="2E62CA60" w14:textId="77777777" w:rsidR="005F1359" w:rsidRPr="00DF10ED" w:rsidRDefault="005F1359" w:rsidP="0083722D">
      <w:pPr>
        <w:pStyle w:val="SHHeading2"/>
        <w:numPr>
          <w:ilvl w:val="2"/>
          <w:numId w:val="15"/>
        </w:numPr>
        <w:rPr>
          <w:rFonts w:asciiTheme="minorHAnsi" w:hAnsiTheme="minorHAnsi" w:cstheme="minorHAnsi"/>
          <w:sz w:val="21"/>
          <w:szCs w:val="21"/>
        </w:rPr>
      </w:pPr>
      <w:bookmarkStart w:id="421" w:name="_Ref126224477"/>
      <w:r w:rsidRPr="00DF10ED">
        <w:rPr>
          <w:rFonts w:asciiTheme="minorHAnsi" w:hAnsiTheme="minorHAnsi" w:cstheme="minorHAnsi"/>
          <w:sz w:val="21"/>
          <w:szCs w:val="21"/>
        </w:rPr>
        <w:t>Except as Disclosed:</w:t>
      </w:r>
      <w:bookmarkEnd w:id="421"/>
    </w:p>
    <w:p w14:paraId="1EFA84DE" w14:textId="77777777" w:rsidR="005F1359" w:rsidRPr="00DF10ED" w:rsidRDefault="005F1359" w:rsidP="0083722D">
      <w:pPr>
        <w:pStyle w:val="SHHeading3"/>
        <w:numPr>
          <w:ilvl w:val="3"/>
          <w:numId w:val="15"/>
        </w:numPr>
        <w:rPr>
          <w:rFonts w:asciiTheme="minorHAnsi" w:hAnsiTheme="minorHAnsi" w:cstheme="minorHAnsi"/>
          <w:sz w:val="21"/>
          <w:szCs w:val="21"/>
        </w:rPr>
      </w:pPr>
      <w:bookmarkStart w:id="422" w:name="_Ref126224478"/>
      <w:r w:rsidRPr="00DF10ED">
        <w:rPr>
          <w:rFonts w:asciiTheme="minorHAnsi" w:hAnsiTheme="minorHAnsi" w:cstheme="minorHAnsi"/>
          <w:sz w:val="21"/>
          <w:szCs w:val="21"/>
        </w:rPr>
        <w:t>no monies have been invested in the Company or any Subsidiary (whether or not it was a subsidiary of the Company at the time of investment) or any company which is a former subsidiary of the Company (at a time when it was a subsidiary of the Company) or any company or person who has previously operated a trade which has been transferred to the Company or any Subsidiary or any former subsidiary of the Company:</w:t>
      </w:r>
      <w:bookmarkEnd w:id="422"/>
    </w:p>
    <w:p w14:paraId="0BC7F0C6" w14:textId="77777777" w:rsidR="005F1359" w:rsidRPr="00DF10ED" w:rsidRDefault="005F1359" w:rsidP="0083722D">
      <w:pPr>
        <w:pStyle w:val="SHHeading4"/>
        <w:numPr>
          <w:ilvl w:val="4"/>
          <w:numId w:val="15"/>
        </w:numPr>
        <w:rPr>
          <w:rFonts w:asciiTheme="minorHAnsi" w:hAnsiTheme="minorHAnsi" w:cstheme="minorHAnsi"/>
          <w:sz w:val="21"/>
          <w:szCs w:val="21"/>
        </w:rPr>
      </w:pPr>
      <w:bookmarkStart w:id="423" w:name="_Ref126224479"/>
      <w:r w:rsidRPr="00DF10ED">
        <w:rPr>
          <w:rFonts w:asciiTheme="minorHAnsi" w:hAnsiTheme="minorHAnsi" w:cstheme="minorHAnsi"/>
          <w:sz w:val="21"/>
          <w:szCs w:val="21"/>
        </w:rPr>
        <w:lastRenderedPageBreak/>
        <w:t xml:space="preserve">in respect of which the investor has claimed, or is intending to claim, tax relief on that investment under the Seed Enterprise Investment Scheme (under Part 5A of the ITA) or the Enterprise Investment Scheme (under Part </w:t>
      </w:r>
      <w:bookmarkStart w:id="424" w:name="DocXTextRef69"/>
      <w:r w:rsidRPr="00DF10ED">
        <w:rPr>
          <w:rFonts w:asciiTheme="minorHAnsi" w:hAnsiTheme="minorHAnsi" w:cstheme="minorHAnsi"/>
          <w:sz w:val="21"/>
          <w:szCs w:val="21"/>
        </w:rPr>
        <w:t>5</w:t>
      </w:r>
      <w:bookmarkEnd w:id="424"/>
      <w:r w:rsidRPr="00DF10ED">
        <w:rPr>
          <w:rFonts w:asciiTheme="minorHAnsi" w:hAnsiTheme="minorHAnsi" w:cstheme="minorHAnsi"/>
          <w:sz w:val="21"/>
          <w:szCs w:val="21"/>
        </w:rPr>
        <w:t xml:space="preserve"> of the ITA) or the Tax Relief for Social Investments (under Part 5B of the ITA); or</w:t>
      </w:r>
      <w:bookmarkEnd w:id="423"/>
    </w:p>
    <w:p w14:paraId="106C9148" w14:textId="77777777" w:rsidR="005F1359" w:rsidRPr="00DF10ED" w:rsidRDefault="005F1359" w:rsidP="0083722D">
      <w:pPr>
        <w:pStyle w:val="SHHeading4"/>
        <w:numPr>
          <w:ilvl w:val="4"/>
          <w:numId w:val="15"/>
        </w:numPr>
        <w:rPr>
          <w:rFonts w:asciiTheme="minorHAnsi" w:hAnsiTheme="minorHAnsi" w:cstheme="minorHAnsi"/>
          <w:sz w:val="21"/>
          <w:szCs w:val="21"/>
        </w:rPr>
      </w:pPr>
      <w:bookmarkStart w:id="425" w:name="_Ref126224480"/>
      <w:r w:rsidRPr="00DF10ED">
        <w:rPr>
          <w:rFonts w:asciiTheme="minorHAnsi" w:hAnsiTheme="minorHAnsi" w:cstheme="minorHAnsi"/>
          <w:sz w:val="21"/>
          <w:szCs w:val="21"/>
        </w:rPr>
        <w:t xml:space="preserve">by a venture capital trust (as defined in Part </w:t>
      </w:r>
      <w:bookmarkStart w:id="426" w:name="DocXTextRef70"/>
      <w:r w:rsidRPr="00DF10ED">
        <w:rPr>
          <w:rFonts w:asciiTheme="minorHAnsi" w:hAnsiTheme="minorHAnsi" w:cstheme="minorHAnsi"/>
          <w:sz w:val="21"/>
          <w:szCs w:val="21"/>
        </w:rPr>
        <w:t>6</w:t>
      </w:r>
      <w:bookmarkEnd w:id="426"/>
      <w:r w:rsidRPr="00DF10ED">
        <w:rPr>
          <w:rFonts w:asciiTheme="minorHAnsi" w:hAnsiTheme="minorHAnsi" w:cstheme="minorHAnsi"/>
          <w:sz w:val="21"/>
          <w:szCs w:val="21"/>
        </w:rPr>
        <w:t xml:space="preserve"> of the ITA); and</w:t>
      </w:r>
      <w:bookmarkEnd w:id="425"/>
    </w:p>
    <w:p w14:paraId="300E3739" w14:textId="77777777" w:rsidR="005F1359" w:rsidRPr="00DF10ED" w:rsidRDefault="005F1359" w:rsidP="0083722D">
      <w:pPr>
        <w:pStyle w:val="SHHeading3"/>
        <w:numPr>
          <w:ilvl w:val="3"/>
          <w:numId w:val="15"/>
        </w:numPr>
        <w:rPr>
          <w:rFonts w:asciiTheme="minorHAnsi" w:hAnsiTheme="minorHAnsi" w:cstheme="minorHAnsi"/>
          <w:sz w:val="21"/>
          <w:szCs w:val="21"/>
        </w:rPr>
      </w:pPr>
      <w:bookmarkStart w:id="427" w:name="_Ref126224481"/>
      <w:r w:rsidRPr="00DF10ED">
        <w:rPr>
          <w:rFonts w:asciiTheme="minorHAnsi" w:hAnsiTheme="minorHAnsi" w:cstheme="minorHAnsi"/>
          <w:sz w:val="21"/>
          <w:szCs w:val="21"/>
        </w:rPr>
        <w:t>neither the Company nor any Subsidiary (whether or not it was a subsidiary of the Company at the time of receipt of any State Aid Funding) nor any company which is a former subsidiary of the Company (where such State Aid Funding was received at a time when it was a subsidiary of the Company) nor any company or person who has previously operated a trade which has been transferred to the Company or any Subsidiary or any former subsidiary of the Company has received any State Aid Funding.</w:t>
      </w:r>
      <w:bookmarkEnd w:id="427"/>
    </w:p>
    <w:p w14:paraId="215A44E2" w14:textId="68BE09DD" w:rsidR="007120CE" w:rsidRPr="00DF10ED" w:rsidRDefault="005F1359" w:rsidP="0083722D">
      <w:pPr>
        <w:pStyle w:val="SHHeading2"/>
        <w:numPr>
          <w:ilvl w:val="2"/>
          <w:numId w:val="15"/>
        </w:numPr>
        <w:rPr>
          <w:rFonts w:asciiTheme="minorHAnsi" w:hAnsiTheme="minorHAnsi" w:cstheme="minorHAnsi"/>
        </w:rPr>
      </w:pPr>
      <w:bookmarkStart w:id="428" w:name="_Ref126224482"/>
      <w:r w:rsidRPr="00DF10ED">
        <w:rPr>
          <w:rFonts w:asciiTheme="minorHAnsi" w:hAnsiTheme="minorHAnsi" w:cstheme="minorHAnsi"/>
          <w:sz w:val="21"/>
          <w:szCs w:val="21"/>
        </w:rPr>
        <w:t xml:space="preserve">[The information provided by the Company to [●] by email on [●] 20[●] in response to the document entitled "VCT/EIS Information Request" dated [●] 20[●] circulated by [●] to the Company was, at the time given, and remains, accurate in all respects and the </w:t>
      </w:r>
      <w:r w:rsidR="004C3926" w:rsidRPr="00DF10ED">
        <w:rPr>
          <w:rFonts w:asciiTheme="minorHAnsi" w:hAnsiTheme="minorHAnsi" w:cstheme="minorHAnsi"/>
          <w:sz w:val="21"/>
          <w:szCs w:val="21"/>
        </w:rPr>
        <w:t>Company</w:t>
      </w:r>
      <w:r w:rsidRPr="00DF10ED">
        <w:rPr>
          <w:rFonts w:asciiTheme="minorHAnsi" w:hAnsiTheme="minorHAnsi" w:cstheme="minorHAnsi"/>
          <w:sz w:val="21"/>
          <w:szCs w:val="21"/>
        </w:rPr>
        <w:t xml:space="preserve"> know</w:t>
      </w:r>
      <w:r w:rsidR="0025719E" w:rsidRPr="00DF10ED">
        <w:rPr>
          <w:rFonts w:asciiTheme="minorHAnsi" w:hAnsiTheme="minorHAnsi" w:cstheme="minorHAnsi"/>
          <w:sz w:val="21"/>
          <w:szCs w:val="21"/>
        </w:rPr>
        <w:t>s</w:t>
      </w:r>
      <w:r w:rsidRPr="00DF10ED">
        <w:rPr>
          <w:rFonts w:asciiTheme="minorHAnsi" w:hAnsiTheme="minorHAnsi" w:cstheme="minorHAnsi"/>
          <w:sz w:val="21"/>
          <w:szCs w:val="21"/>
        </w:rPr>
        <w:t xml:space="preserve"> of no inaccuracy or </w:t>
      </w:r>
      <w:r w:rsidR="00FB079D" w:rsidRPr="00DF10ED">
        <w:rPr>
          <w:rFonts w:asciiTheme="minorHAnsi" w:hAnsiTheme="minorHAnsi" w:cstheme="minorHAnsi"/>
          <w:sz w:val="21"/>
          <w:szCs w:val="21"/>
        </w:rPr>
        <w:t xml:space="preserve">relevant material </w:t>
      </w:r>
      <w:r w:rsidRPr="00DF10ED">
        <w:rPr>
          <w:rFonts w:asciiTheme="minorHAnsi" w:hAnsiTheme="minorHAnsi" w:cstheme="minorHAnsi"/>
          <w:sz w:val="21"/>
          <w:szCs w:val="21"/>
        </w:rPr>
        <w:t>omission.]</w:t>
      </w:r>
      <w:bookmarkStart w:id="429" w:name="_Ref126224545"/>
      <w:r w:rsidRPr="00DF10ED">
        <w:rPr>
          <w:rStyle w:val="FootnoteReference"/>
          <w:rFonts w:asciiTheme="minorHAnsi" w:hAnsiTheme="minorHAnsi" w:cstheme="minorHAnsi"/>
          <w:sz w:val="21"/>
          <w:szCs w:val="21"/>
        </w:rPr>
        <w:footnoteReference w:id="34"/>
      </w:r>
      <w:bookmarkEnd w:id="428"/>
      <w:bookmarkEnd w:id="429"/>
      <w:r w:rsidRPr="00DF10ED">
        <w:rPr>
          <w:rFonts w:asciiTheme="minorHAnsi" w:hAnsiTheme="minorHAnsi" w:cstheme="minorHAnsi"/>
          <w:sz w:val="21"/>
          <w:szCs w:val="21"/>
        </w:rPr>
        <w:t xml:space="preserve"> </w:t>
      </w:r>
    </w:p>
    <w:p w14:paraId="47F719FB" w14:textId="7AD8BB28" w:rsidR="008746F7" w:rsidRPr="00DF10ED" w:rsidRDefault="00104C0A" w:rsidP="000F44DD">
      <w:pPr>
        <w:pStyle w:val="ScheduleHeading"/>
        <w:rPr>
          <w:rFonts w:asciiTheme="minorHAnsi" w:hAnsiTheme="minorHAnsi" w:cstheme="minorHAnsi"/>
        </w:rPr>
      </w:pPr>
      <w:bookmarkStart w:id="430" w:name="sch6"/>
      <w:bookmarkStart w:id="431" w:name="_Toc191367498"/>
      <w:r w:rsidRPr="00DF10ED">
        <w:rPr>
          <w:rFonts w:asciiTheme="minorHAnsi" w:eastAsia="Arial Unicode MS" w:hAnsiTheme="minorHAnsi" w:cstheme="minorHAnsi"/>
        </w:rPr>
        <w:lastRenderedPageBreak/>
        <w:t>S</w:t>
      </w:r>
      <w:r w:rsidR="004E31B8" w:rsidRPr="00DF10ED">
        <w:rPr>
          <w:rFonts w:asciiTheme="minorHAnsi" w:eastAsia="Arial Unicode MS" w:hAnsiTheme="minorHAnsi" w:cstheme="minorHAnsi"/>
        </w:rPr>
        <w:t>chedule</w:t>
      </w:r>
      <w:r w:rsidR="00023692" w:rsidRPr="00DF10ED">
        <w:rPr>
          <w:rFonts w:asciiTheme="minorHAnsi" w:eastAsia="Arial Unicode MS" w:hAnsiTheme="minorHAnsi" w:cstheme="minorHAnsi"/>
        </w:rPr>
        <w:t xml:space="preserve"> </w:t>
      </w:r>
      <w:r w:rsidR="00196AAE" w:rsidRPr="00DF10ED">
        <w:rPr>
          <w:rFonts w:asciiTheme="minorHAnsi" w:eastAsia="Arial Unicode MS" w:hAnsiTheme="minorHAnsi" w:cstheme="minorHAnsi"/>
        </w:rPr>
        <w:t>6</w:t>
      </w:r>
      <w:bookmarkEnd w:id="430"/>
      <w:r w:rsidR="000F44DD" w:rsidRPr="00DF10ED">
        <w:rPr>
          <w:rFonts w:asciiTheme="minorHAnsi" w:eastAsia="Arial Unicode MS" w:hAnsiTheme="minorHAnsi" w:cstheme="minorHAnsi"/>
        </w:rPr>
        <w:br/>
      </w:r>
      <w:r w:rsidR="00023692" w:rsidRPr="00DF10ED">
        <w:rPr>
          <w:rFonts w:asciiTheme="minorHAnsi" w:hAnsiTheme="minorHAnsi" w:cstheme="minorHAnsi"/>
        </w:rPr>
        <w:t>The Properties</w:t>
      </w:r>
      <w:bookmarkEnd w:id="431"/>
    </w:p>
    <w:tbl>
      <w:tblPr>
        <w:tblW w:w="892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22"/>
        <w:gridCol w:w="2551"/>
        <w:gridCol w:w="1985"/>
        <w:gridCol w:w="2267"/>
      </w:tblGrid>
      <w:tr w:rsidR="00355E3F" w:rsidRPr="00DF10ED" w14:paraId="735B6D65" w14:textId="50216382" w:rsidTr="00DF10ED">
        <w:trPr>
          <w:trHeight w:val="673"/>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09088" w14:textId="638A266F" w:rsidR="00355E3F" w:rsidRPr="00DF10ED" w:rsidRDefault="00355E3F" w:rsidP="00DF10ED">
            <w:pPr>
              <w:pStyle w:val="Body"/>
              <w:spacing w:after="240" w:line="240" w:lineRule="exact"/>
              <w:jc w:val="center"/>
              <w:rPr>
                <w:rFonts w:asciiTheme="minorHAnsi" w:hAnsiTheme="minorHAnsi" w:cstheme="minorHAnsi"/>
              </w:rPr>
            </w:pPr>
            <w:r w:rsidRPr="00DF10ED">
              <w:rPr>
                <w:rFonts w:asciiTheme="minorHAnsi" w:hAnsiTheme="minorHAnsi" w:cstheme="minorHAnsi"/>
                <w:b/>
                <w:bCs/>
                <w:lang w:val="en-US"/>
              </w:rPr>
              <w:t>Name of lessor / licensor</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97F2D" w14:textId="09EFB2E3" w:rsidR="00355E3F" w:rsidRPr="00DF10ED" w:rsidRDefault="00355E3F" w:rsidP="00355E3F">
            <w:pPr>
              <w:pStyle w:val="Body"/>
              <w:spacing w:after="240" w:line="240" w:lineRule="exact"/>
              <w:jc w:val="center"/>
              <w:rPr>
                <w:rFonts w:asciiTheme="minorHAnsi" w:hAnsiTheme="minorHAnsi" w:cstheme="minorHAnsi"/>
              </w:rPr>
            </w:pPr>
            <w:r w:rsidRPr="00DF10ED">
              <w:rPr>
                <w:rFonts w:asciiTheme="minorHAnsi" w:hAnsiTheme="minorHAnsi" w:cstheme="minorHAnsi"/>
                <w:b/>
                <w:bCs/>
                <w:lang w:val="en-US"/>
              </w:rPr>
              <w:t>Title and date of lease agreement / licence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0AB61" w14:textId="7BE6CD19" w:rsidR="00355E3F" w:rsidRPr="00DF10ED" w:rsidRDefault="00355E3F" w:rsidP="00355E3F">
            <w:pPr>
              <w:pStyle w:val="Body"/>
              <w:spacing w:after="240" w:line="240" w:lineRule="exact"/>
              <w:jc w:val="center"/>
              <w:rPr>
                <w:rFonts w:asciiTheme="minorHAnsi" w:hAnsiTheme="minorHAnsi" w:cstheme="minorHAnsi"/>
              </w:rPr>
            </w:pPr>
            <w:r w:rsidRPr="00DF10ED">
              <w:rPr>
                <w:rFonts w:asciiTheme="minorHAnsi" w:hAnsiTheme="minorHAnsi" w:cstheme="minorHAnsi"/>
                <w:b/>
                <w:bCs/>
                <w:lang w:val="en-US"/>
              </w:rPr>
              <w:t>Postal address of Property</w:t>
            </w:r>
          </w:p>
        </w:tc>
        <w:tc>
          <w:tcPr>
            <w:tcW w:w="2267" w:type="dxa"/>
            <w:tcBorders>
              <w:top w:val="single" w:sz="4" w:space="0" w:color="000000"/>
              <w:left w:val="single" w:sz="4" w:space="0" w:color="000000"/>
              <w:bottom w:val="single" w:sz="4" w:space="0" w:color="000000"/>
              <w:right w:val="single" w:sz="4" w:space="0" w:color="000000"/>
            </w:tcBorders>
          </w:tcPr>
          <w:p w14:paraId="2BF35533" w14:textId="0011D0C6" w:rsidR="00355E3F" w:rsidRPr="00DF10ED" w:rsidRDefault="00355E3F" w:rsidP="00355E3F">
            <w:pPr>
              <w:pStyle w:val="Body"/>
              <w:spacing w:after="240" w:line="240" w:lineRule="exact"/>
              <w:jc w:val="center"/>
              <w:rPr>
                <w:rFonts w:asciiTheme="minorHAnsi" w:hAnsiTheme="minorHAnsi" w:cstheme="minorHAnsi"/>
                <w:b/>
                <w:bCs/>
                <w:lang w:val="en-US"/>
              </w:rPr>
            </w:pPr>
            <w:r w:rsidRPr="00DF10ED">
              <w:rPr>
                <w:rFonts w:asciiTheme="minorHAnsi" w:hAnsiTheme="minorHAnsi" w:cstheme="minorHAnsi"/>
                <w:b/>
                <w:bCs/>
                <w:lang w:val="en-US"/>
              </w:rPr>
              <w:t>Monthly rent / licence fee</w:t>
            </w:r>
          </w:p>
        </w:tc>
      </w:tr>
      <w:tr w:rsidR="00355E3F" w:rsidRPr="00DF10ED" w14:paraId="03042EF8" w14:textId="31184E0F" w:rsidTr="00DF10ED">
        <w:trPr>
          <w:trHeight w:val="247"/>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0AEA2" w14:textId="7F52628D" w:rsidR="00355E3F" w:rsidRPr="00DF10ED" w:rsidRDefault="002320C9" w:rsidP="00FC3085">
            <w:pPr>
              <w:rPr>
                <w:rFonts w:asciiTheme="minorHAnsi" w:hAnsiTheme="minorHAnsi" w:cstheme="minorHAnsi"/>
              </w:rPr>
            </w:pPr>
            <w:r w:rsidRPr="00DF10ED">
              <w:rPr>
                <w:rFonts w:asciiTheme="minorHAnsi" w:hAnsiTheme="minorHAnsi" w:cstheme="minorHAnsi"/>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848E8" w14:textId="169BBECD" w:rsidR="00355E3F" w:rsidRPr="00DF10ED" w:rsidRDefault="002320C9" w:rsidP="00FC3085">
            <w:pPr>
              <w:rPr>
                <w:rFonts w:asciiTheme="minorHAnsi" w:hAnsiTheme="minorHAnsi" w:cstheme="minorHAnsi"/>
              </w:rPr>
            </w:pPr>
            <w:r w:rsidRPr="00DF10ED">
              <w:rPr>
                <w:rFonts w:asciiTheme="minorHAnsi" w:hAnsiTheme="minorHAnsi" w:cstheme="minorHAns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1ADC5" w14:textId="6FF37072" w:rsidR="00355E3F" w:rsidRPr="00DF10ED" w:rsidRDefault="002320C9" w:rsidP="00FC3085">
            <w:pPr>
              <w:rPr>
                <w:rFonts w:asciiTheme="minorHAnsi" w:hAnsiTheme="minorHAnsi" w:cstheme="minorHAnsi"/>
              </w:rPr>
            </w:pPr>
            <w:r w:rsidRPr="00DF10ED">
              <w:rPr>
                <w:rFonts w:asciiTheme="minorHAnsi" w:hAnsiTheme="minorHAnsi" w:cstheme="minorHAnsi"/>
              </w:rPr>
              <w:t>[●]</w:t>
            </w:r>
          </w:p>
        </w:tc>
        <w:tc>
          <w:tcPr>
            <w:tcW w:w="2267" w:type="dxa"/>
            <w:tcBorders>
              <w:top w:val="single" w:sz="4" w:space="0" w:color="000000"/>
              <w:left w:val="single" w:sz="4" w:space="0" w:color="000000"/>
              <w:bottom w:val="single" w:sz="4" w:space="0" w:color="000000"/>
              <w:right w:val="single" w:sz="4" w:space="0" w:color="000000"/>
            </w:tcBorders>
          </w:tcPr>
          <w:p w14:paraId="0C7768B3" w14:textId="692DCB89" w:rsidR="00355E3F" w:rsidRPr="00DF10ED" w:rsidRDefault="002320C9" w:rsidP="00FC3085">
            <w:pPr>
              <w:rPr>
                <w:rFonts w:asciiTheme="minorHAnsi" w:hAnsiTheme="minorHAnsi" w:cstheme="minorHAnsi"/>
              </w:rPr>
            </w:pPr>
            <w:r w:rsidRPr="00DF10ED">
              <w:rPr>
                <w:rFonts w:asciiTheme="minorHAnsi" w:hAnsiTheme="minorHAnsi" w:cstheme="minorHAnsi"/>
              </w:rPr>
              <w:t>[●]</w:t>
            </w:r>
          </w:p>
        </w:tc>
      </w:tr>
    </w:tbl>
    <w:p w14:paraId="1B9CD245" w14:textId="77777777" w:rsidR="008746F7" w:rsidRPr="00DF10ED" w:rsidRDefault="008746F7">
      <w:pPr>
        <w:pStyle w:val="Body"/>
        <w:spacing w:after="240" w:line="240" w:lineRule="exact"/>
        <w:rPr>
          <w:rFonts w:asciiTheme="minorHAnsi" w:hAnsiTheme="minorHAnsi" w:cstheme="minorHAnsi"/>
        </w:rPr>
      </w:pPr>
    </w:p>
    <w:p w14:paraId="6A642DF6" w14:textId="311811CB" w:rsidR="00EB0D5E" w:rsidRPr="00DF10ED" w:rsidRDefault="00104C0A" w:rsidP="000F44DD">
      <w:pPr>
        <w:pStyle w:val="ScheduleHeading"/>
        <w:rPr>
          <w:rFonts w:asciiTheme="minorHAnsi" w:hAnsiTheme="minorHAnsi" w:cstheme="minorHAnsi"/>
        </w:rPr>
      </w:pPr>
      <w:bookmarkStart w:id="432" w:name="sch7"/>
      <w:bookmarkStart w:id="433" w:name="_Toc191367499"/>
      <w:r w:rsidRPr="00DF10ED">
        <w:rPr>
          <w:rFonts w:asciiTheme="minorHAnsi" w:eastAsia="Arial Unicode MS" w:hAnsiTheme="minorHAnsi" w:cstheme="minorHAnsi"/>
        </w:rPr>
        <w:lastRenderedPageBreak/>
        <w:t>S</w:t>
      </w:r>
      <w:r w:rsidR="004E31B8" w:rsidRPr="00DF10ED">
        <w:rPr>
          <w:rFonts w:asciiTheme="minorHAnsi" w:eastAsia="Arial Unicode MS" w:hAnsiTheme="minorHAnsi" w:cstheme="minorHAnsi"/>
        </w:rPr>
        <w:t>chedule</w:t>
      </w:r>
      <w:r w:rsidR="00EB0D5E" w:rsidRPr="00DF10ED">
        <w:rPr>
          <w:rFonts w:asciiTheme="minorHAnsi" w:eastAsia="Arial Unicode MS" w:hAnsiTheme="minorHAnsi" w:cstheme="minorHAnsi"/>
        </w:rPr>
        <w:t xml:space="preserve"> 7</w:t>
      </w:r>
      <w:bookmarkEnd w:id="432"/>
      <w:r w:rsidR="000F44DD" w:rsidRPr="00DF10ED">
        <w:rPr>
          <w:rFonts w:asciiTheme="minorHAnsi" w:eastAsia="Arial Unicode MS" w:hAnsiTheme="minorHAnsi" w:cstheme="minorHAnsi"/>
        </w:rPr>
        <w:br/>
      </w:r>
      <w:r w:rsidR="00EB0D5E" w:rsidRPr="00DF10ED">
        <w:rPr>
          <w:rFonts w:asciiTheme="minorHAnsi" w:hAnsiTheme="minorHAnsi" w:cstheme="minorHAnsi"/>
        </w:rPr>
        <w:t>Subscription</w:t>
      </w:r>
      <w:r w:rsidR="009767D6" w:rsidRPr="00DF10ED">
        <w:rPr>
          <w:rFonts w:asciiTheme="minorHAnsi" w:hAnsiTheme="minorHAnsi" w:cstheme="minorHAnsi"/>
        </w:rPr>
        <w:t xml:space="preserve"> Adherence Agreement</w:t>
      </w:r>
      <w:bookmarkEnd w:id="433"/>
    </w:p>
    <w:p w14:paraId="37B1F11D" w14:textId="5F799E07" w:rsidR="00EB0D5E" w:rsidRPr="00DF10ED" w:rsidRDefault="00EB0D5E" w:rsidP="00EB0D5E">
      <w:pPr>
        <w:pBdr>
          <w:top w:val="none" w:sz="0" w:space="0" w:color="auto"/>
          <w:left w:val="none" w:sz="0" w:space="0" w:color="auto"/>
          <w:bottom w:val="none" w:sz="0" w:space="0" w:color="auto"/>
          <w:right w:val="none" w:sz="0" w:space="0" w:color="auto"/>
          <w:between w:val="none" w:sz="0" w:space="0" w:color="auto"/>
          <w:bar w:val="none" w:sz="0" w:color="auto"/>
        </w:pBdr>
        <w:tabs>
          <w:tab w:val="right" w:pos="9000"/>
        </w:tabs>
        <w:spacing w:after="240" w:line="300" w:lineRule="exact"/>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b/>
          <w:sz w:val="21"/>
          <w:szCs w:val="21"/>
          <w:bdr w:val="none" w:sz="0" w:space="0" w:color="auto"/>
          <w:lang w:val="en-GB"/>
        </w:rPr>
        <w:t xml:space="preserve">THIS </w:t>
      </w:r>
      <w:r w:rsidR="009767D6" w:rsidRPr="00DF10ED">
        <w:rPr>
          <w:rFonts w:asciiTheme="minorHAnsi" w:eastAsia="Times New Roman" w:hAnsiTheme="minorHAnsi" w:cstheme="minorHAnsi"/>
          <w:b/>
          <w:sz w:val="21"/>
          <w:szCs w:val="21"/>
          <w:bdr w:val="none" w:sz="0" w:space="0" w:color="auto"/>
          <w:lang w:val="en-GB"/>
        </w:rPr>
        <w:t>AGREEMENT</w:t>
      </w:r>
      <w:r w:rsidRPr="00DF10ED">
        <w:rPr>
          <w:rFonts w:asciiTheme="minorHAnsi" w:eastAsia="Times New Roman" w:hAnsiTheme="minorHAnsi" w:cstheme="minorHAnsi"/>
          <w:sz w:val="21"/>
          <w:szCs w:val="21"/>
          <w:bdr w:val="none" w:sz="0" w:space="0" w:color="auto"/>
          <w:lang w:val="en-GB"/>
        </w:rPr>
        <w:t xml:space="preserve"> is made on _______________________</w:t>
      </w:r>
    </w:p>
    <w:p w14:paraId="407BBBDA" w14:textId="00982508" w:rsidR="00EB0D5E" w:rsidRPr="00DF10ED" w:rsidRDefault="008A42A6" w:rsidP="00EB0D5E">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hanging="720"/>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(1)</w:t>
      </w:r>
      <w:r w:rsidRPr="00DF10ED">
        <w:rPr>
          <w:rFonts w:asciiTheme="minorHAnsi" w:eastAsia="Times New Roman" w:hAnsiTheme="minorHAnsi" w:cstheme="minorHAnsi"/>
          <w:sz w:val="21"/>
          <w:szCs w:val="21"/>
          <w:bdr w:val="none" w:sz="0" w:space="0" w:color="auto"/>
          <w:lang w:val="en-GB"/>
        </w:rPr>
        <w:tab/>
      </w:r>
      <w:r w:rsidR="00EB0D5E" w:rsidRPr="00DF10ED">
        <w:rPr>
          <w:rFonts w:asciiTheme="minorHAnsi" w:eastAsia="Times New Roman" w:hAnsiTheme="minorHAnsi" w:cstheme="minorHAnsi"/>
          <w:sz w:val="21"/>
          <w:szCs w:val="21"/>
          <w:bdr w:val="none" w:sz="0" w:space="0" w:color="auto"/>
          <w:lang w:val="pt-PT"/>
        </w:rPr>
        <w:t>[</w:t>
      </w:r>
      <w:r w:rsidR="00EB0D5E" w:rsidRPr="00DF10ED">
        <w:rPr>
          <w:rFonts w:asciiTheme="minorHAnsi" w:eastAsia="Times New Roman" w:hAnsiTheme="minorHAnsi" w:cstheme="minorHAnsi"/>
          <w:sz w:val="21"/>
          <w:szCs w:val="21"/>
          <w:bdr w:val="none" w:sz="0" w:space="0" w:color="auto"/>
        </w:rPr>
        <w:t>●</w:t>
      </w:r>
      <w:r w:rsidR="00EB0D5E" w:rsidRPr="00DF10ED">
        <w:rPr>
          <w:rFonts w:asciiTheme="minorHAnsi" w:eastAsia="Times New Roman" w:hAnsiTheme="minorHAnsi" w:cstheme="minorHAnsi"/>
          <w:sz w:val="21"/>
          <w:szCs w:val="21"/>
          <w:bdr w:val="none" w:sz="0" w:space="0" w:color="auto"/>
          <w:lang w:val="pt-PT"/>
        </w:rPr>
        <w:t xml:space="preserve">] </w:t>
      </w:r>
      <w:r w:rsidR="00AD6458" w:rsidRPr="00DF10ED">
        <w:rPr>
          <w:rFonts w:asciiTheme="minorHAnsi" w:eastAsia="Times New Roman" w:hAnsiTheme="minorHAnsi" w:cstheme="minorHAnsi"/>
          <w:sz w:val="21"/>
          <w:szCs w:val="21"/>
          <w:bdr w:val="none" w:sz="0" w:space="0" w:color="auto"/>
          <w:lang w:val="pt-PT"/>
        </w:rPr>
        <w:t>[</w:t>
      </w:r>
      <w:r w:rsidR="00EB0D5E" w:rsidRPr="00DF10ED">
        <w:rPr>
          <w:rFonts w:asciiTheme="minorHAnsi" w:eastAsia="Times New Roman" w:hAnsiTheme="minorHAnsi" w:cstheme="minorHAnsi"/>
          <w:b/>
          <w:sz w:val="21"/>
          <w:szCs w:val="21"/>
          <w:bdr w:val="none" w:sz="0" w:space="0" w:color="auto"/>
        </w:rPr>
        <w:t>LIMITED</w:t>
      </w:r>
      <w:r w:rsidR="00AD6458" w:rsidRPr="00DF10ED">
        <w:rPr>
          <w:rFonts w:asciiTheme="minorHAnsi" w:eastAsia="Times New Roman" w:hAnsiTheme="minorHAnsi" w:cstheme="minorHAnsi"/>
          <w:b/>
          <w:sz w:val="21"/>
          <w:szCs w:val="21"/>
          <w:bdr w:val="none" w:sz="0" w:space="0" w:color="auto"/>
        </w:rPr>
        <w:t>/LTD</w:t>
      </w:r>
      <w:r w:rsidR="00AD6458" w:rsidRPr="00DF10ED">
        <w:rPr>
          <w:rFonts w:asciiTheme="minorHAnsi" w:eastAsia="Times New Roman" w:hAnsiTheme="minorHAnsi" w:cstheme="minorHAnsi"/>
          <w:bCs/>
          <w:sz w:val="21"/>
          <w:szCs w:val="21"/>
          <w:bdr w:val="none" w:sz="0" w:space="0" w:color="auto"/>
        </w:rPr>
        <w:t>]</w:t>
      </w:r>
      <w:r w:rsidR="00EB0D5E" w:rsidRPr="00DF10ED">
        <w:rPr>
          <w:rFonts w:asciiTheme="minorHAnsi" w:eastAsia="Times New Roman" w:hAnsiTheme="minorHAnsi" w:cstheme="minorHAnsi"/>
          <w:sz w:val="21"/>
          <w:szCs w:val="21"/>
          <w:bdr w:val="none" w:sz="0" w:space="0" w:color="auto"/>
        </w:rPr>
        <w:t xml:space="preserve"> (company number </w:t>
      </w:r>
      <w:r w:rsidR="002320C9" w:rsidRPr="00DF10ED">
        <w:rPr>
          <w:rFonts w:asciiTheme="minorHAnsi" w:hAnsiTheme="minorHAnsi" w:cstheme="minorHAnsi"/>
        </w:rPr>
        <w:t xml:space="preserve">[●] </w:t>
      </w:r>
      <w:r w:rsidR="00EB0D5E" w:rsidRPr="00DF10ED">
        <w:rPr>
          <w:rFonts w:asciiTheme="minorHAnsi" w:eastAsia="Times New Roman" w:hAnsiTheme="minorHAnsi" w:cstheme="minorHAnsi"/>
          <w:sz w:val="21"/>
          <w:szCs w:val="21"/>
          <w:bdr w:val="none" w:sz="0" w:space="0" w:color="auto"/>
        </w:rPr>
        <w:t>incorporated under the laws of England</w:t>
      </w:r>
      <w:r w:rsidR="00355E3F" w:rsidRPr="00DF10ED">
        <w:rPr>
          <w:rFonts w:asciiTheme="minorHAnsi" w:eastAsia="Times New Roman" w:hAnsiTheme="minorHAnsi" w:cstheme="minorHAnsi"/>
          <w:sz w:val="21"/>
          <w:szCs w:val="21"/>
          <w:bdr w:val="none" w:sz="0" w:space="0" w:color="auto"/>
        </w:rPr>
        <w:t xml:space="preserve"> and Wales</w:t>
      </w:r>
      <w:r w:rsidR="00EB0D5E" w:rsidRPr="00DF10ED">
        <w:rPr>
          <w:rFonts w:asciiTheme="minorHAnsi" w:eastAsia="Times New Roman" w:hAnsiTheme="minorHAnsi" w:cstheme="minorHAnsi"/>
          <w:sz w:val="21"/>
          <w:szCs w:val="21"/>
          <w:bdr w:val="none" w:sz="0" w:space="0" w:color="auto"/>
        </w:rPr>
        <w:t xml:space="preserve">) whose registered office is at </w:t>
      </w:r>
      <w:r w:rsidR="002320C9" w:rsidRPr="00DF10ED">
        <w:rPr>
          <w:rFonts w:asciiTheme="minorHAnsi" w:hAnsiTheme="minorHAnsi" w:cstheme="minorHAnsi"/>
        </w:rPr>
        <w:t>[●]</w:t>
      </w:r>
      <w:r w:rsidR="00EB0D5E" w:rsidRPr="00DF10ED">
        <w:rPr>
          <w:rFonts w:asciiTheme="minorHAnsi" w:eastAsia="Times New Roman" w:hAnsiTheme="minorHAnsi" w:cstheme="minorHAnsi"/>
          <w:sz w:val="21"/>
          <w:szCs w:val="21"/>
          <w:bdr w:val="none" w:sz="0" w:space="0" w:color="auto"/>
        </w:rPr>
        <w:t>] (the "</w:t>
      </w:r>
      <w:r w:rsidR="00EB0D5E" w:rsidRPr="00DF10ED">
        <w:rPr>
          <w:rFonts w:asciiTheme="minorHAnsi" w:eastAsia="Times New Roman" w:hAnsiTheme="minorHAnsi" w:cstheme="minorHAnsi"/>
          <w:b/>
          <w:bCs/>
          <w:sz w:val="21"/>
          <w:szCs w:val="21"/>
          <w:bdr w:val="none" w:sz="0" w:space="0" w:color="auto"/>
        </w:rPr>
        <w:t>Company</w:t>
      </w:r>
      <w:r w:rsidR="00EB0D5E" w:rsidRPr="00DF10ED">
        <w:rPr>
          <w:rFonts w:asciiTheme="minorHAnsi" w:eastAsia="Times New Roman" w:hAnsiTheme="minorHAnsi" w:cstheme="minorHAnsi"/>
          <w:sz w:val="21"/>
          <w:szCs w:val="21"/>
          <w:bdr w:val="none" w:sz="0" w:space="0" w:color="auto"/>
          <w:lang w:val="pt-PT"/>
        </w:rPr>
        <w:t>")</w:t>
      </w:r>
      <w:r w:rsidRPr="00DF10ED">
        <w:rPr>
          <w:rFonts w:asciiTheme="minorHAnsi" w:eastAsia="Times New Roman" w:hAnsiTheme="minorHAnsi" w:cstheme="minorHAnsi"/>
          <w:sz w:val="21"/>
          <w:szCs w:val="21"/>
          <w:bdr w:val="none" w:sz="0" w:space="0" w:color="auto"/>
          <w:lang w:val="pt-PT"/>
        </w:rPr>
        <w:t>; and</w:t>
      </w:r>
    </w:p>
    <w:p w14:paraId="65E27DA0" w14:textId="6368AF6A" w:rsidR="00EB0D5E" w:rsidRPr="00DF10ED" w:rsidRDefault="008A42A6" w:rsidP="00DF10ED">
      <w:pPr>
        <w:pBdr>
          <w:top w:val="none" w:sz="0" w:space="0" w:color="auto"/>
          <w:left w:val="none" w:sz="0" w:space="0" w:color="auto"/>
          <w:bottom w:val="none" w:sz="0" w:space="0" w:color="auto"/>
          <w:right w:val="none" w:sz="0" w:space="0" w:color="auto"/>
          <w:between w:val="none" w:sz="0" w:space="0" w:color="auto"/>
          <w:bar w:val="none" w:sz="0" w:color="auto"/>
        </w:pBdr>
        <w:spacing w:after="480" w:line="300" w:lineRule="exact"/>
        <w:ind w:left="709" w:hanging="709"/>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sz w:val="21"/>
          <w:szCs w:val="21"/>
          <w:bdr w:val="none" w:sz="0" w:space="0" w:color="auto"/>
          <w:lang w:val="en-GB"/>
        </w:rPr>
        <w:t>(2)</w:t>
      </w:r>
      <w:r w:rsidRPr="00DF10ED">
        <w:rPr>
          <w:rFonts w:asciiTheme="minorHAnsi" w:eastAsia="Times New Roman" w:hAnsiTheme="minorHAnsi" w:cstheme="minorHAnsi"/>
          <w:sz w:val="21"/>
          <w:szCs w:val="21"/>
          <w:bdr w:val="none" w:sz="0" w:space="0" w:color="auto"/>
          <w:lang w:val="en-GB"/>
        </w:rPr>
        <w:tab/>
      </w:r>
      <w:r w:rsidR="00355E3F" w:rsidRPr="00DF10ED">
        <w:rPr>
          <w:rFonts w:asciiTheme="minorHAnsi" w:eastAsia="Times New Roman" w:hAnsiTheme="minorHAnsi" w:cstheme="minorHAnsi"/>
          <w:sz w:val="21"/>
          <w:szCs w:val="21"/>
          <w:bdr w:val="none" w:sz="0" w:space="0" w:color="auto"/>
          <w:lang w:val="pt-PT"/>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eastAsia="Times New Roman" w:hAnsiTheme="minorHAnsi" w:cstheme="minorHAnsi"/>
          <w:sz w:val="21"/>
          <w:szCs w:val="21"/>
          <w:bdr w:val="none" w:sz="0" w:space="0" w:color="auto"/>
          <w:lang w:val="pt-PT"/>
        </w:rPr>
        <w:t>]</w:t>
      </w:r>
      <w:r w:rsidR="00EB0D5E" w:rsidRPr="00DF10ED">
        <w:rPr>
          <w:rFonts w:asciiTheme="minorHAnsi" w:eastAsia="Times New Roman" w:hAnsiTheme="minorHAnsi" w:cstheme="minorHAnsi"/>
          <w:sz w:val="21"/>
          <w:szCs w:val="21"/>
          <w:bdr w:val="none" w:sz="0" w:space="0" w:color="auto"/>
          <w:lang w:val="en-GB"/>
        </w:rPr>
        <w:t xml:space="preserve"> of </w:t>
      </w:r>
      <w:r w:rsidR="00355E3F" w:rsidRPr="00DF10ED">
        <w:rPr>
          <w:rFonts w:asciiTheme="minorHAnsi" w:eastAsia="Times New Roman" w:hAnsiTheme="minorHAnsi" w:cstheme="minorHAnsi"/>
          <w:sz w:val="21"/>
          <w:szCs w:val="21"/>
          <w:bdr w:val="none" w:sz="0" w:space="0" w:color="auto"/>
          <w:lang w:val="pt-PT"/>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eastAsia="Times New Roman" w:hAnsiTheme="minorHAnsi" w:cstheme="minorHAnsi"/>
          <w:sz w:val="21"/>
          <w:szCs w:val="21"/>
          <w:bdr w:val="none" w:sz="0" w:space="0" w:color="auto"/>
          <w:lang w:val="pt-PT"/>
        </w:rPr>
        <w:t>]</w:t>
      </w:r>
      <w:r w:rsidR="00355E3F" w:rsidRPr="00DF10ED">
        <w:rPr>
          <w:rFonts w:asciiTheme="minorHAnsi" w:eastAsia="Times New Roman" w:hAnsiTheme="minorHAnsi" w:cstheme="minorHAnsi"/>
          <w:sz w:val="21"/>
          <w:szCs w:val="21"/>
          <w:bdr w:val="none" w:sz="0" w:space="0" w:color="auto"/>
          <w:lang w:val="en-GB"/>
        </w:rPr>
        <w:t>.</w:t>
      </w:r>
    </w:p>
    <w:p w14:paraId="67383EF1" w14:textId="421E5677" w:rsidR="00EB0D5E" w:rsidRPr="00DF10ED" w:rsidRDefault="00EB0D5E" w:rsidP="00EB0D5E">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rPr>
          <w:rFonts w:asciiTheme="minorHAnsi" w:eastAsia="Times New Roman" w:hAnsiTheme="minorHAnsi" w:cstheme="minorHAnsi"/>
          <w:sz w:val="21"/>
          <w:szCs w:val="21"/>
          <w:bdr w:val="none" w:sz="0" w:space="0" w:color="auto"/>
          <w:lang w:val="en-GB"/>
        </w:rPr>
      </w:pPr>
      <w:r w:rsidRPr="00DF10ED">
        <w:rPr>
          <w:rFonts w:asciiTheme="minorHAnsi" w:eastAsia="Times New Roman" w:hAnsiTheme="minorHAnsi" w:cstheme="minorHAnsi"/>
          <w:b/>
          <w:sz w:val="21"/>
          <w:szCs w:val="21"/>
          <w:bdr w:val="none" w:sz="0" w:space="0" w:color="auto"/>
          <w:lang w:val="en-GB"/>
        </w:rPr>
        <w:t>Subscription Agreement dated [</w:t>
      </w:r>
      <w:r w:rsidR="00355E3F" w:rsidRPr="00DF10ED">
        <w:rPr>
          <w:rFonts w:asciiTheme="minorHAnsi" w:eastAsia="Times New Roman" w:hAnsiTheme="minorHAnsi" w:cstheme="minorHAnsi"/>
          <w:b/>
          <w:sz w:val="21"/>
          <w:szCs w:val="21"/>
          <w:bdr w:val="none" w:sz="0" w:space="0" w:color="auto"/>
          <w:lang w:val="en-GB"/>
        </w:rPr>
        <w:t>●</w:t>
      </w:r>
      <w:r w:rsidRPr="00DF10ED">
        <w:rPr>
          <w:rFonts w:asciiTheme="minorHAnsi" w:eastAsia="Times New Roman" w:hAnsiTheme="minorHAnsi" w:cstheme="minorHAnsi"/>
          <w:b/>
          <w:sz w:val="21"/>
          <w:szCs w:val="21"/>
          <w:bdr w:val="none" w:sz="0" w:space="0" w:color="auto"/>
          <w:lang w:val="en-GB"/>
        </w:rPr>
        <w:t>] between (1) the Investors</w:t>
      </w:r>
      <w:r w:rsidR="00557681" w:rsidRPr="00DF10ED">
        <w:rPr>
          <w:rFonts w:asciiTheme="minorHAnsi" w:eastAsia="Times New Roman" w:hAnsiTheme="minorHAnsi" w:cstheme="minorHAnsi"/>
          <w:b/>
          <w:sz w:val="21"/>
          <w:szCs w:val="21"/>
          <w:bdr w:val="none" w:sz="0" w:space="0" w:color="auto"/>
          <w:lang w:val="en-GB"/>
        </w:rPr>
        <w:t xml:space="preserve"> </w:t>
      </w:r>
      <w:r w:rsidRPr="00DF10ED">
        <w:rPr>
          <w:rFonts w:asciiTheme="minorHAnsi" w:eastAsia="Times New Roman" w:hAnsiTheme="minorHAnsi" w:cstheme="minorHAnsi"/>
          <w:b/>
          <w:sz w:val="21"/>
          <w:szCs w:val="21"/>
          <w:bdr w:val="none" w:sz="0" w:space="0" w:color="auto"/>
          <w:lang w:val="en-GB"/>
        </w:rPr>
        <w:t>and (</w:t>
      </w:r>
      <w:r w:rsidR="00557681" w:rsidRPr="00DF10ED">
        <w:rPr>
          <w:rFonts w:asciiTheme="minorHAnsi" w:eastAsia="Times New Roman" w:hAnsiTheme="minorHAnsi" w:cstheme="minorHAnsi"/>
          <w:b/>
          <w:sz w:val="21"/>
          <w:szCs w:val="21"/>
          <w:bdr w:val="none" w:sz="0" w:space="0" w:color="auto"/>
          <w:lang w:val="en-GB"/>
        </w:rPr>
        <w:t>2</w:t>
      </w:r>
      <w:r w:rsidRPr="00DF10ED">
        <w:rPr>
          <w:rFonts w:asciiTheme="minorHAnsi" w:eastAsia="Times New Roman" w:hAnsiTheme="minorHAnsi" w:cstheme="minorHAnsi"/>
          <w:b/>
          <w:sz w:val="21"/>
          <w:szCs w:val="21"/>
          <w:bdr w:val="none" w:sz="0" w:space="0" w:color="auto"/>
          <w:lang w:val="en-GB"/>
        </w:rPr>
        <w:t>) the Company (each as defined therein) (the "Agreement"</w:t>
      </w:r>
      <w:r w:rsidRPr="00DF10ED">
        <w:rPr>
          <w:rFonts w:asciiTheme="minorHAnsi" w:eastAsia="Times New Roman" w:hAnsiTheme="minorHAnsi" w:cstheme="minorHAnsi"/>
          <w:sz w:val="21"/>
          <w:szCs w:val="21"/>
          <w:bdr w:val="none" w:sz="0" w:space="0" w:color="auto"/>
          <w:lang w:val="en-GB"/>
        </w:rPr>
        <w:t xml:space="preserve">) </w:t>
      </w:r>
    </w:p>
    <w:p w14:paraId="73D3A1BA" w14:textId="102BBD95" w:rsidR="00EB0D5E" w:rsidRPr="00DF10ED" w:rsidRDefault="00EB0D5E"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34" w:name="_Ref126224483"/>
      <w:r w:rsidRPr="00DF10ED">
        <w:rPr>
          <w:rFonts w:asciiTheme="minorHAnsi" w:eastAsia="Times New Roman" w:hAnsiTheme="minorHAnsi" w:cstheme="minorHAnsi"/>
          <w:sz w:val="21"/>
          <w:szCs w:val="21"/>
          <w:bdr w:val="none" w:sz="0" w:space="0" w:color="auto"/>
          <w:lang w:val="en-GB" w:eastAsia="en-GB"/>
        </w:rPr>
        <w:t xml:space="preserve">This is a subscription </w:t>
      </w:r>
      <w:r w:rsidR="009767D6" w:rsidRPr="00DF10ED">
        <w:rPr>
          <w:rFonts w:asciiTheme="minorHAnsi" w:eastAsia="Times New Roman" w:hAnsiTheme="minorHAnsi" w:cstheme="minorHAnsi"/>
          <w:sz w:val="21"/>
          <w:szCs w:val="21"/>
          <w:bdr w:val="none" w:sz="0" w:space="0" w:color="auto"/>
          <w:lang w:val="en-GB" w:eastAsia="en-GB"/>
        </w:rPr>
        <w:t>adherence agreement</w:t>
      </w:r>
      <w:r w:rsidRPr="00DF10ED">
        <w:rPr>
          <w:rFonts w:asciiTheme="minorHAnsi" w:eastAsia="Times New Roman" w:hAnsiTheme="minorHAnsi" w:cstheme="minorHAnsi"/>
          <w:sz w:val="21"/>
          <w:szCs w:val="21"/>
          <w:bdr w:val="none" w:sz="0" w:space="0" w:color="auto"/>
          <w:lang w:val="en-GB" w:eastAsia="en-GB"/>
        </w:rPr>
        <w:t xml:space="preserve"> entered into in compliance with the terms of clause </w:t>
      </w:r>
      <w:r w:rsidR="008A42A6" w:rsidRPr="00DF10ED">
        <w:rPr>
          <w:rFonts w:asciiTheme="minorHAnsi" w:eastAsia="Times New Roman" w:hAnsiTheme="minorHAnsi" w:cstheme="minorHAnsi"/>
          <w:sz w:val="21"/>
          <w:szCs w:val="21"/>
          <w:bdr w:val="none" w:sz="0" w:space="0" w:color="auto"/>
          <w:lang w:val="en-GB" w:eastAsia="en-GB"/>
        </w:rPr>
        <w:t>[</w:t>
      </w:r>
      <w:r w:rsidR="008A42A6" w:rsidRPr="00DF10ED">
        <w:rPr>
          <w:rFonts w:asciiTheme="minorHAnsi" w:eastAsia="Times New Roman" w:hAnsiTheme="minorHAnsi" w:cstheme="minorHAnsi"/>
          <w:sz w:val="21"/>
          <w:szCs w:val="21"/>
          <w:bdr w:val="none" w:sz="0" w:space="0" w:color="auto"/>
          <w:lang w:val="en-GB" w:eastAsia="en-GB"/>
        </w:rPr>
        <w:fldChar w:fldCharType="begin"/>
      </w:r>
      <w:r w:rsidR="008A42A6" w:rsidRPr="00DF10ED">
        <w:rPr>
          <w:rFonts w:asciiTheme="minorHAnsi" w:eastAsia="Times New Roman" w:hAnsiTheme="minorHAnsi" w:cstheme="minorHAnsi"/>
          <w:sz w:val="21"/>
          <w:szCs w:val="21"/>
          <w:bdr w:val="none" w:sz="0" w:space="0" w:color="auto"/>
          <w:lang w:val="en-GB" w:eastAsia="en-GB"/>
        </w:rPr>
        <w:instrText xml:space="preserve"> REF _Ref96693968 \r \h </w:instrText>
      </w:r>
      <w:r w:rsidR="00BF2207" w:rsidRPr="00DF10ED">
        <w:rPr>
          <w:rFonts w:asciiTheme="minorHAnsi" w:eastAsia="Times New Roman" w:hAnsiTheme="minorHAnsi" w:cstheme="minorHAnsi"/>
          <w:sz w:val="21"/>
          <w:szCs w:val="21"/>
          <w:bdr w:val="none" w:sz="0" w:space="0" w:color="auto"/>
          <w:lang w:val="en-GB" w:eastAsia="en-GB"/>
        </w:rPr>
        <w:instrText xml:space="preserve"> \* MERGEFORMAT </w:instrText>
      </w:r>
      <w:r w:rsidR="008A42A6" w:rsidRPr="00DF10ED">
        <w:rPr>
          <w:rFonts w:asciiTheme="minorHAnsi" w:eastAsia="Times New Roman" w:hAnsiTheme="minorHAnsi" w:cstheme="minorHAnsi"/>
          <w:sz w:val="21"/>
          <w:szCs w:val="21"/>
          <w:bdr w:val="none" w:sz="0" w:space="0" w:color="auto"/>
          <w:lang w:val="en-GB" w:eastAsia="en-GB"/>
        </w:rPr>
      </w:r>
      <w:r w:rsidR="008A42A6" w:rsidRPr="00DF10ED">
        <w:rPr>
          <w:rFonts w:asciiTheme="minorHAnsi" w:eastAsia="Times New Roman" w:hAnsiTheme="minorHAnsi" w:cstheme="minorHAnsi"/>
          <w:sz w:val="21"/>
          <w:szCs w:val="21"/>
          <w:bdr w:val="none" w:sz="0" w:space="0" w:color="auto"/>
          <w:lang w:val="en-GB" w:eastAsia="en-GB"/>
        </w:rPr>
        <w:fldChar w:fldCharType="separate"/>
      </w:r>
      <w:r w:rsidR="00DF10ED" w:rsidRPr="00DF10ED">
        <w:rPr>
          <w:rFonts w:asciiTheme="minorHAnsi" w:eastAsia="Times New Roman" w:hAnsiTheme="minorHAnsi" w:cstheme="minorHAnsi"/>
          <w:sz w:val="21"/>
          <w:szCs w:val="21"/>
          <w:bdr w:val="none" w:sz="0" w:space="0" w:color="auto"/>
          <w:lang w:val="en-GB" w:eastAsia="en-GB"/>
        </w:rPr>
        <w:t>3.4</w:t>
      </w:r>
      <w:r w:rsidR="008A42A6" w:rsidRPr="00DF10ED">
        <w:rPr>
          <w:rFonts w:asciiTheme="minorHAnsi" w:eastAsia="Times New Roman" w:hAnsiTheme="minorHAnsi" w:cstheme="minorHAnsi"/>
          <w:sz w:val="21"/>
          <w:szCs w:val="21"/>
          <w:bdr w:val="none" w:sz="0" w:space="0" w:color="auto"/>
          <w:lang w:val="en-GB" w:eastAsia="en-GB"/>
        </w:rPr>
        <w:fldChar w:fldCharType="end"/>
      </w:r>
      <w:r w:rsidR="008A42A6" w:rsidRPr="00DF10ED">
        <w:rPr>
          <w:rFonts w:asciiTheme="minorHAnsi" w:eastAsia="Times New Roman" w:hAnsiTheme="minorHAnsi" w:cstheme="minorHAnsi"/>
          <w:sz w:val="21"/>
          <w:szCs w:val="21"/>
          <w:bdr w:val="none" w:sz="0" w:space="0" w:color="auto"/>
          <w:lang w:val="en-GB" w:eastAsia="en-GB"/>
        </w:rPr>
        <w:t xml:space="preserve">] </w:t>
      </w:r>
      <w:r w:rsidRPr="00DF10ED">
        <w:rPr>
          <w:rFonts w:asciiTheme="minorHAnsi" w:eastAsia="Times New Roman" w:hAnsiTheme="minorHAnsi" w:cstheme="minorHAnsi"/>
          <w:sz w:val="21"/>
          <w:szCs w:val="21"/>
          <w:bdr w:val="none" w:sz="0" w:space="0" w:color="auto"/>
          <w:lang w:val="en-GB" w:eastAsia="en-GB"/>
        </w:rPr>
        <w:t>of the Agreement</w:t>
      </w:r>
      <w:r w:rsidRPr="00DF10ED">
        <w:rPr>
          <w:rFonts w:asciiTheme="minorHAnsi" w:eastAsia="Times New Roman" w:hAnsiTheme="minorHAnsi" w:cstheme="minorHAnsi"/>
          <w:sz w:val="21"/>
          <w:szCs w:val="20"/>
          <w:bdr w:val="none" w:sz="0" w:space="0" w:color="auto"/>
          <w:lang w:val="en-GB" w:eastAsia="en-GB"/>
        </w:rPr>
        <w:t>.</w:t>
      </w:r>
      <w:bookmarkEnd w:id="434"/>
    </w:p>
    <w:p w14:paraId="18F05848" w14:textId="2D9AD602" w:rsidR="00EB0D5E" w:rsidRPr="00DF10ED" w:rsidRDefault="00EB0D5E"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35" w:name="_Ref126224484"/>
      <w:r w:rsidRPr="00DF10ED">
        <w:rPr>
          <w:rFonts w:asciiTheme="minorHAnsi" w:eastAsia="Times New Roman" w:hAnsiTheme="minorHAnsi" w:cstheme="minorHAnsi"/>
          <w:sz w:val="21"/>
          <w:szCs w:val="20"/>
          <w:bdr w:val="none" w:sz="0" w:space="0" w:color="auto"/>
          <w:lang w:val="en-GB" w:eastAsia="en-GB"/>
        </w:rPr>
        <w:t xml:space="preserve">Words and expressions defined in the Agreement </w:t>
      </w:r>
      <w:r w:rsidR="003A0B2F" w:rsidRPr="00DF10ED">
        <w:rPr>
          <w:rFonts w:asciiTheme="minorHAnsi" w:eastAsia="Times New Roman" w:hAnsiTheme="minorHAnsi" w:cstheme="minorHAnsi"/>
          <w:sz w:val="21"/>
          <w:szCs w:val="20"/>
          <w:bdr w:val="none" w:sz="0" w:space="0" w:color="auto"/>
          <w:lang w:val="en-GB" w:eastAsia="en-GB"/>
        </w:rPr>
        <w:t xml:space="preserve">(expressly or incorporated by reference) </w:t>
      </w:r>
      <w:r w:rsidRPr="00DF10ED">
        <w:rPr>
          <w:rFonts w:asciiTheme="minorHAnsi" w:eastAsia="Times New Roman" w:hAnsiTheme="minorHAnsi" w:cstheme="minorHAnsi"/>
          <w:sz w:val="21"/>
          <w:szCs w:val="20"/>
          <w:bdr w:val="none" w:sz="0" w:space="0" w:color="auto"/>
          <w:lang w:val="en-GB" w:eastAsia="en-GB"/>
        </w:rPr>
        <w:t xml:space="preserve">have the same meaning in this </w:t>
      </w:r>
      <w:r w:rsidR="009767D6" w:rsidRPr="00DF10ED">
        <w:rPr>
          <w:rFonts w:asciiTheme="minorHAnsi" w:eastAsia="Times New Roman" w:hAnsiTheme="minorHAnsi" w:cstheme="minorHAnsi"/>
          <w:sz w:val="21"/>
          <w:szCs w:val="20"/>
          <w:bdr w:val="none" w:sz="0" w:space="0" w:color="auto"/>
          <w:lang w:val="en-GB" w:eastAsia="en-GB"/>
        </w:rPr>
        <w:t>agreement</w:t>
      </w:r>
      <w:r w:rsidRPr="00DF10ED">
        <w:rPr>
          <w:rFonts w:asciiTheme="minorHAnsi" w:eastAsia="Times New Roman" w:hAnsiTheme="minorHAnsi" w:cstheme="minorHAnsi"/>
          <w:sz w:val="21"/>
          <w:szCs w:val="20"/>
          <w:bdr w:val="none" w:sz="0" w:space="0" w:color="auto"/>
          <w:lang w:val="en-GB" w:eastAsia="en-GB"/>
        </w:rPr>
        <w:t xml:space="preserve"> unless given a different meaning in this </w:t>
      </w:r>
      <w:r w:rsidR="009767D6" w:rsidRPr="00DF10ED">
        <w:rPr>
          <w:rFonts w:asciiTheme="minorHAnsi" w:eastAsia="Times New Roman" w:hAnsiTheme="minorHAnsi" w:cstheme="minorHAnsi"/>
          <w:sz w:val="21"/>
          <w:szCs w:val="20"/>
          <w:bdr w:val="none" w:sz="0" w:space="0" w:color="auto"/>
          <w:lang w:val="en-GB" w:eastAsia="en-GB"/>
        </w:rPr>
        <w:t>agreement</w:t>
      </w:r>
      <w:r w:rsidRPr="00DF10ED">
        <w:rPr>
          <w:rFonts w:asciiTheme="minorHAnsi" w:eastAsia="Times New Roman" w:hAnsiTheme="minorHAnsi" w:cstheme="minorHAnsi"/>
          <w:sz w:val="21"/>
          <w:szCs w:val="20"/>
          <w:bdr w:val="none" w:sz="0" w:space="0" w:color="auto"/>
          <w:lang w:val="en-GB" w:eastAsia="en-GB"/>
        </w:rPr>
        <w:t>.</w:t>
      </w:r>
      <w:bookmarkEnd w:id="435"/>
    </w:p>
    <w:p w14:paraId="5777716F" w14:textId="20E7EEB8" w:rsidR="00EB0D5E" w:rsidRPr="00DF10ED" w:rsidRDefault="00EB0D5E"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36" w:name="_Ref126224485"/>
      <w:r w:rsidRPr="00DF10ED">
        <w:rPr>
          <w:rFonts w:asciiTheme="minorHAnsi" w:eastAsia="Times New Roman" w:hAnsiTheme="minorHAnsi" w:cstheme="minorHAnsi"/>
          <w:sz w:val="21"/>
          <w:szCs w:val="20"/>
          <w:bdr w:val="none" w:sz="0" w:space="0" w:color="auto"/>
          <w:lang w:val="en-GB" w:eastAsia="en-GB"/>
        </w:rPr>
        <w:t xml:space="preserve">[I]/[We] apply for the allotment and issue to [me/us] of </w:t>
      </w:r>
      <w:r w:rsidR="00355E3F" w:rsidRPr="00DF10ED">
        <w:rPr>
          <w:rFonts w:asciiTheme="minorHAnsi" w:eastAsia="Times New Roman" w:hAnsiTheme="minorHAnsi" w:cstheme="minorHAnsi"/>
          <w:sz w:val="21"/>
          <w:szCs w:val="20"/>
          <w:bdr w:val="none" w:sz="0" w:space="0" w:color="auto"/>
          <w:lang w:val="en-GB" w:eastAsia="en-GB"/>
        </w:rPr>
        <w:t>such number of Additional New Shares</w:t>
      </w:r>
      <w:r w:rsidRPr="00DF10ED">
        <w:rPr>
          <w:rFonts w:asciiTheme="minorHAnsi" w:eastAsia="Times New Roman" w:hAnsiTheme="minorHAnsi" w:cstheme="minorHAnsi"/>
          <w:sz w:val="21"/>
          <w:szCs w:val="20"/>
          <w:bdr w:val="none" w:sz="0" w:space="0" w:color="auto"/>
          <w:lang w:val="en-GB" w:eastAsia="en-GB"/>
        </w:rPr>
        <w:t xml:space="preserve"> as set out in the table </w:t>
      </w:r>
      <w:r w:rsidR="009767D6" w:rsidRPr="00DF10ED">
        <w:rPr>
          <w:rFonts w:asciiTheme="minorHAnsi" w:eastAsia="Times New Roman" w:hAnsiTheme="minorHAnsi" w:cstheme="minorHAnsi"/>
          <w:sz w:val="21"/>
          <w:szCs w:val="20"/>
          <w:bdr w:val="none" w:sz="0" w:space="0" w:color="auto"/>
          <w:lang w:val="en-GB" w:eastAsia="en-GB"/>
        </w:rPr>
        <w:t>(the "</w:t>
      </w:r>
      <w:r w:rsidR="009767D6" w:rsidRPr="00DF10ED">
        <w:rPr>
          <w:rFonts w:asciiTheme="minorHAnsi" w:eastAsia="Times New Roman" w:hAnsiTheme="minorHAnsi" w:cstheme="minorHAnsi"/>
          <w:b/>
          <w:bCs/>
          <w:sz w:val="21"/>
          <w:szCs w:val="20"/>
          <w:bdr w:val="none" w:sz="0" w:space="0" w:color="auto"/>
          <w:lang w:val="en-GB" w:eastAsia="en-GB"/>
        </w:rPr>
        <w:t>Subscription Shares</w:t>
      </w:r>
      <w:r w:rsidR="009767D6" w:rsidRPr="00DF10ED">
        <w:rPr>
          <w:rFonts w:asciiTheme="minorHAnsi" w:eastAsia="Times New Roman" w:hAnsiTheme="minorHAnsi" w:cstheme="minorHAnsi"/>
          <w:sz w:val="21"/>
          <w:szCs w:val="20"/>
          <w:bdr w:val="none" w:sz="0" w:space="0" w:color="auto"/>
          <w:lang w:val="en-GB" w:eastAsia="en-GB"/>
        </w:rPr>
        <w:t xml:space="preserve">") </w:t>
      </w:r>
      <w:r w:rsidRPr="00DF10ED">
        <w:rPr>
          <w:rFonts w:asciiTheme="minorHAnsi" w:eastAsia="Times New Roman" w:hAnsiTheme="minorHAnsi" w:cstheme="minorHAnsi"/>
          <w:sz w:val="21"/>
          <w:szCs w:val="20"/>
          <w:bdr w:val="none" w:sz="0" w:space="0" w:color="auto"/>
          <w:lang w:val="en-GB" w:eastAsia="en-GB"/>
        </w:rPr>
        <w:t xml:space="preserve">below at a </w:t>
      </w:r>
      <w:r w:rsidR="00AD6458" w:rsidRPr="00DF10ED">
        <w:rPr>
          <w:rFonts w:asciiTheme="minorHAnsi" w:eastAsia="Times New Roman" w:hAnsiTheme="minorHAnsi" w:cstheme="minorHAnsi"/>
          <w:sz w:val="21"/>
          <w:szCs w:val="20"/>
          <w:bdr w:val="none" w:sz="0" w:space="0" w:color="auto"/>
          <w:lang w:val="en-GB" w:eastAsia="en-GB"/>
        </w:rPr>
        <w:t>subscription</w:t>
      </w:r>
      <w:r w:rsidRPr="00DF10ED">
        <w:rPr>
          <w:rFonts w:asciiTheme="minorHAnsi" w:eastAsia="Times New Roman" w:hAnsiTheme="minorHAnsi" w:cstheme="minorHAnsi"/>
          <w:sz w:val="21"/>
          <w:szCs w:val="20"/>
          <w:bdr w:val="none" w:sz="0" w:space="0" w:color="auto"/>
          <w:lang w:val="en-GB" w:eastAsia="en-GB"/>
        </w:rPr>
        <w:t xml:space="preserve"> price per share of £[</w:t>
      </w:r>
      <w:r w:rsidRPr="00DF10ED">
        <w:rPr>
          <w:rFonts w:asciiTheme="minorHAnsi" w:eastAsia="Times New Roman" w:hAnsiTheme="minorHAnsi" w:cstheme="minorHAnsi"/>
          <w:sz w:val="21"/>
          <w:szCs w:val="21"/>
          <w:bdr w:val="none" w:sz="0" w:space="0" w:color="auto"/>
        </w:rPr>
        <w:t>●</w:t>
      </w:r>
      <w:r w:rsidRPr="00DF10ED">
        <w:rPr>
          <w:rFonts w:asciiTheme="minorHAnsi" w:eastAsia="Times New Roman" w:hAnsiTheme="minorHAnsi" w:cstheme="minorHAnsi"/>
          <w:sz w:val="21"/>
          <w:szCs w:val="20"/>
          <w:bdr w:val="none" w:sz="0" w:space="0" w:color="auto"/>
          <w:lang w:val="en-GB" w:eastAsia="en-GB"/>
        </w:rPr>
        <w:t>]</w:t>
      </w:r>
      <w:r w:rsidR="00131EF5" w:rsidRPr="00DF10ED">
        <w:rPr>
          <w:rFonts w:asciiTheme="minorHAnsi" w:eastAsia="Times New Roman" w:hAnsiTheme="minorHAnsi" w:cstheme="minorHAnsi"/>
          <w:sz w:val="21"/>
          <w:szCs w:val="20"/>
          <w:bdr w:val="none" w:sz="0" w:space="0" w:color="auto"/>
          <w:lang w:val="en-GB" w:eastAsia="en-GB"/>
        </w:rPr>
        <w:t xml:space="preserve"> (the "</w:t>
      </w:r>
      <w:r w:rsidR="00A66054" w:rsidRPr="00DF10ED">
        <w:rPr>
          <w:rFonts w:asciiTheme="minorHAnsi" w:eastAsia="Times New Roman" w:hAnsiTheme="minorHAnsi" w:cstheme="minorHAnsi"/>
          <w:b/>
          <w:bCs/>
          <w:sz w:val="21"/>
          <w:szCs w:val="20"/>
          <w:bdr w:val="none" w:sz="0" w:space="0" w:color="auto"/>
          <w:lang w:val="en-GB" w:eastAsia="en-GB"/>
        </w:rPr>
        <w:t>Subscription</w:t>
      </w:r>
      <w:r w:rsidR="00131EF5" w:rsidRPr="00DF10ED">
        <w:rPr>
          <w:rFonts w:asciiTheme="minorHAnsi" w:eastAsia="Times New Roman" w:hAnsiTheme="minorHAnsi" w:cstheme="minorHAnsi"/>
          <w:b/>
          <w:bCs/>
          <w:sz w:val="21"/>
          <w:szCs w:val="20"/>
          <w:bdr w:val="none" w:sz="0" w:space="0" w:color="auto"/>
          <w:lang w:val="en-GB" w:eastAsia="en-GB"/>
        </w:rPr>
        <w:t xml:space="preserve"> Price</w:t>
      </w:r>
      <w:r w:rsidR="00131EF5" w:rsidRPr="00DF10ED">
        <w:rPr>
          <w:rFonts w:asciiTheme="minorHAnsi" w:eastAsia="Times New Roman" w:hAnsiTheme="minorHAnsi" w:cstheme="minorHAnsi"/>
          <w:sz w:val="21"/>
          <w:szCs w:val="20"/>
          <w:bdr w:val="none" w:sz="0" w:space="0" w:color="auto"/>
          <w:lang w:val="en-GB" w:eastAsia="en-GB"/>
        </w:rPr>
        <w:t>")</w:t>
      </w:r>
      <w:r w:rsidRPr="00DF10ED">
        <w:rPr>
          <w:rFonts w:asciiTheme="minorHAnsi" w:eastAsia="Times New Roman" w:hAnsiTheme="minorHAnsi" w:cstheme="minorHAnsi"/>
          <w:sz w:val="21"/>
          <w:szCs w:val="20"/>
          <w:bdr w:val="none" w:sz="0" w:space="0" w:color="auto"/>
          <w:lang w:val="en-GB" w:eastAsia="en-GB"/>
        </w:rPr>
        <w:t>:</w:t>
      </w:r>
      <w:bookmarkEnd w:id="436"/>
    </w:p>
    <w:tbl>
      <w:tblPr>
        <w:tblStyle w:val="TableGrid"/>
        <w:tblW w:w="0" w:type="auto"/>
        <w:tblInd w:w="828" w:type="dxa"/>
        <w:tblLook w:val="04A0" w:firstRow="1" w:lastRow="0" w:firstColumn="1" w:lastColumn="0" w:noHBand="0" w:noVBand="1"/>
      </w:tblPr>
      <w:tblGrid>
        <w:gridCol w:w="4129"/>
        <w:gridCol w:w="3827"/>
      </w:tblGrid>
      <w:tr w:rsidR="00EB0D5E" w:rsidRPr="00DF10ED" w14:paraId="333D8C69" w14:textId="77777777" w:rsidTr="009767D6">
        <w:tc>
          <w:tcPr>
            <w:tcW w:w="4129" w:type="dxa"/>
            <w:shd w:val="clear" w:color="auto" w:fill="D9D9D9"/>
          </w:tcPr>
          <w:p w14:paraId="1C47A0C5" w14:textId="77777777" w:rsidR="00EB0D5E" w:rsidRPr="00DF10ED" w:rsidRDefault="00EB0D5E" w:rsidP="009767D6">
            <w:pPr>
              <w:keepNext/>
              <w:spacing w:before="120" w:after="120" w:line="240" w:lineRule="exact"/>
              <w:jc w:val="center"/>
              <w:rPr>
                <w:rFonts w:asciiTheme="minorHAnsi" w:hAnsiTheme="minorHAnsi" w:cstheme="minorHAnsi"/>
                <w:b/>
                <w:sz w:val="21"/>
                <w:szCs w:val="21"/>
                <w:lang w:val="en-GB" w:eastAsia="en-GB"/>
              </w:rPr>
            </w:pPr>
            <w:r w:rsidRPr="00DF10ED">
              <w:rPr>
                <w:rFonts w:asciiTheme="minorHAnsi" w:hAnsiTheme="minorHAnsi" w:cstheme="minorHAnsi"/>
                <w:b/>
                <w:sz w:val="21"/>
                <w:szCs w:val="21"/>
                <w:lang w:val="en-GB" w:eastAsia="en-GB"/>
              </w:rPr>
              <w:t>(1)</w:t>
            </w:r>
          </w:p>
        </w:tc>
        <w:tc>
          <w:tcPr>
            <w:tcW w:w="3827" w:type="dxa"/>
            <w:shd w:val="clear" w:color="auto" w:fill="D9D9D9"/>
          </w:tcPr>
          <w:p w14:paraId="02EF5932" w14:textId="77777777" w:rsidR="00EB0D5E" w:rsidRPr="00DF10ED" w:rsidRDefault="00EB0D5E" w:rsidP="009767D6">
            <w:pPr>
              <w:keepNext/>
              <w:spacing w:before="120" w:after="120" w:line="240" w:lineRule="exact"/>
              <w:jc w:val="center"/>
              <w:rPr>
                <w:rFonts w:asciiTheme="minorHAnsi" w:hAnsiTheme="minorHAnsi" w:cstheme="minorHAnsi"/>
                <w:b/>
                <w:sz w:val="21"/>
                <w:szCs w:val="21"/>
                <w:lang w:val="en-GB" w:eastAsia="en-GB"/>
              </w:rPr>
            </w:pPr>
            <w:r w:rsidRPr="00DF10ED">
              <w:rPr>
                <w:rFonts w:asciiTheme="minorHAnsi" w:hAnsiTheme="minorHAnsi" w:cstheme="minorHAnsi"/>
                <w:b/>
                <w:sz w:val="21"/>
                <w:szCs w:val="21"/>
                <w:lang w:val="en-GB" w:eastAsia="en-GB"/>
              </w:rPr>
              <w:t>(2)</w:t>
            </w:r>
          </w:p>
        </w:tc>
      </w:tr>
      <w:tr w:rsidR="00EB0D5E" w:rsidRPr="00DF10ED" w14:paraId="122394B7" w14:textId="77777777" w:rsidTr="009767D6">
        <w:tc>
          <w:tcPr>
            <w:tcW w:w="4129" w:type="dxa"/>
            <w:shd w:val="clear" w:color="auto" w:fill="D9D9D9"/>
          </w:tcPr>
          <w:p w14:paraId="5B40694B" w14:textId="232B9AA4" w:rsidR="00EB0D5E" w:rsidRPr="00DF10ED" w:rsidRDefault="00EB0D5E" w:rsidP="009767D6">
            <w:pPr>
              <w:keepNext/>
              <w:spacing w:before="120" w:after="120" w:line="240" w:lineRule="exact"/>
              <w:jc w:val="center"/>
              <w:rPr>
                <w:rFonts w:asciiTheme="minorHAnsi" w:hAnsiTheme="minorHAnsi" w:cstheme="minorHAnsi"/>
                <w:b/>
                <w:sz w:val="21"/>
                <w:szCs w:val="21"/>
                <w:lang w:val="en-GB" w:eastAsia="en-GB"/>
              </w:rPr>
            </w:pPr>
            <w:r w:rsidRPr="00DF10ED">
              <w:rPr>
                <w:rFonts w:asciiTheme="minorHAnsi" w:hAnsiTheme="minorHAnsi" w:cstheme="minorHAnsi"/>
                <w:b/>
                <w:sz w:val="21"/>
                <w:szCs w:val="21"/>
                <w:lang w:val="en-GB" w:eastAsia="en-GB"/>
              </w:rPr>
              <w:t xml:space="preserve">No. of </w:t>
            </w:r>
            <w:r w:rsidR="00355E3F" w:rsidRPr="00DF10ED">
              <w:rPr>
                <w:rFonts w:asciiTheme="minorHAnsi" w:hAnsiTheme="minorHAnsi" w:cstheme="minorHAnsi"/>
                <w:b/>
                <w:sz w:val="21"/>
                <w:szCs w:val="21"/>
                <w:lang w:val="en-GB" w:eastAsia="en-GB"/>
              </w:rPr>
              <w:t>Subscription</w:t>
            </w:r>
            <w:r w:rsidRPr="00DF10ED">
              <w:rPr>
                <w:rFonts w:asciiTheme="minorHAnsi" w:hAnsiTheme="minorHAnsi" w:cstheme="minorHAnsi"/>
                <w:b/>
                <w:sz w:val="21"/>
                <w:szCs w:val="21"/>
                <w:lang w:val="en-GB" w:eastAsia="en-GB"/>
              </w:rPr>
              <w:t xml:space="preserve"> Shares</w:t>
            </w:r>
          </w:p>
        </w:tc>
        <w:tc>
          <w:tcPr>
            <w:tcW w:w="3827" w:type="dxa"/>
            <w:shd w:val="clear" w:color="auto" w:fill="D9D9D9"/>
          </w:tcPr>
          <w:p w14:paraId="51144839" w14:textId="5AD83C59" w:rsidR="00EB0D5E" w:rsidRPr="00DF10ED" w:rsidRDefault="00355E3F" w:rsidP="009767D6">
            <w:pPr>
              <w:keepNext/>
              <w:spacing w:before="120" w:after="120" w:line="240" w:lineRule="exact"/>
              <w:jc w:val="center"/>
              <w:rPr>
                <w:rFonts w:asciiTheme="minorHAnsi" w:hAnsiTheme="minorHAnsi" w:cstheme="minorHAnsi"/>
                <w:b/>
                <w:sz w:val="21"/>
                <w:szCs w:val="21"/>
                <w:lang w:val="en-GB" w:eastAsia="en-GB"/>
              </w:rPr>
            </w:pPr>
            <w:r w:rsidRPr="00DF10ED">
              <w:rPr>
                <w:rFonts w:asciiTheme="minorHAnsi" w:hAnsiTheme="minorHAnsi" w:cstheme="minorHAnsi"/>
                <w:b/>
                <w:sz w:val="21"/>
                <w:szCs w:val="21"/>
                <w:lang w:val="en-GB" w:eastAsia="en-GB"/>
              </w:rPr>
              <w:t>Aggregate Subscription Price</w:t>
            </w:r>
            <w:r w:rsidR="00EB0D5E" w:rsidRPr="00DF10ED">
              <w:rPr>
                <w:rFonts w:asciiTheme="minorHAnsi" w:hAnsiTheme="minorHAnsi" w:cstheme="minorHAnsi"/>
                <w:b/>
                <w:sz w:val="21"/>
                <w:szCs w:val="21"/>
                <w:lang w:val="en-GB" w:eastAsia="en-GB"/>
              </w:rPr>
              <w:t xml:space="preserve"> (£)</w:t>
            </w:r>
          </w:p>
        </w:tc>
      </w:tr>
      <w:tr w:rsidR="00EB0D5E" w:rsidRPr="00DF10ED" w14:paraId="458E8096" w14:textId="77777777" w:rsidTr="009767D6">
        <w:tc>
          <w:tcPr>
            <w:tcW w:w="4129" w:type="dxa"/>
          </w:tcPr>
          <w:p w14:paraId="7A0CFA6E" w14:textId="34901A12" w:rsidR="00EB0D5E" w:rsidRPr="00DF10ED" w:rsidRDefault="00EB0D5E" w:rsidP="009767D6">
            <w:pPr>
              <w:keepNext/>
              <w:spacing w:before="120" w:after="120" w:line="240" w:lineRule="exact"/>
              <w:jc w:val="center"/>
              <w:rPr>
                <w:rFonts w:asciiTheme="minorHAnsi" w:hAnsiTheme="minorHAnsi" w:cstheme="minorHAnsi"/>
                <w:color w:val="000000"/>
                <w:sz w:val="21"/>
                <w:szCs w:val="21"/>
                <w:lang w:val="en-GB" w:eastAsia="en-GB"/>
              </w:rPr>
            </w:pPr>
            <w:r w:rsidRPr="00DF10ED">
              <w:rPr>
                <w:rFonts w:asciiTheme="minorHAnsi" w:hAnsiTheme="minorHAnsi" w:cstheme="minorHAnsi"/>
                <w:sz w:val="21"/>
                <w:szCs w:val="21"/>
                <w:lang w:val="en-GB" w:eastAsia="en-GB"/>
              </w:rPr>
              <w:t>[</w:t>
            </w:r>
            <w:r w:rsidR="00355E3F" w:rsidRPr="00DF10ED">
              <w:rPr>
                <w:rFonts w:asciiTheme="minorHAnsi" w:hAnsiTheme="minorHAnsi" w:cstheme="minorHAnsi"/>
                <w:sz w:val="21"/>
                <w:szCs w:val="21"/>
              </w:rPr>
              <w:t>●</w:t>
            </w:r>
            <w:r w:rsidRPr="00DF10ED">
              <w:rPr>
                <w:rFonts w:asciiTheme="minorHAnsi" w:hAnsiTheme="minorHAnsi" w:cstheme="minorHAnsi"/>
                <w:sz w:val="21"/>
                <w:szCs w:val="21"/>
                <w:lang w:val="en-GB" w:eastAsia="en-GB"/>
              </w:rPr>
              <w:t>]</w:t>
            </w:r>
          </w:p>
        </w:tc>
        <w:tc>
          <w:tcPr>
            <w:tcW w:w="3827" w:type="dxa"/>
          </w:tcPr>
          <w:p w14:paraId="5EF058E0" w14:textId="1744E20F" w:rsidR="00EB0D5E" w:rsidRPr="00DF10ED" w:rsidRDefault="00EB0D5E" w:rsidP="009767D6">
            <w:pPr>
              <w:keepNext/>
              <w:spacing w:before="120" w:after="120" w:line="240" w:lineRule="exact"/>
              <w:jc w:val="center"/>
              <w:rPr>
                <w:rFonts w:asciiTheme="minorHAnsi" w:hAnsiTheme="minorHAnsi" w:cstheme="minorHAnsi"/>
                <w:sz w:val="21"/>
                <w:szCs w:val="21"/>
                <w:lang w:val="en-GB" w:eastAsia="en-GB"/>
              </w:rPr>
            </w:pPr>
            <w:r w:rsidRPr="00DF10ED">
              <w:rPr>
                <w:rFonts w:asciiTheme="minorHAnsi" w:hAnsiTheme="minorHAnsi" w:cstheme="minorHAnsi"/>
                <w:sz w:val="21"/>
                <w:szCs w:val="21"/>
                <w:lang w:val="en-GB" w:eastAsia="en-GB"/>
              </w:rPr>
              <w:t>[</w:t>
            </w:r>
            <w:r w:rsidR="00355E3F" w:rsidRPr="00DF10ED">
              <w:rPr>
                <w:rFonts w:asciiTheme="minorHAnsi" w:hAnsiTheme="minorHAnsi" w:cstheme="minorHAnsi"/>
                <w:sz w:val="21"/>
                <w:szCs w:val="21"/>
              </w:rPr>
              <w:t>●</w:t>
            </w:r>
            <w:r w:rsidRPr="00DF10ED">
              <w:rPr>
                <w:rFonts w:asciiTheme="minorHAnsi" w:hAnsiTheme="minorHAnsi" w:cstheme="minorHAnsi"/>
                <w:sz w:val="21"/>
                <w:szCs w:val="21"/>
                <w:lang w:val="en-GB" w:eastAsia="en-GB"/>
              </w:rPr>
              <w:t>]</w:t>
            </w:r>
          </w:p>
        </w:tc>
      </w:tr>
    </w:tbl>
    <w:p w14:paraId="06E7D3F6" w14:textId="77777777" w:rsidR="00EB0D5E" w:rsidRPr="00DF10ED" w:rsidRDefault="00EB0D5E" w:rsidP="00EB0D5E">
      <w:pPr>
        <w:pBdr>
          <w:top w:val="none" w:sz="0" w:space="0" w:color="auto"/>
          <w:left w:val="none" w:sz="0" w:space="0" w:color="auto"/>
          <w:bottom w:val="none" w:sz="0" w:space="0" w:color="auto"/>
          <w:right w:val="none" w:sz="0" w:space="0" w:color="auto"/>
          <w:between w:val="none" w:sz="0" w:space="0" w:color="auto"/>
          <w:bar w:val="none" w:sz="0" w:color="auto"/>
        </w:pBdr>
        <w:spacing w:line="300" w:lineRule="exact"/>
        <w:rPr>
          <w:rFonts w:asciiTheme="minorHAnsi" w:eastAsia="Times New Roman" w:hAnsiTheme="minorHAnsi" w:cstheme="minorHAnsi"/>
          <w:sz w:val="21"/>
          <w:szCs w:val="20"/>
          <w:bdr w:val="none" w:sz="0" w:space="0" w:color="auto"/>
          <w:lang w:val="en-GB" w:eastAsia="en-GB"/>
        </w:rPr>
      </w:pPr>
    </w:p>
    <w:p w14:paraId="06BB3334" w14:textId="00E52B28" w:rsidR="00EB0D5E" w:rsidRPr="00DF10ED" w:rsidRDefault="00EB0D5E"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37" w:name="_Ref126224486"/>
      <w:r w:rsidRPr="00DF10ED">
        <w:rPr>
          <w:rFonts w:asciiTheme="minorHAnsi" w:eastAsia="Times New Roman" w:hAnsiTheme="minorHAnsi" w:cstheme="minorHAnsi"/>
          <w:sz w:val="21"/>
          <w:szCs w:val="20"/>
          <w:bdr w:val="none" w:sz="0" w:space="0" w:color="auto"/>
          <w:lang w:val="en-GB" w:eastAsia="en-GB"/>
        </w:rPr>
        <w:t xml:space="preserve">[I]/[we] </w:t>
      </w:r>
      <w:r w:rsidR="00131EF5" w:rsidRPr="00DF10ED">
        <w:rPr>
          <w:rFonts w:asciiTheme="minorHAnsi" w:eastAsia="Times New Roman" w:hAnsiTheme="minorHAnsi" w:cstheme="minorHAnsi"/>
          <w:sz w:val="21"/>
          <w:szCs w:val="20"/>
          <w:bdr w:val="none" w:sz="0" w:space="0" w:color="auto"/>
          <w:lang w:val="en-GB" w:eastAsia="en-GB"/>
        </w:rPr>
        <w:t>shall</w:t>
      </w:r>
      <w:r w:rsidRPr="00DF10ED">
        <w:rPr>
          <w:rFonts w:asciiTheme="minorHAnsi" w:eastAsia="Times New Roman" w:hAnsiTheme="minorHAnsi" w:cstheme="minorHAnsi"/>
          <w:sz w:val="21"/>
          <w:szCs w:val="20"/>
          <w:bdr w:val="none" w:sz="0" w:space="0" w:color="auto"/>
          <w:lang w:val="en-GB" w:eastAsia="en-GB"/>
        </w:rPr>
        <w:t xml:space="preserve"> pa</w:t>
      </w:r>
      <w:r w:rsidR="00131EF5" w:rsidRPr="00DF10ED">
        <w:rPr>
          <w:rFonts w:asciiTheme="minorHAnsi" w:eastAsia="Times New Roman" w:hAnsiTheme="minorHAnsi" w:cstheme="minorHAnsi"/>
          <w:sz w:val="21"/>
          <w:szCs w:val="20"/>
          <w:bdr w:val="none" w:sz="0" w:space="0" w:color="auto"/>
          <w:lang w:val="en-GB" w:eastAsia="en-GB"/>
        </w:rPr>
        <w:t>y</w:t>
      </w:r>
      <w:r w:rsidRPr="00DF10ED">
        <w:rPr>
          <w:rFonts w:asciiTheme="minorHAnsi" w:eastAsia="Times New Roman" w:hAnsiTheme="minorHAnsi" w:cstheme="minorHAnsi"/>
          <w:sz w:val="21"/>
          <w:szCs w:val="20"/>
          <w:bdr w:val="none" w:sz="0" w:space="0" w:color="auto"/>
          <w:lang w:val="en-GB" w:eastAsia="en-GB"/>
        </w:rPr>
        <w:t xml:space="preserve"> the </w:t>
      </w:r>
      <w:r w:rsidR="00355E3F" w:rsidRPr="00DF10ED">
        <w:rPr>
          <w:rFonts w:asciiTheme="minorHAnsi" w:eastAsia="Times New Roman" w:hAnsiTheme="minorHAnsi" w:cstheme="minorHAnsi"/>
          <w:sz w:val="21"/>
          <w:szCs w:val="20"/>
          <w:bdr w:val="none" w:sz="0" w:space="0" w:color="auto"/>
          <w:lang w:val="en-GB" w:eastAsia="en-GB"/>
        </w:rPr>
        <w:t xml:space="preserve">aggregate </w:t>
      </w:r>
      <w:r w:rsidR="00A66054" w:rsidRPr="00DF10ED">
        <w:rPr>
          <w:rFonts w:asciiTheme="minorHAnsi" w:eastAsia="Times New Roman" w:hAnsiTheme="minorHAnsi" w:cstheme="minorHAnsi"/>
          <w:sz w:val="21"/>
          <w:szCs w:val="20"/>
          <w:bdr w:val="none" w:sz="0" w:space="0" w:color="auto"/>
          <w:lang w:val="en-GB" w:eastAsia="en-GB"/>
        </w:rPr>
        <w:t>Subscription</w:t>
      </w:r>
      <w:r w:rsidR="00131EF5" w:rsidRPr="00DF10ED">
        <w:rPr>
          <w:rFonts w:asciiTheme="minorHAnsi" w:eastAsia="Times New Roman" w:hAnsiTheme="minorHAnsi" w:cstheme="minorHAnsi"/>
          <w:sz w:val="21"/>
          <w:szCs w:val="20"/>
          <w:bdr w:val="none" w:sz="0" w:space="0" w:color="auto"/>
          <w:lang w:val="en-GB" w:eastAsia="en-GB"/>
        </w:rPr>
        <w:t xml:space="preserve"> Price</w:t>
      </w:r>
      <w:r w:rsidRPr="00DF10ED">
        <w:rPr>
          <w:rFonts w:asciiTheme="minorHAnsi" w:eastAsia="Times New Roman" w:hAnsiTheme="minorHAnsi" w:cstheme="minorHAnsi"/>
          <w:sz w:val="21"/>
          <w:szCs w:val="20"/>
          <w:bdr w:val="none" w:sz="0" w:space="0" w:color="auto"/>
          <w:lang w:val="en-GB" w:eastAsia="en-GB"/>
        </w:rPr>
        <w:t xml:space="preserve"> </w:t>
      </w:r>
      <w:r w:rsidR="00355E3F" w:rsidRPr="00DF10ED">
        <w:rPr>
          <w:rFonts w:asciiTheme="minorHAnsi" w:eastAsia="Times New Roman" w:hAnsiTheme="minorHAnsi" w:cstheme="minorHAnsi"/>
          <w:sz w:val="21"/>
          <w:szCs w:val="20"/>
          <w:bdr w:val="none" w:sz="0" w:space="0" w:color="auto"/>
          <w:lang w:val="en-GB" w:eastAsia="en-GB"/>
        </w:rPr>
        <w:t xml:space="preserve">set out in the table above </w:t>
      </w:r>
      <w:r w:rsidRPr="00DF10ED">
        <w:rPr>
          <w:rFonts w:asciiTheme="minorHAnsi" w:eastAsia="Times New Roman" w:hAnsiTheme="minorHAnsi" w:cstheme="minorHAnsi"/>
          <w:sz w:val="21"/>
          <w:szCs w:val="20"/>
          <w:bdr w:val="none" w:sz="0" w:space="0" w:color="auto"/>
          <w:lang w:val="en-GB" w:eastAsia="en-GB"/>
        </w:rPr>
        <w:t>by electronic funds transfer to the bank account of the Company</w:t>
      </w:r>
      <w:r w:rsidR="00131EF5" w:rsidRPr="00DF10ED">
        <w:rPr>
          <w:rFonts w:asciiTheme="minorHAnsi" w:eastAsia="Times New Roman" w:hAnsiTheme="minorHAnsi" w:cstheme="minorHAnsi"/>
          <w:sz w:val="21"/>
          <w:szCs w:val="20"/>
          <w:bdr w:val="none" w:sz="0" w:space="0" w:color="auto"/>
          <w:lang w:val="en-GB" w:eastAsia="en-GB"/>
        </w:rPr>
        <w:t xml:space="preserve"> as set out below:</w:t>
      </w:r>
      <w:bookmarkEnd w:id="437"/>
    </w:p>
    <w:p w14:paraId="2B36478B" w14:textId="7EC5B76D" w:rsidR="00131EF5" w:rsidRPr="00DF10ED" w:rsidRDefault="00131EF5" w:rsidP="00131EF5">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jc w:val="both"/>
        <w:outlineLvl w:val="2"/>
        <w:rPr>
          <w:rFonts w:asciiTheme="minorHAnsi" w:eastAsia="Times New Roman" w:hAnsiTheme="minorHAnsi" w:cstheme="minorHAnsi"/>
          <w:sz w:val="21"/>
          <w:szCs w:val="20"/>
          <w:bdr w:val="none" w:sz="0" w:space="0" w:color="auto"/>
          <w:lang w:val="en-GB" w:eastAsia="en-GB"/>
        </w:rPr>
      </w:pPr>
      <w:r w:rsidRPr="00DF10ED">
        <w:rPr>
          <w:rFonts w:asciiTheme="minorHAnsi" w:eastAsia="Times New Roman" w:hAnsiTheme="minorHAnsi" w:cstheme="minorHAnsi"/>
          <w:sz w:val="21"/>
          <w:szCs w:val="20"/>
          <w:bdr w:val="none" w:sz="0" w:space="0" w:color="auto"/>
          <w:lang w:val="en-GB" w:eastAsia="en-GB"/>
        </w:rPr>
        <w:t>Account name</w:t>
      </w:r>
      <w:r w:rsidRPr="00DF10ED">
        <w:rPr>
          <w:rFonts w:asciiTheme="minorHAnsi" w:eastAsia="Times New Roman" w:hAnsiTheme="minorHAnsi" w:cstheme="minorHAnsi"/>
          <w:sz w:val="21"/>
          <w:szCs w:val="20"/>
          <w:bdr w:val="none" w:sz="0" w:space="0" w:color="auto"/>
          <w:lang w:val="en-GB" w:eastAsia="en-GB"/>
        </w:rPr>
        <w:tab/>
        <w:t>:</w:t>
      </w:r>
      <w:r w:rsidRPr="00DF10ED">
        <w:rPr>
          <w:rFonts w:asciiTheme="minorHAnsi" w:eastAsia="Times New Roman" w:hAnsiTheme="minorHAnsi" w:cstheme="minorHAnsi"/>
          <w:sz w:val="21"/>
          <w:szCs w:val="20"/>
          <w:bdr w:val="none" w:sz="0" w:space="0" w:color="auto"/>
          <w:lang w:val="en-GB" w:eastAsia="en-GB"/>
        </w:rPr>
        <w:tab/>
      </w:r>
      <w:r w:rsidR="00355E3F" w:rsidRPr="00DF10ED">
        <w:rPr>
          <w:rFonts w:asciiTheme="minorHAnsi" w:hAnsiTheme="minorHAnsi" w:cstheme="minorHAnsi"/>
          <w:sz w:val="21"/>
          <w:szCs w:val="21"/>
          <w:lang w:val="en-GB" w:eastAsia="en-GB"/>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hAnsiTheme="minorHAnsi" w:cstheme="minorHAnsi"/>
          <w:sz w:val="21"/>
          <w:szCs w:val="21"/>
          <w:lang w:val="en-GB" w:eastAsia="en-GB"/>
        </w:rPr>
        <w:t>]</w:t>
      </w:r>
      <w:r w:rsidR="00355E3F" w:rsidRPr="00DF10ED" w:rsidDel="00355E3F">
        <w:rPr>
          <w:rFonts w:asciiTheme="minorHAnsi" w:eastAsia="Times New Roman" w:hAnsiTheme="minorHAnsi" w:cstheme="minorHAnsi"/>
          <w:sz w:val="21"/>
          <w:szCs w:val="20"/>
          <w:bdr w:val="none" w:sz="0" w:space="0" w:color="auto"/>
          <w:lang w:val="en-GB" w:eastAsia="en-GB"/>
        </w:rPr>
        <w:t xml:space="preserve"> </w:t>
      </w:r>
    </w:p>
    <w:p w14:paraId="5C6369F9" w14:textId="021ADFB7" w:rsidR="00131EF5" w:rsidRPr="00DF10ED" w:rsidRDefault="00131EF5" w:rsidP="00131EF5">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jc w:val="both"/>
        <w:outlineLvl w:val="2"/>
        <w:rPr>
          <w:rFonts w:asciiTheme="minorHAnsi" w:eastAsia="Times New Roman" w:hAnsiTheme="minorHAnsi" w:cstheme="minorHAnsi"/>
          <w:sz w:val="21"/>
          <w:szCs w:val="20"/>
          <w:bdr w:val="none" w:sz="0" w:space="0" w:color="auto"/>
          <w:lang w:val="en-GB" w:eastAsia="en-GB"/>
        </w:rPr>
      </w:pPr>
      <w:r w:rsidRPr="00DF10ED">
        <w:rPr>
          <w:rFonts w:asciiTheme="minorHAnsi" w:eastAsia="Times New Roman" w:hAnsiTheme="minorHAnsi" w:cstheme="minorHAnsi"/>
          <w:sz w:val="21"/>
          <w:szCs w:val="20"/>
          <w:bdr w:val="none" w:sz="0" w:space="0" w:color="auto"/>
          <w:lang w:val="en-GB" w:eastAsia="en-GB"/>
        </w:rPr>
        <w:t>Bank</w:t>
      </w:r>
      <w:r w:rsidRPr="00DF10ED">
        <w:rPr>
          <w:rFonts w:asciiTheme="minorHAnsi" w:eastAsia="Times New Roman" w:hAnsiTheme="minorHAnsi" w:cstheme="minorHAnsi"/>
          <w:sz w:val="21"/>
          <w:szCs w:val="20"/>
          <w:bdr w:val="none" w:sz="0" w:space="0" w:color="auto"/>
          <w:lang w:val="en-GB" w:eastAsia="en-GB"/>
        </w:rPr>
        <w:tab/>
      </w:r>
      <w:r w:rsidRPr="00DF10ED">
        <w:rPr>
          <w:rFonts w:asciiTheme="minorHAnsi" w:eastAsia="Times New Roman" w:hAnsiTheme="minorHAnsi" w:cstheme="minorHAnsi"/>
          <w:sz w:val="21"/>
          <w:szCs w:val="20"/>
          <w:bdr w:val="none" w:sz="0" w:space="0" w:color="auto"/>
          <w:lang w:val="en-GB" w:eastAsia="en-GB"/>
        </w:rPr>
        <w:tab/>
        <w:t>:</w:t>
      </w:r>
      <w:r w:rsidRPr="00DF10ED">
        <w:rPr>
          <w:rFonts w:asciiTheme="minorHAnsi" w:eastAsia="Times New Roman" w:hAnsiTheme="minorHAnsi" w:cstheme="minorHAnsi"/>
          <w:sz w:val="21"/>
          <w:szCs w:val="20"/>
          <w:bdr w:val="none" w:sz="0" w:space="0" w:color="auto"/>
          <w:lang w:val="en-GB" w:eastAsia="en-GB"/>
        </w:rPr>
        <w:tab/>
      </w:r>
      <w:r w:rsidR="00355E3F" w:rsidRPr="00DF10ED">
        <w:rPr>
          <w:rFonts w:asciiTheme="minorHAnsi" w:hAnsiTheme="minorHAnsi" w:cstheme="minorHAnsi"/>
          <w:sz w:val="21"/>
          <w:szCs w:val="21"/>
          <w:lang w:val="en-GB" w:eastAsia="en-GB"/>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hAnsiTheme="minorHAnsi" w:cstheme="minorHAnsi"/>
          <w:sz w:val="21"/>
          <w:szCs w:val="21"/>
          <w:lang w:val="en-GB" w:eastAsia="en-GB"/>
        </w:rPr>
        <w:t>]</w:t>
      </w:r>
      <w:r w:rsidR="00355E3F" w:rsidRPr="00DF10ED" w:rsidDel="00355E3F">
        <w:rPr>
          <w:rFonts w:asciiTheme="minorHAnsi" w:eastAsia="Times New Roman" w:hAnsiTheme="minorHAnsi" w:cstheme="minorHAnsi"/>
          <w:sz w:val="21"/>
          <w:szCs w:val="20"/>
          <w:bdr w:val="none" w:sz="0" w:space="0" w:color="auto"/>
          <w:lang w:val="en-GB" w:eastAsia="en-GB"/>
        </w:rPr>
        <w:t xml:space="preserve"> </w:t>
      </w:r>
    </w:p>
    <w:p w14:paraId="6CE5646C" w14:textId="5C05208F" w:rsidR="00131EF5" w:rsidRPr="00DF10ED" w:rsidRDefault="00131EF5" w:rsidP="00131EF5">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jc w:val="both"/>
        <w:outlineLvl w:val="2"/>
        <w:rPr>
          <w:rFonts w:asciiTheme="minorHAnsi" w:eastAsia="Times New Roman" w:hAnsiTheme="minorHAnsi" w:cstheme="minorHAnsi"/>
          <w:sz w:val="21"/>
          <w:szCs w:val="20"/>
          <w:bdr w:val="none" w:sz="0" w:space="0" w:color="auto"/>
          <w:lang w:val="en-GB" w:eastAsia="en-GB"/>
        </w:rPr>
      </w:pPr>
      <w:r w:rsidRPr="00DF10ED">
        <w:rPr>
          <w:rFonts w:asciiTheme="minorHAnsi" w:eastAsia="Times New Roman" w:hAnsiTheme="minorHAnsi" w:cstheme="minorHAnsi"/>
          <w:sz w:val="21"/>
          <w:szCs w:val="20"/>
          <w:bdr w:val="none" w:sz="0" w:space="0" w:color="auto"/>
          <w:lang w:val="en-GB" w:eastAsia="en-GB"/>
        </w:rPr>
        <w:t>Account number</w:t>
      </w:r>
      <w:r w:rsidRPr="00DF10ED">
        <w:rPr>
          <w:rFonts w:asciiTheme="minorHAnsi" w:eastAsia="Times New Roman" w:hAnsiTheme="minorHAnsi" w:cstheme="minorHAnsi"/>
          <w:sz w:val="21"/>
          <w:szCs w:val="20"/>
          <w:bdr w:val="none" w:sz="0" w:space="0" w:color="auto"/>
          <w:lang w:val="en-GB" w:eastAsia="en-GB"/>
        </w:rPr>
        <w:tab/>
        <w:t>:</w:t>
      </w:r>
      <w:r w:rsidRPr="00DF10ED">
        <w:rPr>
          <w:rFonts w:asciiTheme="minorHAnsi" w:eastAsia="Times New Roman" w:hAnsiTheme="minorHAnsi" w:cstheme="minorHAnsi"/>
          <w:sz w:val="21"/>
          <w:szCs w:val="20"/>
          <w:bdr w:val="none" w:sz="0" w:space="0" w:color="auto"/>
          <w:lang w:val="en-GB" w:eastAsia="en-GB"/>
        </w:rPr>
        <w:tab/>
      </w:r>
      <w:r w:rsidR="00355E3F" w:rsidRPr="00DF10ED">
        <w:rPr>
          <w:rFonts w:asciiTheme="minorHAnsi" w:hAnsiTheme="minorHAnsi" w:cstheme="minorHAnsi"/>
          <w:sz w:val="21"/>
          <w:szCs w:val="21"/>
          <w:lang w:val="en-GB" w:eastAsia="en-GB"/>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hAnsiTheme="minorHAnsi" w:cstheme="minorHAnsi"/>
          <w:sz w:val="21"/>
          <w:szCs w:val="21"/>
          <w:lang w:val="en-GB" w:eastAsia="en-GB"/>
        </w:rPr>
        <w:t>]</w:t>
      </w:r>
      <w:r w:rsidR="00355E3F" w:rsidRPr="00DF10ED" w:rsidDel="00355E3F">
        <w:rPr>
          <w:rFonts w:asciiTheme="minorHAnsi" w:eastAsia="Times New Roman" w:hAnsiTheme="minorHAnsi" w:cstheme="minorHAnsi"/>
          <w:sz w:val="21"/>
          <w:szCs w:val="20"/>
          <w:bdr w:val="none" w:sz="0" w:space="0" w:color="auto"/>
          <w:lang w:val="en-GB" w:eastAsia="en-GB"/>
        </w:rPr>
        <w:t xml:space="preserve"> </w:t>
      </w:r>
    </w:p>
    <w:p w14:paraId="374A83D0" w14:textId="4BBEE6D1" w:rsidR="00131EF5" w:rsidRPr="00DF10ED" w:rsidRDefault="00131EF5" w:rsidP="00131EF5">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jc w:val="both"/>
        <w:outlineLvl w:val="2"/>
        <w:rPr>
          <w:rFonts w:asciiTheme="minorHAnsi" w:eastAsia="Times New Roman" w:hAnsiTheme="minorHAnsi" w:cstheme="minorHAnsi"/>
          <w:sz w:val="21"/>
          <w:szCs w:val="20"/>
          <w:bdr w:val="none" w:sz="0" w:space="0" w:color="auto"/>
          <w:lang w:val="fr-FR" w:eastAsia="en-GB"/>
        </w:rPr>
      </w:pPr>
      <w:r w:rsidRPr="00DF10ED">
        <w:rPr>
          <w:rFonts w:asciiTheme="minorHAnsi" w:eastAsia="Times New Roman" w:hAnsiTheme="minorHAnsi" w:cstheme="minorHAnsi"/>
          <w:sz w:val="21"/>
          <w:szCs w:val="20"/>
          <w:bdr w:val="none" w:sz="0" w:space="0" w:color="auto"/>
          <w:lang w:val="fr-FR" w:eastAsia="en-GB"/>
        </w:rPr>
        <w:t>Sort code</w:t>
      </w:r>
      <w:r w:rsidRPr="00DF10ED">
        <w:rPr>
          <w:rFonts w:asciiTheme="minorHAnsi" w:eastAsia="Times New Roman" w:hAnsiTheme="minorHAnsi" w:cstheme="minorHAnsi"/>
          <w:sz w:val="21"/>
          <w:szCs w:val="20"/>
          <w:bdr w:val="none" w:sz="0" w:space="0" w:color="auto"/>
          <w:lang w:val="fr-FR" w:eastAsia="en-GB"/>
        </w:rPr>
        <w:tab/>
      </w:r>
      <w:r w:rsidRPr="00DF10ED">
        <w:rPr>
          <w:rFonts w:asciiTheme="minorHAnsi" w:eastAsia="Times New Roman" w:hAnsiTheme="minorHAnsi" w:cstheme="minorHAnsi"/>
          <w:sz w:val="21"/>
          <w:szCs w:val="20"/>
          <w:bdr w:val="none" w:sz="0" w:space="0" w:color="auto"/>
          <w:lang w:val="fr-FR" w:eastAsia="en-GB"/>
        </w:rPr>
        <w:tab/>
        <w:t>:</w:t>
      </w:r>
      <w:r w:rsidRPr="00DF10ED">
        <w:rPr>
          <w:rFonts w:asciiTheme="minorHAnsi" w:eastAsia="Times New Roman" w:hAnsiTheme="minorHAnsi" w:cstheme="minorHAnsi"/>
          <w:sz w:val="21"/>
          <w:szCs w:val="20"/>
          <w:bdr w:val="none" w:sz="0" w:space="0" w:color="auto"/>
          <w:lang w:val="fr-FR" w:eastAsia="en-GB"/>
        </w:rPr>
        <w:tab/>
      </w:r>
      <w:r w:rsidR="00355E3F" w:rsidRPr="00DF10ED">
        <w:rPr>
          <w:rFonts w:asciiTheme="minorHAnsi" w:hAnsiTheme="minorHAnsi" w:cstheme="minorHAnsi"/>
          <w:sz w:val="21"/>
          <w:szCs w:val="21"/>
          <w:lang w:val="en-GB" w:eastAsia="en-GB"/>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hAnsiTheme="minorHAnsi" w:cstheme="minorHAnsi"/>
          <w:sz w:val="21"/>
          <w:szCs w:val="21"/>
          <w:lang w:val="en-GB" w:eastAsia="en-GB"/>
        </w:rPr>
        <w:t>]</w:t>
      </w:r>
      <w:r w:rsidR="00355E3F" w:rsidRPr="00DF10ED" w:rsidDel="00355E3F">
        <w:rPr>
          <w:rFonts w:asciiTheme="minorHAnsi" w:eastAsia="Times New Roman" w:hAnsiTheme="minorHAnsi" w:cstheme="minorHAnsi"/>
          <w:sz w:val="21"/>
          <w:szCs w:val="20"/>
          <w:bdr w:val="none" w:sz="0" w:space="0" w:color="auto"/>
          <w:lang w:val="fr-FR" w:eastAsia="en-GB"/>
        </w:rPr>
        <w:t xml:space="preserve"> </w:t>
      </w:r>
    </w:p>
    <w:p w14:paraId="40AF90B7" w14:textId="75A9BABC" w:rsidR="00131EF5" w:rsidRPr="00DF10ED" w:rsidRDefault="00131EF5" w:rsidP="00131EF5">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jc w:val="both"/>
        <w:outlineLvl w:val="2"/>
        <w:rPr>
          <w:rFonts w:asciiTheme="minorHAnsi" w:eastAsia="Times New Roman" w:hAnsiTheme="minorHAnsi" w:cstheme="minorHAnsi"/>
          <w:sz w:val="21"/>
          <w:szCs w:val="20"/>
          <w:bdr w:val="none" w:sz="0" w:space="0" w:color="auto"/>
          <w:lang w:val="fr-FR" w:eastAsia="en-GB"/>
        </w:rPr>
      </w:pPr>
      <w:r w:rsidRPr="00DF10ED">
        <w:rPr>
          <w:rFonts w:asciiTheme="minorHAnsi" w:eastAsia="Times New Roman" w:hAnsiTheme="minorHAnsi" w:cstheme="minorHAnsi"/>
          <w:sz w:val="21"/>
          <w:szCs w:val="20"/>
          <w:bdr w:val="none" w:sz="0" w:space="0" w:color="auto"/>
          <w:lang w:val="fr-FR" w:eastAsia="en-GB"/>
        </w:rPr>
        <w:t>IBAN</w:t>
      </w:r>
      <w:r w:rsidRPr="00DF10ED">
        <w:rPr>
          <w:rFonts w:asciiTheme="minorHAnsi" w:eastAsia="Times New Roman" w:hAnsiTheme="minorHAnsi" w:cstheme="minorHAnsi"/>
          <w:sz w:val="21"/>
          <w:szCs w:val="20"/>
          <w:bdr w:val="none" w:sz="0" w:space="0" w:color="auto"/>
          <w:lang w:val="fr-FR" w:eastAsia="en-GB"/>
        </w:rPr>
        <w:tab/>
      </w:r>
      <w:r w:rsidRPr="00DF10ED">
        <w:rPr>
          <w:rFonts w:asciiTheme="minorHAnsi" w:eastAsia="Times New Roman" w:hAnsiTheme="minorHAnsi" w:cstheme="minorHAnsi"/>
          <w:sz w:val="21"/>
          <w:szCs w:val="20"/>
          <w:bdr w:val="none" w:sz="0" w:space="0" w:color="auto"/>
          <w:lang w:val="fr-FR" w:eastAsia="en-GB"/>
        </w:rPr>
        <w:tab/>
        <w:t>:</w:t>
      </w:r>
      <w:r w:rsidRPr="00DF10ED">
        <w:rPr>
          <w:rFonts w:asciiTheme="minorHAnsi" w:eastAsia="Times New Roman" w:hAnsiTheme="minorHAnsi" w:cstheme="minorHAnsi"/>
          <w:sz w:val="21"/>
          <w:szCs w:val="20"/>
          <w:bdr w:val="none" w:sz="0" w:space="0" w:color="auto"/>
          <w:lang w:val="fr-FR" w:eastAsia="en-GB"/>
        </w:rPr>
        <w:tab/>
      </w:r>
      <w:r w:rsidR="00355E3F" w:rsidRPr="00DF10ED">
        <w:rPr>
          <w:rFonts w:asciiTheme="minorHAnsi" w:hAnsiTheme="minorHAnsi" w:cstheme="minorHAnsi"/>
          <w:sz w:val="21"/>
          <w:szCs w:val="21"/>
          <w:lang w:val="en-GB" w:eastAsia="en-GB"/>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hAnsiTheme="minorHAnsi" w:cstheme="minorHAnsi"/>
          <w:sz w:val="21"/>
          <w:szCs w:val="21"/>
          <w:lang w:val="en-GB" w:eastAsia="en-GB"/>
        </w:rPr>
        <w:t>]</w:t>
      </w:r>
      <w:r w:rsidR="00355E3F" w:rsidRPr="00DF10ED" w:rsidDel="00355E3F">
        <w:rPr>
          <w:rFonts w:asciiTheme="minorHAnsi" w:eastAsia="Times New Roman" w:hAnsiTheme="minorHAnsi" w:cstheme="minorHAnsi"/>
          <w:sz w:val="21"/>
          <w:szCs w:val="20"/>
          <w:bdr w:val="none" w:sz="0" w:space="0" w:color="auto"/>
          <w:lang w:val="fr-FR" w:eastAsia="en-GB"/>
        </w:rPr>
        <w:t xml:space="preserve"> </w:t>
      </w:r>
    </w:p>
    <w:p w14:paraId="34FFB8AD" w14:textId="0B6DC433" w:rsidR="00131EF5" w:rsidRPr="00DF10ED" w:rsidRDefault="00131EF5" w:rsidP="00131EF5">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ind w:left="720"/>
        <w:jc w:val="both"/>
        <w:outlineLvl w:val="2"/>
        <w:rPr>
          <w:rFonts w:asciiTheme="minorHAnsi" w:eastAsia="Times New Roman" w:hAnsiTheme="minorHAnsi" w:cstheme="minorHAnsi"/>
          <w:sz w:val="21"/>
          <w:szCs w:val="20"/>
          <w:bdr w:val="none" w:sz="0" w:space="0" w:color="auto"/>
          <w:lang w:val="fr-FR" w:eastAsia="en-GB"/>
        </w:rPr>
      </w:pPr>
      <w:r w:rsidRPr="00DF10ED">
        <w:rPr>
          <w:rFonts w:asciiTheme="minorHAnsi" w:eastAsia="Times New Roman" w:hAnsiTheme="minorHAnsi" w:cstheme="minorHAnsi"/>
          <w:sz w:val="21"/>
          <w:szCs w:val="20"/>
          <w:bdr w:val="none" w:sz="0" w:space="0" w:color="auto"/>
          <w:lang w:val="fr-FR" w:eastAsia="en-GB"/>
        </w:rPr>
        <w:t>Swift Code</w:t>
      </w:r>
      <w:r w:rsidRPr="00DF10ED">
        <w:rPr>
          <w:rFonts w:asciiTheme="minorHAnsi" w:eastAsia="Times New Roman" w:hAnsiTheme="minorHAnsi" w:cstheme="minorHAnsi"/>
          <w:sz w:val="21"/>
          <w:szCs w:val="20"/>
          <w:bdr w:val="none" w:sz="0" w:space="0" w:color="auto"/>
          <w:lang w:val="fr-FR" w:eastAsia="en-GB"/>
        </w:rPr>
        <w:tab/>
      </w:r>
      <w:r w:rsidR="007F2145" w:rsidRPr="00DF10ED">
        <w:rPr>
          <w:rFonts w:asciiTheme="minorHAnsi" w:eastAsia="Times New Roman" w:hAnsiTheme="minorHAnsi" w:cstheme="minorHAnsi"/>
          <w:sz w:val="21"/>
          <w:szCs w:val="20"/>
          <w:bdr w:val="none" w:sz="0" w:space="0" w:color="auto"/>
          <w:lang w:val="fr-FR" w:eastAsia="en-GB"/>
        </w:rPr>
        <w:t>:</w:t>
      </w:r>
      <w:r w:rsidRPr="00DF10ED">
        <w:rPr>
          <w:rFonts w:asciiTheme="minorHAnsi" w:eastAsia="Times New Roman" w:hAnsiTheme="minorHAnsi" w:cstheme="minorHAnsi"/>
          <w:sz w:val="21"/>
          <w:szCs w:val="20"/>
          <w:bdr w:val="none" w:sz="0" w:space="0" w:color="auto"/>
          <w:lang w:val="fr-FR" w:eastAsia="en-GB"/>
        </w:rPr>
        <w:tab/>
      </w:r>
      <w:r w:rsidR="00355E3F" w:rsidRPr="00DF10ED">
        <w:rPr>
          <w:rFonts w:asciiTheme="minorHAnsi" w:hAnsiTheme="minorHAnsi" w:cstheme="minorHAnsi"/>
          <w:sz w:val="21"/>
          <w:szCs w:val="21"/>
          <w:lang w:val="en-GB" w:eastAsia="en-GB"/>
        </w:rPr>
        <w:t>[</w:t>
      </w:r>
      <w:r w:rsidR="00355E3F" w:rsidRPr="00DF10ED">
        <w:rPr>
          <w:rFonts w:asciiTheme="minorHAnsi" w:eastAsia="Times New Roman" w:hAnsiTheme="minorHAnsi" w:cstheme="minorHAnsi"/>
          <w:sz w:val="21"/>
          <w:szCs w:val="21"/>
          <w:bdr w:val="none" w:sz="0" w:space="0" w:color="auto"/>
        </w:rPr>
        <w:t>●</w:t>
      </w:r>
      <w:r w:rsidR="00355E3F" w:rsidRPr="00DF10ED">
        <w:rPr>
          <w:rFonts w:asciiTheme="minorHAnsi" w:hAnsiTheme="minorHAnsi" w:cstheme="minorHAnsi"/>
          <w:sz w:val="21"/>
          <w:szCs w:val="21"/>
          <w:lang w:val="en-GB" w:eastAsia="en-GB"/>
        </w:rPr>
        <w:t>]</w:t>
      </w:r>
      <w:r w:rsidR="00355E3F" w:rsidRPr="00DF10ED" w:rsidDel="00355E3F">
        <w:rPr>
          <w:rFonts w:asciiTheme="minorHAnsi" w:eastAsia="Times New Roman" w:hAnsiTheme="minorHAnsi" w:cstheme="minorHAnsi"/>
          <w:sz w:val="21"/>
          <w:szCs w:val="20"/>
          <w:bdr w:val="none" w:sz="0" w:space="0" w:color="auto"/>
          <w:lang w:val="fr-FR" w:eastAsia="en-GB"/>
        </w:rPr>
        <w:t xml:space="preserve"> </w:t>
      </w:r>
    </w:p>
    <w:p w14:paraId="56A7F328" w14:textId="1850F264" w:rsidR="00EB0D5E" w:rsidRPr="00DF10ED" w:rsidRDefault="00EB0D5E"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38" w:name="_Ref126224487"/>
      <w:r w:rsidRPr="00DF10ED">
        <w:rPr>
          <w:rFonts w:asciiTheme="minorHAnsi" w:eastAsia="Times New Roman" w:hAnsiTheme="minorHAnsi" w:cstheme="minorHAnsi"/>
          <w:sz w:val="21"/>
          <w:szCs w:val="20"/>
          <w:bdr w:val="none" w:sz="0" w:space="0" w:color="auto"/>
          <w:lang w:val="en-GB" w:eastAsia="en-GB"/>
        </w:rPr>
        <w:t xml:space="preserve">[I]/[We] acknowledge that this application is made on the basis that [I]/[we] will hold all </w:t>
      </w:r>
      <w:r w:rsidR="009767D6" w:rsidRPr="00DF10ED">
        <w:rPr>
          <w:rFonts w:asciiTheme="minorHAnsi" w:eastAsia="Times New Roman" w:hAnsiTheme="minorHAnsi" w:cstheme="minorHAnsi"/>
          <w:sz w:val="21"/>
          <w:szCs w:val="20"/>
          <w:bdr w:val="none" w:sz="0" w:space="0" w:color="auto"/>
          <w:lang w:val="en-GB" w:eastAsia="en-GB"/>
        </w:rPr>
        <w:t>Subscription</w:t>
      </w:r>
      <w:r w:rsidRPr="00DF10ED">
        <w:rPr>
          <w:rFonts w:asciiTheme="minorHAnsi" w:eastAsia="Times New Roman" w:hAnsiTheme="minorHAnsi" w:cstheme="minorHAnsi"/>
          <w:sz w:val="21"/>
          <w:szCs w:val="20"/>
          <w:bdr w:val="none" w:sz="0" w:space="0" w:color="auto"/>
          <w:lang w:val="en-GB" w:eastAsia="en-GB"/>
        </w:rPr>
        <w:t xml:space="preserve"> Shares issued to [me]/[us] subject to the terms of the </w:t>
      </w:r>
      <w:r w:rsidR="003A0B2F" w:rsidRPr="00DF10ED">
        <w:rPr>
          <w:rFonts w:asciiTheme="minorHAnsi" w:eastAsia="Times New Roman" w:hAnsiTheme="minorHAnsi" w:cstheme="minorHAnsi"/>
          <w:sz w:val="21"/>
          <w:szCs w:val="20"/>
          <w:bdr w:val="none" w:sz="0" w:space="0" w:color="auto"/>
          <w:lang w:val="en-GB" w:eastAsia="en-GB"/>
        </w:rPr>
        <w:t>S</w:t>
      </w:r>
      <w:r w:rsidRPr="00DF10ED">
        <w:rPr>
          <w:rFonts w:asciiTheme="minorHAnsi" w:eastAsia="Times New Roman" w:hAnsiTheme="minorHAnsi" w:cstheme="minorHAnsi"/>
          <w:sz w:val="21"/>
          <w:szCs w:val="20"/>
          <w:bdr w:val="none" w:sz="0" w:space="0" w:color="auto"/>
          <w:lang w:val="en-GB" w:eastAsia="en-GB"/>
        </w:rPr>
        <w:t xml:space="preserve">hareholders' </w:t>
      </w:r>
      <w:r w:rsidR="003A0B2F" w:rsidRPr="00DF10ED">
        <w:rPr>
          <w:rFonts w:asciiTheme="minorHAnsi" w:eastAsia="Times New Roman" w:hAnsiTheme="minorHAnsi" w:cstheme="minorHAnsi"/>
          <w:sz w:val="21"/>
          <w:szCs w:val="20"/>
          <w:bdr w:val="none" w:sz="0" w:space="0" w:color="auto"/>
          <w:lang w:val="en-GB" w:eastAsia="en-GB"/>
        </w:rPr>
        <w:t>A</w:t>
      </w:r>
      <w:r w:rsidRPr="00DF10ED">
        <w:rPr>
          <w:rFonts w:asciiTheme="minorHAnsi" w:eastAsia="Times New Roman" w:hAnsiTheme="minorHAnsi" w:cstheme="minorHAnsi"/>
          <w:sz w:val="21"/>
          <w:szCs w:val="20"/>
          <w:bdr w:val="none" w:sz="0" w:space="0" w:color="auto"/>
          <w:lang w:val="en-GB" w:eastAsia="en-GB"/>
        </w:rPr>
        <w:t xml:space="preserve">greement and the Company's </w:t>
      </w:r>
      <w:bookmarkStart w:id="439" w:name="DocXTextRef71"/>
      <w:r w:rsidRPr="00DF10ED">
        <w:rPr>
          <w:rFonts w:asciiTheme="minorHAnsi" w:eastAsia="Times New Roman" w:hAnsiTheme="minorHAnsi" w:cstheme="minorHAnsi"/>
          <w:sz w:val="21"/>
          <w:szCs w:val="20"/>
          <w:bdr w:val="none" w:sz="0" w:space="0" w:color="auto"/>
          <w:lang w:val="en-GB" w:eastAsia="en-GB"/>
        </w:rPr>
        <w:t>articles of</w:t>
      </w:r>
      <w:bookmarkEnd w:id="439"/>
      <w:r w:rsidRPr="00DF10ED">
        <w:rPr>
          <w:rFonts w:asciiTheme="minorHAnsi" w:eastAsia="Times New Roman" w:hAnsiTheme="minorHAnsi" w:cstheme="minorHAnsi"/>
          <w:sz w:val="21"/>
          <w:szCs w:val="20"/>
          <w:bdr w:val="none" w:sz="0" w:space="0" w:color="auto"/>
          <w:lang w:val="en-GB" w:eastAsia="en-GB"/>
        </w:rPr>
        <w:t xml:space="preserve"> association as may be amended from time to time.</w:t>
      </w:r>
      <w:bookmarkEnd w:id="438"/>
    </w:p>
    <w:p w14:paraId="04283840" w14:textId="79247BA5" w:rsidR="00EB0D5E" w:rsidRPr="00DF10ED" w:rsidRDefault="008A42A6"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40" w:name="_Ref126224488"/>
      <w:r w:rsidRPr="00DF10ED">
        <w:rPr>
          <w:rFonts w:asciiTheme="minorHAnsi" w:eastAsia="Times New Roman" w:hAnsiTheme="minorHAnsi" w:cstheme="minorHAnsi"/>
          <w:sz w:val="21"/>
          <w:szCs w:val="20"/>
          <w:bdr w:val="none" w:sz="0" w:space="0" w:color="auto"/>
          <w:lang w:val="en-GB" w:eastAsia="en-GB"/>
        </w:rPr>
        <w:lastRenderedPageBreak/>
        <w:t>In consideration for the issue of the Subscription Shares,</w:t>
      </w:r>
      <w:r w:rsidR="0047731E" w:rsidRPr="00DF10ED">
        <w:rPr>
          <w:rFonts w:asciiTheme="minorHAnsi" w:eastAsia="Times New Roman" w:hAnsiTheme="minorHAnsi" w:cstheme="minorHAnsi"/>
          <w:sz w:val="21"/>
          <w:szCs w:val="20"/>
          <w:bdr w:val="none" w:sz="0" w:space="0" w:color="auto"/>
          <w:lang w:val="en-GB" w:eastAsia="en-GB"/>
        </w:rPr>
        <w:t xml:space="preserve"> </w:t>
      </w:r>
      <w:r w:rsidR="00EB0D5E" w:rsidRPr="00DF10ED">
        <w:rPr>
          <w:rFonts w:asciiTheme="minorHAnsi" w:eastAsia="Times New Roman" w:hAnsiTheme="minorHAnsi" w:cstheme="minorHAnsi"/>
          <w:sz w:val="21"/>
          <w:szCs w:val="20"/>
          <w:bdr w:val="none" w:sz="0" w:space="0" w:color="auto"/>
          <w:lang w:val="en-GB" w:eastAsia="en-GB"/>
        </w:rPr>
        <w:t>[I]/[</w:t>
      </w:r>
      <w:r w:rsidRPr="00DF10ED">
        <w:rPr>
          <w:rFonts w:asciiTheme="minorHAnsi" w:eastAsia="Times New Roman" w:hAnsiTheme="minorHAnsi" w:cstheme="minorHAnsi"/>
          <w:sz w:val="21"/>
          <w:szCs w:val="20"/>
          <w:bdr w:val="none" w:sz="0" w:space="0" w:color="auto"/>
          <w:lang w:val="en-GB" w:eastAsia="en-GB"/>
        </w:rPr>
        <w:t>w</w:t>
      </w:r>
      <w:r w:rsidR="00EB0D5E" w:rsidRPr="00DF10ED">
        <w:rPr>
          <w:rFonts w:asciiTheme="minorHAnsi" w:eastAsia="Times New Roman" w:hAnsiTheme="minorHAnsi" w:cstheme="minorHAnsi"/>
          <w:sz w:val="21"/>
          <w:szCs w:val="20"/>
          <w:bdr w:val="none" w:sz="0" w:space="0" w:color="auto"/>
          <w:lang w:val="en-GB" w:eastAsia="en-GB"/>
        </w:rPr>
        <w:t xml:space="preserve">e] hereby agree to be bound by the Agreement in all respects as if [I]/[we] were a party thereto as an Investor and to perform all the obligations expressed to be imposed on such a party to the Agreement. [I]/[We] further agree to assume the benefit of the rights which the Agreement confers on Investors. This </w:t>
      </w:r>
      <w:r w:rsidR="009767D6" w:rsidRPr="00DF10ED">
        <w:rPr>
          <w:rFonts w:asciiTheme="minorHAnsi" w:eastAsia="Times New Roman" w:hAnsiTheme="minorHAnsi" w:cstheme="minorHAnsi"/>
          <w:sz w:val="21"/>
          <w:szCs w:val="20"/>
          <w:bdr w:val="none" w:sz="0" w:space="0" w:color="auto"/>
          <w:lang w:val="en-GB" w:eastAsia="en-GB"/>
        </w:rPr>
        <w:t>agreement</w:t>
      </w:r>
      <w:r w:rsidR="00EB0D5E" w:rsidRPr="00DF10ED">
        <w:rPr>
          <w:rFonts w:asciiTheme="minorHAnsi" w:eastAsia="Times New Roman" w:hAnsiTheme="minorHAnsi" w:cstheme="minorHAnsi"/>
          <w:sz w:val="21"/>
          <w:szCs w:val="20"/>
          <w:bdr w:val="none" w:sz="0" w:space="0" w:color="auto"/>
          <w:lang w:val="en-GB" w:eastAsia="en-GB"/>
        </w:rPr>
        <w:t xml:space="preserve"> is made for the benefit of:</w:t>
      </w:r>
      <w:bookmarkEnd w:id="440"/>
    </w:p>
    <w:p w14:paraId="1602A640" w14:textId="77777777" w:rsidR="00EB0D5E" w:rsidRPr="00DF10ED" w:rsidRDefault="00EB0D5E" w:rsidP="00E30B27">
      <w:pPr>
        <w:numPr>
          <w:ilvl w:val="4"/>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4"/>
        <w:rPr>
          <w:rFonts w:asciiTheme="minorHAnsi" w:eastAsia="Times New Roman" w:hAnsiTheme="minorHAnsi" w:cstheme="minorHAnsi"/>
          <w:sz w:val="21"/>
          <w:szCs w:val="20"/>
          <w:bdr w:val="none" w:sz="0" w:space="0" w:color="auto"/>
          <w:lang w:val="en-GB" w:eastAsia="en-GB"/>
        </w:rPr>
      </w:pPr>
      <w:bookmarkStart w:id="441" w:name="_Ref126224489"/>
      <w:r w:rsidRPr="00DF10ED">
        <w:rPr>
          <w:rFonts w:asciiTheme="minorHAnsi" w:eastAsia="Times New Roman" w:hAnsiTheme="minorHAnsi" w:cstheme="minorHAnsi"/>
          <w:sz w:val="21"/>
          <w:szCs w:val="20"/>
          <w:bdr w:val="none" w:sz="0" w:space="0" w:color="auto"/>
          <w:lang w:val="en-GB" w:eastAsia="en-GB"/>
        </w:rPr>
        <w:t>the parties to the Agreement; and</w:t>
      </w:r>
      <w:bookmarkEnd w:id="441"/>
    </w:p>
    <w:p w14:paraId="7EB0A529" w14:textId="77777777" w:rsidR="00EB0D5E" w:rsidRPr="00DF10ED" w:rsidRDefault="00EB0D5E" w:rsidP="00E30B27">
      <w:pPr>
        <w:numPr>
          <w:ilvl w:val="4"/>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4"/>
        <w:rPr>
          <w:rFonts w:asciiTheme="minorHAnsi" w:eastAsia="Times New Roman" w:hAnsiTheme="minorHAnsi" w:cstheme="minorHAnsi"/>
          <w:sz w:val="21"/>
          <w:szCs w:val="20"/>
          <w:bdr w:val="none" w:sz="0" w:space="0" w:color="auto"/>
          <w:lang w:val="en-GB" w:eastAsia="en-GB"/>
        </w:rPr>
      </w:pPr>
      <w:bookmarkStart w:id="442" w:name="_Ref126224490"/>
      <w:r w:rsidRPr="00DF10ED">
        <w:rPr>
          <w:rFonts w:asciiTheme="minorHAnsi" w:eastAsia="Times New Roman" w:hAnsiTheme="minorHAnsi" w:cstheme="minorHAnsi"/>
          <w:sz w:val="21"/>
          <w:szCs w:val="20"/>
          <w:bdr w:val="none" w:sz="0" w:space="0" w:color="auto"/>
          <w:lang w:val="en-GB" w:eastAsia="en-GB"/>
        </w:rPr>
        <w:t>any other person or persons who may after the date of the Agreement (and whether or not prior to or after the date hereof) assume any rights or obligations under the Agreement and be permitted to do so by the terms thereof.</w:t>
      </w:r>
      <w:bookmarkEnd w:id="442"/>
    </w:p>
    <w:p w14:paraId="0D7C9EF5" w14:textId="56D7FC02" w:rsidR="00131EF5" w:rsidRPr="00DF10ED" w:rsidRDefault="008A42A6"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43" w:name="_Ref126224491"/>
      <w:r w:rsidRPr="00DF10ED">
        <w:rPr>
          <w:rFonts w:asciiTheme="minorHAnsi" w:eastAsia="Times New Roman" w:hAnsiTheme="minorHAnsi" w:cstheme="minorHAnsi"/>
          <w:sz w:val="21"/>
          <w:szCs w:val="20"/>
          <w:bdr w:val="none" w:sz="0" w:space="0" w:color="auto"/>
          <w:lang w:val="en-GB" w:eastAsia="en-GB"/>
        </w:rPr>
        <w:t>The parties</w:t>
      </w:r>
      <w:r w:rsidR="00131EF5" w:rsidRPr="00DF10ED">
        <w:rPr>
          <w:rFonts w:asciiTheme="minorHAnsi" w:eastAsia="Times New Roman" w:hAnsiTheme="minorHAnsi" w:cstheme="minorHAnsi"/>
          <w:sz w:val="21"/>
          <w:szCs w:val="20"/>
          <w:bdr w:val="none" w:sz="0" w:space="0" w:color="auto"/>
          <w:lang w:val="en-GB" w:eastAsia="en-GB"/>
        </w:rPr>
        <w:t xml:space="preserve"> agree that the </w:t>
      </w:r>
      <w:r w:rsidR="008D2065" w:rsidRPr="00DF10ED">
        <w:rPr>
          <w:rFonts w:asciiTheme="minorHAnsi" w:eastAsia="Times New Roman" w:hAnsiTheme="minorHAnsi" w:cstheme="minorHAnsi"/>
          <w:sz w:val="21"/>
          <w:szCs w:val="20"/>
          <w:bdr w:val="none" w:sz="0" w:space="0" w:color="auto"/>
          <w:lang w:val="en-GB" w:eastAsia="en-GB"/>
        </w:rPr>
        <w:t>allotment and issue</w:t>
      </w:r>
      <w:r w:rsidR="00131EF5" w:rsidRPr="00DF10ED">
        <w:rPr>
          <w:rFonts w:asciiTheme="minorHAnsi" w:eastAsia="Times New Roman" w:hAnsiTheme="minorHAnsi" w:cstheme="minorHAnsi"/>
          <w:sz w:val="21"/>
          <w:szCs w:val="20"/>
          <w:bdr w:val="none" w:sz="0" w:space="0" w:color="auto"/>
          <w:lang w:val="en-GB" w:eastAsia="en-GB"/>
        </w:rPr>
        <w:t xml:space="preserve"> of </w:t>
      </w:r>
      <w:r w:rsidR="009767D6" w:rsidRPr="00DF10ED">
        <w:rPr>
          <w:rFonts w:asciiTheme="minorHAnsi" w:eastAsia="Times New Roman" w:hAnsiTheme="minorHAnsi" w:cstheme="minorHAnsi"/>
          <w:sz w:val="21"/>
          <w:szCs w:val="20"/>
          <w:bdr w:val="none" w:sz="0" w:space="0" w:color="auto"/>
          <w:lang w:val="en-GB" w:eastAsia="en-GB"/>
        </w:rPr>
        <w:t>the Subscription Shares</w:t>
      </w:r>
      <w:r w:rsidR="00131EF5" w:rsidRPr="00DF10ED">
        <w:rPr>
          <w:rFonts w:asciiTheme="minorHAnsi" w:eastAsia="Times New Roman" w:hAnsiTheme="minorHAnsi" w:cstheme="minorHAnsi"/>
          <w:sz w:val="21"/>
          <w:szCs w:val="20"/>
          <w:bdr w:val="none" w:sz="0" w:space="0" w:color="auto"/>
          <w:lang w:val="en-GB" w:eastAsia="en-GB"/>
        </w:rPr>
        <w:t xml:space="preserve"> for the </w:t>
      </w:r>
      <w:r w:rsidR="00355E3F" w:rsidRPr="00DF10ED">
        <w:rPr>
          <w:rFonts w:asciiTheme="minorHAnsi" w:eastAsia="Times New Roman" w:hAnsiTheme="minorHAnsi" w:cstheme="minorHAnsi"/>
          <w:sz w:val="21"/>
          <w:szCs w:val="20"/>
          <w:bdr w:val="none" w:sz="0" w:space="0" w:color="auto"/>
          <w:lang w:val="en-GB" w:eastAsia="en-GB"/>
        </w:rPr>
        <w:t xml:space="preserve">aggregate </w:t>
      </w:r>
      <w:r w:rsidR="00A66054" w:rsidRPr="00DF10ED">
        <w:rPr>
          <w:rFonts w:asciiTheme="minorHAnsi" w:eastAsia="Times New Roman" w:hAnsiTheme="minorHAnsi" w:cstheme="minorHAnsi"/>
          <w:sz w:val="21"/>
          <w:szCs w:val="20"/>
          <w:bdr w:val="none" w:sz="0" w:space="0" w:color="auto"/>
          <w:lang w:val="en-GB" w:eastAsia="en-GB"/>
        </w:rPr>
        <w:t>Subscription</w:t>
      </w:r>
      <w:r w:rsidR="00131EF5" w:rsidRPr="00DF10ED">
        <w:rPr>
          <w:rFonts w:asciiTheme="minorHAnsi" w:eastAsia="Times New Roman" w:hAnsiTheme="minorHAnsi" w:cstheme="minorHAnsi"/>
          <w:sz w:val="21"/>
          <w:szCs w:val="20"/>
          <w:bdr w:val="none" w:sz="0" w:space="0" w:color="auto"/>
          <w:lang w:val="en-GB" w:eastAsia="en-GB"/>
        </w:rPr>
        <w:t xml:space="preserve"> Price shall be completed following the execution of this </w:t>
      </w:r>
      <w:r w:rsidR="009767D6" w:rsidRPr="00DF10ED">
        <w:rPr>
          <w:rFonts w:asciiTheme="minorHAnsi" w:eastAsia="Times New Roman" w:hAnsiTheme="minorHAnsi" w:cstheme="minorHAnsi"/>
          <w:sz w:val="21"/>
          <w:szCs w:val="20"/>
          <w:bdr w:val="none" w:sz="0" w:space="0" w:color="auto"/>
          <w:lang w:val="en-GB" w:eastAsia="en-GB"/>
        </w:rPr>
        <w:t>agreement</w:t>
      </w:r>
      <w:r w:rsidR="00131EF5" w:rsidRPr="00DF10ED">
        <w:rPr>
          <w:rFonts w:asciiTheme="minorHAnsi" w:eastAsia="Times New Roman" w:hAnsiTheme="minorHAnsi" w:cstheme="minorHAnsi"/>
          <w:sz w:val="21"/>
          <w:szCs w:val="20"/>
          <w:bdr w:val="none" w:sz="0" w:space="0" w:color="auto"/>
          <w:lang w:val="en-GB" w:eastAsia="en-GB"/>
        </w:rPr>
        <w:t xml:space="preserve"> </w:t>
      </w:r>
      <w:r w:rsidRPr="00DF10ED">
        <w:rPr>
          <w:rFonts w:asciiTheme="minorHAnsi" w:eastAsia="Times New Roman" w:hAnsiTheme="minorHAnsi" w:cstheme="minorHAnsi"/>
          <w:sz w:val="21"/>
          <w:szCs w:val="20"/>
          <w:bdr w:val="none" w:sz="0" w:space="0" w:color="auto"/>
          <w:lang w:val="en-GB" w:eastAsia="en-GB"/>
        </w:rPr>
        <w:t xml:space="preserve">by the parties </w:t>
      </w:r>
      <w:r w:rsidR="00131EF5" w:rsidRPr="00DF10ED">
        <w:rPr>
          <w:rFonts w:asciiTheme="minorHAnsi" w:eastAsia="Times New Roman" w:hAnsiTheme="minorHAnsi" w:cstheme="minorHAnsi"/>
          <w:sz w:val="21"/>
          <w:szCs w:val="20"/>
          <w:bdr w:val="none" w:sz="0" w:space="0" w:color="auto"/>
          <w:lang w:val="en-GB" w:eastAsia="en-GB"/>
        </w:rPr>
        <w:t xml:space="preserve">and the receipt by the Company of the </w:t>
      </w:r>
      <w:r w:rsidR="00355E3F" w:rsidRPr="00DF10ED">
        <w:rPr>
          <w:rFonts w:asciiTheme="minorHAnsi" w:eastAsia="Times New Roman" w:hAnsiTheme="minorHAnsi" w:cstheme="minorHAnsi"/>
          <w:sz w:val="21"/>
          <w:szCs w:val="20"/>
          <w:bdr w:val="none" w:sz="0" w:space="0" w:color="auto"/>
          <w:lang w:val="en-GB" w:eastAsia="en-GB"/>
        </w:rPr>
        <w:t xml:space="preserve">aggregate </w:t>
      </w:r>
      <w:r w:rsidR="00A66054" w:rsidRPr="00DF10ED">
        <w:rPr>
          <w:rFonts w:asciiTheme="minorHAnsi" w:eastAsia="Times New Roman" w:hAnsiTheme="minorHAnsi" w:cstheme="minorHAnsi"/>
          <w:sz w:val="21"/>
          <w:szCs w:val="20"/>
          <w:bdr w:val="none" w:sz="0" w:space="0" w:color="auto"/>
          <w:lang w:val="en-GB" w:eastAsia="en-GB"/>
        </w:rPr>
        <w:t>Subscription</w:t>
      </w:r>
      <w:r w:rsidR="00131EF5" w:rsidRPr="00DF10ED">
        <w:rPr>
          <w:rFonts w:asciiTheme="minorHAnsi" w:eastAsia="Times New Roman" w:hAnsiTheme="minorHAnsi" w:cstheme="minorHAnsi"/>
          <w:sz w:val="21"/>
          <w:szCs w:val="20"/>
          <w:bdr w:val="none" w:sz="0" w:space="0" w:color="auto"/>
          <w:lang w:val="en-GB" w:eastAsia="en-GB"/>
        </w:rPr>
        <w:t xml:space="preserve"> Price in cleared funds.</w:t>
      </w:r>
      <w:bookmarkEnd w:id="443"/>
    </w:p>
    <w:p w14:paraId="04FEFB6A" w14:textId="2D30BE68" w:rsidR="00355E3F" w:rsidRPr="00DF10ED" w:rsidRDefault="00355E3F"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r w:rsidRPr="00DF10ED">
        <w:rPr>
          <w:rFonts w:asciiTheme="minorHAnsi" w:eastAsia="Times New Roman" w:hAnsiTheme="minorHAnsi" w:cstheme="minorHAnsi"/>
          <w:sz w:val="21"/>
          <w:szCs w:val="20"/>
          <w:bdr w:val="none" w:sz="0" w:space="0" w:color="auto"/>
          <w:lang w:val="en-GB" w:eastAsia="en-GB"/>
        </w:rPr>
        <w:t>[I]/[We] acknowledge receipt of the Disclosure Letter.</w:t>
      </w:r>
    </w:p>
    <w:p w14:paraId="59BD13C6" w14:textId="11FEB67D" w:rsidR="00EB0D5E" w:rsidRPr="00DF10ED" w:rsidRDefault="008A42A6" w:rsidP="00E30B27">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bookmarkStart w:id="444" w:name="_Ref126224492"/>
      <w:r w:rsidRPr="00DF10ED">
        <w:rPr>
          <w:rFonts w:asciiTheme="minorHAnsi" w:eastAsia="Times New Roman" w:hAnsiTheme="minorHAnsi" w:cstheme="minorHAnsi"/>
          <w:sz w:val="21"/>
          <w:szCs w:val="20"/>
          <w:bdr w:val="none" w:sz="0" w:space="0" w:color="auto"/>
          <w:lang w:val="en-GB" w:eastAsia="en-GB"/>
        </w:rPr>
        <w:t>This agreement (including non-contractual disputes or claims) shall be governed by, and construed in accordance with, the laws of England and Wales.  The courts of England and Wales shall have exclusive jurisdiction to settle any dispute or claim that arises out of, or in connection with, this agreement or its subject matter (including non-contractual disputes or claims).</w:t>
      </w:r>
      <w:bookmarkEnd w:id="444"/>
    </w:p>
    <w:p w14:paraId="45AC72C3" w14:textId="08D1C298" w:rsidR="00EB0D5E" w:rsidRPr="00DF10ED" w:rsidRDefault="00EB0D5E" w:rsidP="00EB0D5E">
      <w:p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exact"/>
        <w:jc w:val="both"/>
        <w:outlineLvl w:val="2"/>
        <w:rPr>
          <w:rFonts w:asciiTheme="minorHAnsi" w:eastAsia="Times New Roman" w:hAnsiTheme="minorHAnsi" w:cstheme="minorHAnsi"/>
          <w:sz w:val="21"/>
          <w:szCs w:val="20"/>
          <w:bdr w:val="none" w:sz="0" w:space="0" w:color="auto"/>
          <w:lang w:val="en-GB" w:eastAsia="en-GB"/>
        </w:rPr>
      </w:pPr>
      <w:r w:rsidRPr="00DF10ED">
        <w:rPr>
          <w:rFonts w:asciiTheme="minorHAnsi" w:eastAsia="Times New Roman" w:hAnsiTheme="minorHAnsi" w:cstheme="minorHAnsi"/>
          <w:sz w:val="21"/>
          <w:szCs w:val="20"/>
          <w:bdr w:val="none" w:sz="0" w:space="0" w:color="auto"/>
          <w:lang w:val="en-GB" w:eastAsia="en-GB"/>
        </w:rPr>
        <w:t xml:space="preserve">This </w:t>
      </w:r>
      <w:r w:rsidR="009767D6" w:rsidRPr="00DF10ED">
        <w:rPr>
          <w:rFonts w:asciiTheme="minorHAnsi" w:eastAsia="Times New Roman" w:hAnsiTheme="minorHAnsi" w:cstheme="minorHAnsi"/>
          <w:sz w:val="21"/>
          <w:szCs w:val="20"/>
          <w:bdr w:val="none" w:sz="0" w:space="0" w:color="auto"/>
          <w:lang w:val="en-GB" w:eastAsia="en-GB"/>
        </w:rPr>
        <w:t>agreement</w:t>
      </w:r>
      <w:r w:rsidRPr="00DF10ED">
        <w:rPr>
          <w:rFonts w:asciiTheme="minorHAnsi" w:eastAsia="Times New Roman" w:hAnsiTheme="minorHAnsi" w:cstheme="minorHAnsi"/>
          <w:sz w:val="21"/>
          <w:szCs w:val="20"/>
          <w:bdr w:val="none" w:sz="0" w:space="0" w:color="auto"/>
          <w:lang w:val="en-GB" w:eastAsia="en-GB"/>
        </w:rPr>
        <w:t xml:space="preserve"> has been executed on the date shown on the first page.</w:t>
      </w:r>
    </w:p>
    <w:p w14:paraId="17A50CE6" w14:textId="77777777" w:rsidR="008A42A6" w:rsidRPr="00DF10ED" w:rsidRDefault="008A42A6" w:rsidP="008A42A6">
      <w:pPr>
        <w:pStyle w:val="Body"/>
        <w:spacing w:line="240" w:lineRule="exact"/>
        <w:rPr>
          <w:rFonts w:asciiTheme="minorHAnsi" w:hAnsiTheme="minorHAnsi" w:cstheme="minorHAnsi"/>
        </w:rPr>
      </w:pPr>
    </w:p>
    <w:p w14:paraId="01855CCB"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b/>
          <w:bCs/>
        </w:rPr>
        <w:t xml:space="preserve">EXECUTED </w:t>
      </w:r>
      <w:r w:rsidRPr="00DF10ED">
        <w:rPr>
          <w:rFonts w:asciiTheme="minorHAnsi" w:hAnsiTheme="minorHAnsi" w:cstheme="minorHAnsi"/>
        </w:rPr>
        <w:t>by</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p>
    <w:p w14:paraId="74457DBB" w14:textId="77777777" w:rsidR="00AD3FD9" w:rsidRPr="00DF10ED" w:rsidRDefault="00AD3FD9" w:rsidP="00AD3FD9">
      <w:pPr>
        <w:pStyle w:val="Body"/>
        <w:spacing w:line="240" w:lineRule="exact"/>
        <w:rPr>
          <w:rFonts w:asciiTheme="minorHAnsi" w:hAnsiTheme="minorHAnsi" w:cstheme="minorHAnsi"/>
          <w:b/>
          <w:bCs/>
        </w:rPr>
      </w:pPr>
      <w:r w:rsidRPr="00DF10ED">
        <w:rPr>
          <w:rFonts w:asciiTheme="minorHAnsi" w:hAnsiTheme="minorHAnsi" w:cstheme="minorHAnsi"/>
        </w:rPr>
        <w:t>[</w:t>
      </w:r>
      <w:r w:rsidRPr="00DF10ED">
        <w:rPr>
          <w:rFonts w:asciiTheme="minorHAnsi" w:hAnsiTheme="minorHAnsi" w:cstheme="minorHAnsi"/>
          <w:i/>
        </w:rPr>
        <w:t>insert name</w:t>
      </w:r>
      <w:r w:rsidRPr="00DF10ED">
        <w:rPr>
          <w:rFonts w:asciiTheme="minorHAnsi" w:hAnsiTheme="minorHAnsi" w:cstheme="minorHAnsi"/>
        </w:rPr>
        <w:t>] [</w:t>
      </w:r>
      <w:r w:rsidRPr="00DF10ED">
        <w:rPr>
          <w:rFonts w:asciiTheme="minorHAnsi" w:hAnsiTheme="minorHAnsi" w:cstheme="minorHAnsi"/>
          <w:b/>
          <w:bCs/>
        </w:rPr>
        <w:t>LIMITED/LTD]</w:t>
      </w:r>
      <w:r w:rsidRPr="00DF10ED">
        <w:rPr>
          <w:rFonts w:asciiTheme="minorHAnsi" w:hAnsiTheme="minorHAnsi" w:cstheme="minorHAnsi"/>
          <w:b/>
          <w:bCs/>
        </w:rPr>
        <w:tab/>
      </w:r>
      <w:r w:rsidRPr="00DF10ED">
        <w:rPr>
          <w:rFonts w:asciiTheme="minorHAnsi" w:hAnsiTheme="minorHAnsi" w:cstheme="minorHAnsi"/>
          <w:b/>
          <w:bCs/>
        </w:rPr>
        <w:tab/>
      </w:r>
      <w:r w:rsidRPr="00DF10ED">
        <w:rPr>
          <w:rFonts w:asciiTheme="minorHAnsi" w:hAnsiTheme="minorHAnsi" w:cstheme="minorHAnsi"/>
        </w:rPr>
        <w:t xml:space="preserve">) </w:t>
      </w:r>
      <w:r w:rsidRPr="00DF10ED">
        <w:rPr>
          <w:rFonts w:asciiTheme="minorHAnsi" w:hAnsiTheme="minorHAnsi" w:cstheme="minorHAnsi"/>
        </w:rPr>
        <w:tab/>
        <w:t>………………………….</w:t>
      </w:r>
    </w:p>
    <w:p w14:paraId="28F572A9"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 xml:space="preserve">acting by a director </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 xml:space="preserve">) </w:t>
      </w:r>
      <w:r w:rsidRPr="00DF10ED">
        <w:rPr>
          <w:rFonts w:asciiTheme="minorHAnsi" w:hAnsiTheme="minorHAnsi" w:cstheme="minorHAnsi"/>
        </w:rPr>
        <w:tab/>
        <w:t>Director</w:t>
      </w:r>
    </w:p>
    <w:p w14:paraId="6B3C88D8"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 xml:space="preserve">acting as [general partner/manager] </w:t>
      </w:r>
      <w:r w:rsidRPr="00DF10ED">
        <w:rPr>
          <w:rFonts w:asciiTheme="minorHAnsi" w:hAnsiTheme="minorHAnsi" w:cstheme="minorHAnsi"/>
        </w:rPr>
        <w:tab/>
      </w:r>
      <w:r w:rsidRPr="00DF10ED">
        <w:rPr>
          <w:rFonts w:asciiTheme="minorHAnsi" w:hAnsiTheme="minorHAnsi" w:cstheme="minorHAnsi"/>
        </w:rPr>
        <w:tab/>
        <w:t>)</w:t>
      </w:r>
    </w:p>
    <w:p w14:paraId="0C5AC34E"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of [THE INVESTOR]</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p>
    <w:p w14:paraId="11032C21" w14:textId="77777777" w:rsidR="00AD3FD9" w:rsidRPr="00DF10ED" w:rsidRDefault="00AD3FD9" w:rsidP="00AD3FD9">
      <w:pPr>
        <w:pStyle w:val="Body"/>
        <w:spacing w:line="240" w:lineRule="exact"/>
        <w:rPr>
          <w:rFonts w:asciiTheme="minorHAnsi" w:hAnsiTheme="minorHAnsi" w:cstheme="minorHAnsi"/>
        </w:rPr>
      </w:pPr>
    </w:p>
    <w:p w14:paraId="41C0A895" w14:textId="77777777" w:rsidR="00AD3FD9" w:rsidRPr="00DF10ED" w:rsidRDefault="00AD3FD9" w:rsidP="00AD3FD9">
      <w:pPr>
        <w:pStyle w:val="Body"/>
        <w:spacing w:line="240" w:lineRule="exact"/>
        <w:rPr>
          <w:rFonts w:asciiTheme="minorHAnsi" w:hAnsiTheme="minorHAnsi" w:cstheme="minorHAnsi"/>
        </w:rPr>
      </w:pPr>
    </w:p>
    <w:p w14:paraId="1710379F" w14:textId="77777777" w:rsidR="00AD3FD9" w:rsidRPr="00DF10ED" w:rsidRDefault="00AD3FD9" w:rsidP="00AD3FD9">
      <w:pPr>
        <w:pStyle w:val="Body"/>
        <w:spacing w:line="240" w:lineRule="exact"/>
        <w:rPr>
          <w:rFonts w:asciiTheme="minorHAnsi" w:hAnsiTheme="minorHAnsi" w:cstheme="minorHAnsi"/>
        </w:rPr>
      </w:pPr>
    </w:p>
    <w:p w14:paraId="643279EB"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b/>
          <w:bCs/>
        </w:rPr>
        <w:t xml:space="preserve">EXECUTED </w:t>
      </w:r>
      <w:r w:rsidRPr="00DF10ED">
        <w:rPr>
          <w:rFonts w:asciiTheme="minorHAnsi" w:hAnsiTheme="minorHAnsi" w:cstheme="minorHAnsi"/>
        </w:rPr>
        <w:t>by</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p>
    <w:p w14:paraId="7F7C1E2F"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[THE COMPANY]</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 xml:space="preserve">) </w:t>
      </w:r>
      <w:r w:rsidRPr="00DF10ED">
        <w:rPr>
          <w:rFonts w:asciiTheme="minorHAnsi" w:hAnsiTheme="minorHAnsi" w:cstheme="minorHAnsi"/>
        </w:rPr>
        <w:tab/>
        <w:t xml:space="preserve">…………………………. </w:t>
      </w:r>
    </w:p>
    <w:p w14:paraId="579EEDE7"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 xml:space="preserve">acting by a director </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r w:rsidRPr="00DF10ED">
        <w:rPr>
          <w:rFonts w:asciiTheme="minorHAnsi" w:hAnsiTheme="minorHAnsi" w:cstheme="minorHAnsi"/>
        </w:rPr>
        <w:tab/>
        <w:t>Director</w:t>
      </w:r>
    </w:p>
    <w:p w14:paraId="7589001C" w14:textId="77777777" w:rsidR="008A42A6" w:rsidRPr="00DF10ED" w:rsidRDefault="008A42A6" w:rsidP="008A42A6">
      <w:pPr>
        <w:pStyle w:val="Body"/>
        <w:spacing w:line="240" w:lineRule="exact"/>
        <w:rPr>
          <w:rFonts w:asciiTheme="minorHAnsi" w:hAnsiTheme="minorHAnsi" w:cstheme="minorHAnsi"/>
        </w:rPr>
      </w:pPr>
    </w:p>
    <w:p w14:paraId="51D2BB19" w14:textId="18B0BCA7" w:rsidR="00EB0D5E" w:rsidRPr="00DF10ED" w:rsidRDefault="00EB0D5E" w:rsidP="008A42A6">
      <w:pPr>
        <w:pStyle w:val="Body"/>
        <w:spacing w:line="240" w:lineRule="exact"/>
        <w:rPr>
          <w:rFonts w:asciiTheme="minorHAnsi" w:eastAsia="Arial Unicode MS" w:hAnsiTheme="minorHAnsi" w:cstheme="minorHAnsi"/>
        </w:rPr>
      </w:pPr>
      <w:r w:rsidRPr="00DF10ED">
        <w:rPr>
          <w:rFonts w:asciiTheme="minorHAnsi" w:eastAsia="Arial Unicode MS" w:hAnsiTheme="minorHAnsi" w:cstheme="minorHAnsi"/>
        </w:rPr>
        <w:br w:type="page"/>
      </w:r>
    </w:p>
    <w:p w14:paraId="04ECFEB8" w14:textId="1C609A5B" w:rsidR="008746F7" w:rsidRPr="00DF10ED" w:rsidRDefault="008746F7">
      <w:pPr>
        <w:pStyle w:val="Body"/>
        <w:spacing w:line="240" w:lineRule="exact"/>
        <w:rPr>
          <w:rFonts w:asciiTheme="minorHAnsi" w:eastAsia="Arial Unicode MS" w:hAnsiTheme="minorHAnsi" w:cstheme="minorHAnsi"/>
        </w:rPr>
      </w:pPr>
    </w:p>
    <w:p w14:paraId="7EFD168C" w14:textId="3110B18C" w:rsidR="008746F7" w:rsidRPr="00DF10ED" w:rsidRDefault="00023692">
      <w:pPr>
        <w:pStyle w:val="Body"/>
        <w:spacing w:line="240" w:lineRule="exact"/>
        <w:rPr>
          <w:rFonts w:asciiTheme="minorHAnsi" w:hAnsiTheme="minorHAnsi" w:cstheme="minorHAnsi"/>
        </w:rPr>
      </w:pPr>
      <w:r w:rsidRPr="00DF10ED">
        <w:rPr>
          <w:rFonts w:asciiTheme="minorHAnsi" w:hAnsiTheme="minorHAnsi" w:cstheme="minorHAnsi"/>
          <w:lang w:val="en-US"/>
        </w:rPr>
        <w:t xml:space="preserve">This agreement has been executed on the date shown on the first page. </w:t>
      </w:r>
    </w:p>
    <w:p w14:paraId="4E570846" w14:textId="77777777" w:rsidR="008746F7" w:rsidRPr="00DF10ED" w:rsidRDefault="008746F7">
      <w:pPr>
        <w:pStyle w:val="Body"/>
        <w:spacing w:line="240" w:lineRule="exact"/>
        <w:rPr>
          <w:rFonts w:asciiTheme="minorHAnsi" w:hAnsiTheme="minorHAnsi" w:cstheme="minorHAnsi"/>
        </w:rPr>
      </w:pPr>
    </w:p>
    <w:p w14:paraId="7BE53261" w14:textId="77777777" w:rsidR="008746F7" w:rsidRPr="00DF10ED" w:rsidRDefault="008746F7">
      <w:pPr>
        <w:pStyle w:val="Body"/>
        <w:spacing w:line="240" w:lineRule="exact"/>
        <w:rPr>
          <w:rFonts w:asciiTheme="minorHAnsi" w:hAnsiTheme="minorHAnsi" w:cstheme="minorHAnsi"/>
        </w:rPr>
      </w:pPr>
      <w:bookmarkStart w:id="445" w:name="_Hlk96693701"/>
      <w:bookmarkStart w:id="446" w:name="_Hlk96693745"/>
    </w:p>
    <w:p w14:paraId="22308A19"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b/>
          <w:bCs/>
        </w:rPr>
        <w:t xml:space="preserve">EXECUTED </w:t>
      </w:r>
      <w:r w:rsidRPr="00DF10ED">
        <w:rPr>
          <w:rFonts w:asciiTheme="minorHAnsi" w:hAnsiTheme="minorHAnsi" w:cstheme="minorHAnsi"/>
        </w:rPr>
        <w:t>by</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p>
    <w:p w14:paraId="3B2EAA70" w14:textId="77777777" w:rsidR="00AD3FD9" w:rsidRPr="00DF10ED" w:rsidRDefault="00AD3FD9" w:rsidP="00AD3FD9">
      <w:pPr>
        <w:pStyle w:val="Body"/>
        <w:spacing w:line="240" w:lineRule="exact"/>
        <w:rPr>
          <w:rFonts w:asciiTheme="minorHAnsi" w:hAnsiTheme="minorHAnsi" w:cstheme="minorHAnsi"/>
          <w:b/>
          <w:bCs/>
        </w:rPr>
      </w:pPr>
      <w:r w:rsidRPr="00DF10ED">
        <w:rPr>
          <w:rFonts w:asciiTheme="minorHAnsi" w:hAnsiTheme="minorHAnsi" w:cstheme="minorHAnsi"/>
        </w:rPr>
        <w:t>[</w:t>
      </w:r>
      <w:r w:rsidRPr="00DF10ED">
        <w:rPr>
          <w:rFonts w:asciiTheme="minorHAnsi" w:hAnsiTheme="minorHAnsi" w:cstheme="minorHAnsi"/>
          <w:i/>
        </w:rPr>
        <w:t>insert name</w:t>
      </w:r>
      <w:r w:rsidRPr="00DF10ED">
        <w:rPr>
          <w:rFonts w:asciiTheme="minorHAnsi" w:hAnsiTheme="minorHAnsi" w:cstheme="minorHAnsi"/>
        </w:rPr>
        <w:t>] [</w:t>
      </w:r>
      <w:r w:rsidRPr="00DF10ED">
        <w:rPr>
          <w:rFonts w:asciiTheme="minorHAnsi" w:hAnsiTheme="minorHAnsi" w:cstheme="minorHAnsi"/>
          <w:b/>
          <w:bCs/>
        </w:rPr>
        <w:t>LIMITED/LTD]</w:t>
      </w:r>
      <w:r w:rsidRPr="00DF10ED">
        <w:rPr>
          <w:rFonts w:asciiTheme="minorHAnsi" w:hAnsiTheme="minorHAnsi" w:cstheme="minorHAnsi"/>
          <w:b/>
          <w:bCs/>
        </w:rPr>
        <w:tab/>
      </w:r>
      <w:r w:rsidRPr="00DF10ED">
        <w:rPr>
          <w:rFonts w:asciiTheme="minorHAnsi" w:hAnsiTheme="minorHAnsi" w:cstheme="minorHAnsi"/>
          <w:b/>
          <w:bCs/>
        </w:rPr>
        <w:tab/>
      </w:r>
      <w:r w:rsidRPr="00DF10ED">
        <w:rPr>
          <w:rFonts w:asciiTheme="minorHAnsi" w:hAnsiTheme="minorHAnsi" w:cstheme="minorHAnsi"/>
        </w:rPr>
        <w:t xml:space="preserve">) </w:t>
      </w:r>
      <w:r w:rsidRPr="00DF10ED">
        <w:rPr>
          <w:rFonts w:asciiTheme="minorHAnsi" w:hAnsiTheme="minorHAnsi" w:cstheme="minorHAnsi"/>
        </w:rPr>
        <w:tab/>
        <w:t>………………………….</w:t>
      </w:r>
    </w:p>
    <w:p w14:paraId="084D5DDD"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 xml:space="preserve">acting by a director </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 xml:space="preserve">) </w:t>
      </w:r>
      <w:r w:rsidRPr="00DF10ED">
        <w:rPr>
          <w:rFonts w:asciiTheme="minorHAnsi" w:hAnsiTheme="minorHAnsi" w:cstheme="minorHAnsi"/>
        </w:rPr>
        <w:tab/>
        <w:t>Director</w:t>
      </w:r>
    </w:p>
    <w:p w14:paraId="1B168C3A"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 xml:space="preserve">acting as [general partner/manager] </w:t>
      </w:r>
      <w:r w:rsidRPr="00DF10ED">
        <w:rPr>
          <w:rFonts w:asciiTheme="minorHAnsi" w:hAnsiTheme="minorHAnsi" w:cstheme="minorHAnsi"/>
        </w:rPr>
        <w:tab/>
      </w:r>
      <w:r w:rsidRPr="00DF10ED">
        <w:rPr>
          <w:rFonts w:asciiTheme="minorHAnsi" w:hAnsiTheme="minorHAnsi" w:cstheme="minorHAnsi"/>
        </w:rPr>
        <w:tab/>
        <w:t>)</w:t>
      </w:r>
    </w:p>
    <w:p w14:paraId="4B0E559A"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of [THE INVESTOR]</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p>
    <w:p w14:paraId="7FF6C830" w14:textId="77777777" w:rsidR="00AD3FD9" w:rsidRPr="00DF10ED" w:rsidRDefault="00AD3FD9" w:rsidP="00AD3FD9">
      <w:pPr>
        <w:pStyle w:val="Body"/>
        <w:spacing w:line="240" w:lineRule="exact"/>
        <w:rPr>
          <w:rFonts w:asciiTheme="minorHAnsi" w:hAnsiTheme="minorHAnsi" w:cstheme="minorHAnsi"/>
        </w:rPr>
      </w:pPr>
    </w:p>
    <w:p w14:paraId="396AD213" w14:textId="77777777" w:rsidR="00AD3FD9" w:rsidRPr="00DF10ED" w:rsidRDefault="00AD3FD9" w:rsidP="00AD3FD9">
      <w:pPr>
        <w:pStyle w:val="Body"/>
        <w:spacing w:line="240" w:lineRule="exact"/>
        <w:rPr>
          <w:rFonts w:asciiTheme="minorHAnsi" w:hAnsiTheme="minorHAnsi" w:cstheme="minorHAnsi"/>
        </w:rPr>
      </w:pPr>
    </w:p>
    <w:p w14:paraId="5209E776" w14:textId="77777777" w:rsidR="00AD3FD9" w:rsidRPr="00DF10ED" w:rsidRDefault="00AD3FD9" w:rsidP="00AD3FD9">
      <w:pPr>
        <w:pStyle w:val="Body"/>
        <w:spacing w:line="240" w:lineRule="exact"/>
        <w:rPr>
          <w:rFonts w:asciiTheme="minorHAnsi" w:hAnsiTheme="minorHAnsi" w:cstheme="minorHAnsi"/>
        </w:rPr>
      </w:pPr>
    </w:p>
    <w:p w14:paraId="61017B6C"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b/>
          <w:bCs/>
        </w:rPr>
        <w:t xml:space="preserve">EXECUTED </w:t>
      </w:r>
      <w:r w:rsidRPr="00DF10ED">
        <w:rPr>
          <w:rFonts w:asciiTheme="minorHAnsi" w:hAnsiTheme="minorHAnsi" w:cstheme="minorHAnsi"/>
        </w:rPr>
        <w:t>by</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p>
    <w:p w14:paraId="10E8CB1C"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[THE COMPANY]</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 xml:space="preserve">) </w:t>
      </w:r>
      <w:r w:rsidRPr="00DF10ED">
        <w:rPr>
          <w:rFonts w:asciiTheme="minorHAnsi" w:hAnsiTheme="minorHAnsi" w:cstheme="minorHAnsi"/>
        </w:rPr>
        <w:tab/>
        <w:t xml:space="preserve">…………………………. </w:t>
      </w:r>
    </w:p>
    <w:p w14:paraId="4DC4A1BA" w14:textId="77777777" w:rsidR="00AD3FD9" w:rsidRPr="00DF10ED" w:rsidRDefault="00AD3FD9" w:rsidP="00AD3FD9">
      <w:pPr>
        <w:pStyle w:val="Body"/>
        <w:spacing w:line="240" w:lineRule="exact"/>
        <w:rPr>
          <w:rFonts w:asciiTheme="minorHAnsi" w:hAnsiTheme="minorHAnsi" w:cstheme="minorHAnsi"/>
        </w:rPr>
      </w:pPr>
      <w:r w:rsidRPr="00DF10ED">
        <w:rPr>
          <w:rFonts w:asciiTheme="minorHAnsi" w:hAnsiTheme="minorHAnsi" w:cstheme="minorHAnsi"/>
        </w:rPr>
        <w:t xml:space="preserve">acting by a director </w:t>
      </w:r>
      <w:r w:rsidRPr="00DF10ED">
        <w:rPr>
          <w:rFonts w:asciiTheme="minorHAnsi" w:hAnsiTheme="minorHAnsi" w:cstheme="minorHAnsi"/>
        </w:rPr>
        <w:tab/>
      </w:r>
      <w:r w:rsidRPr="00DF10ED">
        <w:rPr>
          <w:rFonts w:asciiTheme="minorHAnsi" w:hAnsiTheme="minorHAnsi" w:cstheme="minorHAnsi"/>
        </w:rPr>
        <w:tab/>
      </w:r>
      <w:r w:rsidRPr="00DF10ED">
        <w:rPr>
          <w:rFonts w:asciiTheme="minorHAnsi" w:hAnsiTheme="minorHAnsi" w:cstheme="minorHAnsi"/>
        </w:rPr>
        <w:tab/>
        <w:t>)</w:t>
      </w:r>
      <w:r w:rsidRPr="00DF10ED">
        <w:rPr>
          <w:rFonts w:asciiTheme="minorHAnsi" w:hAnsiTheme="minorHAnsi" w:cstheme="minorHAnsi"/>
        </w:rPr>
        <w:tab/>
        <w:t>Director</w:t>
      </w:r>
    </w:p>
    <w:bookmarkEnd w:id="445"/>
    <w:p w14:paraId="75F81A06" w14:textId="77777777" w:rsidR="008746F7" w:rsidRPr="00DF10ED" w:rsidRDefault="008746F7">
      <w:pPr>
        <w:pStyle w:val="Body"/>
        <w:spacing w:line="240" w:lineRule="exact"/>
        <w:rPr>
          <w:rFonts w:asciiTheme="minorHAnsi" w:hAnsiTheme="minorHAnsi" w:cstheme="minorHAnsi"/>
        </w:rPr>
      </w:pPr>
    </w:p>
    <w:bookmarkEnd w:id="446"/>
    <w:p w14:paraId="6C70F1E2" w14:textId="77777777" w:rsidR="008746F7" w:rsidRPr="00DF10ED" w:rsidRDefault="00023692">
      <w:pPr>
        <w:pStyle w:val="Body"/>
        <w:jc w:val="center"/>
        <w:rPr>
          <w:rFonts w:asciiTheme="minorHAnsi" w:hAnsiTheme="minorHAnsi" w:cstheme="minorHAnsi"/>
        </w:rPr>
      </w:pPr>
      <w:r w:rsidRPr="00DF10ED">
        <w:rPr>
          <w:rFonts w:asciiTheme="minorHAnsi" w:eastAsia="Arial Unicode MS" w:hAnsiTheme="minorHAnsi" w:cstheme="minorHAnsi"/>
        </w:rPr>
        <w:br w:type="page"/>
      </w:r>
    </w:p>
    <w:p w14:paraId="7435BD6A" w14:textId="13B9F16C" w:rsidR="000E1860" w:rsidRPr="00DF10ED" w:rsidRDefault="000E1860">
      <w:pPr>
        <w:rPr>
          <w:rFonts w:asciiTheme="minorHAnsi" w:hAnsiTheme="minorHAnsi" w:cstheme="minorHAnsi"/>
          <w:b/>
          <w:bCs/>
          <w:lang w:val="da-DK"/>
        </w:rPr>
      </w:pPr>
    </w:p>
    <w:p w14:paraId="66A72965" w14:textId="5CD55054" w:rsidR="00AD7967" w:rsidRPr="00DF10ED" w:rsidRDefault="000E1860" w:rsidP="00AD7967">
      <w:pPr>
        <w:pStyle w:val="Body"/>
        <w:jc w:val="center"/>
        <w:rPr>
          <w:rFonts w:asciiTheme="minorHAnsi" w:hAnsiTheme="minorHAnsi" w:cstheme="minorHAnsi"/>
          <w:b/>
          <w:bCs/>
        </w:rPr>
      </w:pPr>
      <w:r w:rsidRPr="00DF10ED">
        <w:rPr>
          <w:rFonts w:asciiTheme="minorHAnsi" w:hAnsiTheme="minorHAnsi" w:cstheme="minorHAnsi"/>
          <w:b/>
          <w:bCs/>
          <w:lang w:val="da-DK"/>
        </w:rPr>
        <w:t xml:space="preserve">Appendix A </w:t>
      </w:r>
      <w:r w:rsidRPr="00DF10ED">
        <w:rPr>
          <w:rFonts w:asciiTheme="minorHAnsi" w:hAnsiTheme="minorHAnsi" w:cstheme="minorHAnsi"/>
          <w:b/>
          <w:bCs/>
        </w:rPr>
        <w:t>– Second Completion</w:t>
      </w:r>
      <w:r w:rsidR="002320C9" w:rsidRPr="00DF10ED">
        <w:rPr>
          <w:rStyle w:val="FootnoteReference"/>
          <w:rFonts w:asciiTheme="minorHAnsi" w:hAnsiTheme="minorHAnsi" w:cstheme="minorHAnsi"/>
          <w:b/>
          <w:bCs/>
        </w:rPr>
        <w:footnoteReference w:id="35"/>
      </w:r>
    </w:p>
    <w:p w14:paraId="59EA1307" w14:textId="77777777" w:rsidR="00AD7967" w:rsidRPr="00DF10ED" w:rsidRDefault="00AD7967" w:rsidP="00AD7967">
      <w:pPr>
        <w:pStyle w:val="Body"/>
        <w:rPr>
          <w:rFonts w:asciiTheme="minorHAnsi" w:hAnsiTheme="minorHAnsi" w:cstheme="minorHAnsi"/>
          <w:b/>
          <w:bCs/>
        </w:rPr>
      </w:pPr>
    </w:p>
    <w:p w14:paraId="0DCAFB12" w14:textId="2D9C3B62"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lang w:val="en-US"/>
        </w:rPr>
        <w:t>First Tranche Shares</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the</w:t>
      </w:r>
      <w:r w:rsidR="00355E3F" w:rsidRPr="00DF10ED">
        <w:rPr>
          <w:rFonts w:asciiTheme="minorHAnsi" w:hAnsiTheme="minorHAnsi" w:cstheme="minorHAnsi"/>
          <w:lang w:val="en-US"/>
        </w:rPr>
        <w:t xml:space="preserve"> [●]</w:t>
      </w:r>
      <w:r w:rsidR="00355E3F" w:rsidRPr="00DF10ED" w:rsidDel="00355E3F">
        <w:rPr>
          <w:rFonts w:asciiTheme="minorHAnsi" w:hAnsiTheme="minorHAnsi" w:cstheme="minorHAnsi"/>
          <w:b/>
          <w:bCs/>
          <w:lang w:val="en-US"/>
        </w:rPr>
        <w:t xml:space="preserve"> </w:t>
      </w:r>
      <w:r w:rsidR="003F14F1" w:rsidRPr="00DF10ED">
        <w:rPr>
          <w:rFonts w:asciiTheme="minorHAnsi" w:hAnsiTheme="minorHAnsi" w:cstheme="minorHAnsi"/>
          <w:lang w:val="en-US"/>
        </w:rPr>
        <w:t>S</w:t>
      </w:r>
      <w:r w:rsidRPr="00DF10ED">
        <w:rPr>
          <w:rFonts w:asciiTheme="minorHAnsi" w:hAnsiTheme="minorHAnsi" w:cstheme="minorHAnsi"/>
          <w:lang w:val="en-US"/>
        </w:rPr>
        <w:t xml:space="preserve">hares subscribed by the Investors pursuant to clause </w:t>
      </w:r>
      <w:r w:rsidRPr="00DF10ED">
        <w:rPr>
          <w:rFonts w:asciiTheme="minorHAnsi" w:hAnsiTheme="minorHAnsi" w:cstheme="minorHAnsi"/>
          <w:lang w:val="en-US"/>
        </w:rPr>
        <w:fldChar w:fldCharType="begin"/>
      </w:r>
      <w:r w:rsidRPr="00DF10ED">
        <w:rPr>
          <w:rFonts w:asciiTheme="minorHAnsi" w:hAnsiTheme="minorHAnsi" w:cstheme="minorHAnsi"/>
          <w:lang w:val="en-US"/>
        </w:rPr>
        <w:instrText xml:space="preserve"> REF _Ref12366259 \r \h </w:instrText>
      </w:r>
      <w:r w:rsidR="00BF2207" w:rsidRPr="00DF10ED">
        <w:rPr>
          <w:rFonts w:asciiTheme="minorHAnsi" w:hAnsiTheme="minorHAnsi" w:cstheme="minorHAnsi"/>
          <w:lang w:val="en-US"/>
        </w:rPr>
        <w:instrText xml:space="preserve"> \* MERGEFORMAT </w:instrText>
      </w:r>
      <w:r w:rsidRPr="00DF10ED">
        <w:rPr>
          <w:rFonts w:asciiTheme="minorHAnsi" w:hAnsiTheme="minorHAnsi" w:cstheme="minorHAnsi"/>
          <w:lang w:val="en-US"/>
        </w:rPr>
      </w:r>
      <w:r w:rsidRPr="00DF10ED">
        <w:rPr>
          <w:rFonts w:asciiTheme="minorHAnsi" w:hAnsiTheme="minorHAnsi" w:cstheme="minorHAnsi"/>
          <w:lang w:val="en-US"/>
        </w:rPr>
        <w:fldChar w:fldCharType="separate"/>
      </w:r>
      <w:r w:rsidR="00DF10ED" w:rsidRPr="00DF10ED">
        <w:rPr>
          <w:rFonts w:asciiTheme="minorHAnsi" w:hAnsiTheme="minorHAnsi" w:cstheme="minorHAnsi"/>
          <w:lang w:val="en-US"/>
        </w:rPr>
        <w:t>3.1</w:t>
      </w:r>
      <w:r w:rsidRPr="00DF10ED">
        <w:rPr>
          <w:rFonts w:asciiTheme="minorHAnsi" w:hAnsiTheme="minorHAnsi" w:cstheme="minorHAnsi"/>
          <w:lang w:val="en-US"/>
        </w:rPr>
        <w:fldChar w:fldCharType="end"/>
      </w:r>
      <w:r w:rsidRPr="00DF10ED">
        <w:rPr>
          <w:rFonts w:asciiTheme="minorHAnsi" w:hAnsiTheme="minorHAnsi" w:cstheme="minorHAnsi"/>
          <w:lang w:val="en-US"/>
        </w:rPr>
        <w:t xml:space="preserve"> [and shall include the Additional</w:t>
      </w:r>
      <w:r w:rsidR="005C7EA4" w:rsidRPr="00DF10ED">
        <w:rPr>
          <w:rFonts w:asciiTheme="minorHAnsi" w:hAnsiTheme="minorHAnsi" w:cstheme="minorHAnsi"/>
          <w:lang w:val="en-US"/>
        </w:rPr>
        <w:t xml:space="preserve"> New</w:t>
      </w:r>
      <w:r w:rsidRPr="00DF10ED">
        <w:rPr>
          <w:rFonts w:asciiTheme="minorHAnsi" w:hAnsiTheme="minorHAnsi" w:cstheme="minorHAnsi"/>
          <w:lang w:val="en-US"/>
        </w:rPr>
        <w:t xml:space="preserve"> Shares if applicable]]</w:t>
      </w:r>
      <w:r w:rsidRPr="00DF10ED">
        <w:rPr>
          <w:rFonts w:asciiTheme="minorHAnsi" w:hAnsiTheme="minorHAnsi" w:cstheme="minorHAnsi"/>
          <w:lang w:val="pt-PT"/>
        </w:rPr>
        <w:t>;</w:t>
      </w:r>
    </w:p>
    <w:p w14:paraId="3F0E8C40" w14:textId="513102E2"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lang w:val="en-US"/>
        </w:rPr>
        <w:t>Further Disclosure Letter</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the letter in the agreed form from the </w:t>
      </w:r>
      <w:r w:rsidR="000076C7" w:rsidRPr="00DF10ED">
        <w:rPr>
          <w:rFonts w:asciiTheme="minorHAnsi" w:hAnsiTheme="minorHAnsi" w:cstheme="minorHAnsi"/>
          <w:lang w:val="en-US"/>
        </w:rPr>
        <w:t>Company</w:t>
      </w:r>
      <w:r w:rsidRPr="00DF10ED">
        <w:rPr>
          <w:rFonts w:asciiTheme="minorHAnsi" w:hAnsiTheme="minorHAnsi" w:cstheme="minorHAnsi"/>
          <w:lang w:val="en-US"/>
        </w:rPr>
        <w:t xml:space="preserve"> to the Investors executed and delivered immediately before Second Completion]</w:t>
      </w:r>
      <w:r w:rsidRPr="00DF10ED">
        <w:rPr>
          <w:rFonts w:asciiTheme="minorHAnsi" w:hAnsiTheme="minorHAnsi" w:cstheme="minorHAnsi"/>
          <w:lang w:val="pt-PT"/>
        </w:rPr>
        <w:t>;</w:t>
      </w:r>
    </w:p>
    <w:p w14:paraId="19518A66" w14:textId="4CA05AC0"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Pr="00DF10ED">
        <w:rPr>
          <w:rFonts w:asciiTheme="minorHAnsi" w:hAnsiTheme="minorHAnsi" w:cstheme="minorHAnsi"/>
        </w:rPr>
        <w:t>“</w:t>
      </w:r>
      <w:r w:rsidRPr="00DF10ED">
        <w:rPr>
          <w:rFonts w:asciiTheme="minorHAnsi" w:hAnsiTheme="minorHAnsi" w:cstheme="minorHAnsi"/>
          <w:b/>
          <w:bCs/>
        </w:rPr>
        <w:t>Milestone Date</w:t>
      </w:r>
      <w:r w:rsidRPr="00DF10ED">
        <w:rPr>
          <w:rFonts w:asciiTheme="minorHAnsi" w:hAnsiTheme="minorHAnsi" w:cstheme="minorHAnsi"/>
        </w:rPr>
        <w:t xml:space="preserve">” </w:t>
      </w:r>
      <w:r w:rsidRPr="00DF10ED">
        <w:rPr>
          <w:rFonts w:asciiTheme="minorHAnsi" w:hAnsiTheme="minorHAnsi" w:cstheme="minorHAnsi"/>
          <w:lang w:val="en-US"/>
        </w:rPr>
        <w:t xml:space="preserve">means </w:t>
      </w:r>
      <w:r w:rsidR="00355E3F" w:rsidRPr="00DF10ED">
        <w:rPr>
          <w:rFonts w:asciiTheme="minorHAnsi" w:hAnsiTheme="minorHAnsi" w:cstheme="minorHAnsi"/>
          <w:lang w:val="en-US"/>
        </w:rPr>
        <w:t>[●]</w:t>
      </w:r>
      <w:r w:rsidR="00355E3F" w:rsidRPr="00DF10ED" w:rsidDel="00355E3F">
        <w:rPr>
          <w:rFonts w:asciiTheme="minorHAnsi" w:hAnsiTheme="minorHAnsi" w:cstheme="minorHAnsi"/>
          <w:lang w:val="en-US"/>
        </w:rPr>
        <w:t xml:space="preserve"> </w:t>
      </w:r>
      <w:r w:rsidRPr="00DF10ED">
        <w:rPr>
          <w:rFonts w:asciiTheme="minorHAnsi" w:hAnsiTheme="minorHAnsi" w:cstheme="minorHAnsi"/>
          <w:lang w:val="en-US"/>
        </w:rPr>
        <w:t>20</w:t>
      </w:r>
      <w:r w:rsidR="00355E3F" w:rsidRPr="00DF10ED">
        <w:rPr>
          <w:rFonts w:asciiTheme="minorHAnsi" w:hAnsiTheme="minorHAnsi" w:cstheme="minorHAnsi"/>
          <w:lang w:val="en-US"/>
        </w:rPr>
        <w:t>[●]</w:t>
      </w:r>
      <w:r w:rsidR="00355E3F" w:rsidRPr="00DF10ED" w:rsidDel="00355E3F">
        <w:rPr>
          <w:rFonts w:asciiTheme="minorHAnsi" w:hAnsiTheme="minorHAnsi" w:cstheme="minorHAnsi"/>
          <w:lang w:val="en-US"/>
        </w:rPr>
        <w:t xml:space="preserve"> </w:t>
      </w:r>
      <w:r w:rsidRPr="00DF10ED">
        <w:rPr>
          <w:rFonts w:asciiTheme="minorHAnsi" w:hAnsiTheme="minorHAnsi" w:cstheme="minorHAnsi"/>
          <w:lang w:val="en-US"/>
        </w:rPr>
        <w:t xml:space="preserve">[or such later date as agreed by the Company and </w:t>
      </w:r>
      <w:r w:rsidR="00EF1C6E" w:rsidRPr="00DF10ED">
        <w:rPr>
          <w:rFonts w:asciiTheme="minorHAnsi" w:hAnsiTheme="minorHAnsi" w:cstheme="minorHAnsi"/>
          <w:lang w:val="en-US"/>
        </w:rPr>
        <w:t>New Shares Majority</w:t>
      </w:r>
      <w:r w:rsidR="007877C0" w:rsidRPr="00DF10ED">
        <w:rPr>
          <w:rFonts w:asciiTheme="minorHAnsi" w:hAnsiTheme="minorHAnsi" w:cstheme="minorHAnsi"/>
          <w:lang w:val="en-US"/>
        </w:rPr>
        <w:t xml:space="preserve"> </w:t>
      </w:r>
      <w:r w:rsidRPr="00DF10ED">
        <w:rPr>
          <w:rFonts w:asciiTheme="minorHAnsi" w:hAnsiTheme="minorHAnsi" w:cstheme="minorHAnsi"/>
          <w:lang w:val="en-US"/>
        </w:rPr>
        <w:t>in writing]</w:t>
      </w:r>
      <w:r w:rsidRPr="00DF10ED">
        <w:rPr>
          <w:rFonts w:asciiTheme="minorHAnsi" w:hAnsiTheme="minorHAnsi" w:cstheme="minorHAnsi"/>
          <w:lang w:val="pt-PT"/>
        </w:rPr>
        <w:t>;]</w:t>
      </w:r>
    </w:p>
    <w:p w14:paraId="68373CA6" w14:textId="1FE986F5"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Pr="00DF10ED">
        <w:rPr>
          <w:rFonts w:asciiTheme="minorHAnsi" w:hAnsiTheme="minorHAnsi" w:cstheme="minorHAnsi"/>
        </w:rPr>
        <w:t>“</w:t>
      </w:r>
      <w:r w:rsidRPr="00DF10ED">
        <w:rPr>
          <w:rFonts w:asciiTheme="minorHAnsi" w:hAnsiTheme="minorHAnsi" w:cstheme="minorHAnsi"/>
          <w:b/>
          <w:bCs/>
          <w:lang w:val="en-US"/>
        </w:rPr>
        <w:t>Milestone Determination</w:t>
      </w:r>
      <w:r w:rsidRPr="00DF10ED">
        <w:rPr>
          <w:rFonts w:asciiTheme="minorHAnsi" w:hAnsiTheme="minorHAnsi" w:cstheme="minorHAnsi"/>
        </w:rPr>
        <w:t xml:space="preserve">” </w:t>
      </w:r>
      <w:r w:rsidRPr="00DF10ED">
        <w:rPr>
          <w:rFonts w:asciiTheme="minorHAnsi" w:hAnsiTheme="minorHAnsi" w:cstheme="minorHAnsi"/>
          <w:lang w:val="en-US"/>
        </w:rPr>
        <w:t xml:space="preserve">has the meaning given in clause </w:t>
      </w:r>
      <w:r w:rsidR="00FB517F" w:rsidRPr="00DF10ED">
        <w:rPr>
          <w:rFonts w:asciiTheme="minorHAnsi" w:hAnsiTheme="minorHAnsi" w:cstheme="minorHAnsi"/>
          <w:lang w:val="en-US"/>
        </w:rPr>
        <w:t>[</w:t>
      </w:r>
      <w:bookmarkStart w:id="447" w:name="DocXTextRef72"/>
      <w:r w:rsidR="00FB517F" w:rsidRPr="00DF10ED">
        <w:rPr>
          <w:rFonts w:asciiTheme="minorHAnsi" w:hAnsiTheme="minorHAnsi" w:cstheme="minorHAnsi"/>
          <w:lang w:val="en-US"/>
        </w:rPr>
        <w:t>4.6</w:t>
      </w:r>
      <w:bookmarkEnd w:id="447"/>
      <w:r w:rsidR="00FB517F" w:rsidRPr="00DF10ED">
        <w:rPr>
          <w:rFonts w:asciiTheme="minorHAnsi" w:hAnsiTheme="minorHAnsi" w:cstheme="minorHAnsi"/>
          <w:lang w:val="en-US"/>
        </w:rPr>
        <w:t>]</w:t>
      </w:r>
      <w:r w:rsidRPr="00DF10ED">
        <w:rPr>
          <w:rFonts w:asciiTheme="minorHAnsi" w:hAnsiTheme="minorHAnsi" w:cstheme="minorHAnsi"/>
          <w:lang w:val="pt-PT"/>
        </w:rPr>
        <w:t>;</w:t>
      </w:r>
    </w:p>
    <w:p w14:paraId="2A1EA517" w14:textId="390FA19F"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lang w:val="en-US"/>
        </w:rPr>
        <w:t>Milestones</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the milestones to be satisfied by the Company by the Milestone Date, as set out in </w:t>
      </w:r>
      <w:bookmarkStart w:id="448" w:name="DocXTextRef73"/>
      <w:r w:rsidRPr="00DF10ED">
        <w:rPr>
          <w:rFonts w:asciiTheme="minorHAnsi" w:hAnsiTheme="minorHAnsi" w:cstheme="minorHAnsi"/>
          <w:lang w:val="en-US"/>
        </w:rPr>
        <w:t>schedule 10</w:t>
      </w:r>
      <w:bookmarkEnd w:id="448"/>
      <w:r w:rsidRPr="00DF10ED">
        <w:rPr>
          <w:rFonts w:asciiTheme="minorHAnsi" w:hAnsiTheme="minorHAnsi" w:cstheme="minorHAnsi"/>
          <w:lang w:val="en-US"/>
        </w:rPr>
        <w:t>]</w:t>
      </w:r>
      <w:r w:rsidRPr="00DF10ED">
        <w:rPr>
          <w:rFonts w:asciiTheme="minorHAnsi" w:hAnsiTheme="minorHAnsi" w:cstheme="minorHAnsi"/>
          <w:lang w:val="pt-PT"/>
        </w:rPr>
        <w:t>;</w:t>
      </w:r>
    </w:p>
    <w:p w14:paraId="5EE2416C" w14:textId="5789836C"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lang w:val="en-US"/>
        </w:rPr>
        <w:t>Second Completion</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completion by the parties of their respective obligations in accordance with clauses </w:t>
      </w:r>
      <w:r w:rsidR="00FB517F" w:rsidRPr="00DF10ED">
        <w:rPr>
          <w:rFonts w:asciiTheme="minorHAnsi" w:hAnsiTheme="minorHAnsi" w:cstheme="minorHAnsi"/>
          <w:lang w:val="en-US"/>
        </w:rPr>
        <w:t>[</w:t>
      </w:r>
      <w:bookmarkStart w:id="449" w:name="DocXTextRef74"/>
      <w:r w:rsidR="00FB517F" w:rsidRPr="00DF10ED">
        <w:rPr>
          <w:rFonts w:asciiTheme="minorHAnsi" w:hAnsiTheme="minorHAnsi" w:cstheme="minorHAnsi"/>
          <w:lang w:val="en-US"/>
        </w:rPr>
        <w:t>4.6</w:t>
      </w:r>
      <w:bookmarkEnd w:id="449"/>
      <w:r w:rsidR="00FB517F" w:rsidRPr="00DF10ED">
        <w:rPr>
          <w:rFonts w:asciiTheme="minorHAnsi" w:hAnsiTheme="minorHAnsi" w:cstheme="minorHAnsi"/>
          <w:lang w:val="en-US"/>
        </w:rPr>
        <w:t>]</w:t>
      </w:r>
      <w:r w:rsidR="00A569B4" w:rsidRPr="00DF10ED">
        <w:rPr>
          <w:rFonts w:asciiTheme="minorHAnsi" w:hAnsiTheme="minorHAnsi" w:cstheme="minorHAnsi"/>
          <w:lang w:val="en-US"/>
        </w:rPr>
        <w:t xml:space="preserve"> </w:t>
      </w:r>
      <w:r w:rsidRPr="00DF10ED">
        <w:rPr>
          <w:rFonts w:asciiTheme="minorHAnsi" w:hAnsiTheme="minorHAnsi" w:cstheme="minorHAnsi"/>
          <w:lang w:val="en-US"/>
        </w:rPr>
        <w:t xml:space="preserve">to </w:t>
      </w:r>
      <w:r w:rsidR="00FB517F" w:rsidRPr="00DF10ED">
        <w:rPr>
          <w:rFonts w:asciiTheme="minorHAnsi" w:hAnsiTheme="minorHAnsi" w:cstheme="minorHAnsi"/>
          <w:lang w:val="en-US"/>
        </w:rPr>
        <w:t>[</w:t>
      </w:r>
      <w:bookmarkStart w:id="450" w:name="DocXTextRef75"/>
      <w:r w:rsidR="00FB517F" w:rsidRPr="00DF10ED">
        <w:rPr>
          <w:rFonts w:asciiTheme="minorHAnsi" w:hAnsiTheme="minorHAnsi" w:cstheme="minorHAnsi"/>
          <w:lang w:val="en-US"/>
        </w:rPr>
        <w:t>4.10</w:t>
      </w:r>
      <w:bookmarkEnd w:id="450"/>
      <w:r w:rsidR="00FB517F" w:rsidRPr="00DF10ED">
        <w:rPr>
          <w:rFonts w:asciiTheme="minorHAnsi" w:hAnsiTheme="minorHAnsi" w:cstheme="minorHAnsi"/>
          <w:lang w:val="en-US"/>
        </w:rPr>
        <w:t>]</w:t>
      </w:r>
      <w:r w:rsidR="00A569B4" w:rsidRPr="00DF10ED">
        <w:rPr>
          <w:rFonts w:asciiTheme="minorHAnsi" w:hAnsiTheme="minorHAnsi" w:cstheme="minorHAnsi"/>
          <w:lang w:val="en-US"/>
        </w:rPr>
        <w:t xml:space="preserve"> </w:t>
      </w:r>
      <w:r w:rsidRPr="00DF10ED">
        <w:rPr>
          <w:rFonts w:asciiTheme="minorHAnsi" w:hAnsiTheme="minorHAnsi" w:cstheme="minorHAnsi"/>
          <w:lang w:val="en-US"/>
        </w:rPr>
        <w:t>(inclusive)]</w:t>
      </w:r>
      <w:r w:rsidRPr="00DF10ED">
        <w:rPr>
          <w:rFonts w:asciiTheme="minorHAnsi" w:hAnsiTheme="minorHAnsi" w:cstheme="minorHAnsi"/>
          <w:lang w:val="pt-PT"/>
        </w:rPr>
        <w:t>;</w:t>
      </w:r>
    </w:p>
    <w:p w14:paraId="28F4B104" w14:textId="6CFF5378"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lang w:val="en-US"/>
        </w:rPr>
        <w:t>Second Completion Conditions</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the conditions set out in part </w:t>
      </w:r>
      <w:bookmarkStart w:id="451" w:name="DocXTextRef76"/>
      <w:r w:rsidRPr="00DF10ED">
        <w:rPr>
          <w:rFonts w:asciiTheme="minorHAnsi" w:hAnsiTheme="minorHAnsi" w:cstheme="minorHAnsi"/>
          <w:lang w:val="en-US"/>
        </w:rPr>
        <w:t>2</w:t>
      </w:r>
      <w:bookmarkEnd w:id="451"/>
      <w:r w:rsidRPr="00DF10ED">
        <w:rPr>
          <w:rFonts w:asciiTheme="minorHAnsi" w:hAnsiTheme="minorHAnsi" w:cstheme="minorHAnsi"/>
          <w:lang w:val="en-US"/>
        </w:rPr>
        <w:t xml:space="preserve"> of </w:t>
      </w:r>
      <w:r w:rsidR="001C3AE7" w:rsidRPr="00DF10ED">
        <w:rPr>
          <w:rFonts w:asciiTheme="minorHAnsi" w:hAnsiTheme="minorHAnsi" w:cstheme="minorHAnsi"/>
          <w:lang w:val="en-US"/>
        </w:rPr>
        <w:t>Schedule 4</w:t>
      </w:r>
      <w:r w:rsidRPr="00DF10ED">
        <w:rPr>
          <w:rFonts w:asciiTheme="minorHAnsi" w:hAnsiTheme="minorHAnsi" w:cstheme="minorHAnsi"/>
          <w:lang w:val="pt-PT"/>
        </w:rPr>
        <w:t>];</w:t>
      </w:r>
    </w:p>
    <w:p w14:paraId="4E37A5B1" w14:textId="59903A8E" w:rsidR="000E1860" w:rsidRPr="00DF10ED" w:rsidRDefault="000E1860" w:rsidP="000E1860">
      <w:pPr>
        <w:pStyle w:val="Body"/>
        <w:spacing w:after="240" w:line="240" w:lineRule="exact"/>
        <w:rPr>
          <w:rFonts w:asciiTheme="minorHAnsi" w:hAnsiTheme="minorHAnsi" w:cstheme="minorHAnsi"/>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lang w:val="en-US"/>
        </w:rPr>
        <w:t>Second Completion Date</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the date which is [15] Business Days following the Milestone Determination (or if such date is not a Business Day, the next Business Day) or such other date as agreed by the Company and </w:t>
      </w:r>
      <w:r w:rsidR="00EF1C6E" w:rsidRPr="00DF10ED">
        <w:rPr>
          <w:rFonts w:asciiTheme="minorHAnsi" w:hAnsiTheme="minorHAnsi" w:cstheme="minorHAnsi"/>
          <w:lang w:val="en-US"/>
        </w:rPr>
        <w:t>New Shares Majority</w:t>
      </w:r>
      <w:r w:rsidR="007877C0" w:rsidRPr="00DF10ED">
        <w:rPr>
          <w:rFonts w:asciiTheme="minorHAnsi" w:hAnsiTheme="minorHAnsi" w:cstheme="minorHAnsi"/>
          <w:lang w:val="en-US"/>
        </w:rPr>
        <w:t xml:space="preserve"> </w:t>
      </w:r>
      <w:r w:rsidRPr="00DF10ED">
        <w:rPr>
          <w:rFonts w:asciiTheme="minorHAnsi" w:hAnsiTheme="minorHAnsi" w:cstheme="minorHAnsi"/>
          <w:lang w:val="en-US"/>
        </w:rPr>
        <w:t>in writing</w:t>
      </w:r>
      <w:r w:rsidRPr="00DF10ED">
        <w:rPr>
          <w:rFonts w:asciiTheme="minorHAnsi" w:hAnsiTheme="minorHAnsi" w:cstheme="minorHAnsi"/>
          <w:lang w:val="pt-PT"/>
        </w:rPr>
        <w:t>;</w:t>
      </w:r>
    </w:p>
    <w:p w14:paraId="47DC5CD4" w14:textId="353269CB" w:rsidR="000E1860" w:rsidRPr="00DF10ED" w:rsidRDefault="000E1860" w:rsidP="000E1860">
      <w:pPr>
        <w:pStyle w:val="Body"/>
        <w:spacing w:after="240" w:line="240" w:lineRule="exact"/>
        <w:rPr>
          <w:rFonts w:asciiTheme="minorHAnsi" w:hAnsiTheme="minorHAnsi" w:cstheme="minorHAnsi"/>
          <w:lang w:val="pt-PT"/>
        </w:rPr>
      </w:pPr>
      <w:r w:rsidRPr="00DF10ED">
        <w:rPr>
          <w:rFonts w:asciiTheme="minorHAnsi" w:hAnsiTheme="minorHAnsi" w:cstheme="minorHAnsi"/>
          <w:lang w:val="pt-PT"/>
        </w:rPr>
        <w:t>[</w:t>
      </w:r>
      <w:r w:rsidR="00A66054" w:rsidRPr="00DF10ED">
        <w:rPr>
          <w:rFonts w:asciiTheme="minorHAnsi" w:hAnsiTheme="minorHAnsi" w:cstheme="minorHAnsi"/>
          <w:lang w:val="pt-PT"/>
        </w:rPr>
        <w:t>“</w:t>
      </w:r>
      <w:r w:rsidRPr="00DF10ED">
        <w:rPr>
          <w:rFonts w:asciiTheme="minorHAnsi" w:hAnsiTheme="minorHAnsi" w:cstheme="minorHAnsi"/>
          <w:b/>
          <w:bCs/>
        </w:rPr>
        <w:t>Second Tranche Shares</w:t>
      </w:r>
      <w:r w:rsidR="00A66054" w:rsidRPr="00DF10ED">
        <w:rPr>
          <w:rFonts w:asciiTheme="minorHAnsi" w:hAnsiTheme="minorHAnsi" w:cstheme="minorHAnsi"/>
          <w:lang w:val="en-US"/>
        </w:rPr>
        <w:t>”</w:t>
      </w:r>
      <w:r w:rsidRPr="00DF10ED">
        <w:rPr>
          <w:rFonts w:asciiTheme="minorHAnsi" w:hAnsiTheme="minorHAnsi" w:cstheme="minorHAnsi"/>
          <w:lang w:val="en-US"/>
        </w:rPr>
        <w:t xml:space="preserve"> means the </w:t>
      </w:r>
      <w:r w:rsidR="00355E3F" w:rsidRPr="00DF10ED">
        <w:rPr>
          <w:rFonts w:asciiTheme="minorHAnsi" w:hAnsiTheme="minorHAnsi" w:cstheme="minorHAnsi"/>
          <w:lang w:val="en-US"/>
        </w:rPr>
        <w:t>[●]</w:t>
      </w:r>
      <w:r w:rsidR="00355E3F" w:rsidRPr="00DF10ED" w:rsidDel="00355E3F">
        <w:rPr>
          <w:rFonts w:asciiTheme="minorHAnsi" w:hAnsiTheme="minorHAnsi" w:cstheme="minorHAnsi"/>
          <w:lang w:val="en-US"/>
        </w:rPr>
        <w:t xml:space="preserve"> </w:t>
      </w:r>
      <w:r w:rsidR="003F14F1" w:rsidRPr="00DF10ED">
        <w:rPr>
          <w:rFonts w:asciiTheme="minorHAnsi" w:hAnsiTheme="minorHAnsi" w:cstheme="minorHAnsi"/>
          <w:lang w:val="en-US"/>
        </w:rPr>
        <w:t>S</w:t>
      </w:r>
      <w:r w:rsidRPr="00DF10ED">
        <w:rPr>
          <w:rFonts w:asciiTheme="minorHAnsi" w:hAnsiTheme="minorHAnsi" w:cstheme="minorHAnsi"/>
          <w:lang w:val="en-US"/>
        </w:rPr>
        <w:t xml:space="preserve">hares subscribed by the Investors pursuant to clause </w:t>
      </w:r>
      <w:r w:rsidRPr="00DF10ED">
        <w:rPr>
          <w:rFonts w:asciiTheme="minorHAnsi" w:hAnsiTheme="minorHAnsi" w:cstheme="minorHAnsi"/>
          <w:lang w:val="en-US"/>
        </w:rPr>
        <w:fldChar w:fldCharType="begin"/>
      </w:r>
      <w:r w:rsidRPr="00DF10ED">
        <w:rPr>
          <w:rFonts w:asciiTheme="minorHAnsi" w:hAnsiTheme="minorHAnsi" w:cstheme="minorHAnsi"/>
          <w:lang w:val="en-US"/>
        </w:rPr>
        <w:instrText xml:space="preserve"> REF _Ref12366335 \r \h </w:instrText>
      </w:r>
      <w:r w:rsidR="00BF2207" w:rsidRPr="00DF10ED">
        <w:rPr>
          <w:rFonts w:asciiTheme="minorHAnsi" w:hAnsiTheme="minorHAnsi" w:cstheme="minorHAnsi"/>
          <w:lang w:val="en-US"/>
        </w:rPr>
        <w:instrText xml:space="preserve"> \* MERGEFORMAT </w:instrText>
      </w:r>
      <w:r w:rsidRPr="00DF10ED">
        <w:rPr>
          <w:rFonts w:asciiTheme="minorHAnsi" w:hAnsiTheme="minorHAnsi" w:cstheme="minorHAnsi"/>
          <w:lang w:val="en-US"/>
        </w:rPr>
      </w:r>
      <w:r w:rsidRPr="00DF10ED">
        <w:rPr>
          <w:rFonts w:asciiTheme="minorHAnsi" w:hAnsiTheme="minorHAnsi" w:cstheme="minorHAnsi"/>
          <w:lang w:val="en-US"/>
        </w:rPr>
        <w:fldChar w:fldCharType="separate"/>
      </w:r>
      <w:r w:rsidR="00DF10ED" w:rsidRPr="00DF10ED">
        <w:rPr>
          <w:rFonts w:asciiTheme="minorHAnsi" w:hAnsiTheme="minorHAnsi" w:cstheme="minorHAnsi"/>
          <w:lang w:val="en-US"/>
        </w:rPr>
        <w:t>3.2</w:t>
      </w:r>
      <w:r w:rsidRPr="00DF10ED">
        <w:rPr>
          <w:rFonts w:asciiTheme="minorHAnsi" w:hAnsiTheme="minorHAnsi" w:cstheme="minorHAnsi"/>
          <w:lang w:val="en-US"/>
        </w:rPr>
        <w:fldChar w:fldCharType="end"/>
      </w:r>
      <w:r w:rsidRPr="00DF10ED">
        <w:rPr>
          <w:rFonts w:asciiTheme="minorHAnsi" w:hAnsiTheme="minorHAnsi" w:cstheme="minorHAnsi"/>
          <w:lang w:val="en-US"/>
        </w:rPr>
        <w:t>]</w:t>
      </w:r>
      <w:r w:rsidRPr="00DF10ED">
        <w:rPr>
          <w:rFonts w:asciiTheme="minorHAnsi" w:hAnsiTheme="minorHAnsi" w:cstheme="minorHAnsi"/>
          <w:lang w:val="pt-PT"/>
        </w:rPr>
        <w:t>;</w:t>
      </w:r>
    </w:p>
    <w:p w14:paraId="79D163EB" w14:textId="77777777" w:rsidR="00FB517F" w:rsidRPr="00DF10ED" w:rsidRDefault="00FB517F" w:rsidP="000E1860">
      <w:pPr>
        <w:pStyle w:val="Body"/>
        <w:spacing w:after="240" w:line="240" w:lineRule="exact"/>
        <w:rPr>
          <w:rFonts w:asciiTheme="minorHAnsi" w:hAnsiTheme="minorHAnsi" w:cstheme="minorHAnsi"/>
          <w:lang w:val="pt-PT"/>
        </w:rPr>
      </w:pPr>
    </w:p>
    <w:p w14:paraId="153EC5E7" w14:textId="7B8DB935" w:rsidR="00C56360" w:rsidRPr="00DF10ED" w:rsidRDefault="00C56360" w:rsidP="000E1860">
      <w:pPr>
        <w:pStyle w:val="Body"/>
        <w:spacing w:after="240" w:line="240" w:lineRule="exact"/>
        <w:rPr>
          <w:rFonts w:asciiTheme="minorHAnsi" w:hAnsiTheme="minorHAnsi" w:cstheme="minorHAnsi"/>
          <w:lang w:val="pt-PT"/>
        </w:rPr>
      </w:pPr>
      <w:r w:rsidRPr="00DF10ED">
        <w:rPr>
          <w:rFonts w:asciiTheme="minorHAnsi" w:hAnsiTheme="minorHAnsi" w:cstheme="minorHAnsi"/>
          <w:lang w:val="pt-PT"/>
        </w:rPr>
        <w:t>[</w:t>
      </w:r>
      <w:r w:rsidRPr="00DF10ED">
        <w:rPr>
          <w:rFonts w:asciiTheme="minorHAnsi" w:hAnsiTheme="minorHAnsi" w:cstheme="minorHAnsi"/>
          <w:i/>
          <w:iCs/>
          <w:lang w:val="pt-PT"/>
        </w:rPr>
        <w:t>Subscription</w:t>
      </w:r>
      <w:r w:rsidRPr="00DF10ED">
        <w:rPr>
          <w:rFonts w:asciiTheme="minorHAnsi" w:hAnsiTheme="minorHAnsi" w:cstheme="minorHAnsi"/>
          <w:lang w:val="pt-PT"/>
        </w:rPr>
        <w:t>]</w:t>
      </w:r>
    </w:p>
    <w:p w14:paraId="68D7F714" w14:textId="614135D6" w:rsidR="00C56360" w:rsidRPr="00DF10ED" w:rsidRDefault="00C56360" w:rsidP="00C56360">
      <w:pPr>
        <w:pStyle w:val="WLegal2"/>
        <w:numPr>
          <w:ilvl w:val="0"/>
          <w:numId w:val="0"/>
        </w:numPr>
        <w:ind w:left="720" w:hanging="720"/>
        <w:rPr>
          <w:rFonts w:asciiTheme="minorHAnsi" w:hAnsiTheme="minorHAnsi" w:cstheme="minorHAnsi"/>
          <w:sz w:val="21"/>
          <w:szCs w:val="21"/>
        </w:rPr>
      </w:pPr>
      <w:r w:rsidRPr="00DF10ED">
        <w:rPr>
          <w:rFonts w:asciiTheme="minorHAnsi" w:hAnsiTheme="minorHAnsi" w:cstheme="minorHAnsi"/>
          <w:sz w:val="21"/>
          <w:szCs w:val="21"/>
        </w:rPr>
        <w:t>3.2</w:t>
      </w:r>
      <w:r w:rsidRPr="00DF10ED">
        <w:rPr>
          <w:rFonts w:asciiTheme="minorHAnsi" w:hAnsiTheme="minorHAnsi" w:cstheme="minorHAnsi"/>
          <w:sz w:val="21"/>
          <w:szCs w:val="21"/>
        </w:rPr>
        <w:tab/>
        <w:t xml:space="preserve">Subject to the provisions of </w:t>
      </w:r>
      <w:bookmarkStart w:id="452" w:name="_Hlk126225187"/>
      <w:r w:rsidRPr="00DF10ED">
        <w:rPr>
          <w:rFonts w:asciiTheme="minorHAnsi" w:hAnsiTheme="minorHAnsi" w:cstheme="minorHAnsi"/>
          <w:sz w:val="21"/>
          <w:szCs w:val="21"/>
        </w:rPr>
        <w:t>Clauses [</w:t>
      </w:r>
      <w:bookmarkStart w:id="453" w:name="DocXTextRef77"/>
      <w:r w:rsidRPr="00DF10ED">
        <w:rPr>
          <w:rFonts w:asciiTheme="minorHAnsi" w:hAnsiTheme="minorHAnsi" w:cstheme="minorHAnsi"/>
          <w:sz w:val="21"/>
          <w:szCs w:val="21"/>
        </w:rPr>
        <w:t>4.6</w:t>
      </w:r>
      <w:bookmarkEnd w:id="453"/>
      <w:r w:rsidRPr="00DF10ED">
        <w:rPr>
          <w:rFonts w:asciiTheme="minorHAnsi" w:hAnsiTheme="minorHAnsi" w:cstheme="minorHAnsi"/>
          <w:sz w:val="21"/>
          <w:szCs w:val="21"/>
        </w:rPr>
        <w:t>] to [</w:t>
      </w:r>
      <w:bookmarkStart w:id="454" w:name="DocXTextRef78"/>
      <w:r w:rsidRPr="00DF10ED">
        <w:rPr>
          <w:rFonts w:asciiTheme="minorHAnsi" w:hAnsiTheme="minorHAnsi" w:cstheme="minorHAnsi"/>
          <w:sz w:val="21"/>
          <w:szCs w:val="21"/>
        </w:rPr>
        <w:t>4.</w:t>
      </w:r>
      <w:r w:rsidR="00FB517F" w:rsidRPr="00DF10ED">
        <w:rPr>
          <w:rFonts w:asciiTheme="minorHAnsi" w:hAnsiTheme="minorHAnsi" w:cstheme="minorHAnsi"/>
          <w:sz w:val="21"/>
          <w:szCs w:val="21"/>
        </w:rPr>
        <w:t>10</w:t>
      </w:r>
      <w:bookmarkEnd w:id="454"/>
      <w:r w:rsidRPr="00DF10ED">
        <w:rPr>
          <w:rFonts w:asciiTheme="minorHAnsi" w:hAnsiTheme="minorHAnsi" w:cstheme="minorHAnsi"/>
          <w:sz w:val="21"/>
          <w:szCs w:val="21"/>
        </w:rPr>
        <w:t xml:space="preserve">] </w:t>
      </w:r>
      <w:bookmarkEnd w:id="452"/>
      <w:r w:rsidRPr="00DF10ED">
        <w:rPr>
          <w:rFonts w:asciiTheme="minorHAnsi" w:hAnsiTheme="minorHAnsi" w:cstheme="minorHAnsi"/>
          <w:sz w:val="21"/>
          <w:szCs w:val="21"/>
        </w:rPr>
        <w:t xml:space="preserve">(inclusive), the Investors set out below apply for the allotment and issue to them at Second Completion of the following </w:t>
      </w:r>
      <w:r w:rsidR="003F14F1" w:rsidRPr="00DF10ED">
        <w:rPr>
          <w:rFonts w:asciiTheme="minorHAnsi" w:hAnsiTheme="minorHAnsi" w:cstheme="minorHAnsi"/>
          <w:sz w:val="21"/>
          <w:szCs w:val="21"/>
        </w:rPr>
        <w:t>S</w:t>
      </w:r>
      <w:r w:rsidRPr="00DF10ED">
        <w:rPr>
          <w:rFonts w:asciiTheme="minorHAnsi" w:hAnsiTheme="minorHAnsi" w:cstheme="minorHAnsi"/>
          <w:sz w:val="21"/>
          <w:szCs w:val="21"/>
        </w:rPr>
        <w:t>hares as set out in the table below and the Company accepts such applications:</w:t>
      </w:r>
    </w:p>
    <w:tbl>
      <w:tblPr>
        <w:tblW w:w="8647"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10" w:type="dxa"/>
          <w:right w:w="10" w:type="dxa"/>
        </w:tblCellMar>
        <w:tblLook w:val="04A0" w:firstRow="1" w:lastRow="0" w:firstColumn="1" w:lastColumn="0" w:noHBand="0" w:noVBand="1"/>
      </w:tblPr>
      <w:tblGrid>
        <w:gridCol w:w="2882"/>
        <w:gridCol w:w="2882"/>
        <w:gridCol w:w="2883"/>
      </w:tblGrid>
      <w:tr w:rsidR="00C56360" w:rsidRPr="00DF10ED" w14:paraId="30B14E02" w14:textId="77777777" w:rsidTr="00110DDF">
        <w:trPr>
          <w:trHeight w:val="624"/>
        </w:trPr>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E9647" w14:textId="77777777" w:rsidR="00C56360" w:rsidRPr="00DF10ED" w:rsidRDefault="00C56360" w:rsidP="00110DDF">
            <w:pPr>
              <w:pStyle w:val="WBodyText"/>
              <w:spacing w:after="0"/>
              <w:jc w:val="center"/>
              <w:rPr>
                <w:rFonts w:asciiTheme="minorHAnsi" w:eastAsia="Arial" w:hAnsiTheme="minorHAnsi" w:cstheme="minorHAnsi"/>
                <w:b/>
                <w:sz w:val="21"/>
                <w:szCs w:val="21"/>
                <w:u w:color="000000"/>
                <w:lang w:val="en-US"/>
              </w:rPr>
            </w:pPr>
            <w:r w:rsidRPr="00DF10ED">
              <w:rPr>
                <w:rFonts w:asciiTheme="minorHAnsi" w:eastAsia="Arial" w:hAnsiTheme="minorHAnsi" w:cstheme="minorHAnsi"/>
                <w:b/>
                <w:sz w:val="21"/>
                <w:szCs w:val="21"/>
                <w:u w:color="000000"/>
                <w:lang w:val="en-US"/>
              </w:rPr>
              <w:t>Investor</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7FDBB" w14:textId="7F1B8DD4" w:rsidR="00C56360" w:rsidRPr="00DF10ED" w:rsidRDefault="00C56360" w:rsidP="00110DDF">
            <w:pPr>
              <w:pStyle w:val="WBodyText"/>
              <w:spacing w:after="0"/>
              <w:jc w:val="center"/>
              <w:rPr>
                <w:rFonts w:asciiTheme="minorHAnsi" w:eastAsia="Arial" w:hAnsiTheme="minorHAnsi" w:cstheme="minorHAnsi"/>
                <w:b/>
                <w:sz w:val="21"/>
                <w:szCs w:val="21"/>
                <w:u w:color="000000"/>
                <w:lang w:val="en-US"/>
              </w:rPr>
            </w:pPr>
            <w:r w:rsidRPr="00DF10ED">
              <w:rPr>
                <w:rFonts w:asciiTheme="minorHAnsi" w:eastAsia="Arial" w:hAnsiTheme="minorHAnsi" w:cstheme="minorHAnsi"/>
                <w:b/>
                <w:sz w:val="21"/>
                <w:szCs w:val="21"/>
                <w:u w:color="000000"/>
                <w:lang w:val="en-US"/>
              </w:rPr>
              <w:t>No. of</w:t>
            </w:r>
            <w:r w:rsidRPr="00DF10ED">
              <w:rPr>
                <w:rFonts w:asciiTheme="minorHAnsi" w:eastAsia="Arial" w:hAnsiTheme="minorHAnsi" w:cstheme="minorHAnsi"/>
                <w:b/>
                <w:sz w:val="21"/>
                <w:szCs w:val="21"/>
                <w:u w:color="000000"/>
                <w:lang w:val="en-US"/>
              </w:rPr>
              <w:br/>
              <w:t>[</w:t>
            </w:r>
            <w:r w:rsidR="002320C9" w:rsidRPr="00DF10ED">
              <w:rPr>
                <w:rFonts w:asciiTheme="minorHAnsi" w:eastAsia="Arial" w:hAnsiTheme="minorHAnsi" w:cstheme="minorHAnsi"/>
                <w:b/>
                <w:i/>
                <w:iCs/>
                <w:sz w:val="21"/>
                <w:szCs w:val="21"/>
                <w:u w:color="000000"/>
                <w:lang w:val="en-US"/>
              </w:rPr>
              <w:t xml:space="preserve">Note: </w:t>
            </w:r>
            <w:r w:rsidRPr="00DF10ED">
              <w:rPr>
                <w:rFonts w:asciiTheme="minorHAnsi" w:eastAsia="Arial" w:hAnsiTheme="minorHAnsi" w:cstheme="minorHAnsi"/>
                <w:b/>
                <w:i/>
                <w:iCs/>
                <w:sz w:val="21"/>
                <w:szCs w:val="21"/>
                <w:u w:color="000000"/>
                <w:lang w:val="en-US"/>
              </w:rPr>
              <w:t>insert class of shares</w:t>
            </w:r>
            <w:r w:rsidRPr="00DF10ED">
              <w:rPr>
                <w:rFonts w:asciiTheme="minorHAnsi" w:eastAsia="Arial" w:hAnsiTheme="minorHAnsi" w:cstheme="minorHAnsi"/>
                <w:b/>
                <w:sz w:val="21"/>
                <w:szCs w:val="21"/>
                <w:u w:color="000000"/>
                <w:lang w:val="en-US"/>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DC3E8" w14:textId="77777777" w:rsidR="00C56360" w:rsidRPr="00DF10ED" w:rsidRDefault="00C56360" w:rsidP="00110DDF">
            <w:pPr>
              <w:pStyle w:val="WBodyText"/>
              <w:spacing w:after="0"/>
              <w:jc w:val="center"/>
              <w:rPr>
                <w:rFonts w:asciiTheme="minorHAnsi" w:eastAsia="Arial" w:hAnsiTheme="minorHAnsi" w:cstheme="minorHAnsi"/>
                <w:b/>
                <w:sz w:val="21"/>
                <w:szCs w:val="21"/>
                <w:u w:color="000000"/>
                <w:lang w:val="en-US"/>
              </w:rPr>
            </w:pPr>
            <w:r w:rsidRPr="00DF10ED">
              <w:rPr>
                <w:rFonts w:asciiTheme="minorHAnsi" w:eastAsia="Arial" w:hAnsiTheme="minorHAnsi" w:cstheme="minorHAnsi"/>
                <w:b/>
                <w:sz w:val="21"/>
                <w:szCs w:val="21"/>
                <w:u w:color="000000"/>
                <w:lang w:val="en-US"/>
              </w:rPr>
              <w:t>Total subscription monies (£)</w:t>
            </w:r>
          </w:p>
        </w:tc>
      </w:tr>
      <w:tr w:rsidR="00355E3F" w:rsidRPr="00DF10ED" w14:paraId="5EBD3F64" w14:textId="77777777" w:rsidTr="00110DDF">
        <w:tblPrEx>
          <w:shd w:val="clear" w:color="auto" w:fill="auto"/>
        </w:tblPrEx>
        <w:trPr>
          <w:trHeight w:val="283"/>
        </w:trPr>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7B72" w14:textId="5A00F658" w:rsidR="00355E3F" w:rsidRPr="00DF10ED" w:rsidRDefault="00355E3F" w:rsidP="00355E3F">
            <w:pPr>
              <w:pStyle w:val="WBodyText"/>
              <w:spacing w:after="0"/>
              <w:jc w:val="center"/>
              <w:rPr>
                <w:rFonts w:asciiTheme="minorHAnsi" w:eastAsiaTheme="minorEastAsia" w:hAnsiTheme="minorHAnsi" w:cstheme="minorHAnsi"/>
                <w:sz w:val="21"/>
                <w:szCs w:val="21"/>
                <w:u w:color="000000"/>
                <w:lang w:val="en-US"/>
              </w:rPr>
            </w:pPr>
            <w:r w:rsidRPr="00DF10ED">
              <w:rPr>
                <w:rFonts w:asciiTheme="minorHAnsi" w:hAnsiTheme="minorHAnsi" w:cstheme="minorHAnsi"/>
                <w:sz w:val="21"/>
                <w:szCs w:val="21"/>
                <w:lang w:val="en-US"/>
              </w:rPr>
              <w:t>[●]</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E7A4A" w14:textId="71F775AB" w:rsidR="00355E3F" w:rsidRPr="00DF10ED" w:rsidRDefault="00355E3F" w:rsidP="00355E3F">
            <w:pPr>
              <w:pStyle w:val="WBodyText"/>
              <w:spacing w:after="0"/>
              <w:jc w:val="center"/>
              <w:rPr>
                <w:rFonts w:asciiTheme="minorHAnsi" w:eastAsiaTheme="minorEastAsia" w:hAnsiTheme="minorHAnsi" w:cstheme="minorHAnsi"/>
                <w:sz w:val="21"/>
                <w:szCs w:val="21"/>
                <w:u w:color="000000"/>
                <w:lang w:val="en-US"/>
              </w:rPr>
            </w:pPr>
            <w:r w:rsidRPr="00DF10ED">
              <w:rPr>
                <w:rFonts w:asciiTheme="minorHAnsi" w:hAnsiTheme="minorHAnsi" w:cstheme="minorHAnsi"/>
                <w:sz w:val="21"/>
                <w:szCs w:val="21"/>
                <w:lang w:val="en-US"/>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6335D" w14:textId="3D6A09F2" w:rsidR="00355E3F" w:rsidRPr="00DF10ED" w:rsidRDefault="00355E3F" w:rsidP="00355E3F">
            <w:pPr>
              <w:pStyle w:val="WBodyText"/>
              <w:spacing w:after="0"/>
              <w:jc w:val="center"/>
              <w:rPr>
                <w:rFonts w:asciiTheme="minorHAnsi" w:eastAsiaTheme="minorEastAsia" w:hAnsiTheme="minorHAnsi" w:cstheme="minorHAnsi"/>
                <w:sz w:val="21"/>
                <w:szCs w:val="21"/>
                <w:u w:color="000000"/>
                <w:lang w:val="en-US"/>
              </w:rPr>
            </w:pPr>
            <w:r w:rsidRPr="00DF10ED">
              <w:rPr>
                <w:rFonts w:asciiTheme="minorHAnsi" w:hAnsiTheme="minorHAnsi" w:cstheme="minorHAnsi"/>
                <w:sz w:val="21"/>
                <w:szCs w:val="21"/>
                <w:lang w:val="en-US"/>
              </w:rPr>
              <w:t>[●]</w:t>
            </w:r>
          </w:p>
        </w:tc>
      </w:tr>
      <w:tr w:rsidR="00355E3F" w:rsidRPr="00DF10ED" w14:paraId="13D20275" w14:textId="77777777" w:rsidTr="00110DDF">
        <w:tblPrEx>
          <w:shd w:val="clear" w:color="auto" w:fill="auto"/>
        </w:tblPrEx>
        <w:trPr>
          <w:trHeight w:val="283"/>
        </w:trPr>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5B98B" w14:textId="77777777" w:rsidR="00355E3F" w:rsidRPr="00DF10ED" w:rsidRDefault="00355E3F" w:rsidP="00355E3F">
            <w:pPr>
              <w:pStyle w:val="WBodyText"/>
              <w:spacing w:after="0"/>
              <w:jc w:val="center"/>
              <w:rPr>
                <w:rFonts w:asciiTheme="minorHAnsi" w:eastAsiaTheme="minorEastAsia" w:hAnsiTheme="minorHAnsi" w:cstheme="minorHAnsi"/>
                <w:sz w:val="21"/>
                <w:szCs w:val="21"/>
                <w:u w:color="000000"/>
                <w:lang w:val="en-US"/>
              </w:rPr>
            </w:pPr>
            <w:r w:rsidRPr="00DF10ED">
              <w:rPr>
                <w:rFonts w:asciiTheme="minorHAnsi" w:eastAsiaTheme="minorEastAsia" w:hAnsiTheme="minorHAnsi" w:cstheme="minorHAnsi"/>
                <w:sz w:val="21"/>
                <w:szCs w:val="21"/>
                <w:u w:color="000000"/>
                <w:lang w:val="en-US"/>
              </w:rPr>
              <w:t>Total</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BD7A6" w14:textId="280C6740" w:rsidR="00355E3F" w:rsidRPr="00DF10ED" w:rsidRDefault="00355E3F" w:rsidP="00355E3F">
            <w:pPr>
              <w:pStyle w:val="WBodyText"/>
              <w:spacing w:after="0"/>
              <w:jc w:val="center"/>
              <w:rPr>
                <w:rFonts w:asciiTheme="minorHAnsi" w:eastAsiaTheme="minorEastAsia" w:hAnsiTheme="minorHAnsi" w:cstheme="minorHAnsi"/>
                <w:sz w:val="21"/>
                <w:szCs w:val="21"/>
                <w:u w:color="000000"/>
                <w:lang w:val="en-US"/>
              </w:rPr>
            </w:pPr>
            <w:r w:rsidRPr="00DF10ED">
              <w:rPr>
                <w:rFonts w:asciiTheme="minorHAnsi" w:hAnsiTheme="minorHAnsi" w:cstheme="minorHAnsi"/>
                <w:sz w:val="21"/>
                <w:szCs w:val="21"/>
                <w:lang w:val="en-US"/>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CC018" w14:textId="7EE1D006" w:rsidR="00355E3F" w:rsidRPr="00DF10ED" w:rsidRDefault="00355E3F" w:rsidP="00355E3F">
            <w:pPr>
              <w:pStyle w:val="WBodyText"/>
              <w:spacing w:after="0" w:line="240" w:lineRule="auto"/>
              <w:jc w:val="center"/>
              <w:rPr>
                <w:rFonts w:asciiTheme="minorHAnsi" w:eastAsiaTheme="minorEastAsia" w:hAnsiTheme="minorHAnsi" w:cstheme="minorHAnsi"/>
                <w:sz w:val="21"/>
                <w:szCs w:val="21"/>
                <w:u w:color="000000"/>
                <w:lang w:val="en-US"/>
              </w:rPr>
            </w:pPr>
            <w:r w:rsidRPr="00DF10ED">
              <w:rPr>
                <w:rFonts w:asciiTheme="minorHAnsi" w:hAnsiTheme="minorHAnsi" w:cstheme="minorHAnsi"/>
                <w:sz w:val="21"/>
                <w:szCs w:val="21"/>
                <w:lang w:val="en-US"/>
              </w:rPr>
              <w:t>[●]</w:t>
            </w:r>
          </w:p>
        </w:tc>
      </w:tr>
    </w:tbl>
    <w:p w14:paraId="4BE6172E" w14:textId="77777777" w:rsidR="00C56360" w:rsidRPr="00DF10ED" w:rsidRDefault="00C56360" w:rsidP="000E1860">
      <w:pPr>
        <w:pStyle w:val="Body"/>
        <w:spacing w:after="240" w:line="240" w:lineRule="exact"/>
        <w:rPr>
          <w:rFonts w:asciiTheme="minorHAnsi" w:hAnsiTheme="minorHAnsi" w:cstheme="minorHAnsi"/>
        </w:rPr>
      </w:pPr>
    </w:p>
    <w:p w14:paraId="06B8C308" w14:textId="77777777" w:rsidR="000E1860" w:rsidRPr="00DF10ED" w:rsidRDefault="000E1860" w:rsidP="000E1860">
      <w:pPr>
        <w:pStyle w:val="Body"/>
        <w:rPr>
          <w:rFonts w:asciiTheme="minorHAnsi" w:hAnsiTheme="minorHAnsi" w:cstheme="minorHAnsi"/>
        </w:rPr>
      </w:pPr>
    </w:p>
    <w:p w14:paraId="78882201" w14:textId="3F60D244" w:rsidR="008533A7" w:rsidRPr="00DF10ED" w:rsidRDefault="008533A7" w:rsidP="004E31B8">
      <w:pPr>
        <w:pStyle w:val="BodyText3"/>
        <w:ind w:left="0"/>
        <w:rPr>
          <w:rFonts w:asciiTheme="minorHAnsi" w:hAnsiTheme="minorHAnsi" w:cstheme="minorHAnsi"/>
        </w:rPr>
      </w:pPr>
      <w:r w:rsidRPr="00DF10ED">
        <w:rPr>
          <w:rFonts w:asciiTheme="minorHAnsi" w:hAnsiTheme="minorHAnsi" w:cstheme="minorHAnsi"/>
          <w:i/>
          <w:iCs/>
        </w:rPr>
        <w:t>[Second Completion]</w:t>
      </w:r>
    </w:p>
    <w:p w14:paraId="198D891C" w14:textId="49B7DE83" w:rsidR="008533A7" w:rsidRPr="00DF10ED" w:rsidRDefault="004E31B8" w:rsidP="004E31B8">
      <w:pPr>
        <w:pStyle w:val="Heading2"/>
        <w:tabs>
          <w:tab w:val="clear" w:pos="720"/>
          <w:tab w:val="left" w:pos="0"/>
        </w:tabs>
        <w:rPr>
          <w:rFonts w:asciiTheme="minorHAnsi" w:hAnsiTheme="minorHAnsi" w:cstheme="minorHAnsi"/>
        </w:rPr>
      </w:pPr>
      <w:r w:rsidRPr="00DF10ED">
        <w:rPr>
          <w:rFonts w:asciiTheme="minorHAnsi" w:hAnsiTheme="minorHAnsi" w:cstheme="minorHAnsi"/>
        </w:rPr>
        <w:t>4.6</w:t>
      </w:r>
      <w:r w:rsidRPr="00DF10ED">
        <w:rPr>
          <w:rFonts w:asciiTheme="minorHAnsi" w:hAnsiTheme="minorHAnsi" w:cstheme="minorHAnsi"/>
        </w:rPr>
        <w:tab/>
      </w:r>
      <w:r w:rsidR="008533A7" w:rsidRPr="00DF10ED">
        <w:rPr>
          <w:rFonts w:asciiTheme="minorHAnsi" w:hAnsiTheme="minorHAnsi" w:cstheme="minorHAnsi"/>
        </w:rPr>
        <w:t xml:space="preserve">Subject to </w:t>
      </w:r>
      <w:bookmarkStart w:id="455" w:name="DocXTextRef79"/>
      <w:r w:rsidR="008533A7" w:rsidRPr="00DF10ED">
        <w:rPr>
          <w:rFonts w:asciiTheme="minorHAnsi" w:hAnsiTheme="minorHAnsi" w:cstheme="minorHAnsi"/>
        </w:rPr>
        <w:t>(a)</w:t>
      </w:r>
      <w:bookmarkEnd w:id="455"/>
      <w:r w:rsidR="008533A7" w:rsidRPr="00DF10ED">
        <w:rPr>
          <w:rFonts w:asciiTheme="minorHAnsi" w:hAnsiTheme="minorHAnsi" w:cstheme="minorHAnsi"/>
        </w:rPr>
        <w:t xml:space="preserve"> the Milestones having been satisfied or waived by [the Investors] [</w:t>
      </w:r>
      <w:r w:rsidR="007877C0" w:rsidRPr="00DF10ED">
        <w:rPr>
          <w:rFonts w:asciiTheme="minorHAnsi" w:hAnsiTheme="minorHAnsi" w:cstheme="minorHAnsi"/>
        </w:rPr>
        <w:t>a New Shares Majority</w:t>
      </w:r>
      <w:r w:rsidR="008533A7" w:rsidRPr="00DF10ED">
        <w:rPr>
          <w:rFonts w:asciiTheme="minorHAnsi" w:hAnsiTheme="minorHAnsi" w:cstheme="minorHAnsi"/>
        </w:rPr>
        <w:t xml:space="preserve">] by the Milestone Date (the </w:t>
      </w:r>
      <w:r w:rsidR="008533A7" w:rsidRPr="00DF10ED">
        <w:rPr>
          <w:rFonts w:asciiTheme="minorHAnsi" w:hAnsiTheme="minorHAnsi" w:cstheme="minorHAnsi"/>
          <w:lang w:val="en-GB"/>
        </w:rPr>
        <w:t>“</w:t>
      </w:r>
      <w:r w:rsidR="008533A7" w:rsidRPr="00DF10ED">
        <w:rPr>
          <w:rFonts w:asciiTheme="minorHAnsi" w:hAnsiTheme="minorHAnsi" w:cstheme="minorHAnsi"/>
          <w:b/>
          <w:bCs/>
        </w:rPr>
        <w:t>Milestone Determination</w:t>
      </w:r>
      <w:r w:rsidR="008533A7" w:rsidRPr="00DF10ED">
        <w:rPr>
          <w:rFonts w:asciiTheme="minorHAnsi" w:hAnsiTheme="minorHAnsi" w:cstheme="minorHAnsi"/>
        </w:rPr>
        <w:t xml:space="preserve">”) and </w:t>
      </w:r>
      <w:bookmarkStart w:id="456" w:name="DocXTextRef80"/>
      <w:r w:rsidR="008533A7" w:rsidRPr="00DF10ED">
        <w:rPr>
          <w:rFonts w:asciiTheme="minorHAnsi" w:hAnsiTheme="minorHAnsi" w:cstheme="minorHAnsi"/>
        </w:rPr>
        <w:t>(b)</w:t>
      </w:r>
      <w:bookmarkEnd w:id="456"/>
      <w:r w:rsidR="008533A7" w:rsidRPr="00DF10ED">
        <w:rPr>
          <w:rFonts w:asciiTheme="minorHAnsi" w:hAnsiTheme="minorHAnsi" w:cstheme="minorHAnsi"/>
        </w:rPr>
        <w:t xml:space="preserve"> the remaining Second Completion Conditions having been satisfied or waived by [the Investors] [</w:t>
      </w:r>
      <w:r w:rsidR="007877C0" w:rsidRPr="00DF10ED">
        <w:rPr>
          <w:rFonts w:asciiTheme="minorHAnsi" w:hAnsiTheme="minorHAnsi" w:cstheme="minorHAnsi"/>
        </w:rPr>
        <w:t>a New Shares Majority</w:t>
      </w:r>
      <w:r w:rsidR="008533A7" w:rsidRPr="00DF10ED">
        <w:rPr>
          <w:rFonts w:asciiTheme="minorHAnsi" w:hAnsiTheme="minorHAnsi" w:cstheme="minorHAnsi"/>
        </w:rPr>
        <w:t xml:space="preserve">], Second Completion shall take place on the Second Completion Date once the events set out in clause </w:t>
      </w:r>
      <w:r w:rsidR="000401B9" w:rsidRPr="00DF10ED">
        <w:rPr>
          <w:rFonts w:asciiTheme="minorHAnsi" w:hAnsiTheme="minorHAnsi" w:cstheme="minorHAnsi"/>
        </w:rPr>
        <w:t>[</w:t>
      </w:r>
      <w:bookmarkStart w:id="457" w:name="DocXTextRef81"/>
      <w:r w:rsidR="000401B9" w:rsidRPr="00DF10ED">
        <w:rPr>
          <w:rFonts w:asciiTheme="minorHAnsi" w:hAnsiTheme="minorHAnsi" w:cstheme="minorHAnsi"/>
        </w:rPr>
        <w:t>4.9</w:t>
      </w:r>
      <w:bookmarkEnd w:id="457"/>
      <w:r w:rsidR="000401B9"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 xml:space="preserve">have occurred. [For the </w:t>
      </w:r>
      <w:r w:rsidR="008533A7" w:rsidRPr="00DF10ED">
        <w:rPr>
          <w:rFonts w:asciiTheme="minorHAnsi" w:hAnsiTheme="minorHAnsi" w:cstheme="minorHAnsi"/>
        </w:rPr>
        <w:lastRenderedPageBreak/>
        <w:t xml:space="preserve">avoidance of doubt, if a </w:t>
      </w:r>
      <w:r w:rsidR="00EF1C6E" w:rsidRPr="00DF10ED">
        <w:rPr>
          <w:rFonts w:asciiTheme="minorHAnsi" w:hAnsiTheme="minorHAnsi" w:cstheme="minorHAnsi"/>
        </w:rPr>
        <w:t>New Shares Majority</w:t>
      </w:r>
      <w:r w:rsidR="007877C0" w:rsidRPr="00DF10ED">
        <w:rPr>
          <w:rFonts w:asciiTheme="minorHAnsi" w:hAnsiTheme="minorHAnsi" w:cstheme="minorHAnsi"/>
        </w:rPr>
        <w:t xml:space="preserve"> </w:t>
      </w:r>
      <w:r w:rsidR="008533A7" w:rsidRPr="00DF10ED">
        <w:rPr>
          <w:rFonts w:asciiTheme="minorHAnsi" w:hAnsiTheme="minorHAnsi" w:cstheme="minorHAnsi"/>
        </w:rPr>
        <w:t>has determined that the Second Completion Conditions have been satisfied or waived, all Investors shall be obliged to subscribe simultaneously for their respective Second Tranche Shares on the Second Completion Date and the provisions of clauses</w:t>
      </w:r>
      <w:r w:rsidR="000401B9" w:rsidRPr="00DF10ED">
        <w:rPr>
          <w:rFonts w:asciiTheme="minorHAnsi" w:hAnsiTheme="minorHAnsi" w:cstheme="minorHAnsi"/>
        </w:rPr>
        <w:t xml:space="preserve"> [</w:t>
      </w:r>
      <w:bookmarkStart w:id="458" w:name="DocXTextRef82"/>
      <w:r w:rsidR="000401B9" w:rsidRPr="00DF10ED">
        <w:rPr>
          <w:rFonts w:asciiTheme="minorHAnsi" w:hAnsiTheme="minorHAnsi" w:cstheme="minorHAnsi"/>
        </w:rPr>
        <w:t>4.6</w:t>
      </w:r>
      <w:bookmarkEnd w:id="458"/>
      <w:r w:rsidR="000401B9"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 xml:space="preserve">to </w:t>
      </w:r>
      <w:r w:rsidR="000401B9" w:rsidRPr="00DF10ED">
        <w:rPr>
          <w:rFonts w:asciiTheme="minorHAnsi" w:hAnsiTheme="minorHAnsi" w:cstheme="minorHAnsi"/>
        </w:rPr>
        <w:t>[</w:t>
      </w:r>
      <w:bookmarkStart w:id="459" w:name="DocXTextRef83"/>
      <w:r w:rsidR="000401B9" w:rsidRPr="00DF10ED">
        <w:rPr>
          <w:rFonts w:asciiTheme="minorHAnsi" w:hAnsiTheme="minorHAnsi" w:cstheme="minorHAnsi"/>
        </w:rPr>
        <w:t>4.1</w:t>
      </w:r>
      <w:r w:rsidR="00FB517F" w:rsidRPr="00DF10ED">
        <w:rPr>
          <w:rFonts w:asciiTheme="minorHAnsi" w:hAnsiTheme="minorHAnsi" w:cstheme="minorHAnsi"/>
        </w:rPr>
        <w:t>0</w:t>
      </w:r>
      <w:bookmarkEnd w:id="459"/>
      <w:r w:rsidR="000401B9"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 xml:space="preserve">(inclusive) shall apply equally to all Investors.] </w:t>
      </w:r>
    </w:p>
    <w:p w14:paraId="65D1BDAD" w14:textId="4DE2447E" w:rsidR="008533A7" w:rsidRPr="00DF10ED" w:rsidRDefault="004E31B8" w:rsidP="004E31B8">
      <w:pPr>
        <w:pStyle w:val="Heading2"/>
        <w:rPr>
          <w:rFonts w:asciiTheme="minorHAnsi" w:hAnsiTheme="minorHAnsi" w:cstheme="minorHAnsi"/>
        </w:rPr>
      </w:pPr>
      <w:r w:rsidRPr="00DF10ED">
        <w:rPr>
          <w:rFonts w:asciiTheme="minorHAnsi" w:hAnsiTheme="minorHAnsi" w:cstheme="minorHAnsi"/>
        </w:rPr>
        <w:t>4.7</w:t>
      </w:r>
      <w:r w:rsidRPr="00DF10ED">
        <w:rPr>
          <w:rFonts w:asciiTheme="minorHAnsi" w:hAnsiTheme="minorHAnsi" w:cstheme="minorHAnsi"/>
        </w:rPr>
        <w:tab/>
      </w:r>
      <w:r w:rsidR="008533A7" w:rsidRPr="00DF10ED">
        <w:rPr>
          <w:rFonts w:asciiTheme="minorHAnsi" w:hAnsiTheme="minorHAnsi" w:cstheme="minorHAnsi"/>
        </w:rPr>
        <w:t>[Notwithstanding clause</w:t>
      </w:r>
      <w:r w:rsidR="00A569B4" w:rsidRPr="00DF10ED">
        <w:rPr>
          <w:rFonts w:asciiTheme="minorHAnsi" w:hAnsiTheme="minorHAnsi" w:cstheme="minorHAnsi"/>
        </w:rPr>
        <w:t xml:space="preserve"> </w:t>
      </w:r>
      <w:r w:rsidR="000401B9" w:rsidRPr="00DF10ED">
        <w:rPr>
          <w:rFonts w:asciiTheme="minorHAnsi" w:hAnsiTheme="minorHAnsi" w:cstheme="minorHAnsi"/>
        </w:rPr>
        <w:t>[</w:t>
      </w:r>
      <w:bookmarkStart w:id="460" w:name="DocXTextRef84"/>
      <w:r w:rsidR="000401B9" w:rsidRPr="00DF10ED">
        <w:rPr>
          <w:rFonts w:asciiTheme="minorHAnsi" w:hAnsiTheme="minorHAnsi" w:cstheme="minorHAnsi"/>
        </w:rPr>
        <w:t>4.6</w:t>
      </w:r>
      <w:bookmarkEnd w:id="460"/>
      <w:r w:rsidR="000401B9" w:rsidRPr="00DF10ED">
        <w:rPr>
          <w:rFonts w:asciiTheme="minorHAnsi" w:hAnsiTheme="minorHAnsi" w:cstheme="minorHAnsi"/>
        </w:rPr>
        <w:t>]</w:t>
      </w:r>
      <w:r w:rsidR="008533A7" w:rsidRPr="00DF10ED">
        <w:rPr>
          <w:rFonts w:asciiTheme="minorHAnsi" w:hAnsiTheme="minorHAnsi" w:cstheme="minorHAnsi"/>
        </w:rPr>
        <w:t>, each Investor may at its option (by written notice to the Company copied to each other Investor) require the Company at any time prior to the Milestone Date to accept its subscription for its allocation of the Second Tranche Shares irrespective of whether the Second Completion Conditions have been satisfied, in which event the Company shall effect Second Completion for that Investor on the date so specified by that Investor, and the requirements of clause</w:t>
      </w:r>
      <w:r w:rsidR="000401B9" w:rsidRPr="00DF10ED">
        <w:rPr>
          <w:rFonts w:asciiTheme="minorHAnsi" w:hAnsiTheme="minorHAnsi" w:cstheme="minorHAnsi"/>
        </w:rPr>
        <w:t xml:space="preserve"> [</w:t>
      </w:r>
      <w:bookmarkStart w:id="461" w:name="DocXTextRef85"/>
      <w:r w:rsidR="000401B9" w:rsidRPr="00DF10ED">
        <w:rPr>
          <w:rFonts w:asciiTheme="minorHAnsi" w:hAnsiTheme="minorHAnsi" w:cstheme="minorHAnsi"/>
        </w:rPr>
        <w:t>4.9</w:t>
      </w:r>
      <w:bookmarkEnd w:id="461"/>
      <w:r w:rsidR="000401B9"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shall apply in respect of that Investor for such Second Completion.]</w:t>
      </w:r>
    </w:p>
    <w:p w14:paraId="3A669321" w14:textId="6C1E749C" w:rsidR="008533A7" w:rsidRPr="00DF10ED" w:rsidRDefault="004E31B8" w:rsidP="004E31B8">
      <w:pPr>
        <w:pStyle w:val="Heading2"/>
        <w:rPr>
          <w:rFonts w:asciiTheme="minorHAnsi" w:hAnsiTheme="minorHAnsi" w:cstheme="minorHAnsi"/>
        </w:rPr>
      </w:pPr>
      <w:r w:rsidRPr="00DF10ED">
        <w:rPr>
          <w:rFonts w:asciiTheme="minorHAnsi" w:hAnsiTheme="minorHAnsi" w:cstheme="minorHAnsi"/>
        </w:rPr>
        <w:t>4.8</w:t>
      </w:r>
      <w:r w:rsidRPr="00DF10ED">
        <w:rPr>
          <w:rFonts w:asciiTheme="minorHAnsi" w:hAnsiTheme="minorHAnsi" w:cstheme="minorHAnsi"/>
        </w:rPr>
        <w:tab/>
      </w:r>
      <w:r w:rsidR="00557681" w:rsidRPr="00DF10ED">
        <w:rPr>
          <w:rFonts w:asciiTheme="minorHAnsi" w:hAnsiTheme="minorHAnsi" w:cstheme="minorHAnsi"/>
        </w:rPr>
        <w:t>T</w:t>
      </w:r>
      <w:r w:rsidR="008533A7" w:rsidRPr="00DF10ED">
        <w:rPr>
          <w:rFonts w:asciiTheme="minorHAnsi" w:hAnsiTheme="minorHAnsi" w:cstheme="minorHAnsi"/>
        </w:rPr>
        <w:t>he Company shall notify the Investors as soon as it become</w:t>
      </w:r>
      <w:r w:rsidR="00557681" w:rsidRPr="00DF10ED">
        <w:rPr>
          <w:rFonts w:asciiTheme="minorHAnsi" w:hAnsiTheme="minorHAnsi" w:cstheme="minorHAnsi"/>
        </w:rPr>
        <w:t>s</w:t>
      </w:r>
      <w:r w:rsidR="008533A7" w:rsidRPr="00DF10ED">
        <w:rPr>
          <w:rFonts w:asciiTheme="minorHAnsi" w:hAnsiTheme="minorHAnsi" w:cstheme="minorHAnsi"/>
        </w:rPr>
        <w:t xml:space="preserve"> aware of any fact or circumstance which has caused or will or is likely to cause any of the Second Completion Conditions not to be satisfied.</w:t>
      </w:r>
    </w:p>
    <w:p w14:paraId="0C272771" w14:textId="6BC16323" w:rsidR="008533A7" w:rsidRPr="00DF10ED" w:rsidRDefault="004E31B8" w:rsidP="004E31B8">
      <w:pPr>
        <w:pStyle w:val="Heading2"/>
        <w:rPr>
          <w:rFonts w:asciiTheme="minorHAnsi" w:hAnsiTheme="minorHAnsi" w:cstheme="minorHAnsi"/>
        </w:rPr>
      </w:pPr>
      <w:r w:rsidRPr="00DF10ED">
        <w:rPr>
          <w:rFonts w:asciiTheme="minorHAnsi" w:hAnsiTheme="minorHAnsi" w:cstheme="minorHAnsi"/>
        </w:rPr>
        <w:t>4.9</w:t>
      </w:r>
      <w:r w:rsidRPr="00DF10ED">
        <w:rPr>
          <w:rFonts w:asciiTheme="minorHAnsi" w:hAnsiTheme="minorHAnsi" w:cstheme="minorHAnsi"/>
        </w:rPr>
        <w:tab/>
      </w:r>
      <w:r w:rsidR="008533A7" w:rsidRPr="00DF10ED">
        <w:rPr>
          <w:rFonts w:asciiTheme="minorHAnsi" w:hAnsiTheme="minorHAnsi" w:cstheme="minorHAnsi"/>
        </w:rPr>
        <w:t>At Second Completion the following events shall occur:</w:t>
      </w:r>
    </w:p>
    <w:p w14:paraId="5520D458" w14:textId="3A2A030B" w:rsidR="008533A7" w:rsidRPr="00DF10ED" w:rsidRDefault="008533A7" w:rsidP="00E30B27">
      <w:pPr>
        <w:pStyle w:val="Heading3"/>
        <w:numPr>
          <w:ilvl w:val="2"/>
          <w:numId w:val="2"/>
        </w:numPr>
        <w:rPr>
          <w:rFonts w:asciiTheme="minorHAnsi" w:hAnsiTheme="minorHAnsi" w:cstheme="minorHAnsi"/>
        </w:rPr>
      </w:pPr>
      <w:bookmarkStart w:id="462" w:name="_Ref126224493"/>
      <w:r w:rsidRPr="00DF10ED">
        <w:rPr>
          <w:rFonts w:asciiTheme="minorHAnsi" w:hAnsiTheme="minorHAnsi" w:cstheme="minorHAnsi"/>
        </w:rPr>
        <w:t xml:space="preserve">each Investor shall pay the sum listed against its name in column 3 of the table set out in clause </w:t>
      </w:r>
      <w:r w:rsidRPr="00DF10ED">
        <w:rPr>
          <w:rFonts w:asciiTheme="minorHAnsi" w:hAnsiTheme="minorHAnsi" w:cstheme="minorHAnsi"/>
        </w:rPr>
        <w:fldChar w:fldCharType="begin"/>
      </w:r>
      <w:r w:rsidRPr="00DF10ED">
        <w:rPr>
          <w:rFonts w:asciiTheme="minorHAnsi" w:hAnsiTheme="minorHAnsi" w:cstheme="minorHAnsi"/>
        </w:rPr>
        <w:instrText xml:space="preserve"> REF _Ref12366335 \r \h </w:instrText>
      </w:r>
      <w:r w:rsidR="00BF2207" w:rsidRPr="00DF10ED">
        <w:rPr>
          <w:rFonts w:asciiTheme="minorHAnsi" w:hAnsiTheme="minorHAnsi" w:cstheme="minorHAnsi"/>
        </w:rPr>
        <w:instrText xml:space="preserve"> \* MERGEFORMAT </w:instrText>
      </w:r>
      <w:r w:rsidRPr="00DF10ED">
        <w:rPr>
          <w:rFonts w:asciiTheme="minorHAnsi" w:hAnsiTheme="minorHAnsi" w:cstheme="minorHAnsi"/>
        </w:rPr>
      </w:r>
      <w:r w:rsidRPr="00DF10ED">
        <w:rPr>
          <w:rFonts w:asciiTheme="minorHAnsi" w:hAnsiTheme="minorHAnsi" w:cstheme="minorHAnsi"/>
        </w:rPr>
        <w:fldChar w:fldCharType="separate"/>
      </w:r>
      <w:r w:rsidR="00DF10ED" w:rsidRPr="00DF10ED">
        <w:rPr>
          <w:rFonts w:asciiTheme="minorHAnsi" w:hAnsiTheme="minorHAnsi" w:cstheme="minorHAnsi"/>
        </w:rPr>
        <w:t>3.2</w:t>
      </w:r>
      <w:r w:rsidRPr="00DF10ED">
        <w:rPr>
          <w:rFonts w:asciiTheme="minorHAnsi" w:hAnsiTheme="minorHAnsi" w:cstheme="minorHAnsi"/>
        </w:rPr>
        <w:fldChar w:fldCharType="end"/>
      </w:r>
      <w:r w:rsidRPr="00DF10ED">
        <w:rPr>
          <w:rFonts w:asciiTheme="minorHAnsi" w:hAnsiTheme="minorHAnsi" w:cstheme="minorHAnsi"/>
        </w:rPr>
        <w:t xml:space="preserve"> (being the subscription price for the Second Tranche Shares subscribed by each Investor) by electronic funds transfer to the bank account of the Company and payment made in accordance with this clause</w:t>
      </w:r>
      <w:r w:rsidR="00FB517F" w:rsidRPr="00DF10ED">
        <w:rPr>
          <w:rFonts w:asciiTheme="minorHAnsi" w:hAnsiTheme="minorHAnsi" w:cstheme="minorHAnsi"/>
        </w:rPr>
        <w:t xml:space="preserve"> [</w:t>
      </w:r>
      <w:bookmarkStart w:id="463" w:name="DocXTextRef86"/>
      <w:r w:rsidR="00FB517F" w:rsidRPr="00DF10ED">
        <w:rPr>
          <w:rFonts w:asciiTheme="minorHAnsi" w:hAnsiTheme="minorHAnsi" w:cstheme="minorHAnsi"/>
        </w:rPr>
        <w:t>4.9</w:t>
      </w:r>
      <w:bookmarkEnd w:id="463"/>
      <w:r w:rsidR="00FB517F" w:rsidRPr="00DF10ED">
        <w:rPr>
          <w:rFonts w:asciiTheme="minorHAnsi" w:hAnsiTheme="minorHAnsi" w:cstheme="minorHAnsi"/>
        </w:rPr>
        <w:t>]</w:t>
      </w:r>
      <w:r w:rsidR="00A569B4" w:rsidRPr="00DF10ED">
        <w:rPr>
          <w:rFonts w:asciiTheme="minorHAnsi" w:hAnsiTheme="minorHAnsi" w:cstheme="minorHAnsi"/>
        </w:rPr>
        <w:t xml:space="preserve"> </w:t>
      </w:r>
      <w:r w:rsidRPr="00DF10ED">
        <w:rPr>
          <w:rFonts w:asciiTheme="minorHAnsi" w:hAnsiTheme="minorHAnsi" w:cstheme="minorHAnsi"/>
        </w:rPr>
        <w:t xml:space="preserve">shall constitute a good discharge for each Investor of its obligations under clauses </w:t>
      </w:r>
      <w:r w:rsidR="00FB517F" w:rsidRPr="00DF10ED">
        <w:rPr>
          <w:rFonts w:asciiTheme="minorHAnsi" w:hAnsiTheme="minorHAnsi" w:cstheme="minorHAnsi"/>
        </w:rPr>
        <w:t>[</w:t>
      </w:r>
      <w:bookmarkStart w:id="464" w:name="DocXTextRef87"/>
      <w:r w:rsidR="00FB517F" w:rsidRPr="00DF10ED">
        <w:rPr>
          <w:rFonts w:asciiTheme="minorHAnsi" w:hAnsiTheme="minorHAnsi" w:cstheme="minorHAnsi"/>
        </w:rPr>
        <w:t>4.6</w:t>
      </w:r>
      <w:bookmarkEnd w:id="464"/>
      <w:r w:rsidR="00FB517F" w:rsidRPr="00DF10ED">
        <w:rPr>
          <w:rFonts w:asciiTheme="minorHAnsi" w:hAnsiTheme="minorHAnsi" w:cstheme="minorHAnsi"/>
        </w:rPr>
        <w:t>]</w:t>
      </w:r>
      <w:r w:rsidR="00A569B4" w:rsidRPr="00DF10ED">
        <w:rPr>
          <w:rFonts w:asciiTheme="minorHAnsi" w:hAnsiTheme="minorHAnsi" w:cstheme="minorHAnsi"/>
        </w:rPr>
        <w:t xml:space="preserve"> </w:t>
      </w:r>
      <w:r w:rsidRPr="00DF10ED">
        <w:rPr>
          <w:rFonts w:asciiTheme="minorHAnsi" w:hAnsiTheme="minorHAnsi" w:cstheme="minorHAnsi"/>
        </w:rPr>
        <w:t xml:space="preserve">to </w:t>
      </w:r>
      <w:r w:rsidR="00FB517F" w:rsidRPr="00DF10ED">
        <w:rPr>
          <w:rFonts w:asciiTheme="minorHAnsi" w:hAnsiTheme="minorHAnsi" w:cstheme="minorHAnsi"/>
        </w:rPr>
        <w:t>[</w:t>
      </w:r>
      <w:bookmarkStart w:id="465" w:name="DocXTextRef88"/>
      <w:r w:rsidR="00FB517F" w:rsidRPr="00DF10ED">
        <w:rPr>
          <w:rFonts w:asciiTheme="minorHAnsi" w:hAnsiTheme="minorHAnsi" w:cstheme="minorHAnsi"/>
        </w:rPr>
        <w:t>4.10</w:t>
      </w:r>
      <w:bookmarkEnd w:id="465"/>
      <w:r w:rsidR="00FB517F" w:rsidRPr="00DF10ED">
        <w:rPr>
          <w:rFonts w:asciiTheme="minorHAnsi" w:hAnsiTheme="minorHAnsi" w:cstheme="minorHAnsi"/>
        </w:rPr>
        <w:t>]</w:t>
      </w:r>
      <w:r w:rsidRPr="00DF10ED">
        <w:rPr>
          <w:rFonts w:asciiTheme="minorHAnsi" w:hAnsiTheme="minorHAnsi" w:cstheme="minorHAnsi"/>
        </w:rPr>
        <w:t xml:space="preserve"> (inclusive);</w:t>
      </w:r>
      <w:bookmarkEnd w:id="462"/>
    </w:p>
    <w:p w14:paraId="677F19F2" w14:textId="35198EB8" w:rsidR="008533A7" w:rsidRPr="00DF10ED" w:rsidRDefault="003F14F1" w:rsidP="00E30B27">
      <w:pPr>
        <w:pStyle w:val="Heading3"/>
        <w:numPr>
          <w:ilvl w:val="2"/>
          <w:numId w:val="2"/>
        </w:numPr>
        <w:rPr>
          <w:rFonts w:asciiTheme="minorHAnsi" w:hAnsiTheme="minorHAnsi" w:cstheme="minorHAnsi"/>
        </w:rPr>
      </w:pPr>
      <w:bookmarkStart w:id="466" w:name="_Ref126224494"/>
      <w:r w:rsidRPr="00DF10ED">
        <w:rPr>
          <w:rFonts w:asciiTheme="minorHAnsi" w:hAnsiTheme="minorHAnsi" w:cstheme="minorHAnsi"/>
        </w:rPr>
        <w:t xml:space="preserve">the Company will procure that </w:t>
      </w:r>
      <w:r w:rsidR="008533A7" w:rsidRPr="00DF10ED">
        <w:rPr>
          <w:rFonts w:asciiTheme="minorHAnsi" w:hAnsiTheme="minorHAnsi" w:cstheme="minorHAnsi"/>
        </w:rPr>
        <w:t>a meeting of the Board be held</w:t>
      </w:r>
      <w:r w:rsidRPr="00DF10ED">
        <w:rPr>
          <w:rFonts w:asciiTheme="minorHAnsi" w:hAnsiTheme="minorHAnsi" w:cstheme="minorHAnsi"/>
        </w:rPr>
        <w:t xml:space="preserve"> or Board resolutions shall be passed at or in</w:t>
      </w:r>
      <w:r w:rsidR="008533A7" w:rsidRPr="00DF10ED">
        <w:rPr>
          <w:rFonts w:asciiTheme="minorHAnsi" w:hAnsiTheme="minorHAnsi" w:cstheme="minorHAnsi"/>
        </w:rPr>
        <w:t xml:space="preserve"> at which the </w:t>
      </w:r>
      <w:r w:rsidRPr="00DF10ED">
        <w:rPr>
          <w:rFonts w:asciiTheme="minorHAnsi" w:hAnsiTheme="minorHAnsi" w:cstheme="minorHAnsi"/>
        </w:rPr>
        <w:t>Board</w:t>
      </w:r>
      <w:r w:rsidR="008533A7" w:rsidRPr="00DF10ED">
        <w:rPr>
          <w:rFonts w:asciiTheme="minorHAnsi" w:hAnsiTheme="minorHAnsi" w:cstheme="minorHAnsi"/>
        </w:rPr>
        <w:t xml:space="preserve"> shall:</w:t>
      </w:r>
      <w:bookmarkEnd w:id="466"/>
    </w:p>
    <w:p w14:paraId="12133AEC" w14:textId="77777777" w:rsidR="008533A7" w:rsidRPr="00DF10ED" w:rsidRDefault="008533A7" w:rsidP="00E30B27">
      <w:pPr>
        <w:pStyle w:val="Heading4"/>
        <w:numPr>
          <w:ilvl w:val="3"/>
          <w:numId w:val="2"/>
        </w:numPr>
        <w:rPr>
          <w:rFonts w:asciiTheme="minorHAnsi" w:hAnsiTheme="minorHAnsi" w:cstheme="minorHAnsi"/>
        </w:rPr>
      </w:pPr>
      <w:bookmarkStart w:id="467" w:name="_Ref126224495"/>
      <w:r w:rsidRPr="00DF10ED">
        <w:rPr>
          <w:rFonts w:asciiTheme="minorHAnsi" w:hAnsiTheme="minorHAnsi" w:cstheme="minorHAnsi"/>
        </w:rPr>
        <w:t>issue the Second Tranche Shares credited as fully paid to the Investors and enter their names in the register of members in respect thereof;</w:t>
      </w:r>
      <w:bookmarkEnd w:id="467"/>
    </w:p>
    <w:p w14:paraId="06C839B1" w14:textId="77777777" w:rsidR="008533A7" w:rsidRPr="00DF10ED" w:rsidRDefault="008533A7" w:rsidP="00E30B27">
      <w:pPr>
        <w:pStyle w:val="Heading4"/>
        <w:numPr>
          <w:ilvl w:val="3"/>
          <w:numId w:val="2"/>
        </w:numPr>
        <w:rPr>
          <w:rFonts w:asciiTheme="minorHAnsi" w:hAnsiTheme="minorHAnsi" w:cstheme="minorHAnsi"/>
        </w:rPr>
      </w:pPr>
      <w:bookmarkStart w:id="468" w:name="_Ref126224496"/>
      <w:r w:rsidRPr="00DF10ED">
        <w:rPr>
          <w:rFonts w:asciiTheme="minorHAnsi" w:hAnsiTheme="minorHAnsi" w:cstheme="minorHAnsi"/>
        </w:rPr>
        <w:t>execute and deliver to the Investors certificates for the Second Tranche Shares; and</w:t>
      </w:r>
      <w:bookmarkEnd w:id="468"/>
    </w:p>
    <w:p w14:paraId="4A59F97E" w14:textId="77777777" w:rsidR="008533A7" w:rsidRPr="00DF10ED" w:rsidRDefault="008533A7" w:rsidP="00E30B27">
      <w:pPr>
        <w:pStyle w:val="Heading4"/>
        <w:numPr>
          <w:ilvl w:val="3"/>
          <w:numId w:val="2"/>
        </w:numPr>
        <w:rPr>
          <w:rFonts w:asciiTheme="minorHAnsi" w:hAnsiTheme="minorHAnsi" w:cstheme="minorHAnsi"/>
        </w:rPr>
      </w:pPr>
      <w:bookmarkStart w:id="469" w:name="_Ref126224497"/>
      <w:r w:rsidRPr="00DF10ED">
        <w:rPr>
          <w:rFonts w:asciiTheme="minorHAnsi" w:hAnsiTheme="minorHAnsi" w:cstheme="minorHAnsi"/>
        </w:rPr>
        <w:t>pass any such other resolutions as may be required to issue the Second Tranche Shares.</w:t>
      </w:r>
      <w:bookmarkEnd w:id="469"/>
    </w:p>
    <w:p w14:paraId="78C52778" w14:textId="145C0267" w:rsidR="008533A7" w:rsidRPr="00DF10ED" w:rsidRDefault="004E31B8" w:rsidP="004E31B8">
      <w:pPr>
        <w:pStyle w:val="Heading2"/>
        <w:rPr>
          <w:rFonts w:asciiTheme="minorHAnsi" w:hAnsiTheme="minorHAnsi" w:cstheme="minorHAnsi"/>
        </w:rPr>
      </w:pPr>
      <w:r w:rsidRPr="00DF10ED">
        <w:rPr>
          <w:rFonts w:asciiTheme="minorHAnsi" w:hAnsiTheme="minorHAnsi" w:cstheme="minorHAnsi"/>
        </w:rPr>
        <w:t>4.10</w:t>
      </w:r>
      <w:r w:rsidRPr="00DF10ED">
        <w:rPr>
          <w:rFonts w:asciiTheme="minorHAnsi" w:hAnsiTheme="minorHAnsi" w:cstheme="minorHAnsi"/>
        </w:rPr>
        <w:tab/>
      </w:r>
      <w:r w:rsidR="008533A7" w:rsidRPr="00DF10ED">
        <w:rPr>
          <w:rFonts w:asciiTheme="minorHAnsi" w:hAnsiTheme="minorHAnsi" w:cstheme="minorHAnsi"/>
        </w:rPr>
        <w:t xml:space="preserve">[If an Investor does not subscribe for its Second Tranche Shares (the </w:t>
      </w:r>
      <w:r w:rsidR="00A66054" w:rsidRPr="00DF10ED">
        <w:rPr>
          <w:rFonts w:asciiTheme="minorHAnsi" w:hAnsiTheme="minorHAnsi" w:cstheme="minorHAnsi"/>
        </w:rPr>
        <w:t>“</w:t>
      </w:r>
      <w:r w:rsidR="008533A7" w:rsidRPr="00DF10ED">
        <w:rPr>
          <w:rFonts w:asciiTheme="minorHAnsi" w:hAnsiTheme="minorHAnsi" w:cstheme="minorHAnsi"/>
          <w:b/>
          <w:bCs/>
          <w:lang w:val="en-GB"/>
        </w:rPr>
        <w:t>Surplus Shares</w:t>
      </w:r>
      <w:r w:rsidR="00A66054" w:rsidRPr="00DF10ED">
        <w:rPr>
          <w:rFonts w:asciiTheme="minorHAnsi" w:hAnsiTheme="minorHAnsi" w:cstheme="minorHAnsi"/>
        </w:rPr>
        <w:t>”</w:t>
      </w:r>
      <w:r w:rsidR="008533A7" w:rsidRPr="00DF10ED">
        <w:rPr>
          <w:rFonts w:asciiTheme="minorHAnsi" w:hAnsiTheme="minorHAnsi" w:cstheme="minorHAnsi"/>
        </w:rPr>
        <w:t xml:space="preserve">) on the Second Completion Date in accordance with the requirements of clauses </w:t>
      </w:r>
      <w:r w:rsidR="00FB517F" w:rsidRPr="00DF10ED">
        <w:rPr>
          <w:rFonts w:asciiTheme="minorHAnsi" w:hAnsiTheme="minorHAnsi" w:cstheme="minorHAnsi"/>
        </w:rPr>
        <w:t>[</w:t>
      </w:r>
      <w:bookmarkStart w:id="470" w:name="DocXTextRef89"/>
      <w:r w:rsidR="00FB517F" w:rsidRPr="00DF10ED">
        <w:rPr>
          <w:rFonts w:asciiTheme="minorHAnsi" w:hAnsiTheme="minorHAnsi" w:cstheme="minorHAnsi"/>
        </w:rPr>
        <w:t>4.6</w:t>
      </w:r>
      <w:bookmarkEnd w:id="470"/>
      <w:r w:rsidR="00FB517F"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 xml:space="preserve">and </w:t>
      </w:r>
      <w:r w:rsidR="00FB517F" w:rsidRPr="00DF10ED">
        <w:rPr>
          <w:rFonts w:asciiTheme="minorHAnsi" w:hAnsiTheme="minorHAnsi" w:cstheme="minorHAnsi"/>
        </w:rPr>
        <w:t>[</w:t>
      </w:r>
      <w:bookmarkStart w:id="471" w:name="DocXTextRef90"/>
      <w:r w:rsidR="00FB517F" w:rsidRPr="00DF10ED">
        <w:rPr>
          <w:rFonts w:asciiTheme="minorHAnsi" w:hAnsiTheme="minorHAnsi" w:cstheme="minorHAnsi"/>
        </w:rPr>
        <w:t>4.9</w:t>
      </w:r>
      <w:bookmarkEnd w:id="471"/>
      <w:r w:rsidR="00FB517F"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 xml:space="preserve">or under clause </w:t>
      </w:r>
      <w:r w:rsidR="00FB517F" w:rsidRPr="00DF10ED">
        <w:rPr>
          <w:rFonts w:asciiTheme="minorHAnsi" w:hAnsiTheme="minorHAnsi" w:cstheme="minorHAnsi"/>
        </w:rPr>
        <w:t>[</w:t>
      </w:r>
      <w:bookmarkStart w:id="472" w:name="DocXTextRef91"/>
      <w:r w:rsidR="00FB517F" w:rsidRPr="00DF10ED">
        <w:rPr>
          <w:rFonts w:asciiTheme="minorHAnsi" w:hAnsiTheme="minorHAnsi" w:cstheme="minorHAnsi"/>
        </w:rPr>
        <w:t>4.7</w:t>
      </w:r>
      <w:bookmarkEnd w:id="472"/>
      <w:r w:rsidR="00FB517F" w:rsidRPr="00DF10ED">
        <w:rPr>
          <w:rFonts w:asciiTheme="minorHAnsi" w:hAnsiTheme="minorHAnsi" w:cstheme="minorHAnsi"/>
        </w:rPr>
        <w:t>]</w:t>
      </w:r>
      <w:r w:rsidR="00A569B4" w:rsidRPr="00DF10ED">
        <w:rPr>
          <w:rFonts w:asciiTheme="minorHAnsi" w:hAnsiTheme="minorHAnsi" w:cstheme="minorHAnsi"/>
        </w:rPr>
        <w:t xml:space="preserve"> </w:t>
      </w:r>
      <w:r w:rsidR="008533A7" w:rsidRPr="00DF10ED">
        <w:rPr>
          <w:rFonts w:asciiTheme="minorHAnsi" w:hAnsiTheme="minorHAnsi" w:cstheme="minorHAnsi"/>
        </w:rPr>
        <w:t xml:space="preserve">(a </w:t>
      </w:r>
      <w:r w:rsidR="00A66054" w:rsidRPr="00DF10ED">
        <w:rPr>
          <w:rFonts w:asciiTheme="minorHAnsi" w:hAnsiTheme="minorHAnsi" w:cstheme="minorHAnsi"/>
        </w:rPr>
        <w:t>“</w:t>
      </w:r>
      <w:r w:rsidR="008533A7" w:rsidRPr="00DF10ED">
        <w:rPr>
          <w:rFonts w:asciiTheme="minorHAnsi" w:hAnsiTheme="minorHAnsi" w:cstheme="minorHAnsi"/>
          <w:b/>
          <w:bCs/>
        </w:rPr>
        <w:t>Defaulting Investor</w:t>
      </w:r>
      <w:r w:rsidR="00A66054" w:rsidRPr="00DF10ED">
        <w:rPr>
          <w:rFonts w:asciiTheme="minorHAnsi" w:hAnsiTheme="minorHAnsi" w:cstheme="minorHAnsi"/>
        </w:rPr>
        <w:t>”</w:t>
      </w:r>
      <w:r w:rsidR="008533A7" w:rsidRPr="00DF10ED">
        <w:rPr>
          <w:rFonts w:asciiTheme="minorHAnsi" w:hAnsiTheme="minorHAnsi" w:cstheme="minorHAnsi"/>
        </w:rPr>
        <w:t xml:space="preserve">) (the date of such default being the </w:t>
      </w:r>
      <w:r w:rsidR="00A66054" w:rsidRPr="00DF10ED">
        <w:rPr>
          <w:rFonts w:asciiTheme="minorHAnsi" w:hAnsiTheme="minorHAnsi" w:cstheme="minorHAnsi"/>
        </w:rPr>
        <w:t>“</w:t>
      </w:r>
      <w:r w:rsidR="008533A7" w:rsidRPr="00DF10ED">
        <w:rPr>
          <w:rFonts w:asciiTheme="minorHAnsi" w:hAnsiTheme="minorHAnsi" w:cstheme="minorHAnsi"/>
          <w:b/>
          <w:bCs/>
          <w:lang w:val="en-GB"/>
        </w:rPr>
        <w:t>Default Date</w:t>
      </w:r>
      <w:r w:rsidR="00A66054" w:rsidRPr="00DF10ED">
        <w:rPr>
          <w:rFonts w:asciiTheme="minorHAnsi" w:hAnsiTheme="minorHAnsi" w:cstheme="minorHAnsi"/>
        </w:rPr>
        <w:t>”</w:t>
      </w:r>
      <w:r w:rsidR="008533A7" w:rsidRPr="00DF10ED">
        <w:rPr>
          <w:rFonts w:asciiTheme="minorHAnsi" w:hAnsiTheme="minorHAnsi" w:cstheme="minorHAnsi"/>
        </w:rPr>
        <w:t>), then the following shall apply:</w:t>
      </w:r>
    </w:p>
    <w:p w14:paraId="3E88187C" w14:textId="5F81BA6C" w:rsidR="008533A7" w:rsidRPr="00DF10ED" w:rsidRDefault="008533A7" w:rsidP="00E30B27">
      <w:pPr>
        <w:pStyle w:val="Heading3"/>
        <w:numPr>
          <w:ilvl w:val="2"/>
          <w:numId w:val="26"/>
        </w:numPr>
        <w:rPr>
          <w:rFonts w:asciiTheme="minorHAnsi" w:hAnsiTheme="minorHAnsi" w:cstheme="minorHAnsi"/>
        </w:rPr>
      </w:pPr>
      <w:bookmarkStart w:id="473" w:name="_Ref126224498"/>
      <w:r w:rsidRPr="00DF10ED">
        <w:rPr>
          <w:rFonts w:asciiTheme="minorHAnsi" w:hAnsiTheme="minorHAnsi" w:cstheme="minorHAnsi"/>
        </w:rPr>
        <w:t>Each of the Investors (other than the Defaulting Investor) shall have the right (but not the obligation) within [30 days] of the Default Date to subscribe for the Surplus Shares pro rata to its participation in Second Completion (excluding the Defaulting Investor) and shall be entitled (but not required), with the consent of the other such Investors, within this period to subscribe for any excess Surplus Shares if any of the other Investors do not wish to subscribe for their pro rata amount of Surplus Shares, which excess Surplus Shares shall be apportioned in the amounts so subscribed, unless there are insufficient excess Surplus Shares to satisfy all such subscriptions, in which case such excess Surplus Shares shall be allotted to those subscribing Investors pro rata to the participation in Second Completion by those subscribing Investors</w:t>
      </w:r>
      <w:r w:rsidR="003F14F1" w:rsidRPr="00DF10ED">
        <w:rPr>
          <w:rFonts w:asciiTheme="minorHAnsi" w:hAnsiTheme="minorHAnsi" w:cstheme="minorHAnsi"/>
        </w:rPr>
        <w:t>,</w:t>
      </w:r>
      <w:r w:rsidRPr="00DF10ED">
        <w:rPr>
          <w:rFonts w:asciiTheme="minorHAnsi" w:hAnsiTheme="minorHAnsi" w:cstheme="minorHAnsi"/>
        </w:rPr>
        <w:t xml:space="preserve"> which procedure shall be repeated until all Surplus Shares have been allocated but no allocation shall be made for more than the amounts that have been so subscribed.</w:t>
      </w:r>
      <w:bookmarkEnd w:id="473"/>
      <w:r w:rsidRPr="00DF10ED">
        <w:rPr>
          <w:rFonts w:asciiTheme="minorHAnsi" w:hAnsiTheme="minorHAnsi" w:cstheme="minorHAnsi"/>
        </w:rPr>
        <w:t xml:space="preserve">  </w:t>
      </w:r>
    </w:p>
    <w:p w14:paraId="06202A7C" w14:textId="69327775" w:rsidR="008533A7" w:rsidRPr="00DF10ED" w:rsidRDefault="008533A7" w:rsidP="00E30B27">
      <w:pPr>
        <w:pStyle w:val="Heading3"/>
        <w:numPr>
          <w:ilvl w:val="2"/>
          <w:numId w:val="26"/>
        </w:numPr>
        <w:rPr>
          <w:rFonts w:asciiTheme="minorHAnsi" w:hAnsiTheme="minorHAnsi" w:cstheme="minorHAnsi"/>
          <w:lang w:val="pt-PT"/>
        </w:rPr>
      </w:pPr>
      <w:bookmarkStart w:id="474" w:name="_Ref126224499"/>
      <w:r w:rsidRPr="00DF10ED">
        <w:rPr>
          <w:rFonts w:asciiTheme="minorHAnsi" w:hAnsiTheme="minorHAnsi" w:cstheme="minorHAnsi"/>
        </w:rPr>
        <w:lastRenderedPageBreak/>
        <w:t xml:space="preserve">[In addition to and without prejudice to all other rights and remedies available to the parties, including the right to bring a claim for breach of contract, a Defaulting Investor shall be deemed (unless the Company and the </w:t>
      </w:r>
      <w:r w:rsidR="00EF1C6E" w:rsidRPr="00DF10ED">
        <w:rPr>
          <w:rFonts w:asciiTheme="minorHAnsi" w:hAnsiTheme="minorHAnsi" w:cstheme="minorHAnsi"/>
        </w:rPr>
        <w:t>New Shares Majority</w:t>
      </w:r>
      <w:r w:rsidR="007877C0" w:rsidRPr="00DF10ED">
        <w:rPr>
          <w:rFonts w:asciiTheme="minorHAnsi" w:hAnsiTheme="minorHAnsi" w:cstheme="minorHAnsi"/>
        </w:rPr>
        <w:t xml:space="preserve"> </w:t>
      </w:r>
      <w:r w:rsidRPr="00DF10ED">
        <w:rPr>
          <w:rFonts w:asciiTheme="minorHAnsi" w:hAnsiTheme="minorHAnsi" w:cstheme="minorHAnsi"/>
        </w:rPr>
        <w:t>(which shall not include the Defaulting Investor) have determined that this clause will not apply), upon the Default Date, to have served an irrevocable and unconditional written notice to the Company of the conversion of all of its holdings of Series A Shares into Ordinary Shares in accordance with article [</w:t>
      </w:r>
      <w:bookmarkStart w:id="475" w:name="DocXTextRef94"/>
      <w:r w:rsidRPr="00DF10ED">
        <w:rPr>
          <w:rFonts w:asciiTheme="minorHAnsi" w:hAnsiTheme="minorHAnsi" w:cstheme="minorHAnsi"/>
        </w:rPr>
        <w:t>9.1</w:t>
      </w:r>
      <w:bookmarkEnd w:id="475"/>
      <w:r w:rsidRPr="00DF10ED">
        <w:rPr>
          <w:rFonts w:asciiTheme="minorHAnsi" w:hAnsiTheme="minorHAnsi" w:cstheme="minorHAnsi"/>
        </w:rPr>
        <w:t xml:space="preserve">] of the New </w:t>
      </w:r>
      <w:bookmarkStart w:id="476" w:name="DocXTextRef92"/>
      <w:r w:rsidRPr="00DF10ED">
        <w:rPr>
          <w:rFonts w:asciiTheme="minorHAnsi" w:hAnsiTheme="minorHAnsi" w:cstheme="minorHAnsi"/>
        </w:rPr>
        <w:t>Articles and</w:t>
      </w:r>
      <w:bookmarkEnd w:id="476"/>
      <w:r w:rsidRPr="00DF10ED">
        <w:rPr>
          <w:rFonts w:asciiTheme="minorHAnsi" w:hAnsiTheme="minorHAnsi" w:cstheme="minorHAnsi"/>
        </w:rPr>
        <w:t xml:space="preserve"> shall be required to comply with the requirements set out in article [9] the New </w:t>
      </w:r>
      <w:bookmarkStart w:id="477" w:name="DocXTextRef93"/>
      <w:r w:rsidRPr="00DF10ED">
        <w:rPr>
          <w:rFonts w:asciiTheme="minorHAnsi" w:hAnsiTheme="minorHAnsi" w:cstheme="minorHAnsi"/>
        </w:rPr>
        <w:t>Articles in</w:t>
      </w:r>
      <w:bookmarkEnd w:id="477"/>
      <w:r w:rsidRPr="00DF10ED">
        <w:rPr>
          <w:rFonts w:asciiTheme="minorHAnsi" w:hAnsiTheme="minorHAnsi" w:cstheme="minorHAnsi"/>
        </w:rPr>
        <w:t xml:space="preserve"> respect of the conversion of such shares.]</w:t>
      </w:r>
      <w:bookmarkEnd w:id="474"/>
    </w:p>
    <w:p w14:paraId="200E93F1" w14:textId="0C92CEBC" w:rsidR="008533A7" w:rsidRPr="00DF10ED" w:rsidRDefault="00FB517F" w:rsidP="00FB517F">
      <w:pPr>
        <w:pStyle w:val="BodyText3"/>
        <w:ind w:left="0"/>
        <w:rPr>
          <w:rFonts w:asciiTheme="minorHAnsi" w:hAnsiTheme="minorHAnsi" w:cstheme="minorHAnsi"/>
          <w:lang w:val="pt-PT"/>
        </w:rPr>
      </w:pPr>
      <w:r w:rsidRPr="00DF10ED">
        <w:rPr>
          <w:rFonts w:asciiTheme="minorHAnsi" w:hAnsiTheme="minorHAnsi" w:cstheme="minorHAnsi"/>
          <w:lang w:val="pt-PT"/>
        </w:rPr>
        <w:t>[</w:t>
      </w:r>
      <w:r w:rsidRPr="00DF10ED">
        <w:rPr>
          <w:rFonts w:asciiTheme="minorHAnsi" w:hAnsiTheme="minorHAnsi" w:cstheme="minorHAnsi"/>
          <w:i/>
          <w:iCs/>
          <w:lang w:val="pt-PT"/>
        </w:rPr>
        <w:t>Warranties</w:t>
      </w:r>
      <w:r w:rsidRPr="00DF10ED">
        <w:rPr>
          <w:rFonts w:asciiTheme="minorHAnsi" w:hAnsiTheme="minorHAnsi" w:cstheme="minorHAnsi"/>
          <w:lang w:val="pt-PT"/>
        </w:rPr>
        <w:t>]</w:t>
      </w:r>
    </w:p>
    <w:p w14:paraId="6833319F" w14:textId="34160392" w:rsidR="008533A7" w:rsidRPr="00DF10ED" w:rsidRDefault="00FB517F" w:rsidP="004E31B8">
      <w:pPr>
        <w:pStyle w:val="Heading2"/>
        <w:rPr>
          <w:rFonts w:asciiTheme="minorHAnsi" w:hAnsiTheme="minorHAnsi" w:cstheme="minorHAnsi"/>
        </w:rPr>
      </w:pPr>
      <w:r w:rsidRPr="00DF10ED">
        <w:rPr>
          <w:rFonts w:asciiTheme="minorHAnsi" w:hAnsiTheme="minorHAnsi" w:cstheme="minorHAnsi"/>
        </w:rPr>
        <w:t>5.2</w:t>
      </w:r>
      <w:r w:rsidRPr="00DF10ED">
        <w:rPr>
          <w:rFonts w:asciiTheme="minorHAnsi" w:hAnsiTheme="minorHAnsi" w:cstheme="minorHAnsi"/>
        </w:rPr>
        <w:tab/>
      </w:r>
      <w:r w:rsidR="008533A7" w:rsidRPr="00DF10ED">
        <w:rPr>
          <w:rFonts w:asciiTheme="minorHAnsi" w:hAnsiTheme="minorHAnsi" w:cstheme="minorHAnsi"/>
        </w:rPr>
        <w:t xml:space="preserve">[Immediately before the Investors subscribe for the Second Tranche Shares, the </w:t>
      </w:r>
      <w:r w:rsidR="000076C7" w:rsidRPr="00DF10ED">
        <w:rPr>
          <w:rFonts w:asciiTheme="minorHAnsi" w:hAnsiTheme="minorHAnsi" w:cstheme="minorHAnsi"/>
        </w:rPr>
        <w:t>Company</w:t>
      </w:r>
      <w:r w:rsidR="008533A7" w:rsidRPr="00DF10ED">
        <w:rPr>
          <w:rFonts w:asciiTheme="minorHAnsi" w:hAnsiTheme="minorHAnsi" w:cstheme="minorHAnsi"/>
        </w:rPr>
        <w:t xml:space="preserve"> warrant</w:t>
      </w:r>
      <w:r w:rsidR="000076C7" w:rsidRPr="00DF10ED">
        <w:rPr>
          <w:rFonts w:asciiTheme="minorHAnsi" w:hAnsiTheme="minorHAnsi" w:cstheme="minorHAnsi"/>
        </w:rPr>
        <w:t>s</w:t>
      </w:r>
      <w:r w:rsidR="008533A7" w:rsidRPr="00DF10ED">
        <w:rPr>
          <w:rFonts w:asciiTheme="minorHAnsi" w:hAnsiTheme="minorHAnsi" w:cstheme="minorHAnsi"/>
        </w:rPr>
        <w:t xml:space="preserve"> to those Investors subscribing for Second Tranche Shares that each and every Warranty set out in part </w:t>
      </w:r>
      <w:bookmarkStart w:id="478" w:name="DocXTextRef95"/>
      <w:r w:rsidR="008533A7" w:rsidRPr="00DF10ED">
        <w:rPr>
          <w:rFonts w:asciiTheme="minorHAnsi" w:hAnsiTheme="minorHAnsi" w:cstheme="minorHAnsi"/>
        </w:rPr>
        <w:t>2</w:t>
      </w:r>
      <w:bookmarkEnd w:id="478"/>
      <w:r w:rsidR="008533A7" w:rsidRPr="00DF10ED">
        <w:rPr>
          <w:rFonts w:asciiTheme="minorHAnsi" w:hAnsiTheme="minorHAnsi" w:cstheme="minorHAnsi"/>
        </w:rPr>
        <w:t xml:space="preserve"> of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sch5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5</w:t>
      </w:r>
      <w:r w:rsidR="00104C0A" w:rsidRPr="00DF10ED">
        <w:rPr>
          <w:rFonts w:asciiTheme="minorHAnsi" w:hAnsiTheme="minorHAnsi" w:cstheme="minorHAnsi"/>
        </w:rPr>
        <w:fldChar w:fldCharType="end"/>
      </w:r>
      <w:r w:rsidR="008533A7" w:rsidRPr="00DF10ED">
        <w:rPr>
          <w:rFonts w:asciiTheme="minorHAnsi" w:hAnsiTheme="minorHAnsi" w:cstheme="minorHAnsi"/>
        </w:rPr>
        <w:t xml:space="preserve"> is true, accurate and not misleading as at the Second Completion Date subject only to:</w:t>
      </w:r>
    </w:p>
    <w:p w14:paraId="0F038E4F" w14:textId="77777777" w:rsidR="008533A7" w:rsidRPr="00DF10ED" w:rsidRDefault="008533A7" w:rsidP="00E30B27">
      <w:pPr>
        <w:pStyle w:val="Heading3"/>
        <w:numPr>
          <w:ilvl w:val="2"/>
          <w:numId w:val="27"/>
        </w:numPr>
        <w:rPr>
          <w:rFonts w:asciiTheme="minorHAnsi" w:hAnsiTheme="minorHAnsi" w:cstheme="minorHAnsi"/>
        </w:rPr>
      </w:pPr>
      <w:bookmarkStart w:id="479" w:name="_Ref126224500"/>
      <w:r w:rsidRPr="00DF10ED">
        <w:rPr>
          <w:rFonts w:asciiTheme="minorHAnsi" w:hAnsiTheme="minorHAnsi" w:cstheme="minorHAnsi"/>
        </w:rPr>
        <w:t>the matters Disclosed; and</w:t>
      </w:r>
      <w:bookmarkEnd w:id="479"/>
    </w:p>
    <w:p w14:paraId="1677359B" w14:textId="693AC3E1" w:rsidR="008533A7" w:rsidRPr="00DF10ED" w:rsidRDefault="008533A7" w:rsidP="00E30B27">
      <w:pPr>
        <w:pStyle w:val="Heading3"/>
        <w:numPr>
          <w:ilvl w:val="2"/>
          <w:numId w:val="27"/>
        </w:numPr>
        <w:rPr>
          <w:rFonts w:asciiTheme="minorHAnsi" w:hAnsiTheme="minorHAnsi" w:cstheme="minorHAnsi"/>
        </w:rPr>
      </w:pPr>
      <w:bookmarkStart w:id="480" w:name="_Ref126224501"/>
      <w:r w:rsidRPr="00DF10ED">
        <w:rPr>
          <w:rFonts w:asciiTheme="minorHAnsi" w:hAnsiTheme="minorHAnsi" w:cstheme="minorHAnsi"/>
        </w:rPr>
        <w:t>any exceptions expressly provided for under this agreement.</w:t>
      </w:r>
      <w:bookmarkEnd w:id="480"/>
    </w:p>
    <w:p w14:paraId="0C4D3661" w14:textId="4857F4E0" w:rsidR="00A569B4" w:rsidRPr="00DF10ED" w:rsidRDefault="00A569B4" w:rsidP="00A569B4">
      <w:pPr>
        <w:pStyle w:val="BodyText3"/>
        <w:ind w:left="0"/>
        <w:rPr>
          <w:rFonts w:asciiTheme="minorHAnsi" w:hAnsiTheme="minorHAnsi" w:cstheme="minorHAnsi"/>
        </w:rPr>
      </w:pPr>
    </w:p>
    <w:p w14:paraId="715A1E1F" w14:textId="24E2828D" w:rsidR="00FB517F" w:rsidRPr="00DF10ED" w:rsidRDefault="00FB517F" w:rsidP="00A569B4">
      <w:pPr>
        <w:pStyle w:val="BodyText3"/>
        <w:ind w:left="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i/>
          <w:iCs/>
        </w:rPr>
        <w:t>Schedule 4</w:t>
      </w:r>
      <w:r w:rsidRPr="00DF10ED">
        <w:rPr>
          <w:rFonts w:asciiTheme="minorHAnsi" w:hAnsiTheme="minorHAnsi" w:cstheme="minorHAnsi"/>
        </w:rPr>
        <w:t>]</w:t>
      </w:r>
    </w:p>
    <w:p w14:paraId="79B411D1" w14:textId="4B39651C" w:rsidR="008533A7" w:rsidRPr="00DF10ED" w:rsidRDefault="008533A7" w:rsidP="00FB517F">
      <w:pPr>
        <w:pStyle w:val="Body"/>
        <w:spacing w:before="240" w:after="240" w:line="240" w:lineRule="exact"/>
        <w:jc w:val="center"/>
        <w:rPr>
          <w:rFonts w:asciiTheme="minorHAnsi" w:hAnsiTheme="minorHAnsi" w:cstheme="minorHAnsi"/>
        </w:rPr>
      </w:pPr>
      <w:r w:rsidRPr="00DF10ED">
        <w:rPr>
          <w:rFonts w:asciiTheme="minorHAnsi" w:hAnsiTheme="minorHAnsi" w:cstheme="minorHAnsi"/>
          <w:b/>
          <w:bCs/>
          <w:lang w:val="pt-PT"/>
        </w:rPr>
        <w:t xml:space="preserve">[Part </w:t>
      </w:r>
      <w:bookmarkStart w:id="481" w:name="DocXTextRef96"/>
      <w:r w:rsidRPr="00DF10ED">
        <w:rPr>
          <w:rFonts w:asciiTheme="minorHAnsi" w:hAnsiTheme="minorHAnsi" w:cstheme="minorHAnsi"/>
          <w:b/>
          <w:bCs/>
          <w:lang w:val="pt-PT"/>
        </w:rPr>
        <w:t>2</w:t>
      </w:r>
      <w:bookmarkEnd w:id="481"/>
      <w:r w:rsidR="00FB517F" w:rsidRPr="00DF10ED">
        <w:rPr>
          <w:rFonts w:asciiTheme="minorHAnsi" w:hAnsiTheme="minorHAnsi" w:cstheme="minorHAnsi"/>
          <w:b/>
          <w:bCs/>
          <w:lang w:val="pt-PT"/>
        </w:rPr>
        <w:t>:</w:t>
      </w:r>
    </w:p>
    <w:p w14:paraId="0C1C7D42" w14:textId="77777777" w:rsidR="008533A7" w:rsidRPr="00DF10ED" w:rsidRDefault="008533A7" w:rsidP="00FB517F">
      <w:pPr>
        <w:pStyle w:val="Body"/>
        <w:spacing w:after="480" w:line="240" w:lineRule="exact"/>
        <w:jc w:val="center"/>
        <w:rPr>
          <w:rFonts w:asciiTheme="minorHAnsi" w:hAnsiTheme="minorHAnsi" w:cstheme="minorHAnsi"/>
        </w:rPr>
      </w:pPr>
      <w:r w:rsidRPr="00DF10ED">
        <w:rPr>
          <w:rFonts w:asciiTheme="minorHAnsi" w:hAnsiTheme="minorHAnsi" w:cstheme="minorHAnsi"/>
          <w:b/>
          <w:bCs/>
          <w:lang w:val="en-US"/>
        </w:rPr>
        <w:t>Conditions to Second Completion]</w:t>
      </w:r>
    </w:p>
    <w:p w14:paraId="29CA7BD5" w14:textId="3CA37F7E" w:rsidR="00FB517F" w:rsidRPr="00DF10ED" w:rsidRDefault="007877C0" w:rsidP="00E30B27">
      <w:pPr>
        <w:pStyle w:val="SchHeading1"/>
        <w:numPr>
          <w:ilvl w:val="1"/>
          <w:numId w:val="30"/>
        </w:numPr>
        <w:rPr>
          <w:rFonts w:asciiTheme="minorHAnsi" w:hAnsiTheme="minorHAnsi" w:cstheme="minorHAnsi"/>
        </w:rPr>
      </w:pPr>
      <w:bookmarkStart w:id="482" w:name="_Ref126224502"/>
      <w:r w:rsidRPr="00DF10ED">
        <w:rPr>
          <w:rFonts w:asciiTheme="minorHAnsi" w:hAnsiTheme="minorHAnsi" w:cstheme="minorHAnsi"/>
        </w:rPr>
        <w:t xml:space="preserve">Initial </w:t>
      </w:r>
      <w:r w:rsidR="008533A7" w:rsidRPr="00DF10ED">
        <w:rPr>
          <w:rFonts w:asciiTheme="minorHAnsi" w:hAnsiTheme="minorHAnsi" w:cstheme="minorHAnsi"/>
        </w:rPr>
        <w:t>Completion having occurred in accordance with clause</w:t>
      </w:r>
      <w:r w:rsidR="004F53A4" w:rsidRPr="00DF10ED">
        <w:rPr>
          <w:rFonts w:asciiTheme="minorHAnsi" w:hAnsiTheme="minorHAnsi" w:cstheme="minorHAnsi"/>
        </w:rPr>
        <w:t>s</w:t>
      </w:r>
      <w:r w:rsidR="008533A7" w:rsidRPr="00DF10ED">
        <w:rPr>
          <w:rFonts w:asciiTheme="minorHAnsi" w:hAnsiTheme="minorHAnsi" w:cstheme="minorHAnsi"/>
        </w:rPr>
        <w:t xml:space="preserve"> </w:t>
      </w:r>
      <w:r w:rsidR="008533A7" w:rsidRPr="00DF10ED">
        <w:rPr>
          <w:rFonts w:asciiTheme="minorHAnsi" w:hAnsiTheme="minorHAnsi" w:cstheme="minorHAnsi"/>
        </w:rPr>
        <w:fldChar w:fldCharType="begin"/>
      </w:r>
      <w:r w:rsidR="008533A7" w:rsidRPr="00DF10ED">
        <w:rPr>
          <w:rFonts w:asciiTheme="minorHAnsi" w:hAnsiTheme="minorHAnsi" w:cstheme="minorHAnsi"/>
        </w:rPr>
        <w:instrText xml:space="preserve"> REF _Ref12366229 \w \h </w:instrText>
      </w:r>
      <w:r w:rsidR="00BF2207" w:rsidRPr="00DF10ED">
        <w:rPr>
          <w:rFonts w:asciiTheme="minorHAnsi" w:hAnsiTheme="minorHAnsi" w:cstheme="minorHAnsi"/>
        </w:rPr>
        <w:instrText xml:space="preserve"> \* MERGEFORMAT </w:instrText>
      </w:r>
      <w:r w:rsidR="008533A7" w:rsidRPr="00DF10ED">
        <w:rPr>
          <w:rFonts w:asciiTheme="minorHAnsi" w:hAnsiTheme="minorHAnsi" w:cstheme="minorHAnsi"/>
        </w:rPr>
      </w:r>
      <w:r w:rsidR="008533A7" w:rsidRPr="00DF10ED">
        <w:rPr>
          <w:rFonts w:asciiTheme="minorHAnsi" w:hAnsiTheme="minorHAnsi" w:cstheme="minorHAnsi"/>
        </w:rPr>
        <w:fldChar w:fldCharType="separate"/>
      </w:r>
      <w:r w:rsidR="00DF10ED" w:rsidRPr="00DF10ED">
        <w:rPr>
          <w:rFonts w:asciiTheme="minorHAnsi" w:hAnsiTheme="minorHAnsi" w:cstheme="minorHAnsi"/>
        </w:rPr>
        <w:t>4.1</w:t>
      </w:r>
      <w:r w:rsidR="008533A7" w:rsidRPr="00DF10ED">
        <w:rPr>
          <w:rFonts w:asciiTheme="minorHAnsi" w:hAnsiTheme="minorHAnsi" w:cstheme="minorHAnsi"/>
        </w:rPr>
        <w:fldChar w:fldCharType="end"/>
      </w:r>
      <w:r w:rsidR="004F53A4" w:rsidRPr="00DF10ED">
        <w:rPr>
          <w:rFonts w:asciiTheme="minorHAnsi" w:hAnsiTheme="minorHAnsi" w:cstheme="minorHAnsi"/>
        </w:rPr>
        <w:t xml:space="preserve"> and </w:t>
      </w:r>
      <w:r w:rsidR="004F53A4" w:rsidRPr="00DF10ED">
        <w:rPr>
          <w:rFonts w:asciiTheme="minorHAnsi" w:hAnsiTheme="minorHAnsi" w:cstheme="minorHAnsi"/>
        </w:rPr>
        <w:fldChar w:fldCharType="begin"/>
      </w:r>
      <w:r w:rsidR="004F53A4" w:rsidRPr="00DF10ED">
        <w:rPr>
          <w:rFonts w:asciiTheme="minorHAnsi" w:hAnsiTheme="minorHAnsi" w:cstheme="minorHAnsi"/>
        </w:rPr>
        <w:instrText xml:space="preserve"> REF _Ref126160048 \r \h </w:instrText>
      </w:r>
      <w:r w:rsidR="004F53A4" w:rsidRPr="00DF10ED">
        <w:rPr>
          <w:rFonts w:asciiTheme="minorHAnsi" w:hAnsiTheme="minorHAnsi" w:cstheme="minorHAnsi"/>
        </w:rPr>
      </w:r>
      <w:r w:rsidR="00DF10ED">
        <w:rPr>
          <w:rFonts w:asciiTheme="minorHAnsi" w:hAnsiTheme="minorHAnsi" w:cstheme="minorHAnsi"/>
        </w:rPr>
        <w:instrText xml:space="preserve"> \* MERGEFORMAT </w:instrText>
      </w:r>
      <w:r w:rsidR="004F53A4" w:rsidRPr="00DF10ED">
        <w:rPr>
          <w:rFonts w:asciiTheme="minorHAnsi" w:hAnsiTheme="minorHAnsi" w:cstheme="minorHAnsi"/>
        </w:rPr>
        <w:fldChar w:fldCharType="separate"/>
      </w:r>
      <w:r w:rsidR="00DF10ED" w:rsidRPr="00DF10ED">
        <w:rPr>
          <w:rFonts w:asciiTheme="minorHAnsi" w:hAnsiTheme="minorHAnsi" w:cstheme="minorHAnsi"/>
        </w:rPr>
        <w:t>4.2</w:t>
      </w:r>
      <w:r w:rsidR="004F53A4" w:rsidRPr="00DF10ED">
        <w:rPr>
          <w:rFonts w:asciiTheme="minorHAnsi" w:hAnsiTheme="minorHAnsi" w:cstheme="minorHAnsi"/>
        </w:rPr>
        <w:fldChar w:fldCharType="end"/>
      </w:r>
      <w:r w:rsidR="008533A7" w:rsidRPr="00DF10ED">
        <w:rPr>
          <w:rFonts w:asciiTheme="minorHAnsi" w:hAnsiTheme="minorHAnsi" w:cstheme="minorHAnsi"/>
        </w:rPr>
        <w:t>.</w:t>
      </w:r>
      <w:bookmarkEnd w:id="482"/>
    </w:p>
    <w:p w14:paraId="20C0F074" w14:textId="0C94359E" w:rsidR="00FB517F" w:rsidRPr="00DF10ED" w:rsidRDefault="008533A7" w:rsidP="00E30B27">
      <w:pPr>
        <w:pStyle w:val="SchHeading1"/>
        <w:numPr>
          <w:ilvl w:val="1"/>
          <w:numId w:val="30"/>
        </w:numPr>
        <w:rPr>
          <w:rFonts w:asciiTheme="minorHAnsi" w:hAnsiTheme="minorHAnsi" w:cstheme="minorHAnsi"/>
        </w:rPr>
      </w:pPr>
      <w:bookmarkStart w:id="483" w:name="_Ref126224503"/>
      <w:r w:rsidRPr="00DF10ED">
        <w:rPr>
          <w:rFonts w:asciiTheme="minorHAnsi" w:hAnsiTheme="minorHAnsi" w:cstheme="minorHAnsi"/>
        </w:rPr>
        <w:t xml:space="preserve">Each of the Milestones having been achieved by the Company to the reasonable satisfaction of [the Investors] [a </w:t>
      </w:r>
      <w:r w:rsidR="007877C0" w:rsidRPr="00DF10ED">
        <w:rPr>
          <w:rFonts w:asciiTheme="minorHAnsi" w:hAnsiTheme="minorHAnsi" w:cstheme="minorHAnsi"/>
        </w:rPr>
        <w:t>New Shares</w:t>
      </w:r>
      <w:r w:rsidR="007C6CA1" w:rsidRPr="00DF10ED">
        <w:rPr>
          <w:rFonts w:asciiTheme="minorHAnsi" w:hAnsiTheme="minorHAnsi" w:cstheme="minorHAnsi"/>
        </w:rPr>
        <w:t xml:space="preserve"> Majority</w:t>
      </w:r>
      <w:r w:rsidRPr="00DF10ED">
        <w:rPr>
          <w:rFonts w:asciiTheme="minorHAnsi" w:hAnsiTheme="minorHAnsi" w:cstheme="minorHAnsi"/>
        </w:rPr>
        <w:t>] (or waived in whole or in part by [the Investors] [</w:t>
      </w:r>
      <w:r w:rsidR="007877C0" w:rsidRPr="00DF10ED">
        <w:rPr>
          <w:rFonts w:asciiTheme="minorHAnsi" w:hAnsiTheme="minorHAnsi" w:cstheme="minorHAnsi"/>
        </w:rPr>
        <w:t>a New Shares Majority</w:t>
      </w:r>
      <w:r w:rsidRPr="00DF10ED">
        <w:rPr>
          <w:rFonts w:asciiTheme="minorHAnsi" w:hAnsiTheme="minorHAnsi" w:cstheme="minorHAnsi"/>
        </w:rPr>
        <w:t>]) by the Second Completion Date.</w:t>
      </w:r>
      <w:bookmarkEnd w:id="483"/>
    </w:p>
    <w:p w14:paraId="0F83783D" w14:textId="51E313C2" w:rsidR="00FB517F" w:rsidRPr="00DF10ED" w:rsidRDefault="0032663A" w:rsidP="00E30B27">
      <w:pPr>
        <w:pStyle w:val="SchHeading1"/>
        <w:numPr>
          <w:ilvl w:val="1"/>
          <w:numId w:val="30"/>
        </w:numPr>
        <w:rPr>
          <w:rFonts w:asciiTheme="minorHAnsi" w:hAnsiTheme="minorHAnsi" w:cstheme="minorHAnsi"/>
        </w:rPr>
      </w:pPr>
      <w:bookmarkStart w:id="484" w:name="_Ref126224504"/>
      <w:r w:rsidRPr="00DF10ED">
        <w:rPr>
          <w:rFonts w:asciiTheme="minorHAnsi" w:hAnsiTheme="minorHAnsi" w:cstheme="minorHAnsi"/>
        </w:rPr>
        <w:t>[</w:t>
      </w:r>
      <w:r w:rsidR="008533A7" w:rsidRPr="00DF10ED">
        <w:rPr>
          <w:rFonts w:asciiTheme="minorHAnsi" w:hAnsiTheme="minorHAnsi" w:cstheme="minorHAnsi"/>
        </w:rPr>
        <w:t xml:space="preserve">In the [reasonable] opinion of [a </w:t>
      </w:r>
      <w:r w:rsidR="007877C0" w:rsidRPr="00DF10ED">
        <w:rPr>
          <w:rFonts w:asciiTheme="minorHAnsi" w:hAnsiTheme="minorHAnsi" w:cstheme="minorHAnsi"/>
        </w:rPr>
        <w:t>New Shares</w:t>
      </w:r>
      <w:r w:rsidR="007C6CA1" w:rsidRPr="00DF10ED">
        <w:rPr>
          <w:rFonts w:asciiTheme="minorHAnsi" w:hAnsiTheme="minorHAnsi" w:cstheme="minorHAnsi"/>
        </w:rPr>
        <w:t xml:space="preserve"> Majority</w:t>
      </w:r>
      <w:r w:rsidR="008533A7" w:rsidRPr="00DF10ED">
        <w:rPr>
          <w:rFonts w:asciiTheme="minorHAnsi" w:hAnsiTheme="minorHAnsi" w:cstheme="minorHAnsi"/>
        </w:rPr>
        <w:t xml:space="preserve">] [the Investors], there having been no material adverse change in the financial position or prospects of the Company or its Business since </w:t>
      </w:r>
      <w:r w:rsidR="004F53A4" w:rsidRPr="00DF10ED">
        <w:rPr>
          <w:rFonts w:asciiTheme="minorHAnsi" w:hAnsiTheme="minorHAnsi" w:cstheme="minorHAnsi"/>
        </w:rPr>
        <w:t xml:space="preserve">Initial </w:t>
      </w:r>
      <w:r w:rsidR="008533A7" w:rsidRPr="00DF10ED">
        <w:rPr>
          <w:rFonts w:asciiTheme="minorHAnsi" w:hAnsiTheme="minorHAnsi" w:cstheme="minorHAnsi"/>
        </w:rPr>
        <w:t>Completion.</w:t>
      </w:r>
      <w:r w:rsidRPr="00DF10ED">
        <w:rPr>
          <w:rFonts w:asciiTheme="minorHAnsi" w:hAnsiTheme="minorHAnsi" w:cstheme="minorHAnsi"/>
        </w:rPr>
        <w:t>]</w:t>
      </w:r>
      <w:bookmarkEnd w:id="484"/>
    </w:p>
    <w:p w14:paraId="3EC16169" w14:textId="057C71EB" w:rsidR="00FB517F" w:rsidRPr="00DF10ED" w:rsidRDefault="008533A7" w:rsidP="00E30B27">
      <w:pPr>
        <w:pStyle w:val="SchHeading1"/>
        <w:numPr>
          <w:ilvl w:val="1"/>
          <w:numId w:val="30"/>
        </w:numPr>
        <w:rPr>
          <w:rFonts w:asciiTheme="minorHAnsi" w:hAnsiTheme="minorHAnsi" w:cstheme="minorHAnsi"/>
        </w:rPr>
      </w:pPr>
      <w:bookmarkStart w:id="485" w:name="_Ref126224505"/>
      <w:r w:rsidRPr="00DF10ED">
        <w:rPr>
          <w:rFonts w:asciiTheme="minorHAnsi" w:hAnsiTheme="minorHAnsi" w:cstheme="minorHAnsi"/>
        </w:rPr>
        <w:t xml:space="preserve">In the [reasonable] opinion of [a </w:t>
      </w:r>
      <w:r w:rsidR="007877C0" w:rsidRPr="00DF10ED">
        <w:rPr>
          <w:rFonts w:asciiTheme="minorHAnsi" w:hAnsiTheme="minorHAnsi" w:cstheme="minorHAnsi"/>
        </w:rPr>
        <w:t>New Shares</w:t>
      </w:r>
      <w:r w:rsidR="007C6CA1" w:rsidRPr="00DF10ED">
        <w:rPr>
          <w:rFonts w:asciiTheme="minorHAnsi" w:hAnsiTheme="minorHAnsi" w:cstheme="minorHAnsi"/>
        </w:rPr>
        <w:t xml:space="preserve"> Majority</w:t>
      </w:r>
      <w:r w:rsidRPr="00DF10ED">
        <w:rPr>
          <w:rFonts w:asciiTheme="minorHAnsi" w:hAnsiTheme="minorHAnsi" w:cstheme="minorHAnsi"/>
        </w:rPr>
        <w:t>] [the Investors], there having been no material breach</w:t>
      </w:r>
      <w:r w:rsidR="0032663A" w:rsidRPr="00DF10ED">
        <w:rPr>
          <w:rFonts w:asciiTheme="minorHAnsi" w:hAnsiTheme="minorHAnsi" w:cstheme="minorHAnsi"/>
        </w:rPr>
        <w:t xml:space="preserve"> by the Company or the Founders</w:t>
      </w:r>
      <w:r w:rsidRPr="00DF10ED">
        <w:rPr>
          <w:rFonts w:asciiTheme="minorHAnsi" w:hAnsiTheme="minorHAnsi" w:cstheme="minorHAnsi"/>
        </w:rPr>
        <w:t xml:space="preserve"> of this agreement, the New </w:t>
      </w:r>
      <w:bookmarkStart w:id="486" w:name="DocXTextRef97"/>
      <w:r w:rsidRPr="00DF10ED">
        <w:rPr>
          <w:rFonts w:asciiTheme="minorHAnsi" w:hAnsiTheme="minorHAnsi" w:cstheme="minorHAnsi"/>
        </w:rPr>
        <w:t>Articles or</w:t>
      </w:r>
      <w:bookmarkEnd w:id="486"/>
      <w:r w:rsidRPr="00DF10ED">
        <w:rPr>
          <w:rFonts w:asciiTheme="minorHAnsi" w:hAnsiTheme="minorHAnsi" w:cstheme="minorHAnsi"/>
        </w:rPr>
        <w:t xml:space="preserve"> any document referred to herein as being in the agreed form, which if capable of remedy, has not been remedied within [seven] Business Days of notification of such breach.</w:t>
      </w:r>
      <w:bookmarkEnd w:id="485"/>
    </w:p>
    <w:p w14:paraId="78F71511" w14:textId="00FC2285" w:rsidR="00FB517F" w:rsidRPr="00DF10ED" w:rsidRDefault="008533A7" w:rsidP="00E30B27">
      <w:pPr>
        <w:pStyle w:val="SchHeading1"/>
        <w:numPr>
          <w:ilvl w:val="1"/>
          <w:numId w:val="30"/>
        </w:numPr>
        <w:rPr>
          <w:rFonts w:asciiTheme="minorHAnsi" w:hAnsiTheme="minorHAnsi" w:cstheme="minorHAnsi"/>
        </w:rPr>
      </w:pPr>
      <w:bookmarkStart w:id="487" w:name="_Ref126224506"/>
      <w:r w:rsidRPr="00DF10ED">
        <w:rPr>
          <w:rFonts w:asciiTheme="minorHAnsi" w:hAnsiTheme="minorHAnsi" w:cstheme="minorHAnsi"/>
        </w:rPr>
        <w:t xml:space="preserve">There having been no material breach by any Founder of </w:t>
      </w:r>
      <w:r w:rsidR="00C8157E" w:rsidRPr="00DF10ED">
        <w:rPr>
          <w:rFonts w:asciiTheme="minorHAnsi" w:hAnsiTheme="minorHAnsi" w:cstheme="minorHAnsi"/>
        </w:rPr>
        <w:t>such Founder</w:t>
      </w:r>
      <w:r w:rsidR="00A66054" w:rsidRPr="00DF10ED">
        <w:rPr>
          <w:rFonts w:asciiTheme="minorHAnsi" w:hAnsiTheme="minorHAnsi" w:cstheme="minorHAnsi"/>
        </w:rPr>
        <w:t>’</w:t>
      </w:r>
      <w:r w:rsidR="00C8157E" w:rsidRPr="00DF10ED">
        <w:rPr>
          <w:rFonts w:asciiTheme="minorHAnsi" w:hAnsiTheme="minorHAnsi" w:cstheme="minorHAnsi"/>
        </w:rPr>
        <w:t>s</w:t>
      </w:r>
      <w:r w:rsidRPr="00DF10ED">
        <w:rPr>
          <w:rFonts w:asciiTheme="minorHAnsi" w:hAnsiTheme="minorHAnsi" w:cstheme="minorHAnsi"/>
        </w:rPr>
        <w:t xml:space="preserve"> Service Agreement, which if capable of remedy has not been remedied within [seven] Business Days of notification of such breach.</w:t>
      </w:r>
      <w:bookmarkEnd w:id="487"/>
    </w:p>
    <w:p w14:paraId="67B9B406" w14:textId="77777777" w:rsidR="00FB517F" w:rsidRPr="00DF10ED" w:rsidRDefault="008533A7" w:rsidP="00E30B27">
      <w:pPr>
        <w:pStyle w:val="SchHeading1"/>
        <w:numPr>
          <w:ilvl w:val="1"/>
          <w:numId w:val="30"/>
        </w:numPr>
        <w:rPr>
          <w:rFonts w:asciiTheme="minorHAnsi" w:hAnsiTheme="minorHAnsi" w:cstheme="minorHAnsi"/>
        </w:rPr>
      </w:pPr>
      <w:bookmarkStart w:id="488" w:name="_Ref126224507"/>
      <w:r w:rsidRPr="00DF10ED">
        <w:rPr>
          <w:rFonts w:asciiTheme="minorHAnsi" w:hAnsiTheme="minorHAnsi" w:cstheme="minorHAnsi"/>
        </w:rPr>
        <w:t>Each of the Founders continuing to be employed or engaged by the Company.</w:t>
      </w:r>
      <w:bookmarkEnd w:id="488"/>
    </w:p>
    <w:p w14:paraId="1EA36759" w14:textId="20DD6007" w:rsidR="008533A7" w:rsidRPr="00DF10ED" w:rsidRDefault="008533A7" w:rsidP="00E30B27">
      <w:pPr>
        <w:pStyle w:val="SchHeading1"/>
        <w:numPr>
          <w:ilvl w:val="1"/>
          <w:numId w:val="30"/>
        </w:numPr>
        <w:rPr>
          <w:rFonts w:asciiTheme="minorHAnsi" w:hAnsiTheme="minorHAnsi" w:cstheme="minorHAnsi"/>
        </w:rPr>
      </w:pPr>
      <w:bookmarkStart w:id="489" w:name="_Ref126224508"/>
      <w:r w:rsidRPr="00DF10ED">
        <w:rPr>
          <w:rFonts w:asciiTheme="minorHAnsi" w:hAnsiTheme="minorHAnsi" w:cstheme="minorHAnsi"/>
        </w:rPr>
        <w:t>The Company:</w:t>
      </w:r>
      <w:bookmarkEnd w:id="489"/>
    </w:p>
    <w:p w14:paraId="7DC07913" w14:textId="77777777" w:rsidR="008533A7" w:rsidRPr="00DF10ED" w:rsidRDefault="008533A7" w:rsidP="00E30B27">
      <w:pPr>
        <w:pStyle w:val="SchHeading3"/>
        <w:numPr>
          <w:ilvl w:val="3"/>
          <w:numId w:val="14"/>
        </w:numPr>
        <w:rPr>
          <w:rFonts w:asciiTheme="minorHAnsi" w:hAnsiTheme="minorHAnsi" w:cstheme="minorHAnsi"/>
        </w:rPr>
      </w:pPr>
      <w:bookmarkStart w:id="490" w:name="_Ref126224509"/>
      <w:r w:rsidRPr="00DF10ED">
        <w:rPr>
          <w:rFonts w:asciiTheme="minorHAnsi" w:hAnsiTheme="minorHAnsi" w:cstheme="minorHAnsi"/>
        </w:rPr>
        <w:t>not having entered into any composition or arrangement with its creditors generally;</w:t>
      </w:r>
      <w:bookmarkEnd w:id="490"/>
    </w:p>
    <w:p w14:paraId="5BF1D380" w14:textId="77777777" w:rsidR="008533A7" w:rsidRPr="00DF10ED" w:rsidRDefault="008533A7" w:rsidP="00E30B27">
      <w:pPr>
        <w:pStyle w:val="SchHeading3"/>
        <w:numPr>
          <w:ilvl w:val="3"/>
          <w:numId w:val="14"/>
        </w:numPr>
        <w:rPr>
          <w:rFonts w:asciiTheme="minorHAnsi" w:hAnsiTheme="minorHAnsi" w:cstheme="minorHAnsi"/>
        </w:rPr>
      </w:pPr>
      <w:bookmarkStart w:id="491" w:name="_Ref126224510"/>
      <w:r w:rsidRPr="00DF10ED">
        <w:rPr>
          <w:rFonts w:asciiTheme="minorHAnsi" w:hAnsiTheme="minorHAnsi" w:cstheme="minorHAnsi"/>
        </w:rPr>
        <w:lastRenderedPageBreak/>
        <w:t>not being placed in voluntary liquidation (otherwise than for the purpose of reconstruction or amalgamation) nor having any order made for its compulsory liquidation;</w:t>
      </w:r>
      <w:bookmarkEnd w:id="491"/>
    </w:p>
    <w:p w14:paraId="674BAA3E" w14:textId="77777777" w:rsidR="008533A7" w:rsidRPr="00DF10ED" w:rsidRDefault="008533A7" w:rsidP="00E30B27">
      <w:pPr>
        <w:pStyle w:val="SchHeading3"/>
        <w:numPr>
          <w:ilvl w:val="3"/>
          <w:numId w:val="14"/>
        </w:numPr>
        <w:rPr>
          <w:rFonts w:asciiTheme="minorHAnsi" w:hAnsiTheme="minorHAnsi" w:cstheme="minorHAnsi"/>
        </w:rPr>
      </w:pPr>
      <w:bookmarkStart w:id="492" w:name="_Ref126224511"/>
      <w:r w:rsidRPr="00DF10ED">
        <w:rPr>
          <w:rFonts w:asciiTheme="minorHAnsi" w:hAnsiTheme="minorHAnsi" w:cstheme="minorHAnsi"/>
        </w:rPr>
        <w:t>not having an administrator or receiver or other Encumbrance appointed over the whole or any part of its assets or undertaking or suffering any similar act in consequence of debt; or</w:t>
      </w:r>
      <w:bookmarkEnd w:id="492"/>
      <w:r w:rsidRPr="00DF10ED">
        <w:rPr>
          <w:rFonts w:asciiTheme="minorHAnsi" w:hAnsiTheme="minorHAnsi" w:cstheme="minorHAnsi"/>
        </w:rPr>
        <w:t xml:space="preserve"> </w:t>
      </w:r>
    </w:p>
    <w:p w14:paraId="7505EBFE" w14:textId="77777777" w:rsidR="00FB517F" w:rsidRPr="00DF10ED" w:rsidRDefault="008533A7" w:rsidP="00E30B27">
      <w:pPr>
        <w:pStyle w:val="SchHeading3"/>
        <w:numPr>
          <w:ilvl w:val="3"/>
          <w:numId w:val="14"/>
        </w:numPr>
        <w:rPr>
          <w:rFonts w:asciiTheme="minorHAnsi" w:hAnsiTheme="minorHAnsi" w:cstheme="minorHAnsi"/>
        </w:rPr>
      </w:pPr>
      <w:bookmarkStart w:id="493" w:name="_Ref126224512"/>
      <w:r w:rsidRPr="00DF10ED">
        <w:rPr>
          <w:rFonts w:asciiTheme="minorHAnsi" w:hAnsiTheme="minorHAnsi" w:cstheme="minorHAnsi"/>
        </w:rPr>
        <w:t xml:space="preserve">not having ceased to carry on business </w:t>
      </w:r>
      <w:r w:rsidRPr="00DF10ED">
        <w:rPr>
          <w:rFonts w:asciiTheme="minorHAnsi" w:hAnsiTheme="minorHAnsi" w:cstheme="minorHAnsi"/>
          <w:color w:val="auto"/>
        </w:rPr>
        <w:t xml:space="preserve">and not having been </w:t>
      </w:r>
      <w:r w:rsidRPr="00DF10ED">
        <w:rPr>
          <w:rFonts w:asciiTheme="minorHAnsi" w:hAnsiTheme="minorHAnsi" w:cstheme="minorHAnsi"/>
        </w:rPr>
        <w:t xml:space="preserve">deemed unable to pay its debts for the purposes of section </w:t>
      </w:r>
      <w:bookmarkStart w:id="494" w:name="DocXTextRef98"/>
      <w:r w:rsidRPr="00DF10ED">
        <w:rPr>
          <w:rFonts w:asciiTheme="minorHAnsi" w:hAnsiTheme="minorHAnsi" w:cstheme="minorHAnsi"/>
        </w:rPr>
        <w:t>123</w:t>
      </w:r>
      <w:bookmarkEnd w:id="494"/>
      <w:r w:rsidRPr="00DF10ED">
        <w:rPr>
          <w:rFonts w:asciiTheme="minorHAnsi" w:hAnsiTheme="minorHAnsi" w:cstheme="minorHAnsi"/>
        </w:rPr>
        <w:t xml:space="preserve"> of the Insolvency Act 1986.</w:t>
      </w:r>
      <w:bookmarkEnd w:id="493"/>
      <w:r w:rsidRPr="00DF10ED">
        <w:rPr>
          <w:rFonts w:asciiTheme="minorHAnsi" w:hAnsiTheme="minorHAnsi" w:cstheme="minorHAnsi"/>
        </w:rPr>
        <w:t xml:space="preserve"> </w:t>
      </w:r>
    </w:p>
    <w:p w14:paraId="645140A2" w14:textId="35F4FFD8" w:rsidR="008533A7" w:rsidRPr="00DF10ED" w:rsidRDefault="008533A7" w:rsidP="00DF10ED">
      <w:pPr>
        <w:pStyle w:val="SchHeading1"/>
        <w:numPr>
          <w:ilvl w:val="1"/>
          <w:numId w:val="30"/>
        </w:numPr>
        <w:rPr>
          <w:rFonts w:asciiTheme="minorHAnsi" w:hAnsiTheme="minorHAnsi" w:cstheme="minorHAnsi"/>
        </w:rPr>
      </w:pPr>
      <w:r w:rsidRPr="00DF10ED">
        <w:rPr>
          <w:rFonts w:asciiTheme="minorHAnsi" w:hAnsiTheme="minorHAnsi" w:cstheme="minorHAnsi"/>
        </w:rPr>
        <w:t>[Delivery to the Investors of the Further Disclosure Letter.]</w:t>
      </w:r>
    </w:p>
    <w:p w14:paraId="72755005" w14:textId="198BCB73" w:rsidR="00A569B4" w:rsidRPr="00DF10ED" w:rsidRDefault="00A569B4" w:rsidP="00A569B4">
      <w:pPr>
        <w:pStyle w:val="BodyText1"/>
        <w:rPr>
          <w:rFonts w:asciiTheme="minorHAnsi" w:hAnsiTheme="minorHAnsi" w:cstheme="minorHAnsi"/>
        </w:rPr>
      </w:pPr>
    </w:p>
    <w:p w14:paraId="2308C987" w14:textId="78DE6ED2" w:rsidR="00A569B4" w:rsidRPr="00DF10ED" w:rsidRDefault="00FB517F" w:rsidP="00FB517F">
      <w:pPr>
        <w:pStyle w:val="BodyText1"/>
        <w:ind w:left="0"/>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i/>
          <w:iCs/>
        </w:rPr>
        <w:t>Schedule 5</w:t>
      </w:r>
      <w:r w:rsidRPr="00DF10ED">
        <w:rPr>
          <w:rFonts w:asciiTheme="minorHAnsi" w:hAnsiTheme="minorHAnsi" w:cstheme="minorHAnsi"/>
        </w:rPr>
        <w:t>]</w:t>
      </w:r>
    </w:p>
    <w:p w14:paraId="55086821" w14:textId="77777777" w:rsidR="008533A7" w:rsidRPr="00DF10ED" w:rsidRDefault="008533A7" w:rsidP="00FB517F">
      <w:pPr>
        <w:pStyle w:val="Body"/>
        <w:spacing w:before="240" w:after="240" w:line="240" w:lineRule="exact"/>
        <w:jc w:val="center"/>
        <w:rPr>
          <w:rFonts w:asciiTheme="minorHAnsi" w:hAnsiTheme="minorHAnsi" w:cstheme="minorHAnsi"/>
        </w:rPr>
      </w:pPr>
      <w:r w:rsidRPr="00DF10ED">
        <w:rPr>
          <w:rFonts w:asciiTheme="minorHAnsi" w:hAnsiTheme="minorHAnsi" w:cstheme="minorHAnsi"/>
          <w:b/>
          <w:bCs/>
          <w:lang w:val="pt-PT"/>
        </w:rPr>
        <w:t xml:space="preserve">[Part </w:t>
      </w:r>
      <w:bookmarkStart w:id="495" w:name="DocXTextRef99"/>
      <w:r w:rsidRPr="00DF10ED">
        <w:rPr>
          <w:rFonts w:asciiTheme="minorHAnsi" w:hAnsiTheme="minorHAnsi" w:cstheme="minorHAnsi"/>
          <w:b/>
          <w:bCs/>
          <w:lang w:val="pt-PT"/>
        </w:rPr>
        <w:t>2</w:t>
      </w:r>
      <w:bookmarkEnd w:id="495"/>
    </w:p>
    <w:p w14:paraId="3E8FAD74" w14:textId="77777777" w:rsidR="008533A7" w:rsidRPr="00DF10ED" w:rsidRDefault="008533A7" w:rsidP="00FB517F">
      <w:pPr>
        <w:pStyle w:val="Body"/>
        <w:spacing w:after="480" w:line="240" w:lineRule="exact"/>
        <w:jc w:val="center"/>
        <w:rPr>
          <w:rFonts w:asciiTheme="minorHAnsi" w:hAnsiTheme="minorHAnsi" w:cstheme="minorHAnsi"/>
        </w:rPr>
      </w:pPr>
      <w:r w:rsidRPr="00DF10ED">
        <w:rPr>
          <w:rFonts w:asciiTheme="minorHAnsi" w:hAnsiTheme="minorHAnsi" w:cstheme="minorHAnsi"/>
          <w:b/>
          <w:bCs/>
          <w:lang w:val="en-US"/>
        </w:rPr>
        <w:t>Second Completion Warranties]</w:t>
      </w:r>
    </w:p>
    <w:p w14:paraId="28FE1176" w14:textId="77777777" w:rsidR="008533A7" w:rsidRPr="00DF10ED" w:rsidRDefault="008533A7" w:rsidP="00E30B27">
      <w:pPr>
        <w:pStyle w:val="SchHeading1"/>
        <w:keepNext/>
        <w:numPr>
          <w:ilvl w:val="1"/>
          <w:numId w:val="31"/>
        </w:numPr>
        <w:spacing w:before="240"/>
        <w:rPr>
          <w:rFonts w:asciiTheme="minorHAnsi" w:hAnsiTheme="minorHAnsi" w:cstheme="minorHAnsi"/>
          <w:b/>
          <w:bCs/>
        </w:rPr>
      </w:pPr>
      <w:bookmarkStart w:id="496" w:name="_Ref126224513"/>
      <w:r w:rsidRPr="00DF10ED">
        <w:rPr>
          <w:rFonts w:asciiTheme="minorHAnsi" w:hAnsiTheme="minorHAnsi" w:cstheme="minorHAnsi"/>
          <w:b/>
          <w:bCs/>
        </w:rPr>
        <w:t>General</w:t>
      </w:r>
      <w:bookmarkEnd w:id="496"/>
    </w:p>
    <w:p w14:paraId="35F098EF" w14:textId="59F220DD" w:rsidR="008533A7" w:rsidRPr="00DF10ED" w:rsidRDefault="008533A7" w:rsidP="008533A7">
      <w:pPr>
        <w:pStyle w:val="Body"/>
        <w:spacing w:after="240" w:line="240" w:lineRule="exact"/>
        <w:ind w:left="720"/>
        <w:rPr>
          <w:rFonts w:asciiTheme="minorHAnsi" w:hAnsiTheme="minorHAnsi" w:cstheme="minorHAnsi"/>
        </w:rPr>
      </w:pPr>
      <w:r w:rsidRPr="00DF10ED">
        <w:rPr>
          <w:rFonts w:asciiTheme="minorHAnsi" w:hAnsiTheme="minorHAnsi" w:cstheme="minorHAnsi"/>
          <w:lang w:val="en-US"/>
        </w:rPr>
        <w:t xml:space="preserve">The Warranties given at part </w:t>
      </w:r>
      <w:bookmarkStart w:id="497" w:name="DocXTextRef100"/>
      <w:r w:rsidRPr="00DF10ED">
        <w:rPr>
          <w:rFonts w:asciiTheme="minorHAnsi" w:hAnsiTheme="minorHAnsi" w:cstheme="minorHAnsi"/>
          <w:lang w:val="en-US"/>
        </w:rPr>
        <w:t>1</w:t>
      </w:r>
      <w:bookmarkEnd w:id="497"/>
      <w:r w:rsidRPr="00DF10ED">
        <w:rPr>
          <w:rFonts w:asciiTheme="minorHAnsi" w:hAnsiTheme="minorHAnsi" w:cstheme="minorHAnsi"/>
          <w:lang w:val="en-US"/>
        </w:rPr>
        <w:t xml:space="preserve"> of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sch5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eastAsia="Arial Unicode MS" w:hAnsiTheme="minorHAnsi" w:cstheme="minorHAnsi"/>
        </w:rPr>
        <w:t>Schedule 5</w:t>
      </w:r>
      <w:r w:rsidR="00104C0A" w:rsidRPr="00DF10ED">
        <w:rPr>
          <w:rFonts w:asciiTheme="minorHAnsi" w:hAnsiTheme="minorHAnsi" w:cstheme="minorHAnsi"/>
        </w:rPr>
        <w:fldChar w:fldCharType="end"/>
      </w:r>
      <w:r w:rsidRPr="00DF10ED">
        <w:rPr>
          <w:rFonts w:asciiTheme="minorHAnsi" w:hAnsiTheme="minorHAnsi" w:cstheme="minorHAnsi"/>
          <w:lang w:val="en-US"/>
        </w:rPr>
        <w:t xml:space="preserve"> were, subject to matters Disclosed in the Disclosure Letter, true when given and remain true, accurate and not misleading whether by inclusion or omission or otherwise.</w:t>
      </w:r>
    </w:p>
    <w:p w14:paraId="6A27E416" w14:textId="77777777" w:rsidR="008533A7" w:rsidRPr="00DF10ED" w:rsidRDefault="008533A7" w:rsidP="00E30B27">
      <w:pPr>
        <w:pStyle w:val="SchHeading1"/>
        <w:keepNext/>
        <w:numPr>
          <w:ilvl w:val="1"/>
          <w:numId w:val="31"/>
        </w:numPr>
        <w:spacing w:before="240"/>
        <w:rPr>
          <w:rFonts w:asciiTheme="minorHAnsi" w:hAnsiTheme="minorHAnsi" w:cstheme="minorHAnsi"/>
          <w:b/>
          <w:bCs/>
        </w:rPr>
      </w:pPr>
      <w:bookmarkStart w:id="498" w:name="_Ref126224514"/>
      <w:r w:rsidRPr="00DF10ED">
        <w:rPr>
          <w:rFonts w:asciiTheme="minorHAnsi" w:hAnsiTheme="minorHAnsi" w:cstheme="minorHAnsi"/>
          <w:b/>
          <w:bCs/>
        </w:rPr>
        <w:t>Financial</w:t>
      </w:r>
      <w:bookmarkEnd w:id="498"/>
    </w:p>
    <w:p w14:paraId="176602FA" w14:textId="72BDE341" w:rsidR="008533A7" w:rsidRPr="00DF10ED" w:rsidRDefault="008533A7" w:rsidP="00E30B27">
      <w:pPr>
        <w:pStyle w:val="SchHeading2"/>
        <w:numPr>
          <w:ilvl w:val="2"/>
          <w:numId w:val="31"/>
        </w:numPr>
        <w:rPr>
          <w:rFonts w:asciiTheme="minorHAnsi" w:hAnsiTheme="minorHAnsi" w:cstheme="minorHAnsi"/>
        </w:rPr>
      </w:pPr>
      <w:bookmarkStart w:id="499" w:name="_Ref126224515"/>
      <w:r w:rsidRPr="00DF10ED">
        <w:rPr>
          <w:rFonts w:asciiTheme="minorHAnsi" w:hAnsiTheme="minorHAnsi" w:cstheme="minorHAnsi"/>
        </w:rPr>
        <w:t xml:space="preserve">The Investors have been provided with the latest set of </w:t>
      </w:r>
      <w:r w:rsidR="008252FB" w:rsidRPr="00DF10ED">
        <w:rPr>
          <w:rFonts w:asciiTheme="minorHAnsi" w:hAnsiTheme="minorHAnsi" w:cstheme="minorHAnsi"/>
        </w:rPr>
        <w:t>[</w:t>
      </w:r>
      <w:r w:rsidRPr="00DF10ED">
        <w:rPr>
          <w:rFonts w:asciiTheme="minorHAnsi" w:hAnsiTheme="minorHAnsi" w:cstheme="minorHAnsi"/>
        </w:rPr>
        <w:t>audited</w:t>
      </w:r>
      <w:r w:rsidR="008252FB" w:rsidRPr="00DF10ED">
        <w:rPr>
          <w:rFonts w:asciiTheme="minorHAnsi" w:hAnsiTheme="minorHAnsi" w:cstheme="minorHAnsi"/>
        </w:rPr>
        <w:t>]</w:t>
      </w:r>
      <w:r w:rsidRPr="00DF10ED">
        <w:rPr>
          <w:rFonts w:asciiTheme="minorHAnsi" w:hAnsiTheme="minorHAnsi" w:cstheme="minorHAnsi"/>
        </w:rPr>
        <w:t xml:space="preserve"> [consolidated] accounts of the Company and management accounts for the Company for the period ending on the last day of the month ending prior to the Second Completion Date.</w:t>
      </w:r>
      <w:bookmarkEnd w:id="499"/>
    </w:p>
    <w:p w14:paraId="3F8CE246" w14:textId="0F584967" w:rsidR="008533A7" w:rsidRPr="00DF10ED" w:rsidRDefault="008533A7" w:rsidP="00E30B27">
      <w:pPr>
        <w:pStyle w:val="SchHeading2"/>
        <w:numPr>
          <w:ilvl w:val="2"/>
          <w:numId w:val="31"/>
        </w:numPr>
        <w:rPr>
          <w:rFonts w:asciiTheme="minorHAnsi" w:hAnsiTheme="minorHAnsi" w:cstheme="minorHAnsi"/>
        </w:rPr>
      </w:pPr>
      <w:bookmarkStart w:id="500" w:name="_Ref126224516"/>
      <w:r w:rsidRPr="00DF10ED">
        <w:rPr>
          <w:rFonts w:asciiTheme="minorHAnsi" w:hAnsiTheme="minorHAnsi" w:cstheme="minorHAnsi"/>
        </w:rPr>
        <w:t xml:space="preserve">The accounts referred to in paragraph </w:t>
      </w:r>
      <w:bookmarkStart w:id="501" w:name="DocXTextRef101"/>
      <w:r w:rsidR="001C3AE7" w:rsidRPr="00DF10ED">
        <w:rPr>
          <w:rFonts w:asciiTheme="minorHAnsi" w:hAnsiTheme="minorHAnsi" w:cstheme="minorHAnsi"/>
        </w:rPr>
        <w:fldChar w:fldCharType="begin"/>
      </w:r>
      <w:r w:rsidR="001C3AE7" w:rsidRPr="00DF10ED">
        <w:rPr>
          <w:rFonts w:asciiTheme="minorHAnsi" w:hAnsiTheme="minorHAnsi" w:cstheme="minorHAnsi"/>
        </w:rPr>
        <w:instrText xml:space="preserve"> REF _Ref126224515 \n \h </w:instrText>
      </w:r>
      <w:r w:rsidR="00BF2207" w:rsidRPr="00DF10ED">
        <w:rPr>
          <w:rFonts w:asciiTheme="minorHAnsi" w:hAnsiTheme="minorHAnsi" w:cstheme="minorHAnsi"/>
        </w:rPr>
        <w:instrText xml:space="preserve"> \* MERGEFORMAT </w:instrText>
      </w:r>
      <w:r w:rsidR="001C3AE7" w:rsidRPr="00DF10ED">
        <w:rPr>
          <w:rFonts w:asciiTheme="minorHAnsi" w:hAnsiTheme="minorHAnsi" w:cstheme="minorHAnsi"/>
        </w:rPr>
      </w:r>
      <w:r w:rsidR="001C3AE7" w:rsidRPr="00DF10ED">
        <w:rPr>
          <w:rFonts w:asciiTheme="minorHAnsi" w:hAnsiTheme="minorHAnsi" w:cstheme="minorHAnsi"/>
        </w:rPr>
        <w:fldChar w:fldCharType="separate"/>
      </w:r>
      <w:r w:rsidR="00DF10ED" w:rsidRPr="00DF10ED">
        <w:rPr>
          <w:rFonts w:asciiTheme="minorHAnsi" w:hAnsiTheme="minorHAnsi" w:cstheme="minorHAnsi"/>
        </w:rPr>
        <w:t>2.1</w:t>
      </w:r>
      <w:r w:rsidR="001C3AE7" w:rsidRPr="00DF10ED">
        <w:rPr>
          <w:rFonts w:asciiTheme="minorHAnsi" w:hAnsiTheme="minorHAnsi" w:cstheme="minorHAnsi"/>
        </w:rPr>
        <w:fldChar w:fldCharType="end"/>
      </w:r>
      <w:bookmarkEnd w:id="501"/>
      <w:r w:rsidRPr="00DF10ED">
        <w:rPr>
          <w:rFonts w:asciiTheme="minorHAnsi" w:hAnsiTheme="minorHAnsi" w:cstheme="minorHAnsi"/>
        </w:rPr>
        <w:t xml:space="preserve"> above give a </w:t>
      </w:r>
      <w:r w:rsidR="0050477C" w:rsidRPr="00DF10ED">
        <w:rPr>
          <w:rFonts w:asciiTheme="minorHAnsi" w:hAnsiTheme="minorHAnsi" w:cstheme="minorHAnsi"/>
        </w:rPr>
        <w:t>[</w:t>
      </w:r>
      <w:r w:rsidRPr="00DF10ED">
        <w:rPr>
          <w:rFonts w:asciiTheme="minorHAnsi" w:hAnsiTheme="minorHAnsi" w:cstheme="minorHAnsi"/>
        </w:rPr>
        <w:t>true and fair</w:t>
      </w:r>
      <w:r w:rsidR="0050477C" w:rsidRPr="00DF10ED">
        <w:rPr>
          <w:rFonts w:asciiTheme="minorHAnsi" w:hAnsiTheme="minorHAnsi" w:cstheme="minorHAnsi"/>
        </w:rPr>
        <w:t>]</w:t>
      </w:r>
      <w:r w:rsidRPr="00DF10ED">
        <w:rPr>
          <w:rFonts w:asciiTheme="minorHAnsi" w:hAnsiTheme="minorHAnsi" w:cstheme="minorHAnsi"/>
        </w:rPr>
        <w:t xml:space="preserve"> view</w:t>
      </w:r>
      <w:r w:rsidR="003A0B2F" w:rsidRPr="00DF10ED">
        <w:rPr>
          <w:rFonts w:asciiTheme="minorHAnsi" w:hAnsiTheme="minorHAnsi" w:cstheme="minorHAnsi"/>
        </w:rPr>
        <w:t xml:space="preserve"> as at the accounting reference date of such accounts</w:t>
      </w:r>
      <w:r w:rsidRPr="00DF10ED">
        <w:rPr>
          <w:rFonts w:asciiTheme="minorHAnsi" w:hAnsiTheme="minorHAnsi" w:cstheme="minorHAnsi"/>
        </w:rPr>
        <w:t xml:space="preserve">, in the case of the </w:t>
      </w:r>
      <w:r w:rsidR="008252FB" w:rsidRPr="00DF10ED">
        <w:rPr>
          <w:rFonts w:asciiTheme="minorHAnsi" w:hAnsiTheme="minorHAnsi" w:cstheme="minorHAnsi"/>
        </w:rPr>
        <w:t>[</w:t>
      </w:r>
      <w:r w:rsidRPr="00DF10ED">
        <w:rPr>
          <w:rFonts w:asciiTheme="minorHAnsi" w:hAnsiTheme="minorHAnsi" w:cstheme="minorHAnsi"/>
        </w:rPr>
        <w:t>audited</w:t>
      </w:r>
      <w:r w:rsidR="008252FB" w:rsidRPr="00DF10ED">
        <w:rPr>
          <w:rFonts w:asciiTheme="minorHAnsi" w:hAnsiTheme="minorHAnsi" w:cstheme="minorHAnsi"/>
        </w:rPr>
        <w:t>]</w:t>
      </w:r>
      <w:r w:rsidRPr="00DF10ED">
        <w:rPr>
          <w:rFonts w:asciiTheme="minorHAnsi" w:hAnsiTheme="minorHAnsi" w:cstheme="minorHAnsi"/>
        </w:rPr>
        <w:t xml:space="preserve"> accounts, and a fair and reasonable view, in the case of the management accounts, of the financial position of the Company [as at their date]</w:t>
      </w:r>
      <w:r w:rsidR="003A0B2F" w:rsidRPr="00DF10ED">
        <w:rPr>
          <w:rFonts w:asciiTheme="minorHAnsi" w:hAnsiTheme="minorHAnsi" w:cstheme="minorHAnsi"/>
        </w:rPr>
        <w:t>, having regard for the purpose for which such management accounts were prepared and the information known to the Company at the date on which they were prepared</w:t>
      </w:r>
      <w:r w:rsidRPr="00DF10ED">
        <w:rPr>
          <w:rFonts w:asciiTheme="minorHAnsi" w:hAnsiTheme="minorHAnsi" w:cstheme="minorHAnsi"/>
        </w:rPr>
        <w:t>.</w:t>
      </w:r>
      <w:bookmarkEnd w:id="500"/>
    </w:p>
    <w:p w14:paraId="1AD16CC7" w14:textId="77777777" w:rsidR="008533A7" w:rsidRPr="00DF10ED" w:rsidRDefault="008533A7" w:rsidP="00E30B27">
      <w:pPr>
        <w:pStyle w:val="SchHeading2"/>
        <w:numPr>
          <w:ilvl w:val="2"/>
          <w:numId w:val="31"/>
        </w:numPr>
        <w:rPr>
          <w:rFonts w:asciiTheme="minorHAnsi" w:hAnsiTheme="minorHAnsi" w:cstheme="minorHAnsi"/>
        </w:rPr>
      </w:pPr>
      <w:bookmarkStart w:id="502" w:name="_Ref126224517"/>
      <w:r w:rsidRPr="00DF10ED">
        <w:rPr>
          <w:rFonts w:asciiTheme="minorHAnsi" w:hAnsiTheme="minorHAnsi" w:cstheme="minorHAnsi"/>
        </w:rPr>
        <w:t>Since the date to which the aforesaid accounts were drawn, there has been no material adverse change in the financial or trading position of the Company.</w:t>
      </w:r>
      <w:bookmarkEnd w:id="502"/>
    </w:p>
    <w:p w14:paraId="6F46BD7F" w14:textId="534506E1" w:rsidR="008533A7" w:rsidRPr="00DF10ED" w:rsidRDefault="000365DC" w:rsidP="00E30B27">
      <w:pPr>
        <w:pStyle w:val="SchHeading2"/>
        <w:numPr>
          <w:ilvl w:val="2"/>
          <w:numId w:val="31"/>
        </w:numPr>
        <w:rPr>
          <w:rFonts w:asciiTheme="minorHAnsi" w:hAnsiTheme="minorHAnsi" w:cstheme="minorHAnsi"/>
        </w:rPr>
      </w:pPr>
      <w:bookmarkStart w:id="503" w:name="_Ref126224518"/>
      <w:r w:rsidRPr="00DF10ED">
        <w:rPr>
          <w:rFonts w:asciiTheme="minorHAnsi" w:hAnsiTheme="minorHAnsi" w:cstheme="minorHAnsi"/>
        </w:rPr>
        <w:t>[</w:t>
      </w:r>
      <w:r w:rsidR="008533A7" w:rsidRPr="00DF10ED">
        <w:rPr>
          <w:rFonts w:asciiTheme="minorHAnsi" w:hAnsiTheme="minorHAnsi" w:cstheme="minorHAnsi"/>
        </w:rPr>
        <w:t xml:space="preserve">The Company has disclosed to the Investors in writing </w:t>
      </w:r>
      <w:r w:rsidR="003A0B2F" w:rsidRPr="00DF10ED">
        <w:rPr>
          <w:rFonts w:asciiTheme="minorHAnsi" w:hAnsiTheme="minorHAnsi" w:cstheme="minorHAnsi"/>
        </w:rPr>
        <w:t xml:space="preserve">(other than where such items are set out or referred to in the accounts referred to in paragraph </w:t>
      </w:r>
      <w:r w:rsidR="001C3AE7" w:rsidRPr="00DF10ED">
        <w:rPr>
          <w:rFonts w:asciiTheme="minorHAnsi" w:hAnsiTheme="minorHAnsi" w:cstheme="minorHAnsi"/>
        </w:rPr>
        <w:fldChar w:fldCharType="begin"/>
      </w:r>
      <w:r w:rsidR="001C3AE7" w:rsidRPr="00DF10ED">
        <w:rPr>
          <w:rFonts w:asciiTheme="minorHAnsi" w:hAnsiTheme="minorHAnsi" w:cstheme="minorHAnsi"/>
        </w:rPr>
        <w:instrText xml:space="preserve"> REF _Ref126224515 \n \h </w:instrText>
      </w:r>
      <w:r w:rsidR="00BF2207" w:rsidRPr="00DF10ED">
        <w:rPr>
          <w:rFonts w:asciiTheme="minorHAnsi" w:hAnsiTheme="minorHAnsi" w:cstheme="minorHAnsi"/>
        </w:rPr>
        <w:instrText xml:space="preserve"> \* MERGEFORMAT </w:instrText>
      </w:r>
      <w:r w:rsidR="001C3AE7" w:rsidRPr="00DF10ED">
        <w:rPr>
          <w:rFonts w:asciiTheme="minorHAnsi" w:hAnsiTheme="minorHAnsi" w:cstheme="minorHAnsi"/>
        </w:rPr>
      </w:r>
      <w:r w:rsidR="001C3AE7" w:rsidRPr="00DF10ED">
        <w:rPr>
          <w:rFonts w:asciiTheme="minorHAnsi" w:hAnsiTheme="minorHAnsi" w:cstheme="minorHAnsi"/>
        </w:rPr>
        <w:fldChar w:fldCharType="separate"/>
      </w:r>
      <w:r w:rsidR="00DF10ED" w:rsidRPr="00DF10ED">
        <w:rPr>
          <w:rFonts w:asciiTheme="minorHAnsi" w:hAnsiTheme="minorHAnsi" w:cstheme="minorHAnsi"/>
        </w:rPr>
        <w:t>2.1</w:t>
      </w:r>
      <w:r w:rsidR="001C3AE7" w:rsidRPr="00DF10ED">
        <w:rPr>
          <w:rFonts w:asciiTheme="minorHAnsi" w:hAnsiTheme="minorHAnsi" w:cstheme="minorHAnsi"/>
        </w:rPr>
        <w:fldChar w:fldCharType="end"/>
      </w:r>
      <w:r w:rsidR="003A0B2F" w:rsidRPr="00DF10ED">
        <w:rPr>
          <w:rFonts w:asciiTheme="minorHAnsi" w:hAnsiTheme="minorHAnsi" w:cstheme="minorHAnsi"/>
        </w:rPr>
        <w:t xml:space="preserve"> above) </w:t>
      </w:r>
      <w:r w:rsidR="008533A7" w:rsidRPr="00DF10ED">
        <w:rPr>
          <w:rFonts w:asciiTheme="minorHAnsi" w:hAnsiTheme="minorHAnsi" w:cstheme="minorHAnsi"/>
        </w:rPr>
        <w:t>all:</w:t>
      </w:r>
      <w:bookmarkEnd w:id="503"/>
    </w:p>
    <w:p w14:paraId="07E09B9D" w14:textId="77777777" w:rsidR="008533A7" w:rsidRPr="00DF10ED" w:rsidRDefault="008533A7" w:rsidP="00E30B27">
      <w:pPr>
        <w:pStyle w:val="SchHeading3"/>
        <w:numPr>
          <w:ilvl w:val="3"/>
          <w:numId w:val="31"/>
        </w:numPr>
        <w:rPr>
          <w:rFonts w:asciiTheme="minorHAnsi" w:hAnsiTheme="minorHAnsi" w:cstheme="minorHAnsi"/>
        </w:rPr>
      </w:pPr>
      <w:bookmarkStart w:id="504" w:name="_Ref126224519"/>
      <w:r w:rsidRPr="00DF10ED">
        <w:rPr>
          <w:rFonts w:asciiTheme="minorHAnsi" w:hAnsiTheme="minorHAnsi" w:cstheme="minorHAnsi"/>
        </w:rPr>
        <w:t>commitments of an unduly onerous nature;</w:t>
      </w:r>
      <w:bookmarkEnd w:id="504"/>
    </w:p>
    <w:p w14:paraId="4EBE8DDB" w14:textId="77777777" w:rsidR="008533A7" w:rsidRPr="00DF10ED" w:rsidRDefault="008533A7" w:rsidP="00E30B27">
      <w:pPr>
        <w:pStyle w:val="SchHeading3"/>
        <w:numPr>
          <w:ilvl w:val="3"/>
          <w:numId w:val="31"/>
        </w:numPr>
        <w:rPr>
          <w:rFonts w:asciiTheme="minorHAnsi" w:hAnsiTheme="minorHAnsi" w:cstheme="minorHAnsi"/>
        </w:rPr>
      </w:pPr>
      <w:bookmarkStart w:id="505" w:name="_Ref126224520"/>
      <w:r w:rsidRPr="00DF10ED">
        <w:rPr>
          <w:rFonts w:asciiTheme="minorHAnsi" w:hAnsiTheme="minorHAnsi" w:cstheme="minorHAnsi"/>
        </w:rPr>
        <w:t>litigation (including litigation known to be threatened);</w:t>
      </w:r>
      <w:bookmarkEnd w:id="505"/>
    </w:p>
    <w:p w14:paraId="7F54F0C2" w14:textId="77777777" w:rsidR="008533A7" w:rsidRPr="00DF10ED" w:rsidRDefault="008533A7" w:rsidP="00E30B27">
      <w:pPr>
        <w:pStyle w:val="SchHeading3"/>
        <w:numPr>
          <w:ilvl w:val="3"/>
          <w:numId w:val="31"/>
        </w:numPr>
        <w:rPr>
          <w:rFonts w:asciiTheme="minorHAnsi" w:hAnsiTheme="minorHAnsi" w:cstheme="minorHAnsi"/>
        </w:rPr>
      </w:pPr>
      <w:bookmarkStart w:id="506" w:name="_Ref126224521"/>
      <w:r w:rsidRPr="00DF10ED">
        <w:rPr>
          <w:rFonts w:asciiTheme="minorHAnsi" w:hAnsiTheme="minorHAnsi" w:cstheme="minorHAnsi"/>
        </w:rPr>
        <w:t>unusual or non-recurring items significantly affecting the financial position of the Company;</w:t>
      </w:r>
      <w:bookmarkEnd w:id="506"/>
    </w:p>
    <w:p w14:paraId="78A53962" w14:textId="77777777" w:rsidR="008533A7" w:rsidRPr="00DF10ED" w:rsidRDefault="008533A7" w:rsidP="00E30B27">
      <w:pPr>
        <w:pStyle w:val="SchHeading3"/>
        <w:numPr>
          <w:ilvl w:val="3"/>
          <w:numId w:val="31"/>
        </w:numPr>
        <w:rPr>
          <w:rFonts w:asciiTheme="minorHAnsi" w:hAnsiTheme="minorHAnsi" w:cstheme="minorHAnsi"/>
        </w:rPr>
      </w:pPr>
      <w:bookmarkStart w:id="507" w:name="_Ref126224522"/>
      <w:r w:rsidRPr="00DF10ED">
        <w:rPr>
          <w:rFonts w:asciiTheme="minorHAnsi" w:hAnsiTheme="minorHAnsi" w:cstheme="minorHAnsi"/>
        </w:rPr>
        <w:t>debts known to be bad or doubtful;</w:t>
      </w:r>
      <w:bookmarkEnd w:id="507"/>
    </w:p>
    <w:p w14:paraId="75976EFE" w14:textId="77777777" w:rsidR="008533A7" w:rsidRPr="00DF10ED" w:rsidRDefault="008533A7" w:rsidP="00E30B27">
      <w:pPr>
        <w:pStyle w:val="SchHeading3"/>
        <w:numPr>
          <w:ilvl w:val="3"/>
          <w:numId w:val="31"/>
        </w:numPr>
        <w:rPr>
          <w:rFonts w:asciiTheme="minorHAnsi" w:hAnsiTheme="minorHAnsi" w:cstheme="minorHAnsi"/>
        </w:rPr>
      </w:pPr>
      <w:bookmarkStart w:id="508" w:name="_Ref126224523"/>
      <w:r w:rsidRPr="00DF10ED">
        <w:rPr>
          <w:rFonts w:asciiTheme="minorHAnsi" w:hAnsiTheme="minorHAnsi" w:cstheme="minorHAnsi"/>
        </w:rPr>
        <w:t>dividends paid or proposed; and</w:t>
      </w:r>
      <w:bookmarkEnd w:id="508"/>
    </w:p>
    <w:p w14:paraId="4D89F2FE" w14:textId="75C6AF8C" w:rsidR="008533A7" w:rsidRPr="00DF10ED" w:rsidRDefault="008533A7" w:rsidP="00E30B27">
      <w:pPr>
        <w:pStyle w:val="SchHeading3"/>
        <w:numPr>
          <w:ilvl w:val="3"/>
          <w:numId w:val="31"/>
        </w:numPr>
        <w:rPr>
          <w:rFonts w:asciiTheme="minorHAnsi" w:hAnsiTheme="minorHAnsi" w:cstheme="minorHAnsi"/>
        </w:rPr>
      </w:pPr>
      <w:bookmarkStart w:id="509" w:name="_Ref126224524"/>
      <w:r w:rsidRPr="00DF10ED">
        <w:rPr>
          <w:rFonts w:asciiTheme="minorHAnsi" w:hAnsiTheme="minorHAnsi" w:cstheme="minorHAnsi"/>
        </w:rPr>
        <w:lastRenderedPageBreak/>
        <w:t xml:space="preserve">any actual or potential </w:t>
      </w:r>
      <w:r w:rsidR="008252FB" w:rsidRPr="00DF10ED">
        <w:rPr>
          <w:rFonts w:asciiTheme="minorHAnsi" w:hAnsiTheme="minorHAnsi" w:cstheme="minorHAnsi"/>
        </w:rPr>
        <w:t>I</w:t>
      </w:r>
      <w:r w:rsidRPr="00DF10ED">
        <w:rPr>
          <w:rFonts w:asciiTheme="minorHAnsi" w:hAnsiTheme="minorHAnsi" w:cstheme="minorHAnsi"/>
        </w:rPr>
        <w:t xml:space="preserve">ntellectual </w:t>
      </w:r>
      <w:r w:rsidR="008252FB" w:rsidRPr="00DF10ED">
        <w:rPr>
          <w:rFonts w:asciiTheme="minorHAnsi" w:hAnsiTheme="minorHAnsi" w:cstheme="minorHAnsi"/>
        </w:rPr>
        <w:t>P</w:t>
      </w:r>
      <w:r w:rsidRPr="00DF10ED">
        <w:rPr>
          <w:rFonts w:asciiTheme="minorHAnsi" w:hAnsiTheme="minorHAnsi" w:cstheme="minorHAnsi"/>
        </w:rPr>
        <w:t>roperty infringements by the Company of which the Founders are aware.</w:t>
      </w:r>
      <w:r w:rsidR="000365DC" w:rsidRPr="00DF10ED">
        <w:rPr>
          <w:rFonts w:asciiTheme="minorHAnsi" w:hAnsiTheme="minorHAnsi" w:cstheme="minorHAnsi"/>
        </w:rPr>
        <w:t>]</w:t>
      </w:r>
      <w:bookmarkEnd w:id="509"/>
    </w:p>
    <w:p w14:paraId="403BE9B1" w14:textId="77777777" w:rsidR="008533A7" w:rsidRPr="00DF10ED" w:rsidRDefault="008533A7" w:rsidP="00E30B27">
      <w:pPr>
        <w:pStyle w:val="SchHeading2"/>
        <w:numPr>
          <w:ilvl w:val="1"/>
          <w:numId w:val="31"/>
        </w:numPr>
        <w:rPr>
          <w:rFonts w:asciiTheme="minorHAnsi" w:hAnsiTheme="minorHAnsi" w:cstheme="minorHAnsi"/>
          <w:b/>
        </w:rPr>
      </w:pPr>
      <w:bookmarkStart w:id="510" w:name="_Ref126224525"/>
      <w:r w:rsidRPr="00DF10ED">
        <w:rPr>
          <w:rFonts w:asciiTheme="minorHAnsi" w:hAnsiTheme="minorHAnsi" w:cstheme="minorHAnsi"/>
          <w:b/>
        </w:rPr>
        <w:t>[PSC register</w:t>
      </w:r>
      <w:bookmarkEnd w:id="510"/>
    </w:p>
    <w:p w14:paraId="558108F6" w14:textId="2DBB31BF" w:rsidR="008533A7" w:rsidRPr="00DF10ED" w:rsidRDefault="00557681" w:rsidP="008533A7">
      <w:pPr>
        <w:pStyle w:val="Body"/>
        <w:spacing w:after="240" w:line="240" w:lineRule="exact"/>
        <w:ind w:left="709"/>
        <w:rPr>
          <w:rFonts w:asciiTheme="minorHAnsi" w:hAnsiTheme="minorHAnsi" w:cstheme="minorHAnsi"/>
        </w:rPr>
      </w:pPr>
      <w:r w:rsidRPr="00DF10ED">
        <w:rPr>
          <w:rFonts w:asciiTheme="minorHAnsi" w:hAnsiTheme="minorHAnsi" w:cstheme="minorHAnsi"/>
        </w:rPr>
        <w:t>N</w:t>
      </w:r>
      <w:r w:rsidR="008533A7" w:rsidRPr="00DF10ED">
        <w:rPr>
          <w:rFonts w:asciiTheme="minorHAnsi" w:hAnsiTheme="minorHAnsi" w:cstheme="minorHAnsi"/>
        </w:rPr>
        <w:t xml:space="preserve">o relevant change (as defined by </w:t>
      </w:r>
      <w:bookmarkStart w:id="511" w:name="DocXTextRef103"/>
      <w:r w:rsidR="008533A7" w:rsidRPr="00DF10ED">
        <w:rPr>
          <w:rFonts w:asciiTheme="minorHAnsi" w:hAnsiTheme="minorHAnsi" w:cstheme="minorHAnsi"/>
        </w:rPr>
        <w:t>section 790E(3)</w:t>
      </w:r>
      <w:bookmarkEnd w:id="511"/>
      <w:r w:rsidR="008533A7" w:rsidRPr="00DF10ED">
        <w:rPr>
          <w:rFonts w:asciiTheme="minorHAnsi" w:hAnsiTheme="minorHAnsi" w:cstheme="minorHAnsi"/>
        </w:rPr>
        <w:t xml:space="preserve"> of the Act) will occur in relation to any registrable person in relation to the Company as a [direct] result of Second Completion.]</w:t>
      </w:r>
    </w:p>
    <w:p w14:paraId="0FBA50A2" w14:textId="77777777" w:rsidR="008533A7" w:rsidRPr="00DF10ED" w:rsidRDefault="008533A7">
      <w:pPr>
        <w:rPr>
          <w:rFonts w:asciiTheme="minorHAnsi" w:hAnsiTheme="minorHAnsi" w:cstheme="minorHAnsi"/>
          <w:sz w:val="21"/>
          <w:szCs w:val="21"/>
          <w:lang w:val="da-DK"/>
        </w:rPr>
      </w:pPr>
    </w:p>
    <w:p w14:paraId="684068B7" w14:textId="09FE19F0" w:rsidR="000E1860" w:rsidRPr="00DF10ED" w:rsidRDefault="000E1860">
      <w:pPr>
        <w:rPr>
          <w:rFonts w:asciiTheme="minorHAnsi" w:eastAsia="Arial" w:hAnsiTheme="minorHAnsi" w:cstheme="minorHAnsi"/>
          <w:b/>
          <w:bCs/>
          <w:color w:val="000000"/>
          <w:sz w:val="21"/>
          <w:szCs w:val="21"/>
          <w:u w:color="000000"/>
          <w:lang w:val="da-DK" w:eastAsia="en-GB"/>
        </w:rPr>
      </w:pPr>
      <w:r w:rsidRPr="00DF10ED">
        <w:rPr>
          <w:rFonts w:asciiTheme="minorHAnsi" w:hAnsiTheme="minorHAnsi" w:cstheme="minorHAnsi"/>
          <w:b/>
          <w:bCs/>
          <w:lang w:val="da-DK"/>
        </w:rPr>
        <w:br w:type="page"/>
      </w:r>
    </w:p>
    <w:p w14:paraId="43FC61B7" w14:textId="68C4CF0D" w:rsidR="00496912" w:rsidRPr="00DF10ED" w:rsidRDefault="00D311D2" w:rsidP="00496912">
      <w:pPr>
        <w:pStyle w:val="Body"/>
        <w:jc w:val="center"/>
        <w:rPr>
          <w:rFonts w:asciiTheme="minorHAnsi" w:hAnsiTheme="minorHAnsi" w:cstheme="minorHAnsi"/>
        </w:rPr>
      </w:pPr>
      <w:r w:rsidRPr="00DF10ED">
        <w:rPr>
          <w:rFonts w:asciiTheme="minorHAnsi" w:hAnsiTheme="minorHAnsi" w:cstheme="minorHAnsi"/>
          <w:b/>
          <w:bCs/>
          <w:lang w:val="da-DK"/>
        </w:rPr>
        <w:lastRenderedPageBreak/>
        <w:t xml:space="preserve">Appendix </w:t>
      </w:r>
      <w:r w:rsidR="000E1860" w:rsidRPr="00DF10ED">
        <w:rPr>
          <w:rFonts w:asciiTheme="minorHAnsi" w:hAnsiTheme="minorHAnsi" w:cstheme="minorHAnsi"/>
          <w:b/>
          <w:bCs/>
          <w:lang w:val="da-DK"/>
        </w:rPr>
        <w:t>B</w:t>
      </w:r>
      <w:r w:rsidR="00496912" w:rsidRPr="00DF10ED">
        <w:rPr>
          <w:rFonts w:asciiTheme="minorHAnsi" w:hAnsiTheme="minorHAnsi" w:cstheme="minorHAnsi"/>
          <w:b/>
          <w:bCs/>
          <w:lang w:val="da-DK"/>
        </w:rPr>
        <w:t xml:space="preserve"> </w:t>
      </w:r>
      <w:r w:rsidR="00496912" w:rsidRPr="00DF10ED">
        <w:rPr>
          <w:rFonts w:asciiTheme="minorHAnsi" w:hAnsiTheme="minorHAnsi" w:cstheme="minorHAnsi"/>
          <w:b/>
          <w:bCs/>
        </w:rPr>
        <w:t>– US Securities law requirements</w:t>
      </w:r>
      <w:r w:rsidR="002320C9" w:rsidRPr="00DF10ED">
        <w:rPr>
          <w:rStyle w:val="FootnoteReference"/>
          <w:rFonts w:asciiTheme="minorHAnsi" w:hAnsiTheme="minorHAnsi" w:cstheme="minorHAnsi"/>
          <w:b/>
          <w:bCs/>
        </w:rPr>
        <w:footnoteReference w:id="36"/>
      </w:r>
      <w:r w:rsidR="00496912" w:rsidRPr="00DF10ED">
        <w:rPr>
          <w:rFonts w:asciiTheme="minorHAnsi" w:hAnsiTheme="minorHAnsi" w:cstheme="minorHAnsi"/>
          <w:b/>
          <w:bCs/>
        </w:rPr>
        <w:t xml:space="preserve"> </w:t>
      </w:r>
    </w:p>
    <w:p w14:paraId="443D71A3" w14:textId="77777777" w:rsidR="00496912" w:rsidRPr="00DF10ED" w:rsidRDefault="00496912" w:rsidP="00A7038A">
      <w:pPr>
        <w:pStyle w:val="BodyText1"/>
        <w:ind w:left="0"/>
        <w:rPr>
          <w:rFonts w:asciiTheme="minorHAnsi" w:hAnsiTheme="minorHAnsi" w:cstheme="minorHAnsi"/>
        </w:rPr>
      </w:pPr>
    </w:p>
    <w:p w14:paraId="3F58940F" w14:textId="6EBAD8AC" w:rsidR="00DC4DC0" w:rsidRPr="00DF10ED" w:rsidRDefault="004B419D" w:rsidP="00034627">
      <w:pPr>
        <w:pStyle w:val="BodyText1"/>
        <w:ind w:hanging="720"/>
        <w:rPr>
          <w:rFonts w:asciiTheme="minorHAnsi" w:hAnsiTheme="minorHAnsi" w:cstheme="minorHAnsi"/>
        </w:rPr>
      </w:pPr>
      <w:r w:rsidRPr="00DF10ED">
        <w:rPr>
          <w:rFonts w:asciiTheme="minorHAnsi" w:hAnsiTheme="minorHAnsi" w:cstheme="minorHAnsi"/>
          <w:b/>
        </w:rPr>
        <w:t>23.</w:t>
      </w:r>
      <w:r w:rsidRPr="00DF10ED">
        <w:rPr>
          <w:rFonts w:asciiTheme="minorHAnsi" w:hAnsiTheme="minorHAnsi" w:cstheme="minorHAnsi"/>
          <w:b/>
        </w:rPr>
        <w:tab/>
      </w:r>
      <w:r w:rsidR="00DC4DC0" w:rsidRPr="00DF10ED">
        <w:rPr>
          <w:rFonts w:asciiTheme="minorHAnsi" w:hAnsiTheme="minorHAnsi" w:cstheme="minorHAnsi"/>
          <w:b/>
        </w:rPr>
        <w:t>US securities laws requirements</w:t>
      </w:r>
    </w:p>
    <w:p w14:paraId="4434EC59" w14:textId="195AADBE" w:rsidR="00DC4DC0" w:rsidRPr="00DF10ED" w:rsidRDefault="00DC4DC0" w:rsidP="00DC4DC0">
      <w:pPr>
        <w:pStyle w:val="BodyText1"/>
        <w:rPr>
          <w:rFonts w:asciiTheme="minorHAnsi" w:hAnsiTheme="minorHAnsi" w:cstheme="minorHAnsi"/>
        </w:rPr>
      </w:pPr>
      <w:r w:rsidRPr="00DF10ED">
        <w:rPr>
          <w:rFonts w:asciiTheme="minorHAnsi" w:hAnsiTheme="minorHAnsi" w:cstheme="minorHAnsi"/>
        </w:rPr>
        <w:t xml:space="preserve">Each of the Investors acknowledges and warrants separately for itself and in respect of its own position, to the Company, for the purpose of compliance with the United States Securities Act of 1933, as amended (the </w:t>
      </w:r>
      <w:r w:rsidR="00A66054" w:rsidRPr="00DF10ED">
        <w:rPr>
          <w:rFonts w:asciiTheme="minorHAnsi" w:hAnsiTheme="minorHAnsi" w:cstheme="minorHAnsi"/>
        </w:rPr>
        <w:t>“</w:t>
      </w:r>
      <w:r w:rsidRPr="00DF10ED">
        <w:rPr>
          <w:rFonts w:asciiTheme="minorHAnsi" w:hAnsiTheme="minorHAnsi" w:cstheme="minorHAnsi"/>
          <w:b/>
          <w:bCs/>
        </w:rPr>
        <w:t>Securities Act</w:t>
      </w:r>
      <w:r w:rsidR="00A66054" w:rsidRPr="00DF10ED">
        <w:rPr>
          <w:rFonts w:asciiTheme="minorHAnsi" w:hAnsiTheme="minorHAnsi" w:cstheme="minorHAnsi"/>
        </w:rPr>
        <w:t>”</w:t>
      </w:r>
      <w:r w:rsidRPr="00DF10ED">
        <w:rPr>
          <w:rFonts w:asciiTheme="minorHAnsi" w:hAnsiTheme="minorHAnsi" w:cstheme="minorHAnsi"/>
        </w:rPr>
        <w:t>) and state securities laws, as follows:</w:t>
      </w:r>
    </w:p>
    <w:p w14:paraId="3D5BF790" w14:textId="48985364"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(a)</w:t>
      </w:r>
      <w:r w:rsidRPr="00DF10ED">
        <w:rPr>
          <w:rFonts w:asciiTheme="minorHAnsi" w:hAnsiTheme="minorHAnsi" w:cstheme="minorHAnsi"/>
        </w:rPr>
        <w:tab/>
        <w:t>each Investor acknowledges that the New Shares</w:t>
      </w:r>
      <w:r w:rsidR="00823952" w:rsidRPr="00DF10ED">
        <w:rPr>
          <w:rFonts w:asciiTheme="minorHAnsi" w:hAnsiTheme="minorHAnsi" w:cstheme="minorHAnsi"/>
        </w:rPr>
        <w:t xml:space="preserve"> </w:t>
      </w:r>
      <w:r w:rsidRPr="00DF10ED">
        <w:rPr>
          <w:rFonts w:asciiTheme="minorHAnsi" w:hAnsiTheme="minorHAnsi" w:cstheme="minorHAnsi"/>
        </w:rPr>
        <w:t>have not been registered under the Securities Act, or any state securities laws on the basis that the Company is relying on an exemption from registration under such laws that depends in part on the representations made by each Investor pursuant to this clause, and that the transferability of the New Shares</w:t>
      </w:r>
      <w:r w:rsidR="00823952" w:rsidRPr="00DF10ED">
        <w:rPr>
          <w:rFonts w:asciiTheme="minorHAnsi" w:hAnsiTheme="minorHAnsi" w:cstheme="minorHAnsi"/>
        </w:rPr>
        <w:t xml:space="preserve"> </w:t>
      </w:r>
      <w:r w:rsidRPr="00DF10ED">
        <w:rPr>
          <w:rFonts w:asciiTheme="minorHAnsi" w:hAnsiTheme="minorHAnsi" w:cstheme="minorHAnsi"/>
        </w:rPr>
        <w:t>is therefore subject to restrictions imposed by those laws;</w:t>
      </w:r>
    </w:p>
    <w:p w14:paraId="0C351201" w14:textId="77F0A8B0"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(b)</w:t>
      </w:r>
      <w:r w:rsidRPr="00DF10ED">
        <w:rPr>
          <w:rFonts w:asciiTheme="minorHAnsi" w:hAnsiTheme="minorHAnsi" w:cstheme="minorHAnsi"/>
        </w:rPr>
        <w:tab/>
        <w:t>each Investor agrees not to sell or otherwise transfer the New Shares insofar as the Securities Act restricts such sale or transfer unless they are registered under the Securities Act and United States state securities laws of the applicable jurisdiction or unless an exemption from registration is available;</w:t>
      </w:r>
    </w:p>
    <w:p w14:paraId="6B0056CD" w14:textId="6A2FACF4"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(c)</w:t>
      </w:r>
      <w:r w:rsidRPr="00DF10ED">
        <w:rPr>
          <w:rFonts w:asciiTheme="minorHAnsi" w:hAnsiTheme="minorHAnsi" w:cstheme="minorHAnsi"/>
        </w:rPr>
        <w:tab/>
        <w:t xml:space="preserve">each of the Investors has either a residence or business address as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sch1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eastAsia="Arial Unicode MS" w:hAnsiTheme="minorHAnsi" w:cstheme="minorHAnsi"/>
        </w:rPr>
        <w:t>Schedule 1</w:t>
      </w:r>
      <w:r w:rsidR="00104C0A" w:rsidRPr="00DF10ED">
        <w:rPr>
          <w:rFonts w:asciiTheme="minorHAnsi" w:hAnsiTheme="minorHAnsi" w:cstheme="minorHAnsi"/>
        </w:rPr>
        <w:fldChar w:fldCharType="end"/>
      </w:r>
      <w:r w:rsidRPr="00DF10ED">
        <w:rPr>
          <w:rFonts w:asciiTheme="minorHAnsi" w:hAnsiTheme="minorHAnsi" w:cstheme="minorHAnsi"/>
        </w:rPr>
        <w:t xml:space="preserve">; all offers of the New Shares were made to the Investors at that address or elsewhere outside of the United States; no offer or solicitation was made to the Investors in any jurisdiction other than that jurisdiction or elsewhere outside of the United States; and each of the Investors accepted the offer to purchase New Shares by executing this agreement or a </w:t>
      </w:r>
      <w:r w:rsidR="00F42C09" w:rsidRPr="00DF10ED">
        <w:rPr>
          <w:rFonts w:asciiTheme="minorHAnsi" w:hAnsiTheme="minorHAnsi" w:cstheme="minorHAnsi"/>
        </w:rPr>
        <w:t xml:space="preserve">Subscription and </w:t>
      </w:r>
      <w:r w:rsidRPr="00DF10ED">
        <w:rPr>
          <w:rFonts w:asciiTheme="minorHAnsi" w:hAnsiTheme="minorHAnsi" w:cstheme="minorHAnsi"/>
        </w:rPr>
        <w:t xml:space="preserve">Adherence </w:t>
      </w:r>
      <w:r w:rsidR="00F42C09" w:rsidRPr="00DF10ED">
        <w:rPr>
          <w:rFonts w:asciiTheme="minorHAnsi" w:hAnsiTheme="minorHAnsi" w:cstheme="minorHAnsi"/>
        </w:rPr>
        <w:t xml:space="preserve">Agreement </w:t>
      </w:r>
      <w:r w:rsidRPr="00DF10ED">
        <w:rPr>
          <w:rFonts w:asciiTheme="minorHAnsi" w:hAnsiTheme="minorHAnsi" w:cstheme="minorHAnsi"/>
        </w:rPr>
        <w:t>within that jurisdiction; and prior to such acceptance, the Investor did not accept the offer in any other jurisdiction, orally, in writing, or otherwise;</w:t>
      </w:r>
    </w:p>
    <w:p w14:paraId="26D39CC2" w14:textId="77777777" w:rsidR="00034627"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(d)</w:t>
      </w:r>
      <w:r w:rsidRPr="00DF10ED">
        <w:rPr>
          <w:rFonts w:asciiTheme="minorHAnsi" w:hAnsiTheme="minorHAnsi" w:cstheme="minorHAnsi"/>
        </w:rPr>
        <w:tab/>
        <w:t xml:space="preserve">in respect of each Investor, </w:t>
      </w:r>
      <w:r w:rsidR="004B419D" w:rsidRPr="00DF10ED">
        <w:rPr>
          <w:rFonts w:asciiTheme="minorHAnsi" w:hAnsiTheme="minorHAnsi" w:cstheme="minorHAnsi"/>
        </w:rPr>
        <w:t>n</w:t>
      </w:r>
      <w:r w:rsidRPr="00DF10ED">
        <w:rPr>
          <w:rFonts w:asciiTheme="minorHAnsi" w:hAnsiTheme="minorHAnsi" w:cstheme="minorHAnsi"/>
        </w:rPr>
        <w:t xml:space="preserve">o </w:t>
      </w:r>
      <w:r w:rsidR="008252FB" w:rsidRPr="00DF10ED">
        <w:rPr>
          <w:rFonts w:asciiTheme="minorHAnsi" w:hAnsiTheme="minorHAnsi" w:cstheme="minorHAnsi"/>
        </w:rPr>
        <w:t xml:space="preserve">'bad </w:t>
      </w:r>
      <w:r w:rsidR="002835BE" w:rsidRPr="00DF10ED">
        <w:rPr>
          <w:rFonts w:asciiTheme="minorHAnsi" w:hAnsiTheme="minorHAnsi" w:cstheme="minorHAnsi"/>
        </w:rPr>
        <w:t>actor</w:t>
      </w:r>
      <w:r w:rsidR="008252FB" w:rsidRPr="00DF10ED">
        <w:rPr>
          <w:rFonts w:asciiTheme="minorHAnsi" w:hAnsiTheme="minorHAnsi" w:cstheme="minorHAnsi"/>
        </w:rPr>
        <w:t>' disqualifying events described in Rule 506(d)(1)(i)-(viii) promulgated under the Securities Act (each,</w:t>
      </w:r>
      <w:r w:rsidR="004B419D" w:rsidRPr="00DF10ED">
        <w:rPr>
          <w:rFonts w:asciiTheme="minorHAnsi" w:hAnsiTheme="minorHAnsi" w:cstheme="minorHAnsi"/>
        </w:rPr>
        <w:t xml:space="preserve"> </w:t>
      </w:r>
      <w:r w:rsidR="008252FB" w:rsidRPr="00DF10ED">
        <w:rPr>
          <w:rFonts w:asciiTheme="minorHAnsi" w:hAnsiTheme="minorHAnsi" w:cstheme="minorHAnsi"/>
        </w:rPr>
        <w:t>a "</w:t>
      </w:r>
      <w:r w:rsidRPr="00DF10ED">
        <w:rPr>
          <w:rFonts w:asciiTheme="minorHAnsi" w:hAnsiTheme="minorHAnsi" w:cstheme="minorHAnsi"/>
          <w:b/>
          <w:bCs/>
        </w:rPr>
        <w:t xml:space="preserve">Disqualification </w:t>
      </w:r>
      <w:r w:rsidR="002835BE" w:rsidRPr="00DF10ED">
        <w:rPr>
          <w:rFonts w:asciiTheme="minorHAnsi" w:hAnsiTheme="minorHAnsi" w:cstheme="minorHAnsi"/>
          <w:b/>
          <w:bCs/>
        </w:rPr>
        <w:t>Event</w:t>
      </w:r>
      <w:r w:rsidR="008252FB" w:rsidRPr="00DF10ED">
        <w:rPr>
          <w:rFonts w:asciiTheme="minorHAnsi" w:hAnsiTheme="minorHAnsi" w:cstheme="minorHAnsi"/>
        </w:rPr>
        <w:t>")</w:t>
      </w:r>
      <w:r w:rsidRPr="00DF10ED">
        <w:rPr>
          <w:rFonts w:asciiTheme="minorHAnsi" w:hAnsiTheme="minorHAnsi" w:cstheme="minorHAnsi"/>
        </w:rPr>
        <w:t xml:space="preserve"> is applicable to such </w:t>
      </w:r>
      <w:r w:rsidR="001753CE" w:rsidRPr="00DF10ED">
        <w:rPr>
          <w:rFonts w:asciiTheme="minorHAnsi" w:hAnsiTheme="minorHAnsi" w:cstheme="minorHAnsi"/>
        </w:rPr>
        <w:t xml:space="preserve">Investor </w:t>
      </w:r>
      <w:r w:rsidRPr="00DF10ED">
        <w:rPr>
          <w:rFonts w:asciiTheme="minorHAnsi" w:hAnsiTheme="minorHAnsi" w:cstheme="minorHAnsi"/>
        </w:rPr>
        <w:t xml:space="preserve">or any of its Rule </w:t>
      </w:r>
      <w:bookmarkStart w:id="512" w:name="DocXTextRef104"/>
      <w:r w:rsidRPr="00DF10ED">
        <w:rPr>
          <w:rFonts w:asciiTheme="minorHAnsi" w:hAnsiTheme="minorHAnsi" w:cstheme="minorHAnsi"/>
        </w:rPr>
        <w:t>506(d)</w:t>
      </w:r>
      <w:bookmarkEnd w:id="512"/>
      <w:r w:rsidRPr="00DF10ED">
        <w:rPr>
          <w:rFonts w:asciiTheme="minorHAnsi" w:hAnsiTheme="minorHAnsi" w:cstheme="minorHAnsi"/>
        </w:rPr>
        <w:t xml:space="preserve"> Related Parties, except, if applicable for a Disqualification Event as to which Rule 506(d)(2)(ii) or (iii) or (d)(3) is applicable.  For the purposes of this agreement, “Rule </w:t>
      </w:r>
      <w:bookmarkStart w:id="513" w:name="DocXTextRef105"/>
      <w:r w:rsidRPr="00DF10ED">
        <w:rPr>
          <w:rFonts w:asciiTheme="minorHAnsi" w:hAnsiTheme="minorHAnsi" w:cstheme="minorHAnsi"/>
        </w:rPr>
        <w:t>506(d)</w:t>
      </w:r>
      <w:bookmarkEnd w:id="513"/>
      <w:r w:rsidRPr="00DF10ED">
        <w:rPr>
          <w:rFonts w:asciiTheme="minorHAnsi" w:hAnsiTheme="minorHAnsi" w:cstheme="minorHAnsi"/>
        </w:rPr>
        <w:t xml:space="preserve"> Related Party” shall mean a person or entity covered by the “Bad Actor disqualification” provision of Rule </w:t>
      </w:r>
      <w:bookmarkStart w:id="514" w:name="DocXTextRef106"/>
      <w:r w:rsidRPr="00DF10ED">
        <w:rPr>
          <w:rFonts w:asciiTheme="minorHAnsi" w:hAnsiTheme="minorHAnsi" w:cstheme="minorHAnsi"/>
        </w:rPr>
        <w:t>506(d)</w:t>
      </w:r>
      <w:bookmarkEnd w:id="514"/>
      <w:r w:rsidRPr="00DF10ED">
        <w:rPr>
          <w:rFonts w:asciiTheme="minorHAnsi" w:hAnsiTheme="minorHAnsi" w:cstheme="minorHAnsi"/>
        </w:rPr>
        <w:t xml:space="preserve"> of the Securities Ac</w:t>
      </w:r>
      <w:r w:rsidR="00034627" w:rsidRPr="00DF10ED">
        <w:rPr>
          <w:rFonts w:asciiTheme="minorHAnsi" w:hAnsiTheme="minorHAnsi" w:cstheme="minorHAnsi"/>
        </w:rPr>
        <w:t>t;</w:t>
      </w:r>
    </w:p>
    <w:p w14:paraId="5F65B2B5" w14:textId="5CF10EDA"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(e)</w:t>
      </w:r>
      <w:r w:rsidRPr="00DF10ED">
        <w:rPr>
          <w:rFonts w:asciiTheme="minorHAnsi" w:hAnsiTheme="minorHAnsi" w:cstheme="minorHAnsi"/>
        </w:rPr>
        <w:tab/>
        <w:t xml:space="preserve">in respect of each Investor, such Investor hereby agrees that it shall notify the Company promptly in writing in the event a Disqualification Event becomes applicable to such </w:t>
      </w:r>
      <w:r w:rsidR="001753CE" w:rsidRPr="00DF10ED">
        <w:rPr>
          <w:rFonts w:asciiTheme="minorHAnsi" w:hAnsiTheme="minorHAnsi" w:cstheme="minorHAnsi"/>
        </w:rPr>
        <w:t>Investor</w:t>
      </w:r>
      <w:r w:rsidRPr="00DF10ED">
        <w:rPr>
          <w:rFonts w:asciiTheme="minorHAnsi" w:hAnsiTheme="minorHAnsi" w:cstheme="minorHAnsi"/>
        </w:rPr>
        <w:t xml:space="preserve"> or any of its Rule </w:t>
      </w:r>
      <w:bookmarkStart w:id="515" w:name="DocXTextRef107"/>
      <w:r w:rsidRPr="00DF10ED">
        <w:rPr>
          <w:rFonts w:asciiTheme="minorHAnsi" w:hAnsiTheme="minorHAnsi" w:cstheme="minorHAnsi"/>
        </w:rPr>
        <w:t>506(d)</w:t>
      </w:r>
      <w:bookmarkEnd w:id="515"/>
      <w:r w:rsidRPr="00DF10ED">
        <w:rPr>
          <w:rFonts w:asciiTheme="minorHAnsi" w:hAnsiTheme="minorHAnsi" w:cstheme="minorHAnsi"/>
        </w:rPr>
        <w:t xml:space="preserve"> Related Parties, except, if applicable, for a Disqualification Event as to which Rule 506(d)(2)(ii) or (iii) or (d)(3) is applicable;</w:t>
      </w:r>
    </w:p>
    <w:p w14:paraId="5B85A384" w14:textId="64EA1AE1"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(f)</w:t>
      </w:r>
      <w:r w:rsidRPr="00DF10ED">
        <w:rPr>
          <w:rFonts w:asciiTheme="minorHAnsi" w:hAnsiTheme="minorHAnsi" w:cstheme="minorHAnsi"/>
        </w:rPr>
        <w:tab/>
        <w:t xml:space="preserve">each Investor that is a "U.S. Person" (within the meaning of Rule 902 of Regulation S promulgated under the Securities Act) is an "accredited investor" within the definition set forth in Rule </w:t>
      </w:r>
      <w:bookmarkStart w:id="516" w:name="DocXTextRef108"/>
      <w:r w:rsidRPr="00DF10ED">
        <w:rPr>
          <w:rFonts w:asciiTheme="minorHAnsi" w:hAnsiTheme="minorHAnsi" w:cstheme="minorHAnsi"/>
        </w:rPr>
        <w:t>501(a)</w:t>
      </w:r>
      <w:bookmarkEnd w:id="516"/>
      <w:r w:rsidRPr="00DF10ED">
        <w:rPr>
          <w:rFonts w:asciiTheme="minorHAnsi" w:hAnsiTheme="minorHAnsi" w:cstheme="minorHAnsi"/>
        </w:rPr>
        <w:t xml:space="preserve"> under the Securities Act;</w:t>
      </w:r>
    </w:p>
    <w:p w14:paraId="30DEF005" w14:textId="33842763"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(g)</w:t>
      </w:r>
      <w:r w:rsidRPr="00DF10ED">
        <w:rPr>
          <w:rFonts w:asciiTheme="minorHAnsi" w:hAnsiTheme="minorHAnsi" w:cstheme="minorHAnsi"/>
        </w:rPr>
        <w:tab/>
        <w:t xml:space="preserve">each of the Investors that is a “U.S. Person” acknowledges that such Investor has experience in making investments such as those in the Company and is able to bear the economic risk of the investment for an indefinite period of time because the New Shares have not been registered under the Securities Act, and therefore, must (to the extent the Securities Act restricts a transfer of New </w:t>
      </w:r>
      <w:r w:rsidRPr="00DF10ED">
        <w:rPr>
          <w:rFonts w:asciiTheme="minorHAnsi" w:hAnsiTheme="minorHAnsi" w:cstheme="minorHAnsi"/>
        </w:rPr>
        <w:lastRenderedPageBreak/>
        <w:t>Shares) be held unless they are subsequently registered under the Securities Act or an exemption from such registration is available;</w:t>
      </w:r>
    </w:p>
    <w:p w14:paraId="73AACD53" w14:textId="6ED8C4DD" w:rsidR="00DC4DC0" w:rsidRPr="00DF10ED" w:rsidRDefault="00DC4DC0" w:rsidP="00DC4DC0">
      <w:pPr>
        <w:pStyle w:val="BodyText1"/>
        <w:ind w:left="1418" w:hanging="698"/>
        <w:rPr>
          <w:rFonts w:asciiTheme="minorHAnsi" w:hAnsiTheme="minorHAnsi" w:cstheme="minorHAnsi"/>
        </w:rPr>
      </w:pPr>
      <w:r w:rsidRPr="00DF10ED">
        <w:rPr>
          <w:rFonts w:asciiTheme="minorHAnsi" w:hAnsiTheme="minorHAnsi" w:cstheme="minorHAnsi"/>
        </w:rPr>
        <w:t>(h)</w:t>
      </w:r>
      <w:r w:rsidRPr="00DF10ED">
        <w:rPr>
          <w:rFonts w:asciiTheme="minorHAnsi" w:hAnsiTheme="minorHAnsi" w:cstheme="minorHAnsi"/>
        </w:rPr>
        <w:tab/>
        <w:t>each of the Investors acquired the New Shares for its own account for investment and not for the account of another nor with a view to, or for resale in connection with, any distribution or public offering thereof within the meaning of the Securities Act, the state securities laws of any applicable jurisdiction, or the rules and regulations promulgated thereunder and, if such Investor is an entity, such Investor was not formed for the specific purpose of acquiring the New Shares; and</w:t>
      </w:r>
    </w:p>
    <w:p w14:paraId="15A02E80" w14:textId="3CA5BBCE" w:rsidR="008822ED" w:rsidRPr="00DF10ED" w:rsidRDefault="00DC4DC0" w:rsidP="00823952">
      <w:pPr>
        <w:pStyle w:val="BodyText1"/>
        <w:ind w:left="1418" w:hanging="698"/>
        <w:rPr>
          <w:rFonts w:asciiTheme="minorHAnsi" w:hAnsiTheme="minorHAnsi" w:cstheme="minorHAnsi"/>
        </w:rPr>
      </w:pPr>
      <w:r w:rsidRPr="00DF10ED">
        <w:rPr>
          <w:rFonts w:asciiTheme="minorHAnsi" w:hAnsiTheme="minorHAnsi" w:cstheme="minorHAnsi"/>
        </w:rPr>
        <w:t>(i)</w:t>
      </w:r>
      <w:r w:rsidRPr="00DF10ED">
        <w:rPr>
          <w:rFonts w:asciiTheme="minorHAnsi" w:hAnsiTheme="minorHAnsi" w:cstheme="minorHAnsi"/>
        </w:rPr>
        <w:tab/>
        <w:t>each Investor believes that it has received all the information it considers necessary or appropriate for deciding whether to purchase the New Shares pursuant to this agreement.  Each Investor has had an opportunity to ask questions and receive answers from the Company regarding the terms and conditions of the issue of the New Shares</w:t>
      </w:r>
      <w:r w:rsidR="00823952" w:rsidRPr="00DF10ED">
        <w:rPr>
          <w:rFonts w:asciiTheme="minorHAnsi" w:hAnsiTheme="minorHAnsi" w:cstheme="minorHAnsi"/>
        </w:rPr>
        <w:t xml:space="preserve"> </w:t>
      </w:r>
      <w:r w:rsidRPr="00DF10ED">
        <w:rPr>
          <w:rFonts w:asciiTheme="minorHAnsi" w:hAnsiTheme="minorHAnsi" w:cstheme="minorHAnsi"/>
        </w:rPr>
        <w:t>and the business, properties and financial condition of the Company.  The foregoing, however, does not in any way limit or modify the Warranties.</w:t>
      </w:r>
    </w:p>
    <w:p w14:paraId="3D22A654" w14:textId="7553ABD8" w:rsidR="00CF0A48" w:rsidRPr="00DF10ED" w:rsidRDefault="00CF0A48">
      <w:pPr>
        <w:rPr>
          <w:rFonts w:asciiTheme="minorHAnsi" w:eastAsia="Arial" w:hAnsiTheme="minorHAnsi" w:cstheme="minorHAnsi"/>
          <w:color w:val="000000"/>
          <w:sz w:val="21"/>
          <w:szCs w:val="21"/>
          <w:u w:color="000000"/>
          <w:lang w:eastAsia="en-GB"/>
        </w:rPr>
      </w:pPr>
      <w:r w:rsidRPr="00DF10ED">
        <w:rPr>
          <w:rFonts w:asciiTheme="minorHAnsi" w:hAnsiTheme="minorHAnsi" w:cstheme="minorHAnsi"/>
        </w:rPr>
        <w:br w:type="page"/>
      </w:r>
    </w:p>
    <w:p w14:paraId="25F47AAD" w14:textId="05B5E9EC" w:rsidR="00CF0A48" w:rsidRPr="00DF10ED" w:rsidRDefault="00CF0A48" w:rsidP="00CF0A48">
      <w:pPr>
        <w:pStyle w:val="BodyText1"/>
        <w:ind w:left="1418" w:hanging="698"/>
        <w:jc w:val="center"/>
        <w:rPr>
          <w:rFonts w:asciiTheme="minorHAnsi" w:hAnsiTheme="minorHAnsi" w:cstheme="minorHAnsi"/>
          <w:b/>
          <w:bCs/>
        </w:rPr>
      </w:pPr>
      <w:r w:rsidRPr="00DF10ED">
        <w:rPr>
          <w:rFonts w:asciiTheme="minorHAnsi" w:hAnsiTheme="minorHAnsi" w:cstheme="minorHAnsi"/>
          <w:b/>
          <w:bCs/>
        </w:rPr>
        <w:lastRenderedPageBreak/>
        <w:t>Appendix C – Disclosure Letter</w:t>
      </w:r>
    </w:p>
    <w:p w14:paraId="2EDBAEF2" w14:textId="77777777" w:rsidR="00CF0A48" w:rsidRPr="00DF10ED" w:rsidRDefault="00CF0A48" w:rsidP="0083722D">
      <w:pPr>
        <w:pStyle w:val="BodyText1"/>
        <w:ind w:left="0"/>
        <w:rPr>
          <w:rFonts w:asciiTheme="minorHAnsi" w:hAnsiTheme="minorHAnsi" w:cstheme="minorHAnsi"/>
          <w:b/>
          <w:bCs/>
        </w:rPr>
      </w:pPr>
    </w:p>
    <w:p w14:paraId="5F977002" w14:textId="4908692A" w:rsidR="00CF0A48" w:rsidRPr="00DF10ED" w:rsidRDefault="00CF0A48" w:rsidP="0083722D">
      <w:pPr>
        <w:pStyle w:val="BodyText"/>
        <w:spacing w:after="0"/>
        <w:ind w:left="720" w:hanging="720"/>
        <w:rPr>
          <w:rFonts w:asciiTheme="minorHAnsi" w:hAnsiTheme="minorHAnsi" w:cstheme="minorHAnsi"/>
        </w:rPr>
      </w:pPr>
      <w:r w:rsidRPr="00DF10ED">
        <w:rPr>
          <w:rFonts w:asciiTheme="minorHAnsi" w:hAnsiTheme="minorHAnsi" w:cstheme="minorHAnsi"/>
        </w:rPr>
        <w:t>To:</w:t>
      </w:r>
      <w:r w:rsidRPr="00DF10ED">
        <w:rPr>
          <w:rFonts w:asciiTheme="minorHAnsi" w:hAnsiTheme="minorHAnsi" w:cstheme="minorHAnsi"/>
        </w:rPr>
        <w:tab/>
        <w:t xml:space="preserve">The persons whose names and addresses are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sch1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1</w:t>
      </w:r>
      <w:r w:rsidR="00104C0A" w:rsidRPr="00DF10ED">
        <w:rPr>
          <w:rFonts w:asciiTheme="minorHAnsi" w:hAnsiTheme="minorHAnsi" w:cstheme="minorHAnsi"/>
        </w:rPr>
        <w:fldChar w:fldCharType="end"/>
      </w:r>
      <w:r w:rsidRPr="00DF10ED">
        <w:rPr>
          <w:rFonts w:asciiTheme="minorHAnsi" w:hAnsiTheme="minorHAnsi" w:cstheme="minorHAnsi"/>
        </w:rPr>
        <w:t xml:space="preserve"> to this Disclosure Letter (together the "</w:t>
      </w:r>
      <w:r w:rsidRPr="00DF10ED">
        <w:rPr>
          <w:rFonts w:asciiTheme="minorHAnsi" w:hAnsiTheme="minorHAnsi" w:cstheme="minorHAnsi"/>
          <w:b/>
          <w:bCs/>
        </w:rPr>
        <w:t>Investors</w:t>
      </w:r>
      <w:r w:rsidRPr="00DF10ED">
        <w:rPr>
          <w:rFonts w:asciiTheme="minorHAnsi" w:hAnsiTheme="minorHAnsi" w:cstheme="minorHAnsi"/>
        </w:rPr>
        <w:t>").</w:t>
      </w:r>
    </w:p>
    <w:p w14:paraId="4FB0EADF" w14:textId="77777777" w:rsidR="00CF0A48" w:rsidRPr="00DF10ED" w:rsidRDefault="00CF0A48" w:rsidP="00CF0A48">
      <w:pPr>
        <w:pStyle w:val="BodyText"/>
        <w:spacing w:after="0"/>
        <w:rPr>
          <w:rFonts w:asciiTheme="minorHAnsi" w:hAnsiTheme="minorHAnsi" w:cstheme="minorHAnsi"/>
        </w:rPr>
      </w:pPr>
    </w:p>
    <w:p w14:paraId="512F474D" w14:textId="4420A82D" w:rsidR="00CF0A48" w:rsidRPr="00DF10ED" w:rsidRDefault="00CF0A48" w:rsidP="00CF0A48">
      <w:pPr>
        <w:pStyle w:val="BodyText"/>
        <w:spacing w:after="0"/>
        <w:ind w:left="720" w:hanging="720"/>
        <w:rPr>
          <w:rFonts w:asciiTheme="minorHAnsi" w:hAnsiTheme="minorHAnsi" w:cstheme="minorHAnsi"/>
        </w:rPr>
      </w:pPr>
      <w:r w:rsidRPr="00DF10ED">
        <w:rPr>
          <w:rFonts w:asciiTheme="minorHAnsi" w:hAnsiTheme="minorHAnsi" w:cstheme="minorHAnsi"/>
        </w:rPr>
        <w:t>From:</w:t>
      </w:r>
      <w:r w:rsidRPr="00DF10ED">
        <w:rPr>
          <w:rFonts w:asciiTheme="minorHAnsi" w:hAnsiTheme="minorHAnsi" w:cstheme="minorHAnsi"/>
        </w:rPr>
        <w:tab/>
      </w:r>
      <w:r w:rsidRPr="00DF10ED">
        <w:rPr>
          <w:rFonts w:asciiTheme="minorHAnsi" w:hAnsiTheme="minorHAnsi" w:cstheme="minorHAnsi"/>
          <w:b/>
          <w:bCs/>
        </w:rPr>
        <w:t xml:space="preserve">[●] </w:t>
      </w:r>
      <w:r w:rsidR="00A66054" w:rsidRPr="00DF10ED">
        <w:rPr>
          <w:rFonts w:asciiTheme="minorHAnsi" w:hAnsiTheme="minorHAnsi" w:cstheme="minorHAnsi"/>
          <w:b/>
          <w:bCs/>
        </w:rPr>
        <w:t>[</w:t>
      </w:r>
      <w:r w:rsidRPr="00DF10ED">
        <w:rPr>
          <w:rFonts w:asciiTheme="minorHAnsi" w:hAnsiTheme="minorHAnsi" w:cstheme="minorHAnsi"/>
          <w:b/>
          <w:bCs/>
        </w:rPr>
        <w:t>Limited</w:t>
      </w:r>
      <w:r w:rsidR="004D39CC" w:rsidRPr="00DF10ED">
        <w:rPr>
          <w:rFonts w:asciiTheme="minorHAnsi" w:hAnsiTheme="minorHAnsi" w:cstheme="minorHAnsi"/>
          <w:b/>
          <w:bCs/>
        </w:rPr>
        <w:t>/Ltd]</w:t>
      </w:r>
      <w:r w:rsidRPr="00DF10ED">
        <w:rPr>
          <w:rFonts w:asciiTheme="minorHAnsi" w:hAnsiTheme="minorHAnsi" w:cstheme="minorHAnsi"/>
        </w:rPr>
        <w:t xml:space="preserve"> (company number [●], incorporated under the laws of [England]) whose registered office is at [●] (the "</w:t>
      </w:r>
      <w:r w:rsidR="008F5810" w:rsidRPr="00DF10ED">
        <w:rPr>
          <w:rFonts w:asciiTheme="minorHAnsi" w:hAnsiTheme="minorHAnsi" w:cstheme="minorHAnsi"/>
          <w:b/>
        </w:rPr>
        <w:t>Company</w:t>
      </w:r>
      <w:r w:rsidRPr="00DF10ED">
        <w:rPr>
          <w:rFonts w:asciiTheme="minorHAnsi" w:hAnsiTheme="minorHAnsi" w:cstheme="minorHAnsi"/>
        </w:rPr>
        <w:t>").</w:t>
      </w:r>
    </w:p>
    <w:p w14:paraId="4D73E8E3" w14:textId="77777777" w:rsidR="00CF0A48" w:rsidRPr="00DF10ED" w:rsidRDefault="00CF0A48" w:rsidP="00CF0A48">
      <w:pPr>
        <w:pStyle w:val="BodyText"/>
        <w:spacing w:after="0"/>
        <w:rPr>
          <w:rFonts w:asciiTheme="minorHAnsi" w:hAnsiTheme="minorHAnsi" w:cstheme="minorHAnsi"/>
        </w:rPr>
      </w:pPr>
    </w:p>
    <w:p w14:paraId="72BA3643" w14:textId="77777777" w:rsidR="00CF0A48" w:rsidRPr="00DF10ED" w:rsidRDefault="00CF0A48" w:rsidP="00CF0A48">
      <w:pPr>
        <w:pStyle w:val="BodyText"/>
        <w:spacing w:after="0"/>
        <w:rPr>
          <w:rFonts w:asciiTheme="minorHAnsi" w:hAnsiTheme="minorHAnsi" w:cstheme="minorHAnsi"/>
        </w:rPr>
      </w:pPr>
      <w:r w:rsidRPr="00DF10ED">
        <w:rPr>
          <w:rFonts w:asciiTheme="minorHAnsi" w:hAnsiTheme="minorHAnsi" w:cstheme="minorHAnsi"/>
        </w:rPr>
        <w:t>______________ 202[●]</w:t>
      </w:r>
    </w:p>
    <w:p w14:paraId="6CC09475" w14:textId="77777777" w:rsidR="00CF0A48" w:rsidRPr="00DF10ED" w:rsidRDefault="00CF0A48" w:rsidP="00CF0A48">
      <w:pPr>
        <w:pStyle w:val="BodyText"/>
        <w:spacing w:after="0"/>
        <w:rPr>
          <w:rFonts w:asciiTheme="minorHAnsi" w:hAnsiTheme="minorHAnsi" w:cstheme="minorHAnsi"/>
        </w:rPr>
      </w:pPr>
    </w:p>
    <w:p w14:paraId="330C50E7" w14:textId="77777777" w:rsidR="00CF0A48" w:rsidRPr="00DF10ED" w:rsidRDefault="00CF0A48" w:rsidP="00CF0A48">
      <w:pPr>
        <w:pStyle w:val="BodyText"/>
        <w:spacing w:after="0"/>
        <w:rPr>
          <w:rFonts w:asciiTheme="minorHAnsi" w:hAnsiTheme="minorHAnsi" w:cstheme="minorHAnsi"/>
        </w:rPr>
      </w:pPr>
    </w:p>
    <w:p w14:paraId="7A888641" w14:textId="77777777" w:rsidR="00CF0A48" w:rsidRPr="00DF10ED" w:rsidRDefault="00CF0A48" w:rsidP="00CF0A48">
      <w:pPr>
        <w:pStyle w:val="BodyText"/>
        <w:rPr>
          <w:rFonts w:asciiTheme="minorHAnsi" w:hAnsiTheme="minorHAnsi" w:cstheme="minorHAnsi"/>
        </w:rPr>
      </w:pPr>
      <w:r w:rsidRPr="00DF10ED">
        <w:rPr>
          <w:rFonts w:asciiTheme="minorHAnsi" w:hAnsiTheme="minorHAnsi" w:cstheme="minorHAnsi"/>
        </w:rPr>
        <w:t>Dear Investors,</w:t>
      </w:r>
    </w:p>
    <w:p w14:paraId="629371BC" w14:textId="3CB49930" w:rsidR="00CF0A48" w:rsidRPr="00DF10ED" w:rsidRDefault="00CF0A48" w:rsidP="00CF0A48">
      <w:pPr>
        <w:pStyle w:val="BodyText"/>
        <w:spacing w:before="120"/>
        <w:rPr>
          <w:rFonts w:asciiTheme="minorHAnsi" w:hAnsiTheme="minorHAnsi" w:cstheme="minorHAnsi"/>
          <w:b/>
        </w:rPr>
      </w:pPr>
      <w:r w:rsidRPr="00DF10ED">
        <w:rPr>
          <w:rFonts w:asciiTheme="minorHAnsi" w:hAnsiTheme="minorHAnsi" w:cstheme="minorHAnsi"/>
          <w:b/>
        </w:rPr>
        <w:t xml:space="preserve">DISCLOSURE LETTER RELATING TO THE INVESTMENT IN </w:t>
      </w:r>
      <w:r w:rsidRPr="00DF10ED">
        <w:rPr>
          <w:rFonts w:asciiTheme="minorHAnsi" w:hAnsiTheme="minorHAnsi" w:cstheme="minorHAnsi"/>
        </w:rPr>
        <w:t>[●]</w:t>
      </w:r>
      <w:r w:rsidRPr="00DF10ED">
        <w:rPr>
          <w:rFonts w:asciiTheme="minorHAnsi" w:hAnsiTheme="minorHAnsi" w:cstheme="minorHAnsi"/>
          <w:b/>
        </w:rPr>
        <w:t xml:space="preserve"> </w:t>
      </w:r>
      <w:r w:rsidR="004D39CC" w:rsidRPr="00DF10ED">
        <w:rPr>
          <w:rFonts w:asciiTheme="minorHAnsi" w:hAnsiTheme="minorHAnsi" w:cstheme="minorHAnsi"/>
          <w:b/>
        </w:rPr>
        <w:t>[</w:t>
      </w:r>
      <w:r w:rsidRPr="00DF10ED">
        <w:rPr>
          <w:rFonts w:asciiTheme="minorHAnsi" w:hAnsiTheme="minorHAnsi" w:cstheme="minorHAnsi"/>
          <w:b/>
        </w:rPr>
        <w:t>LIMITED</w:t>
      </w:r>
      <w:r w:rsidR="004D39CC" w:rsidRPr="00DF10ED">
        <w:rPr>
          <w:rFonts w:asciiTheme="minorHAnsi" w:hAnsiTheme="minorHAnsi" w:cstheme="minorHAnsi"/>
          <w:b/>
        </w:rPr>
        <w:t>/LTD]</w:t>
      </w:r>
    </w:p>
    <w:p w14:paraId="5DEAB37B" w14:textId="2F6ACE57" w:rsidR="00CF0A48" w:rsidRPr="00DF10ED" w:rsidRDefault="00CF0A48" w:rsidP="0083722D">
      <w:pPr>
        <w:pStyle w:val="SchHeading1"/>
        <w:keepNext/>
        <w:numPr>
          <w:ilvl w:val="1"/>
          <w:numId w:val="40"/>
        </w:numPr>
        <w:spacing w:before="240"/>
        <w:rPr>
          <w:rFonts w:asciiTheme="minorHAnsi" w:hAnsiTheme="minorHAnsi" w:cstheme="minorHAnsi"/>
          <w:b/>
          <w:bCs/>
        </w:rPr>
      </w:pPr>
      <w:bookmarkStart w:id="517" w:name="_Ref126224526"/>
      <w:r w:rsidRPr="00DF10ED">
        <w:rPr>
          <w:rFonts w:asciiTheme="minorHAnsi" w:hAnsiTheme="minorHAnsi" w:cstheme="minorHAnsi"/>
          <w:b/>
          <w:bCs/>
        </w:rPr>
        <w:t>Introduction and interpretation</w:t>
      </w:r>
      <w:bookmarkEnd w:id="517"/>
    </w:p>
    <w:p w14:paraId="66979BFB" w14:textId="46563544" w:rsidR="00CF0A48" w:rsidRPr="00DF10ED" w:rsidRDefault="00CF0A48" w:rsidP="00CF0A48">
      <w:pPr>
        <w:pStyle w:val="Paragraph2"/>
        <w:numPr>
          <w:ilvl w:val="2"/>
          <w:numId w:val="40"/>
        </w:numPr>
        <w:spacing w:line="240" w:lineRule="auto"/>
        <w:rPr>
          <w:rFonts w:asciiTheme="minorHAnsi" w:hAnsiTheme="minorHAnsi" w:cstheme="minorHAnsi"/>
        </w:rPr>
      </w:pPr>
      <w:bookmarkStart w:id="518" w:name="_Ref126224527"/>
      <w:r w:rsidRPr="00DF10ED">
        <w:rPr>
          <w:rFonts w:asciiTheme="minorHAnsi" w:hAnsiTheme="minorHAnsi" w:cstheme="minorHAnsi"/>
        </w:rPr>
        <w:t xml:space="preserve">This letter is the Disclosure Letter referred to in the subscription agreement to be entered into on the date of this letter between the Investors and the </w:t>
      </w:r>
      <w:r w:rsidR="008F5810" w:rsidRPr="00DF10ED">
        <w:rPr>
          <w:rFonts w:asciiTheme="minorHAnsi" w:hAnsiTheme="minorHAnsi" w:cstheme="minorHAnsi"/>
        </w:rPr>
        <w:t>Company</w:t>
      </w:r>
      <w:r w:rsidRPr="00DF10ED">
        <w:rPr>
          <w:rFonts w:asciiTheme="minorHAnsi" w:hAnsiTheme="minorHAnsi" w:cstheme="minorHAnsi"/>
        </w:rPr>
        <w:t xml:space="preserve"> relating to the subscription by the Investors for shares in the capital of the </w:t>
      </w:r>
      <w:r w:rsidR="008F5810" w:rsidRPr="00DF10ED">
        <w:rPr>
          <w:rFonts w:asciiTheme="minorHAnsi" w:hAnsiTheme="minorHAnsi" w:cstheme="minorHAnsi"/>
        </w:rPr>
        <w:t>Company</w:t>
      </w:r>
      <w:r w:rsidRPr="00DF10ED">
        <w:rPr>
          <w:rFonts w:asciiTheme="minorHAnsi" w:hAnsiTheme="minorHAnsi" w:cstheme="minorHAnsi"/>
        </w:rPr>
        <w:t xml:space="preserve"> (the </w:t>
      </w:r>
      <w:r w:rsidR="004D39CC" w:rsidRPr="00DF10ED">
        <w:rPr>
          <w:rFonts w:asciiTheme="minorHAnsi" w:hAnsiTheme="minorHAnsi" w:cstheme="minorHAnsi"/>
        </w:rPr>
        <w:t>“</w:t>
      </w:r>
      <w:r w:rsidRPr="00DF10ED">
        <w:rPr>
          <w:rFonts w:asciiTheme="minorHAnsi" w:hAnsiTheme="minorHAnsi" w:cstheme="minorHAnsi"/>
          <w:b/>
          <w:bCs/>
        </w:rPr>
        <w:t>Subscription</w:t>
      </w:r>
      <w:r w:rsidRPr="00DF10ED">
        <w:rPr>
          <w:rFonts w:asciiTheme="minorHAnsi" w:hAnsiTheme="minorHAnsi" w:cstheme="minorHAnsi"/>
        </w:rPr>
        <w:t xml:space="preserve"> </w:t>
      </w:r>
      <w:r w:rsidRPr="00DF10ED">
        <w:rPr>
          <w:rFonts w:asciiTheme="minorHAnsi" w:hAnsiTheme="minorHAnsi" w:cstheme="minorHAnsi"/>
          <w:b/>
        </w:rPr>
        <w:t>Agreement</w:t>
      </w:r>
      <w:r w:rsidR="004D39CC" w:rsidRPr="00DF10ED">
        <w:rPr>
          <w:rFonts w:asciiTheme="minorHAnsi" w:hAnsiTheme="minorHAnsi" w:cstheme="minorHAnsi"/>
        </w:rPr>
        <w:t>”</w:t>
      </w:r>
      <w:r w:rsidRPr="00DF10ED">
        <w:rPr>
          <w:rFonts w:asciiTheme="minorHAnsi" w:hAnsiTheme="minorHAnsi" w:cstheme="minorHAnsi"/>
        </w:rPr>
        <w:t>).</w:t>
      </w:r>
      <w:bookmarkEnd w:id="518"/>
    </w:p>
    <w:p w14:paraId="79A6327B" w14:textId="736436CF" w:rsidR="00CF0A48" w:rsidRPr="00DF10ED" w:rsidRDefault="00CF0A48" w:rsidP="0083722D">
      <w:pPr>
        <w:pStyle w:val="Paragraph2"/>
        <w:numPr>
          <w:ilvl w:val="2"/>
          <w:numId w:val="40"/>
        </w:numPr>
        <w:spacing w:line="240" w:lineRule="auto"/>
        <w:rPr>
          <w:rFonts w:asciiTheme="minorHAnsi" w:hAnsiTheme="minorHAnsi" w:cstheme="minorHAnsi"/>
        </w:rPr>
      </w:pPr>
      <w:bookmarkStart w:id="519" w:name="_Ref126224528"/>
      <w:r w:rsidRPr="00DF10ED">
        <w:rPr>
          <w:rFonts w:asciiTheme="minorHAnsi" w:hAnsiTheme="minorHAnsi" w:cstheme="minorHAnsi"/>
        </w:rPr>
        <w:t xml:space="preserve">Words and expressions defined in the Subscription Agreement have the same meaning when used in this Disclosure Letter. Without prejudice to the foregoing, </w:t>
      </w:r>
      <w:r w:rsidRPr="00DF10ED">
        <w:rPr>
          <w:rFonts w:asciiTheme="minorHAnsi" w:hAnsiTheme="minorHAnsi" w:cstheme="minorHAnsi"/>
          <w:lang w:val="en-US"/>
        </w:rPr>
        <w:t>the words and expressions set out below shall have the following meanings when used in this Disclosure Letter:</w:t>
      </w:r>
      <w:bookmarkEnd w:id="519"/>
    </w:p>
    <w:p w14:paraId="77EB81E1" w14:textId="616E5E68" w:rsidR="00CF0A48" w:rsidRPr="00DF10ED" w:rsidRDefault="004D39CC" w:rsidP="00A3537E">
      <w:pPr>
        <w:pStyle w:val="BodyText2"/>
        <w:spacing w:line="240" w:lineRule="auto"/>
        <w:rPr>
          <w:rFonts w:asciiTheme="minorHAnsi" w:hAnsiTheme="minorHAnsi" w:cstheme="minorHAnsi"/>
        </w:rPr>
      </w:pPr>
      <w:r w:rsidRPr="00DF10ED">
        <w:rPr>
          <w:rFonts w:asciiTheme="minorHAnsi" w:hAnsiTheme="minorHAnsi" w:cstheme="minorHAnsi"/>
        </w:rPr>
        <w:t>“</w:t>
      </w:r>
      <w:r w:rsidR="00CF0A48" w:rsidRPr="00DF10ED">
        <w:rPr>
          <w:rFonts w:asciiTheme="minorHAnsi" w:hAnsiTheme="minorHAnsi" w:cstheme="minorHAnsi"/>
          <w:b/>
          <w:bCs/>
        </w:rPr>
        <w:t>Disclosure Bundle</w:t>
      </w:r>
      <w:r w:rsidR="00CF0A48" w:rsidRPr="00DF10ED">
        <w:rPr>
          <w:rFonts w:asciiTheme="minorHAnsi" w:hAnsiTheme="minorHAnsi" w:cstheme="minorHAnsi"/>
        </w:rPr>
        <w:t xml:space="preserve">” means the documents listed in the index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sch2 \h </w:instrText>
      </w:r>
      <w:r w:rsidR="00BF2207" w:rsidRPr="00DF10ED">
        <w:rPr>
          <w:rFonts w:asciiTheme="minorHAnsi" w:hAnsiTheme="minorHAnsi" w:cstheme="minorHAnsi"/>
        </w:rPr>
        <w:instrText xml:space="preserve"> \* MERGEFORMAT </w:instrText>
      </w:r>
      <w:r w:rsidR="00104C0A" w:rsidRPr="00DF10ED">
        <w:rPr>
          <w:rFonts w:asciiTheme="minorHAnsi" w:hAnsiTheme="minorHAnsi" w:cstheme="minorHAnsi"/>
        </w:rPr>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2</w:t>
      </w:r>
      <w:r w:rsidR="00104C0A" w:rsidRPr="00DF10ED">
        <w:rPr>
          <w:rFonts w:asciiTheme="minorHAnsi" w:hAnsiTheme="minorHAnsi" w:cstheme="minorHAnsi"/>
        </w:rPr>
        <w:fldChar w:fldCharType="end"/>
      </w:r>
      <w:r w:rsidR="00104C0A" w:rsidRPr="00DF10ED">
        <w:rPr>
          <w:rFonts w:asciiTheme="minorHAnsi" w:hAnsiTheme="minorHAnsi" w:cstheme="minorHAnsi"/>
        </w:rPr>
        <w:t xml:space="preserve"> </w:t>
      </w:r>
      <w:r w:rsidR="00CF0A48" w:rsidRPr="00DF10ED">
        <w:rPr>
          <w:rFonts w:asciiTheme="minorHAnsi" w:hAnsiTheme="minorHAnsi" w:cstheme="minorHAnsi"/>
        </w:rPr>
        <w:t>to this Disclosure Letter, each of which is referred to in paragraph [</w:t>
      </w:r>
      <w:r w:rsidR="00312B6E" w:rsidRPr="00DF10ED">
        <w:rPr>
          <w:rFonts w:asciiTheme="minorHAnsi" w:hAnsiTheme="minorHAnsi" w:cstheme="minorHAnsi"/>
        </w:rPr>
        <w:fldChar w:fldCharType="begin"/>
      </w:r>
      <w:r w:rsidR="00312B6E" w:rsidRPr="00DF10ED">
        <w:rPr>
          <w:rFonts w:asciiTheme="minorHAnsi" w:hAnsiTheme="minorHAnsi" w:cstheme="minorHAnsi"/>
        </w:rPr>
        <w:instrText xml:space="preserve"> REF _Ref126224535 \r \h </w:instrText>
      </w:r>
      <w:r w:rsidR="00BF2207" w:rsidRPr="00DF10ED">
        <w:rPr>
          <w:rFonts w:asciiTheme="minorHAnsi" w:hAnsiTheme="minorHAnsi" w:cstheme="minorHAnsi"/>
        </w:rPr>
        <w:instrText xml:space="preserve"> \* MERGEFORMAT </w:instrText>
      </w:r>
      <w:r w:rsidR="00312B6E" w:rsidRPr="00DF10ED">
        <w:rPr>
          <w:rFonts w:asciiTheme="minorHAnsi" w:hAnsiTheme="minorHAnsi" w:cstheme="minorHAnsi"/>
        </w:rPr>
      </w:r>
      <w:r w:rsidR="00312B6E" w:rsidRPr="00DF10ED">
        <w:rPr>
          <w:rFonts w:asciiTheme="minorHAnsi" w:hAnsiTheme="minorHAnsi" w:cstheme="minorHAnsi"/>
        </w:rPr>
        <w:fldChar w:fldCharType="separate"/>
      </w:r>
      <w:r w:rsidR="00DF10ED" w:rsidRPr="00DF10ED">
        <w:rPr>
          <w:rFonts w:asciiTheme="minorHAnsi" w:hAnsiTheme="minorHAnsi" w:cstheme="minorHAnsi"/>
        </w:rPr>
        <w:t>4</w:t>
      </w:r>
      <w:r w:rsidR="00312B6E" w:rsidRPr="00DF10ED">
        <w:rPr>
          <w:rFonts w:asciiTheme="minorHAnsi" w:hAnsiTheme="minorHAnsi" w:cstheme="minorHAnsi"/>
        </w:rPr>
        <w:fldChar w:fldCharType="end"/>
      </w:r>
      <w:r w:rsidR="00CF0A48" w:rsidRPr="00DF10ED">
        <w:rPr>
          <w:rFonts w:asciiTheme="minorHAnsi" w:hAnsiTheme="minorHAnsi" w:cstheme="minorHAnsi"/>
        </w:rPr>
        <w:t xml:space="preserve">] of this Disclosure Letter and copies of which have been made available by the </w:t>
      </w:r>
      <w:r w:rsidR="008F5810" w:rsidRPr="00DF10ED">
        <w:rPr>
          <w:rFonts w:asciiTheme="minorHAnsi" w:hAnsiTheme="minorHAnsi" w:cstheme="minorHAnsi"/>
        </w:rPr>
        <w:t>Company</w:t>
      </w:r>
      <w:r w:rsidR="00CF0A48" w:rsidRPr="00DF10ED">
        <w:rPr>
          <w:rFonts w:asciiTheme="minorHAnsi" w:hAnsiTheme="minorHAnsi" w:cstheme="minorHAnsi"/>
        </w:rPr>
        <w:t xml:space="preserve"> to the Investors</w:t>
      </w:r>
      <w:r w:rsidR="00A3537E" w:rsidRPr="00DF10ED">
        <w:rPr>
          <w:rFonts w:asciiTheme="minorHAnsi" w:hAnsiTheme="minorHAnsi" w:cstheme="minorHAnsi"/>
        </w:rPr>
        <w:t xml:space="preserve"> </w:t>
      </w:r>
      <w:r w:rsidR="00CF0A48" w:rsidRPr="00DF10ED">
        <w:rPr>
          <w:rFonts w:asciiTheme="minorHAnsi" w:hAnsiTheme="minorHAnsi" w:cstheme="minorHAnsi"/>
        </w:rPr>
        <w:t>on or prior to the date of this Disclosure Letter [in folder [●] of the electronic data room hosted by [●]] / on a USB drive]; and</w:t>
      </w:r>
    </w:p>
    <w:p w14:paraId="20E295D8" w14:textId="675ED35F" w:rsidR="00CF0A48" w:rsidRPr="00DF10ED" w:rsidRDefault="00CF0A48" w:rsidP="00A3537E">
      <w:pPr>
        <w:pStyle w:val="BodyText2"/>
        <w:spacing w:line="240" w:lineRule="auto"/>
        <w:rPr>
          <w:rFonts w:asciiTheme="minorHAnsi" w:hAnsiTheme="minorHAnsi" w:cstheme="minorHAnsi"/>
        </w:rPr>
      </w:pPr>
      <w:r w:rsidRPr="00DF10ED">
        <w:rPr>
          <w:rFonts w:asciiTheme="minorHAnsi" w:hAnsiTheme="minorHAnsi" w:cstheme="minorHAnsi"/>
        </w:rPr>
        <w:t>"</w:t>
      </w:r>
      <w:r w:rsidRPr="00DF10ED">
        <w:rPr>
          <w:rFonts w:asciiTheme="minorHAnsi" w:hAnsiTheme="minorHAnsi" w:cstheme="minorHAnsi"/>
          <w:b/>
          <w:bCs/>
        </w:rPr>
        <w:t>Disclosure Document</w:t>
      </w:r>
      <w:r w:rsidRPr="00DF10ED">
        <w:rPr>
          <w:rFonts w:asciiTheme="minorHAnsi" w:hAnsiTheme="minorHAnsi" w:cstheme="minorHAnsi"/>
        </w:rPr>
        <w:t xml:space="preserve">” means a document contained in the Disclosure Bundle, numbered by reference to the index set out in </w:t>
      </w:r>
      <w:r w:rsidR="00104C0A" w:rsidRPr="00DF10ED">
        <w:rPr>
          <w:rFonts w:asciiTheme="minorHAnsi" w:hAnsiTheme="minorHAnsi" w:cstheme="minorHAnsi"/>
        </w:rPr>
        <w:fldChar w:fldCharType="begin"/>
      </w:r>
      <w:r w:rsidR="00104C0A" w:rsidRPr="00DF10ED">
        <w:rPr>
          <w:rFonts w:asciiTheme="minorHAnsi" w:hAnsiTheme="minorHAnsi" w:cstheme="minorHAnsi"/>
        </w:rPr>
        <w:instrText xml:space="preserve"> REF sch2 \h </w:instrText>
      </w:r>
      <w:r w:rsidR="00104C0A" w:rsidRPr="00DF10ED">
        <w:rPr>
          <w:rFonts w:asciiTheme="minorHAnsi" w:hAnsiTheme="minorHAnsi" w:cstheme="minorHAnsi"/>
        </w:rPr>
      </w:r>
      <w:r w:rsidR="00DF10ED">
        <w:rPr>
          <w:rFonts w:asciiTheme="minorHAnsi" w:hAnsiTheme="minorHAnsi" w:cstheme="minorHAnsi"/>
        </w:rPr>
        <w:instrText xml:space="preserve"> \* MERGEFORMAT </w:instrText>
      </w:r>
      <w:r w:rsidR="00104C0A" w:rsidRPr="00DF10ED">
        <w:rPr>
          <w:rFonts w:asciiTheme="minorHAnsi" w:hAnsiTheme="minorHAnsi" w:cstheme="minorHAnsi"/>
        </w:rPr>
        <w:fldChar w:fldCharType="separate"/>
      </w:r>
      <w:r w:rsidR="00DF10ED" w:rsidRPr="00DF10ED">
        <w:rPr>
          <w:rFonts w:asciiTheme="minorHAnsi" w:hAnsiTheme="minorHAnsi" w:cstheme="minorHAnsi"/>
        </w:rPr>
        <w:t>Schedule 2</w:t>
      </w:r>
      <w:r w:rsidR="00104C0A" w:rsidRPr="00DF10ED">
        <w:rPr>
          <w:rFonts w:asciiTheme="minorHAnsi" w:hAnsiTheme="minorHAnsi" w:cstheme="minorHAnsi"/>
        </w:rPr>
        <w:fldChar w:fldCharType="end"/>
      </w:r>
      <w:r w:rsidRPr="00DF10ED">
        <w:rPr>
          <w:rFonts w:asciiTheme="minorHAnsi" w:hAnsiTheme="minorHAnsi" w:cstheme="minorHAnsi"/>
        </w:rPr>
        <w:t xml:space="preserve"> to this Disclosure Letter.</w:t>
      </w:r>
    </w:p>
    <w:p w14:paraId="6B33FF9F" w14:textId="43E0E591" w:rsidR="00CF0A48" w:rsidRPr="00DF10ED" w:rsidRDefault="00CF0A48" w:rsidP="00CF0A48">
      <w:pPr>
        <w:pStyle w:val="SchHeading1"/>
        <w:keepNext/>
        <w:numPr>
          <w:ilvl w:val="1"/>
          <w:numId w:val="40"/>
        </w:numPr>
        <w:spacing w:before="240"/>
        <w:rPr>
          <w:rFonts w:asciiTheme="minorHAnsi" w:hAnsiTheme="minorHAnsi" w:cstheme="minorHAnsi"/>
          <w:b/>
          <w:bCs/>
        </w:rPr>
      </w:pPr>
      <w:bookmarkStart w:id="520" w:name="_Ref126224529"/>
      <w:r w:rsidRPr="00DF10ED">
        <w:rPr>
          <w:rFonts w:asciiTheme="minorHAnsi" w:hAnsiTheme="minorHAnsi" w:cstheme="minorHAnsi"/>
          <w:b/>
          <w:bCs/>
        </w:rPr>
        <w:t>Preliminary</w:t>
      </w:r>
      <w:bookmarkEnd w:id="520"/>
    </w:p>
    <w:p w14:paraId="79EEF9B3" w14:textId="77777777" w:rsidR="00CF0A48" w:rsidRPr="00DF10ED" w:rsidRDefault="00CF0A48" w:rsidP="00CF0A48">
      <w:pPr>
        <w:pStyle w:val="Paragraph2"/>
        <w:numPr>
          <w:ilvl w:val="2"/>
          <w:numId w:val="40"/>
        </w:numPr>
        <w:spacing w:line="240" w:lineRule="auto"/>
        <w:rPr>
          <w:rFonts w:asciiTheme="minorHAnsi" w:hAnsiTheme="minorHAnsi" w:cstheme="minorHAnsi"/>
        </w:rPr>
      </w:pPr>
      <w:bookmarkStart w:id="521" w:name="_Ref454528222"/>
      <w:r w:rsidRPr="00DF10ED">
        <w:rPr>
          <w:rFonts w:asciiTheme="minorHAnsi" w:hAnsiTheme="minorHAnsi" w:cstheme="minorHAnsi"/>
        </w:rPr>
        <w:t>This Disclosure Letter discloses certain matters which are relevant to the Warranties.</w:t>
      </w:r>
      <w:bookmarkStart w:id="522" w:name="_Ref454528223"/>
      <w:bookmarkEnd w:id="521"/>
    </w:p>
    <w:p w14:paraId="57EA3906" w14:textId="77777777" w:rsidR="00CF0A48" w:rsidRPr="00DF10ED" w:rsidRDefault="00CF0A48" w:rsidP="00312B6E">
      <w:pPr>
        <w:pStyle w:val="Paragraph2"/>
        <w:numPr>
          <w:ilvl w:val="2"/>
          <w:numId w:val="40"/>
        </w:numPr>
        <w:spacing w:line="240" w:lineRule="auto"/>
        <w:rPr>
          <w:rFonts w:asciiTheme="minorHAnsi" w:hAnsiTheme="minorHAnsi" w:cstheme="minorHAnsi"/>
        </w:rPr>
      </w:pPr>
      <w:bookmarkStart w:id="523" w:name="_Ref126224530"/>
      <w:r w:rsidRPr="00DF10ED">
        <w:rPr>
          <w:rFonts w:asciiTheme="minorHAnsi" w:hAnsiTheme="minorHAnsi" w:cstheme="minorHAnsi"/>
        </w:rPr>
        <w:t>The disclosure of any matter or of any document pursuant to this Disclosure Letter shall not constitute or imply the existence of any representation, warranty, undertaking, assurance, covenant, indemnity, guarantee or other commitment of any nature whatsoever not expressly given in the Subscription Agreement and neither this Disclosure Letter nor any such disclosure shall have the effect of, or be construed as, adding or extending the scope of any of the Warranties.</w:t>
      </w:r>
      <w:bookmarkStart w:id="524" w:name="_Ref454528225"/>
      <w:bookmarkEnd w:id="522"/>
      <w:bookmarkEnd w:id="523"/>
    </w:p>
    <w:p w14:paraId="0F1BF74E" w14:textId="2C7F1171" w:rsidR="00CF0A48" w:rsidRPr="00DF10ED" w:rsidRDefault="00CF0A48" w:rsidP="00CF0A48">
      <w:pPr>
        <w:pStyle w:val="SchHeading1"/>
        <w:keepNext/>
        <w:numPr>
          <w:ilvl w:val="1"/>
          <w:numId w:val="40"/>
        </w:numPr>
        <w:spacing w:before="240"/>
        <w:rPr>
          <w:rFonts w:asciiTheme="minorHAnsi" w:hAnsiTheme="minorHAnsi" w:cstheme="minorHAnsi"/>
          <w:b/>
          <w:bCs/>
        </w:rPr>
      </w:pPr>
      <w:bookmarkStart w:id="525" w:name="_Ref126224531"/>
      <w:r w:rsidRPr="00DF10ED">
        <w:rPr>
          <w:rFonts w:asciiTheme="minorHAnsi" w:hAnsiTheme="minorHAnsi" w:cstheme="minorHAnsi"/>
          <w:b/>
          <w:bCs/>
        </w:rPr>
        <w:t>General disclosures</w:t>
      </w:r>
      <w:bookmarkEnd w:id="525"/>
    </w:p>
    <w:p w14:paraId="0717C49A" w14:textId="5DBA9332" w:rsidR="008F5810" w:rsidRPr="00DF10ED" w:rsidRDefault="00CF0A48" w:rsidP="00312B6E">
      <w:pPr>
        <w:pStyle w:val="Paragraph2"/>
        <w:numPr>
          <w:ilvl w:val="2"/>
          <w:numId w:val="40"/>
        </w:numPr>
        <w:spacing w:line="240" w:lineRule="auto"/>
        <w:rPr>
          <w:rFonts w:asciiTheme="minorHAnsi" w:hAnsiTheme="minorHAnsi" w:cstheme="minorHAnsi"/>
          <w:highlight w:val="yellow"/>
        </w:rPr>
      </w:pPr>
      <w:bookmarkStart w:id="526" w:name="_Ref126224532"/>
      <w:r w:rsidRPr="00DF10ED">
        <w:rPr>
          <w:rFonts w:asciiTheme="minorHAnsi" w:hAnsiTheme="minorHAnsi" w:cstheme="minorHAnsi"/>
        </w:rPr>
        <w:t>The following matters are disclosed to the Investors, in each case to the extent they are Disclosed</w:t>
      </w:r>
      <w:bookmarkStart w:id="527" w:name="_Ref454528255"/>
      <w:r w:rsidRPr="00DF10ED">
        <w:rPr>
          <w:rFonts w:asciiTheme="minorHAnsi" w:hAnsiTheme="minorHAnsi" w:cstheme="minorHAnsi"/>
        </w:rPr>
        <w:t>:</w:t>
      </w:r>
      <w:bookmarkEnd w:id="526"/>
      <w:bookmarkEnd w:id="527"/>
    </w:p>
    <w:p w14:paraId="524588CA" w14:textId="148C338C" w:rsidR="008F5810" w:rsidRPr="00DF10ED" w:rsidRDefault="008F5810" w:rsidP="00312B6E">
      <w:pPr>
        <w:pStyle w:val="SchHeading3"/>
        <w:numPr>
          <w:ilvl w:val="3"/>
          <w:numId w:val="31"/>
        </w:numPr>
        <w:rPr>
          <w:rFonts w:asciiTheme="minorHAnsi" w:hAnsiTheme="minorHAnsi" w:cstheme="minorHAnsi"/>
        </w:rPr>
      </w:pPr>
      <w:bookmarkStart w:id="528" w:name="_Ref454528227"/>
      <w:bookmarkStart w:id="529" w:name="_Ref116316675"/>
      <w:r w:rsidRPr="00DF10ED">
        <w:rPr>
          <w:rFonts w:asciiTheme="minorHAnsi" w:hAnsiTheme="minorHAnsi" w:cstheme="minorHAnsi"/>
        </w:rPr>
        <w:t>all matters reasonably apparent from the face of a Disclosure Document to the extent that such matters reasonably relate to a disclosure set out in paragraph [</w:t>
      </w:r>
      <w:r w:rsidR="00B91FB6" w:rsidRPr="00DF10ED">
        <w:rPr>
          <w:rFonts w:asciiTheme="minorHAnsi" w:hAnsiTheme="minorHAnsi" w:cstheme="minorHAnsi"/>
        </w:rPr>
        <w:t>4</w:t>
      </w:r>
      <w:r w:rsidRPr="00DF10ED">
        <w:rPr>
          <w:rFonts w:asciiTheme="minorHAnsi" w:hAnsiTheme="minorHAnsi" w:cstheme="minorHAnsi"/>
        </w:rPr>
        <w:t xml:space="preserve">] of this Disclosure Letter which refers to such Disclosure Document (and in the event of any inconsistency between the contents of any Disclosure </w:t>
      </w:r>
      <w:r w:rsidRPr="00DF10ED">
        <w:rPr>
          <w:rFonts w:asciiTheme="minorHAnsi" w:hAnsiTheme="minorHAnsi" w:cstheme="minorHAnsi"/>
        </w:rPr>
        <w:lastRenderedPageBreak/>
        <w:t>Document and the factual statements contained in paragraph [</w:t>
      </w:r>
      <w:r w:rsidR="00312B6E" w:rsidRPr="00DF10ED">
        <w:rPr>
          <w:rFonts w:asciiTheme="minorHAnsi" w:hAnsiTheme="minorHAnsi" w:cstheme="minorHAnsi"/>
        </w:rPr>
        <w:fldChar w:fldCharType="begin"/>
      </w:r>
      <w:r w:rsidR="00312B6E" w:rsidRPr="00DF10ED">
        <w:rPr>
          <w:rFonts w:asciiTheme="minorHAnsi" w:hAnsiTheme="minorHAnsi" w:cstheme="minorHAnsi"/>
        </w:rPr>
        <w:instrText xml:space="preserve"> REF _Ref126224535 \r \h </w:instrText>
      </w:r>
      <w:r w:rsidR="00312B6E" w:rsidRPr="00DF10ED">
        <w:rPr>
          <w:rFonts w:asciiTheme="minorHAnsi" w:hAnsiTheme="minorHAnsi" w:cstheme="minorHAnsi"/>
        </w:rPr>
      </w:r>
      <w:r w:rsidR="00DF10ED">
        <w:rPr>
          <w:rFonts w:asciiTheme="minorHAnsi" w:hAnsiTheme="minorHAnsi" w:cstheme="minorHAnsi"/>
        </w:rPr>
        <w:instrText xml:space="preserve"> \* MERGEFORMAT </w:instrText>
      </w:r>
      <w:r w:rsidR="00312B6E" w:rsidRPr="00DF10ED">
        <w:rPr>
          <w:rFonts w:asciiTheme="minorHAnsi" w:hAnsiTheme="minorHAnsi" w:cstheme="minorHAnsi"/>
        </w:rPr>
        <w:fldChar w:fldCharType="separate"/>
      </w:r>
      <w:r w:rsidR="00DF10ED" w:rsidRPr="00DF10ED">
        <w:rPr>
          <w:rFonts w:asciiTheme="minorHAnsi" w:hAnsiTheme="minorHAnsi" w:cstheme="minorHAnsi"/>
        </w:rPr>
        <w:t>4</w:t>
      </w:r>
      <w:r w:rsidR="00312B6E" w:rsidRPr="00DF10ED">
        <w:rPr>
          <w:rFonts w:asciiTheme="minorHAnsi" w:hAnsiTheme="minorHAnsi" w:cstheme="minorHAnsi"/>
        </w:rPr>
        <w:fldChar w:fldCharType="end"/>
      </w:r>
      <w:r w:rsidRPr="00DF10ED">
        <w:rPr>
          <w:rFonts w:asciiTheme="minorHAnsi" w:hAnsiTheme="minorHAnsi" w:cstheme="minorHAnsi"/>
        </w:rPr>
        <w:t>] of this Disclosure Letter, then the terms of paragraph [</w:t>
      </w:r>
      <w:r w:rsidR="00312B6E" w:rsidRPr="00DF10ED">
        <w:rPr>
          <w:rFonts w:asciiTheme="minorHAnsi" w:hAnsiTheme="minorHAnsi" w:cstheme="minorHAnsi"/>
        </w:rPr>
        <w:fldChar w:fldCharType="begin"/>
      </w:r>
      <w:r w:rsidR="00312B6E" w:rsidRPr="00DF10ED">
        <w:rPr>
          <w:rFonts w:asciiTheme="minorHAnsi" w:hAnsiTheme="minorHAnsi" w:cstheme="minorHAnsi"/>
        </w:rPr>
        <w:instrText xml:space="preserve"> REF _Ref126224535 \r \h </w:instrText>
      </w:r>
      <w:r w:rsidR="00312B6E" w:rsidRPr="00DF10ED">
        <w:rPr>
          <w:rFonts w:asciiTheme="minorHAnsi" w:hAnsiTheme="minorHAnsi" w:cstheme="minorHAnsi"/>
        </w:rPr>
      </w:r>
      <w:r w:rsidR="00DF10ED">
        <w:rPr>
          <w:rFonts w:asciiTheme="minorHAnsi" w:hAnsiTheme="minorHAnsi" w:cstheme="minorHAnsi"/>
        </w:rPr>
        <w:instrText xml:space="preserve"> \* MERGEFORMAT </w:instrText>
      </w:r>
      <w:r w:rsidR="00312B6E" w:rsidRPr="00DF10ED">
        <w:rPr>
          <w:rFonts w:asciiTheme="minorHAnsi" w:hAnsiTheme="minorHAnsi" w:cstheme="minorHAnsi"/>
        </w:rPr>
        <w:fldChar w:fldCharType="separate"/>
      </w:r>
      <w:r w:rsidR="00DF10ED" w:rsidRPr="00DF10ED">
        <w:rPr>
          <w:rFonts w:asciiTheme="minorHAnsi" w:hAnsiTheme="minorHAnsi" w:cstheme="minorHAnsi"/>
        </w:rPr>
        <w:t>4</w:t>
      </w:r>
      <w:r w:rsidR="00312B6E" w:rsidRPr="00DF10ED">
        <w:rPr>
          <w:rFonts w:asciiTheme="minorHAnsi" w:hAnsiTheme="minorHAnsi" w:cstheme="minorHAnsi"/>
        </w:rPr>
        <w:fldChar w:fldCharType="end"/>
      </w:r>
      <w:r w:rsidRPr="00DF10ED">
        <w:rPr>
          <w:rFonts w:asciiTheme="minorHAnsi" w:hAnsiTheme="minorHAnsi" w:cstheme="minorHAnsi"/>
        </w:rPr>
        <w:t>] of this Disclosure Letter shall prevail);</w:t>
      </w:r>
      <w:bookmarkStart w:id="530" w:name="_Ref126224546"/>
      <w:bookmarkEnd w:id="528"/>
      <w:r w:rsidRPr="00DF10ED">
        <w:rPr>
          <w:rStyle w:val="FootnoteReference"/>
          <w:rFonts w:asciiTheme="minorHAnsi" w:hAnsiTheme="minorHAnsi" w:cstheme="minorHAnsi"/>
        </w:rPr>
        <w:footnoteReference w:id="37"/>
      </w:r>
      <w:bookmarkEnd w:id="529"/>
      <w:bookmarkEnd w:id="530"/>
    </w:p>
    <w:p w14:paraId="3A3AE0DD" w14:textId="3D0D8AEC" w:rsidR="00B91FB6" w:rsidRPr="00DF10ED" w:rsidRDefault="008F5810" w:rsidP="00312B6E">
      <w:pPr>
        <w:pStyle w:val="SchHeading3"/>
        <w:numPr>
          <w:ilvl w:val="3"/>
          <w:numId w:val="31"/>
        </w:numPr>
        <w:rPr>
          <w:rFonts w:asciiTheme="minorHAnsi" w:hAnsiTheme="minorHAnsi" w:cstheme="minorHAnsi"/>
        </w:rPr>
      </w:pPr>
      <w:bookmarkStart w:id="531" w:name="_Ref126224533"/>
      <w:bookmarkStart w:id="532" w:name="_Ref454528248"/>
      <w:r w:rsidRPr="00DF10ED">
        <w:rPr>
          <w:rFonts w:asciiTheme="minorHAnsi" w:hAnsiTheme="minorHAnsi" w:cstheme="minorHAnsi"/>
        </w:rPr>
        <w:t>all matters specifically referred to in the Subscription Agreement and/or any document in the agreed form</w:t>
      </w:r>
      <w:r w:rsidR="006F44C9" w:rsidRPr="00DF10ED">
        <w:rPr>
          <w:rFonts w:asciiTheme="minorHAnsi" w:hAnsiTheme="minorHAnsi" w:cstheme="minorHAnsi"/>
        </w:rPr>
        <w:t xml:space="preserve"> (other than the Accounts [and the Management Accounts])</w:t>
      </w:r>
      <w:r w:rsidR="00B91FB6" w:rsidRPr="00DF10ED">
        <w:rPr>
          <w:rFonts w:asciiTheme="minorHAnsi" w:hAnsiTheme="minorHAnsi" w:cstheme="minorHAnsi"/>
        </w:rPr>
        <w:t>; and</w:t>
      </w:r>
      <w:bookmarkEnd w:id="531"/>
    </w:p>
    <w:p w14:paraId="75C92068" w14:textId="0799C52C" w:rsidR="008F5810" w:rsidRPr="00DF10ED" w:rsidRDefault="00B91FB6" w:rsidP="00312B6E">
      <w:pPr>
        <w:pStyle w:val="SchHeading3"/>
        <w:numPr>
          <w:ilvl w:val="3"/>
          <w:numId w:val="31"/>
        </w:numPr>
        <w:rPr>
          <w:rFonts w:asciiTheme="minorHAnsi" w:hAnsiTheme="minorHAnsi" w:cstheme="minorHAnsi"/>
        </w:rPr>
      </w:pPr>
      <w:bookmarkStart w:id="533" w:name="_Ref126224534"/>
      <w:r w:rsidRPr="00DF10ED">
        <w:rPr>
          <w:rFonts w:asciiTheme="minorHAnsi" w:hAnsiTheme="minorHAnsi" w:cstheme="minorHAnsi"/>
        </w:rPr>
        <w:t>all matters that would be revealed by an online search of the Company at Companies House on [the Business Day prior to] the date of this letter</w:t>
      </w:r>
      <w:r w:rsidR="006F44C9" w:rsidRPr="00DF10ED">
        <w:rPr>
          <w:rFonts w:asciiTheme="minorHAnsi" w:hAnsiTheme="minorHAnsi" w:cstheme="minorHAnsi"/>
        </w:rPr>
        <w:t xml:space="preserve"> (other than for all accounts filed at Companies House)</w:t>
      </w:r>
      <w:r w:rsidR="008F5810" w:rsidRPr="00DF10ED">
        <w:rPr>
          <w:rFonts w:asciiTheme="minorHAnsi" w:hAnsiTheme="minorHAnsi" w:cstheme="minorHAnsi"/>
        </w:rPr>
        <w:t>.</w:t>
      </w:r>
      <w:bookmarkEnd w:id="532"/>
      <w:bookmarkEnd w:id="533"/>
    </w:p>
    <w:p w14:paraId="6C70BFC0" w14:textId="13C197F2" w:rsidR="008F5810" w:rsidRPr="00DF10ED" w:rsidRDefault="008F5810" w:rsidP="008F5810">
      <w:pPr>
        <w:pStyle w:val="SchHeading1"/>
        <w:keepNext/>
        <w:numPr>
          <w:ilvl w:val="1"/>
          <w:numId w:val="40"/>
        </w:numPr>
        <w:spacing w:before="240"/>
        <w:rPr>
          <w:rFonts w:asciiTheme="minorHAnsi" w:hAnsiTheme="minorHAnsi" w:cstheme="minorHAnsi"/>
          <w:b/>
          <w:bCs/>
        </w:rPr>
      </w:pPr>
      <w:bookmarkStart w:id="534" w:name="_Ref126224535"/>
      <w:r w:rsidRPr="00DF10ED">
        <w:rPr>
          <w:rFonts w:asciiTheme="minorHAnsi" w:hAnsiTheme="minorHAnsi" w:cstheme="minorHAnsi"/>
          <w:b/>
          <w:bCs/>
        </w:rPr>
        <w:t>Specific disclosures</w:t>
      </w:r>
      <w:bookmarkEnd w:id="534"/>
    </w:p>
    <w:bookmarkEnd w:id="524"/>
    <w:p w14:paraId="185BE4C3" w14:textId="1DFD0CB9" w:rsidR="00CF0A48" w:rsidRPr="00DF10ED" w:rsidRDefault="00CF0A48" w:rsidP="00CF0A48">
      <w:pPr>
        <w:pStyle w:val="Paragraph2"/>
        <w:tabs>
          <w:tab w:val="clear" w:pos="720"/>
        </w:tabs>
        <w:spacing w:line="240" w:lineRule="auto"/>
        <w:ind w:firstLine="0"/>
        <w:rPr>
          <w:rFonts w:asciiTheme="minorHAnsi" w:hAnsiTheme="minorHAnsi" w:cstheme="minorHAnsi"/>
        </w:rPr>
      </w:pPr>
      <w:r w:rsidRPr="00DF10ED">
        <w:rPr>
          <w:rFonts w:asciiTheme="minorHAnsi" w:hAnsiTheme="minorHAnsi" w:cstheme="minorHAnsi"/>
        </w:rPr>
        <w:t>The following specific disclosures are made in relation to the Warranties. Without prejudice to paragraph</w:t>
      </w:r>
      <w:r w:rsidR="00B91FB6" w:rsidRPr="00DF10ED">
        <w:rPr>
          <w:rFonts w:asciiTheme="minorHAnsi" w:hAnsiTheme="minorHAnsi" w:cstheme="minorHAnsi"/>
        </w:rPr>
        <w:t xml:space="preserve"> [3.1(a)]</w:t>
      </w:r>
      <w:r w:rsidRPr="00DF10ED">
        <w:rPr>
          <w:rFonts w:asciiTheme="minorHAnsi" w:hAnsiTheme="minorHAnsi" w:cstheme="minorHAnsi"/>
        </w:rPr>
        <w:t xml:space="preserve">, for convenience certain disclosures are set out against particular paragraphs of </w:t>
      </w:r>
      <w:bookmarkStart w:id="535" w:name="DocXTextRef109"/>
      <w:r w:rsidRPr="00DF10ED">
        <w:rPr>
          <w:rFonts w:asciiTheme="minorHAnsi" w:hAnsiTheme="minorHAnsi" w:cstheme="minorHAnsi"/>
        </w:rPr>
        <w:t>schedule [5]</w:t>
      </w:r>
      <w:bookmarkEnd w:id="535"/>
      <w:r w:rsidRPr="00DF10ED">
        <w:rPr>
          <w:rFonts w:asciiTheme="minorHAnsi" w:hAnsiTheme="minorHAnsi" w:cstheme="minorHAnsi"/>
        </w:rPr>
        <w:t xml:space="preserve"> to the Subscription Agreement, but any matter which is </w:t>
      </w:r>
      <w:r w:rsidR="008252FB" w:rsidRPr="00DF10ED">
        <w:rPr>
          <w:rFonts w:asciiTheme="minorHAnsi" w:hAnsiTheme="minorHAnsi" w:cstheme="minorHAnsi"/>
        </w:rPr>
        <w:t>D</w:t>
      </w:r>
      <w:r w:rsidRPr="00DF10ED">
        <w:rPr>
          <w:rFonts w:asciiTheme="minorHAnsi" w:hAnsiTheme="minorHAnsi" w:cstheme="minorHAnsi"/>
        </w:rPr>
        <w:t xml:space="preserve">isclosed, whether generally or by reference to a particular paragraph of </w:t>
      </w:r>
      <w:bookmarkStart w:id="536" w:name="DocXTextRef110"/>
      <w:r w:rsidRPr="00DF10ED">
        <w:rPr>
          <w:rFonts w:asciiTheme="minorHAnsi" w:hAnsiTheme="minorHAnsi" w:cstheme="minorHAnsi"/>
        </w:rPr>
        <w:t>schedule [5]</w:t>
      </w:r>
      <w:bookmarkEnd w:id="536"/>
      <w:r w:rsidRPr="00DF10ED">
        <w:rPr>
          <w:rFonts w:asciiTheme="minorHAnsi" w:hAnsiTheme="minorHAnsi" w:cstheme="minorHAnsi"/>
        </w:rPr>
        <w:t xml:space="preserve"> to the Subscription Agreement, is disclosed for the purpose of all the Warranties to which they reasonably relate.</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26"/>
      </w:tblGrid>
      <w:tr w:rsidR="00CF0A48" w:rsidRPr="00DF10ED" w14:paraId="5549D70C" w14:textId="77777777" w:rsidTr="00080FD9">
        <w:trPr>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hideMark/>
          </w:tcPr>
          <w:p w14:paraId="1863DD64" w14:textId="77777777" w:rsidR="00CF0A48" w:rsidRPr="00DF10ED" w:rsidRDefault="00CF0A48" w:rsidP="00080FD9">
            <w:pPr>
              <w:spacing w:after="120"/>
              <w:rPr>
                <w:rFonts w:asciiTheme="minorHAnsi" w:hAnsiTheme="minorHAnsi" w:cstheme="minorHAnsi"/>
                <w:b/>
                <w:bCs/>
                <w:sz w:val="21"/>
                <w:szCs w:val="21"/>
              </w:rPr>
            </w:pPr>
            <w:r w:rsidRPr="00DF10ED">
              <w:rPr>
                <w:rFonts w:asciiTheme="minorHAnsi" w:hAnsiTheme="minorHAnsi" w:cstheme="minorHAnsi"/>
                <w:b/>
                <w:bCs/>
                <w:sz w:val="21"/>
                <w:szCs w:val="21"/>
              </w:rPr>
              <w:t xml:space="preserve">Warranty </w:t>
            </w:r>
          </w:p>
        </w:tc>
        <w:tc>
          <w:tcPr>
            <w:tcW w:w="7626" w:type="dxa"/>
            <w:tcBorders>
              <w:top w:val="single" w:sz="4" w:space="0" w:color="auto"/>
              <w:left w:val="single" w:sz="4" w:space="0" w:color="auto"/>
              <w:bottom w:val="single" w:sz="4" w:space="0" w:color="auto"/>
              <w:right w:val="single" w:sz="4" w:space="0" w:color="auto"/>
            </w:tcBorders>
            <w:shd w:val="clear" w:color="auto" w:fill="D9D9D9"/>
            <w:hideMark/>
          </w:tcPr>
          <w:p w14:paraId="4A3102EB" w14:textId="77777777" w:rsidR="00CF0A48" w:rsidRPr="00DF10ED" w:rsidRDefault="00CF0A48" w:rsidP="00080FD9">
            <w:pPr>
              <w:spacing w:after="120"/>
              <w:rPr>
                <w:rFonts w:asciiTheme="minorHAnsi" w:hAnsiTheme="minorHAnsi" w:cstheme="minorHAnsi"/>
                <w:b/>
                <w:bCs/>
                <w:sz w:val="21"/>
                <w:szCs w:val="21"/>
              </w:rPr>
            </w:pPr>
            <w:r w:rsidRPr="00DF10ED">
              <w:rPr>
                <w:rFonts w:asciiTheme="minorHAnsi" w:hAnsiTheme="minorHAnsi" w:cstheme="minorHAnsi"/>
                <w:b/>
                <w:bCs/>
                <w:sz w:val="21"/>
                <w:szCs w:val="21"/>
              </w:rPr>
              <w:t>Matter</w:t>
            </w:r>
          </w:p>
        </w:tc>
      </w:tr>
      <w:tr w:rsidR="00CF0A48" w:rsidRPr="00DF10ED" w14:paraId="35FBE3B1" w14:textId="77777777" w:rsidTr="00080FD9">
        <w:trPr>
          <w:jc w:val="center"/>
        </w:trPr>
        <w:tc>
          <w:tcPr>
            <w:tcW w:w="1413" w:type="dxa"/>
            <w:tcBorders>
              <w:top w:val="single" w:sz="4" w:space="0" w:color="auto"/>
              <w:left w:val="single" w:sz="4" w:space="0" w:color="auto"/>
              <w:bottom w:val="single" w:sz="4" w:space="0" w:color="auto"/>
              <w:right w:val="single" w:sz="4" w:space="0" w:color="auto"/>
            </w:tcBorders>
          </w:tcPr>
          <w:p w14:paraId="0CCBD3DC"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626" w:type="dxa"/>
            <w:tcBorders>
              <w:top w:val="single" w:sz="4" w:space="0" w:color="auto"/>
              <w:left w:val="single" w:sz="4" w:space="0" w:color="auto"/>
              <w:bottom w:val="single" w:sz="4" w:space="0" w:color="auto"/>
              <w:right w:val="single" w:sz="4" w:space="0" w:color="auto"/>
            </w:tcBorders>
          </w:tcPr>
          <w:p w14:paraId="028B5300"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r w:rsidR="00CF0A48" w:rsidRPr="00DF10ED" w14:paraId="0A72D139" w14:textId="77777777" w:rsidTr="00080FD9">
        <w:trPr>
          <w:jc w:val="center"/>
        </w:trPr>
        <w:tc>
          <w:tcPr>
            <w:tcW w:w="1413" w:type="dxa"/>
            <w:tcBorders>
              <w:top w:val="single" w:sz="4" w:space="0" w:color="auto"/>
              <w:left w:val="single" w:sz="4" w:space="0" w:color="auto"/>
              <w:bottom w:val="single" w:sz="4" w:space="0" w:color="auto"/>
              <w:right w:val="single" w:sz="4" w:space="0" w:color="auto"/>
            </w:tcBorders>
          </w:tcPr>
          <w:p w14:paraId="1B5ADC17"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626" w:type="dxa"/>
            <w:tcBorders>
              <w:top w:val="single" w:sz="4" w:space="0" w:color="auto"/>
              <w:left w:val="single" w:sz="4" w:space="0" w:color="auto"/>
              <w:bottom w:val="single" w:sz="4" w:space="0" w:color="auto"/>
              <w:right w:val="single" w:sz="4" w:space="0" w:color="auto"/>
            </w:tcBorders>
          </w:tcPr>
          <w:p w14:paraId="07BA2039"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r w:rsidR="00CF0A48" w:rsidRPr="00DF10ED" w14:paraId="622B1770" w14:textId="77777777" w:rsidTr="00080FD9">
        <w:trPr>
          <w:jc w:val="center"/>
        </w:trPr>
        <w:tc>
          <w:tcPr>
            <w:tcW w:w="1413" w:type="dxa"/>
            <w:tcBorders>
              <w:top w:val="single" w:sz="4" w:space="0" w:color="auto"/>
              <w:left w:val="single" w:sz="4" w:space="0" w:color="auto"/>
              <w:bottom w:val="single" w:sz="4" w:space="0" w:color="auto"/>
              <w:right w:val="single" w:sz="4" w:space="0" w:color="auto"/>
            </w:tcBorders>
          </w:tcPr>
          <w:p w14:paraId="71D1391E"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626" w:type="dxa"/>
            <w:tcBorders>
              <w:top w:val="single" w:sz="4" w:space="0" w:color="auto"/>
              <w:left w:val="single" w:sz="4" w:space="0" w:color="auto"/>
              <w:bottom w:val="single" w:sz="4" w:space="0" w:color="auto"/>
              <w:right w:val="single" w:sz="4" w:space="0" w:color="auto"/>
            </w:tcBorders>
          </w:tcPr>
          <w:p w14:paraId="028923B2"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r w:rsidR="00CF0A48" w:rsidRPr="00DF10ED" w14:paraId="3E688869" w14:textId="77777777" w:rsidTr="00080FD9">
        <w:trPr>
          <w:jc w:val="center"/>
        </w:trPr>
        <w:tc>
          <w:tcPr>
            <w:tcW w:w="1413" w:type="dxa"/>
            <w:tcBorders>
              <w:top w:val="single" w:sz="4" w:space="0" w:color="auto"/>
              <w:left w:val="single" w:sz="4" w:space="0" w:color="auto"/>
              <w:bottom w:val="single" w:sz="4" w:space="0" w:color="auto"/>
              <w:right w:val="single" w:sz="4" w:space="0" w:color="auto"/>
            </w:tcBorders>
          </w:tcPr>
          <w:p w14:paraId="2A2F113D"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626" w:type="dxa"/>
            <w:tcBorders>
              <w:top w:val="single" w:sz="4" w:space="0" w:color="auto"/>
              <w:left w:val="single" w:sz="4" w:space="0" w:color="auto"/>
              <w:bottom w:val="single" w:sz="4" w:space="0" w:color="auto"/>
              <w:right w:val="single" w:sz="4" w:space="0" w:color="auto"/>
            </w:tcBorders>
          </w:tcPr>
          <w:p w14:paraId="6AB50AB4"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r w:rsidR="00CF0A48" w:rsidRPr="00DF10ED" w14:paraId="59BED1A9" w14:textId="77777777" w:rsidTr="00080FD9">
        <w:trPr>
          <w:jc w:val="center"/>
        </w:trPr>
        <w:tc>
          <w:tcPr>
            <w:tcW w:w="1413" w:type="dxa"/>
            <w:tcBorders>
              <w:top w:val="single" w:sz="4" w:space="0" w:color="auto"/>
              <w:left w:val="single" w:sz="4" w:space="0" w:color="auto"/>
              <w:bottom w:val="single" w:sz="4" w:space="0" w:color="auto"/>
              <w:right w:val="single" w:sz="4" w:space="0" w:color="auto"/>
            </w:tcBorders>
          </w:tcPr>
          <w:p w14:paraId="4B4608FF"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626" w:type="dxa"/>
            <w:tcBorders>
              <w:top w:val="single" w:sz="4" w:space="0" w:color="auto"/>
              <w:left w:val="single" w:sz="4" w:space="0" w:color="auto"/>
              <w:bottom w:val="single" w:sz="4" w:space="0" w:color="auto"/>
              <w:right w:val="single" w:sz="4" w:space="0" w:color="auto"/>
            </w:tcBorders>
          </w:tcPr>
          <w:p w14:paraId="58D40B35"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bl>
    <w:p w14:paraId="652B3ADA" w14:textId="77777777" w:rsidR="00147687" w:rsidRPr="00DF10ED" w:rsidRDefault="00147687" w:rsidP="00147687">
      <w:pPr>
        <w:pStyle w:val="BodyText"/>
        <w:jc w:val="left"/>
        <w:rPr>
          <w:rFonts w:asciiTheme="minorHAnsi" w:hAnsiTheme="minorHAnsi" w:cstheme="minorHAnsi"/>
        </w:rPr>
      </w:pPr>
    </w:p>
    <w:p w14:paraId="7F77DE71" w14:textId="467D9BC1" w:rsidR="00147687" w:rsidRPr="00DF10ED" w:rsidRDefault="00147687" w:rsidP="00147687">
      <w:pPr>
        <w:pStyle w:val="BodyText"/>
        <w:jc w:val="center"/>
        <w:rPr>
          <w:rFonts w:asciiTheme="minorHAnsi" w:hAnsiTheme="minorHAnsi" w:cstheme="minorHAnsi"/>
          <w:b/>
          <w:bCs/>
        </w:rPr>
      </w:pPr>
      <w:r w:rsidRPr="00DF10ED">
        <w:rPr>
          <w:rFonts w:asciiTheme="minorHAnsi" w:hAnsiTheme="minorHAnsi" w:cstheme="minorHAnsi"/>
          <w:b/>
          <w:bCs/>
        </w:rPr>
        <w:t>Schedule 1</w:t>
      </w:r>
    </w:p>
    <w:p w14:paraId="3A215086" w14:textId="05480CA3" w:rsidR="00147687" w:rsidRPr="00DF10ED" w:rsidRDefault="00147687" w:rsidP="00147687">
      <w:pPr>
        <w:pStyle w:val="BodyText"/>
        <w:jc w:val="center"/>
        <w:rPr>
          <w:rFonts w:asciiTheme="minorHAnsi" w:hAnsiTheme="minorHAnsi" w:cstheme="minorHAnsi"/>
          <w:b/>
          <w:bCs/>
        </w:rPr>
      </w:pPr>
      <w:r w:rsidRPr="00DF10ED">
        <w:rPr>
          <w:rFonts w:asciiTheme="minorHAnsi" w:hAnsiTheme="minorHAnsi" w:cstheme="minorHAnsi"/>
          <w:b/>
          <w:bCs/>
        </w:rPr>
        <w:t>The Investors</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6094"/>
      </w:tblGrid>
      <w:tr w:rsidR="00CF0A48" w:rsidRPr="00DF10ED" w14:paraId="21501431" w14:textId="77777777" w:rsidTr="00080FD9">
        <w:trPr>
          <w:tblHeader/>
          <w:jc w:val="center"/>
        </w:trPr>
        <w:tc>
          <w:tcPr>
            <w:tcW w:w="2945" w:type="dxa"/>
            <w:tcBorders>
              <w:top w:val="single" w:sz="4" w:space="0" w:color="auto"/>
              <w:left w:val="single" w:sz="4" w:space="0" w:color="auto"/>
              <w:bottom w:val="single" w:sz="4" w:space="0" w:color="auto"/>
              <w:right w:val="single" w:sz="4" w:space="0" w:color="auto"/>
            </w:tcBorders>
            <w:shd w:val="clear" w:color="auto" w:fill="D9D9D9"/>
            <w:hideMark/>
          </w:tcPr>
          <w:p w14:paraId="54DBEC8F" w14:textId="05480CA3" w:rsidR="00CF0A48" w:rsidRPr="00DF10ED" w:rsidRDefault="00CF0A48" w:rsidP="00080FD9">
            <w:pPr>
              <w:spacing w:after="120"/>
              <w:rPr>
                <w:rFonts w:asciiTheme="minorHAnsi" w:hAnsiTheme="minorHAnsi" w:cstheme="minorHAnsi"/>
                <w:b/>
                <w:bCs/>
                <w:sz w:val="21"/>
                <w:szCs w:val="21"/>
              </w:rPr>
            </w:pPr>
            <w:r w:rsidRPr="00DF10ED">
              <w:rPr>
                <w:rFonts w:asciiTheme="minorHAnsi" w:hAnsiTheme="minorHAnsi" w:cstheme="minorHAnsi"/>
                <w:b/>
                <w:bCs/>
                <w:sz w:val="21"/>
                <w:szCs w:val="21"/>
              </w:rPr>
              <w:t>Name</w:t>
            </w:r>
          </w:p>
        </w:tc>
        <w:tc>
          <w:tcPr>
            <w:tcW w:w="6094" w:type="dxa"/>
            <w:tcBorders>
              <w:top w:val="single" w:sz="4" w:space="0" w:color="auto"/>
              <w:left w:val="single" w:sz="4" w:space="0" w:color="auto"/>
              <w:bottom w:val="single" w:sz="4" w:space="0" w:color="auto"/>
              <w:right w:val="single" w:sz="4" w:space="0" w:color="auto"/>
            </w:tcBorders>
            <w:shd w:val="clear" w:color="auto" w:fill="D9D9D9"/>
            <w:hideMark/>
          </w:tcPr>
          <w:p w14:paraId="140F12C7" w14:textId="77777777" w:rsidR="00CF0A48" w:rsidRPr="00DF10ED" w:rsidRDefault="00CF0A48" w:rsidP="00080FD9">
            <w:pPr>
              <w:spacing w:after="120"/>
              <w:rPr>
                <w:rFonts w:asciiTheme="minorHAnsi" w:hAnsiTheme="minorHAnsi" w:cstheme="minorHAnsi"/>
                <w:b/>
                <w:bCs/>
                <w:sz w:val="21"/>
                <w:szCs w:val="21"/>
              </w:rPr>
            </w:pPr>
            <w:r w:rsidRPr="00DF10ED">
              <w:rPr>
                <w:rFonts w:asciiTheme="minorHAnsi" w:hAnsiTheme="minorHAnsi" w:cstheme="minorHAnsi"/>
                <w:b/>
                <w:bCs/>
                <w:sz w:val="21"/>
                <w:szCs w:val="21"/>
              </w:rPr>
              <w:t>Address</w:t>
            </w:r>
          </w:p>
        </w:tc>
      </w:tr>
      <w:tr w:rsidR="00CF0A48" w:rsidRPr="00DF10ED" w14:paraId="0704EE6A" w14:textId="77777777" w:rsidTr="00080FD9">
        <w:trPr>
          <w:jc w:val="center"/>
        </w:trPr>
        <w:tc>
          <w:tcPr>
            <w:tcW w:w="2945" w:type="dxa"/>
            <w:tcBorders>
              <w:top w:val="single" w:sz="4" w:space="0" w:color="auto"/>
              <w:left w:val="single" w:sz="4" w:space="0" w:color="auto"/>
              <w:bottom w:val="single" w:sz="4" w:space="0" w:color="auto"/>
              <w:right w:val="single" w:sz="4" w:space="0" w:color="auto"/>
            </w:tcBorders>
          </w:tcPr>
          <w:p w14:paraId="1823629C" w14:textId="77777777" w:rsidR="00CF0A48" w:rsidRPr="00DF10ED" w:rsidRDefault="00CF0A48" w:rsidP="00080FD9">
            <w:pPr>
              <w:spacing w:after="120"/>
              <w:rPr>
                <w:rFonts w:asciiTheme="minorHAnsi" w:hAnsiTheme="minorHAnsi" w:cstheme="minorHAnsi"/>
                <w:sz w:val="21"/>
                <w:szCs w:val="21"/>
              </w:rPr>
            </w:pPr>
            <w:bookmarkStart w:id="537" w:name="_Hlk112159931"/>
            <w:r w:rsidRPr="00DF10ED">
              <w:rPr>
                <w:rFonts w:asciiTheme="minorHAnsi" w:hAnsiTheme="minorHAnsi" w:cstheme="minorHAnsi"/>
                <w:sz w:val="21"/>
                <w:szCs w:val="21"/>
              </w:rPr>
              <w:t>[●]</w:t>
            </w:r>
          </w:p>
        </w:tc>
        <w:tc>
          <w:tcPr>
            <w:tcW w:w="6094" w:type="dxa"/>
            <w:tcBorders>
              <w:top w:val="single" w:sz="4" w:space="0" w:color="auto"/>
              <w:left w:val="single" w:sz="4" w:space="0" w:color="auto"/>
              <w:bottom w:val="single" w:sz="4" w:space="0" w:color="auto"/>
              <w:right w:val="single" w:sz="4" w:space="0" w:color="auto"/>
            </w:tcBorders>
          </w:tcPr>
          <w:p w14:paraId="208AC71A"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r w:rsidR="00CF0A48" w:rsidRPr="00DF10ED" w14:paraId="0495EB9A" w14:textId="77777777" w:rsidTr="00080FD9">
        <w:trPr>
          <w:jc w:val="center"/>
        </w:trPr>
        <w:tc>
          <w:tcPr>
            <w:tcW w:w="2945" w:type="dxa"/>
            <w:tcBorders>
              <w:top w:val="single" w:sz="4" w:space="0" w:color="auto"/>
              <w:left w:val="single" w:sz="4" w:space="0" w:color="auto"/>
              <w:bottom w:val="single" w:sz="4" w:space="0" w:color="auto"/>
              <w:right w:val="single" w:sz="4" w:space="0" w:color="auto"/>
            </w:tcBorders>
          </w:tcPr>
          <w:p w14:paraId="633B144C"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6094" w:type="dxa"/>
            <w:tcBorders>
              <w:top w:val="single" w:sz="4" w:space="0" w:color="auto"/>
              <w:left w:val="single" w:sz="4" w:space="0" w:color="auto"/>
              <w:bottom w:val="single" w:sz="4" w:space="0" w:color="auto"/>
              <w:right w:val="single" w:sz="4" w:space="0" w:color="auto"/>
            </w:tcBorders>
          </w:tcPr>
          <w:p w14:paraId="6C86A5DC"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bookmarkEnd w:id="537"/>
    </w:tbl>
    <w:p w14:paraId="067C1E08" w14:textId="77777777" w:rsidR="00CF0A48" w:rsidRPr="00DF10ED" w:rsidRDefault="00CF0A48" w:rsidP="00CF0A48">
      <w:pPr>
        <w:pStyle w:val="BodyText"/>
        <w:rPr>
          <w:rFonts w:asciiTheme="minorHAnsi" w:hAnsiTheme="minorHAnsi" w:cstheme="minorHAnsi"/>
        </w:rPr>
      </w:pPr>
    </w:p>
    <w:p w14:paraId="20314029" w14:textId="588A6014" w:rsidR="00147687" w:rsidRPr="00DF10ED" w:rsidRDefault="00147687" w:rsidP="00147687">
      <w:pPr>
        <w:pStyle w:val="BodyText"/>
        <w:jc w:val="center"/>
        <w:rPr>
          <w:rFonts w:asciiTheme="minorHAnsi" w:hAnsiTheme="minorHAnsi" w:cstheme="minorHAnsi"/>
          <w:b/>
          <w:bCs/>
        </w:rPr>
      </w:pPr>
      <w:r w:rsidRPr="00DF10ED">
        <w:rPr>
          <w:rFonts w:asciiTheme="minorHAnsi" w:hAnsiTheme="minorHAnsi" w:cstheme="minorHAnsi"/>
          <w:b/>
          <w:bCs/>
        </w:rPr>
        <w:t>Schedule 2</w:t>
      </w:r>
    </w:p>
    <w:p w14:paraId="408CA43A" w14:textId="77777777" w:rsidR="00147687" w:rsidRPr="00DF10ED" w:rsidRDefault="00147687" w:rsidP="00147687">
      <w:pPr>
        <w:pStyle w:val="ScheduleSubHeading"/>
        <w:keepNext w:val="0"/>
        <w:spacing w:after="0"/>
        <w:rPr>
          <w:rFonts w:asciiTheme="minorHAnsi" w:hAnsiTheme="minorHAnsi" w:cstheme="minorHAnsi"/>
        </w:rPr>
      </w:pPr>
      <w:r w:rsidRPr="00DF10ED">
        <w:rPr>
          <w:rFonts w:asciiTheme="minorHAnsi" w:hAnsiTheme="minorHAnsi" w:cstheme="minorHAnsi"/>
        </w:rPr>
        <w:t>The Disclosure Bundle</w:t>
      </w:r>
    </w:p>
    <w:p w14:paraId="6E8529D9" w14:textId="77777777" w:rsidR="00147687" w:rsidRPr="00DF10ED" w:rsidRDefault="00147687" w:rsidP="00147687">
      <w:pPr>
        <w:pStyle w:val="BodyText"/>
        <w:jc w:val="center"/>
        <w:rPr>
          <w:rFonts w:asciiTheme="minorHAnsi" w:hAnsiTheme="minorHAnsi" w:cstheme="minorHAnsi"/>
          <w:b/>
          <w:bCs/>
        </w:rPr>
      </w:pPr>
      <w:r w:rsidRPr="00DF10ED">
        <w:rPr>
          <w:rFonts w:asciiTheme="minorHAnsi" w:hAnsiTheme="minorHAnsi" w:cstheme="minorHAnsi"/>
          <w:b/>
          <w:bCs/>
        </w:rPr>
        <w:t>Index of Disclosure Documents</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43"/>
      </w:tblGrid>
      <w:tr w:rsidR="00CF0A48" w:rsidRPr="00DF10ED" w14:paraId="5A32777E" w14:textId="77777777" w:rsidTr="00080FD9">
        <w:trPr>
          <w:tblHeader/>
          <w:jc w:val="center"/>
        </w:trPr>
        <w:tc>
          <w:tcPr>
            <w:tcW w:w="1696" w:type="dxa"/>
            <w:tcBorders>
              <w:top w:val="single" w:sz="4" w:space="0" w:color="auto"/>
              <w:left w:val="single" w:sz="4" w:space="0" w:color="auto"/>
              <w:bottom w:val="single" w:sz="4" w:space="0" w:color="auto"/>
              <w:right w:val="single" w:sz="4" w:space="0" w:color="auto"/>
            </w:tcBorders>
            <w:shd w:val="clear" w:color="auto" w:fill="D9D9D9"/>
            <w:hideMark/>
          </w:tcPr>
          <w:p w14:paraId="1C46E78B" w14:textId="77777777" w:rsidR="00CF0A48" w:rsidRPr="00DF10ED" w:rsidRDefault="00CF0A48" w:rsidP="00080FD9">
            <w:pPr>
              <w:spacing w:after="120"/>
              <w:rPr>
                <w:rFonts w:asciiTheme="minorHAnsi" w:hAnsiTheme="minorHAnsi" w:cstheme="minorHAnsi"/>
                <w:b/>
                <w:bCs/>
                <w:sz w:val="21"/>
                <w:szCs w:val="21"/>
              </w:rPr>
            </w:pPr>
            <w:r w:rsidRPr="00DF10ED">
              <w:rPr>
                <w:rFonts w:asciiTheme="minorHAnsi" w:hAnsiTheme="minorHAnsi" w:cstheme="minorHAnsi"/>
                <w:b/>
                <w:bCs/>
                <w:sz w:val="21"/>
                <w:szCs w:val="21"/>
              </w:rPr>
              <w:t>Disclosure Document Number</w:t>
            </w:r>
          </w:p>
        </w:tc>
        <w:tc>
          <w:tcPr>
            <w:tcW w:w="7343" w:type="dxa"/>
            <w:tcBorders>
              <w:top w:val="single" w:sz="4" w:space="0" w:color="auto"/>
              <w:left w:val="single" w:sz="4" w:space="0" w:color="auto"/>
              <w:bottom w:val="single" w:sz="4" w:space="0" w:color="auto"/>
              <w:right w:val="single" w:sz="4" w:space="0" w:color="auto"/>
            </w:tcBorders>
            <w:shd w:val="clear" w:color="auto" w:fill="D9D9D9"/>
            <w:hideMark/>
          </w:tcPr>
          <w:p w14:paraId="672D9177" w14:textId="77777777" w:rsidR="00CF0A48" w:rsidRPr="00DF10ED" w:rsidRDefault="00CF0A48" w:rsidP="00080FD9">
            <w:pPr>
              <w:spacing w:after="120"/>
              <w:rPr>
                <w:rFonts w:asciiTheme="minorHAnsi" w:hAnsiTheme="minorHAnsi" w:cstheme="minorHAnsi"/>
                <w:b/>
                <w:bCs/>
                <w:sz w:val="21"/>
                <w:szCs w:val="21"/>
              </w:rPr>
            </w:pPr>
            <w:r w:rsidRPr="00DF10ED">
              <w:rPr>
                <w:rFonts w:asciiTheme="minorHAnsi" w:hAnsiTheme="minorHAnsi" w:cstheme="minorHAnsi"/>
                <w:b/>
                <w:bCs/>
                <w:sz w:val="21"/>
                <w:szCs w:val="21"/>
              </w:rPr>
              <w:t>Description of Disclosure Document</w:t>
            </w:r>
          </w:p>
        </w:tc>
      </w:tr>
      <w:tr w:rsidR="00CF0A48" w:rsidRPr="00DF10ED" w14:paraId="6307C22A" w14:textId="77777777" w:rsidTr="00080FD9">
        <w:trPr>
          <w:jc w:val="center"/>
        </w:trPr>
        <w:tc>
          <w:tcPr>
            <w:tcW w:w="1696" w:type="dxa"/>
            <w:tcBorders>
              <w:top w:val="single" w:sz="4" w:space="0" w:color="auto"/>
              <w:left w:val="single" w:sz="4" w:space="0" w:color="auto"/>
              <w:bottom w:val="single" w:sz="4" w:space="0" w:color="auto"/>
              <w:right w:val="single" w:sz="4" w:space="0" w:color="auto"/>
            </w:tcBorders>
          </w:tcPr>
          <w:p w14:paraId="5D1F00E0"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343" w:type="dxa"/>
            <w:tcBorders>
              <w:top w:val="single" w:sz="4" w:space="0" w:color="auto"/>
              <w:left w:val="single" w:sz="4" w:space="0" w:color="auto"/>
              <w:bottom w:val="single" w:sz="4" w:space="0" w:color="auto"/>
              <w:right w:val="single" w:sz="4" w:space="0" w:color="auto"/>
            </w:tcBorders>
          </w:tcPr>
          <w:p w14:paraId="097184FE"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r w:rsidR="00CF0A48" w:rsidRPr="00DF10ED" w14:paraId="0A915E8A" w14:textId="77777777" w:rsidTr="00080FD9">
        <w:trPr>
          <w:jc w:val="center"/>
        </w:trPr>
        <w:tc>
          <w:tcPr>
            <w:tcW w:w="1696" w:type="dxa"/>
            <w:tcBorders>
              <w:top w:val="single" w:sz="4" w:space="0" w:color="auto"/>
              <w:left w:val="single" w:sz="4" w:space="0" w:color="auto"/>
              <w:bottom w:val="single" w:sz="4" w:space="0" w:color="auto"/>
              <w:right w:val="single" w:sz="4" w:space="0" w:color="auto"/>
            </w:tcBorders>
          </w:tcPr>
          <w:p w14:paraId="3BB0A072"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c>
          <w:tcPr>
            <w:tcW w:w="7343" w:type="dxa"/>
            <w:tcBorders>
              <w:top w:val="single" w:sz="4" w:space="0" w:color="auto"/>
              <w:left w:val="single" w:sz="4" w:space="0" w:color="auto"/>
              <w:bottom w:val="single" w:sz="4" w:space="0" w:color="auto"/>
              <w:right w:val="single" w:sz="4" w:space="0" w:color="auto"/>
            </w:tcBorders>
          </w:tcPr>
          <w:p w14:paraId="0208116E" w14:textId="77777777" w:rsidR="00CF0A48" w:rsidRPr="00DF10ED" w:rsidRDefault="00CF0A48" w:rsidP="00080FD9">
            <w:pPr>
              <w:spacing w:after="120"/>
              <w:rPr>
                <w:rFonts w:asciiTheme="minorHAnsi" w:hAnsiTheme="minorHAnsi" w:cstheme="minorHAnsi"/>
                <w:sz w:val="21"/>
                <w:szCs w:val="21"/>
              </w:rPr>
            </w:pPr>
            <w:r w:rsidRPr="00DF10ED">
              <w:rPr>
                <w:rFonts w:asciiTheme="minorHAnsi" w:hAnsiTheme="minorHAnsi" w:cstheme="minorHAnsi"/>
                <w:sz w:val="21"/>
                <w:szCs w:val="21"/>
              </w:rPr>
              <w:t>[●]</w:t>
            </w:r>
          </w:p>
        </w:tc>
      </w:tr>
    </w:tbl>
    <w:p w14:paraId="05E482BF" w14:textId="77777777" w:rsidR="00CF0A48" w:rsidRPr="00DF10ED" w:rsidRDefault="00CF0A48" w:rsidP="00CF0A48">
      <w:pPr>
        <w:pStyle w:val="BodyText"/>
        <w:rPr>
          <w:rFonts w:asciiTheme="minorHAnsi" w:hAnsiTheme="minorHAnsi" w:cstheme="minorHAnsi"/>
          <w:b/>
          <w:bCs/>
        </w:rPr>
      </w:pPr>
    </w:p>
    <w:p w14:paraId="2A787CBF" w14:textId="5CCAE054" w:rsidR="00CF0A48" w:rsidRPr="00DF10ED" w:rsidRDefault="00CF0A48" w:rsidP="00CF0A48">
      <w:pPr>
        <w:rPr>
          <w:rFonts w:asciiTheme="minorHAnsi" w:hAnsiTheme="minorHAnsi" w:cstheme="minorHAnsi"/>
          <w:sz w:val="21"/>
          <w:szCs w:val="21"/>
        </w:rPr>
      </w:pPr>
    </w:p>
    <w:p w14:paraId="6B566BC7" w14:textId="77777777" w:rsidR="00CF0A48" w:rsidRPr="00DF10ED" w:rsidRDefault="00CF0A48" w:rsidP="0083722D">
      <w:pPr>
        <w:pStyle w:val="BodyText"/>
        <w:spacing w:after="0"/>
        <w:rPr>
          <w:rFonts w:asciiTheme="minorHAnsi" w:hAnsiTheme="minorHAnsi" w:cstheme="minorHAnsi"/>
        </w:rPr>
      </w:pPr>
      <w:r w:rsidRPr="00DF10ED">
        <w:rPr>
          <w:rFonts w:asciiTheme="minorHAnsi" w:hAnsiTheme="minorHAnsi" w:cstheme="minorHAnsi"/>
        </w:rPr>
        <w:t>Please acknowledge receipt of this Disclosure Letter by signing where indicated on the enclosed copy of this Disclosure Letter and returning it to us.</w:t>
      </w:r>
    </w:p>
    <w:p w14:paraId="6D7193AC" w14:textId="77777777" w:rsidR="00CF0A48" w:rsidRPr="00DF10ED" w:rsidRDefault="00CF0A48" w:rsidP="0083722D">
      <w:pPr>
        <w:pStyle w:val="BodyText"/>
        <w:spacing w:after="0"/>
        <w:rPr>
          <w:rFonts w:asciiTheme="minorHAnsi" w:hAnsiTheme="minorHAnsi" w:cstheme="minorHAnsi"/>
        </w:rPr>
      </w:pPr>
    </w:p>
    <w:p w14:paraId="393B1A5B" w14:textId="77777777" w:rsidR="00CF0A48" w:rsidRPr="00DF10ED" w:rsidRDefault="00CF0A48" w:rsidP="0083722D">
      <w:pPr>
        <w:pStyle w:val="BodyText"/>
        <w:spacing w:after="0"/>
        <w:rPr>
          <w:rFonts w:asciiTheme="minorHAnsi" w:hAnsiTheme="minorHAnsi" w:cstheme="minorHAnsi"/>
        </w:rPr>
      </w:pPr>
      <w:r w:rsidRPr="00DF10ED">
        <w:rPr>
          <w:rFonts w:asciiTheme="minorHAnsi" w:hAnsiTheme="minorHAnsi" w:cstheme="minorHAnsi"/>
        </w:rPr>
        <w:t>Yours faithfully</w:t>
      </w:r>
    </w:p>
    <w:p w14:paraId="2B6EEC0D" w14:textId="77777777" w:rsidR="00CF0A48" w:rsidRPr="00DF10ED" w:rsidRDefault="00CF0A48" w:rsidP="0083722D">
      <w:pPr>
        <w:pStyle w:val="BodyText"/>
        <w:spacing w:after="0"/>
        <w:rPr>
          <w:rFonts w:asciiTheme="minorHAnsi" w:hAnsiTheme="minorHAnsi" w:cstheme="minorHAnsi"/>
        </w:rPr>
      </w:pPr>
    </w:p>
    <w:p w14:paraId="59628424" w14:textId="77777777" w:rsidR="00CF0A48" w:rsidRPr="00DF10ED" w:rsidRDefault="00CF0A48" w:rsidP="0083722D">
      <w:pPr>
        <w:pStyle w:val="BodyText"/>
        <w:spacing w:after="0"/>
        <w:rPr>
          <w:rFonts w:asciiTheme="minorHAnsi" w:hAnsiTheme="minorHAnsi" w:cstheme="minorHAnsi"/>
        </w:rPr>
      </w:pPr>
    </w:p>
    <w:p w14:paraId="3374359E" w14:textId="77777777" w:rsidR="00CF0A48" w:rsidRPr="00DF10ED" w:rsidRDefault="00CF0A48" w:rsidP="0083722D">
      <w:pPr>
        <w:pStyle w:val="BodyText"/>
        <w:spacing w:after="0"/>
        <w:rPr>
          <w:rFonts w:asciiTheme="minorHAnsi" w:hAnsiTheme="minorHAnsi" w:cstheme="minorHAnsi"/>
        </w:rPr>
      </w:pPr>
    </w:p>
    <w:p w14:paraId="0C39AE64" w14:textId="77777777" w:rsidR="00CF0A48" w:rsidRPr="00DF10ED" w:rsidRDefault="00CF0A48" w:rsidP="0083722D">
      <w:pPr>
        <w:tabs>
          <w:tab w:val="left" w:pos="2760"/>
        </w:tabs>
        <w:rPr>
          <w:rFonts w:asciiTheme="minorHAnsi" w:hAnsiTheme="minorHAnsi" w:cstheme="minorHAnsi"/>
          <w:u w:val="dotted"/>
        </w:rPr>
      </w:pPr>
      <w:r w:rsidRPr="00DF10ED">
        <w:rPr>
          <w:rFonts w:asciiTheme="minorHAnsi" w:hAnsiTheme="minorHAnsi" w:cstheme="minorHAnsi"/>
          <w:u w:val="dotted"/>
        </w:rPr>
        <w:tab/>
      </w:r>
    </w:p>
    <w:p w14:paraId="1BE3EA74" w14:textId="1D93C929" w:rsidR="00CF0A48" w:rsidRPr="00DF10ED" w:rsidRDefault="004D39CC" w:rsidP="0083722D">
      <w:pPr>
        <w:pStyle w:val="BodyText"/>
        <w:spacing w:after="0"/>
        <w:rPr>
          <w:rFonts w:asciiTheme="minorHAnsi" w:hAnsiTheme="minorHAnsi" w:cstheme="minorHAnsi"/>
        </w:rPr>
      </w:pPr>
      <w:r w:rsidRPr="00DF10ED">
        <w:rPr>
          <w:rFonts w:asciiTheme="minorHAnsi" w:hAnsiTheme="minorHAnsi" w:cstheme="minorHAnsi"/>
        </w:rPr>
        <w:t>O</w:t>
      </w:r>
      <w:r w:rsidR="00CF0A48" w:rsidRPr="00DF10ED">
        <w:rPr>
          <w:rFonts w:asciiTheme="minorHAnsi" w:hAnsiTheme="minorHAnsi" w:cstheme="minorHAnsi"/>
        </w:rPr>
        <w:t xml:space="preserve">n behalf of </w:t>
      </w:r>
      <w:r w:rsidR="00CF0A48" w:rsidRPr="00DF10ED">
        <w:rPr>
          <w:rFonts w:asciiTheme="minorHAnsi" w:hAnsiTheme="minorHAnsi" w:cstheme="minorHAnsi"/>
          <w:b/>
          <w:bCs/>
        </w:rPr>
        <w:t xml:space="preserve">[●] </w:t>
      </w:r>
      <w:r w:rsidRPr="00DF10ED">
        <w:rPr>
          <w:rFonts w:asciiTheme="minorHAnsi" w:hAnsiTheme="minorHAnsi" w:cstheme="minorHAnsi"/>
          <w:b/>
          <w:bCs/>
        </w:rPr>
        <w:t>[</w:t>
      </w:r>
      <w:r w:rsidR="00CF0A48" w:rsidRPr="00DF10ED">
        <w:rPr>
          <w:rFonts w:asciiTheme="minorHAnsi" w:hAnsiTheme="minorHAnsi" w:cstheme="minorHAnsi"/>
          <w:b/>
          <w:bCs/>
        </w:rPr>
        <w:t>Limited</w:t>
      </w:r>
      <w:r w:rsidRPr="00DF10ED">
        <w:rPr>
          <w:rFonts w:asciiTheme="minorHAnsi" w:hAnsiTheme="minorHAnsi" w:cstheme="minorHAnsi"/>
          <w:b/>
          <w:bCs/>
        </w:rPr>
        <w:t>/Ltd]</w:t>
      </w:r>
    </w:p>
    <w:p w14:paraId="11A6197E" w14:textId="77777777" w:rsidR="00CF0A48" w:rsidRPr="00DF10ED" w:rsidRDefault="00CF0A48" w:rsidP="0083722D">
      <w:pPr>
        <w:pStyle w:val="BodyText"/>
        <w:spacing w:after="0"/>
        <w:rPr>
          <w:rFonts w:asciiTheme="minorHAnsi" w:hAnsiTheme="minorHAnsi" w:cstheme="minorHAnsi"/>
        </w:rPr>
      </w:pPr>
    </w:p>
    <w:p w14:paraId="2C2CB6D7" w14:textId="77777777" w:rsidR="00CF0A48" w:rsidRPr="00DF10ED" w:rsidRDefault="00CF0A48" w:rsidP="0083722D">
      <w:pPr>
        <w:pStyle w:val="BodyText"/>
        <w:spacing w:after="0"/>
        <w:rPr>
          <w:rFonts w:asciiTheme="minorHAnsi" w:hAnsiTheme="minorHAnsi" w:cstheme="minorHAnsi"/>
        </w:rPr>
      </w:pPr>
    </w:p>
    <w:p w14:paraId="4A6F1532" w14:textId="77777777" w:rsidR="00CF0A48" w:rsidRPr="00DF10ED" w:rsidRDefault="00CF0A48" w:rsidP="0083722D">
      <w:pPr>
        <w:pStyle w:val="BodyText"/>
        <w:spacing w:after="0"/>
        <w:rPr>
          <w:rFonts w:asciiTheme="minorHAnsi" w:hAnsiTheme="minorHAnsi" w:cstheme="minorHAnsi"/>
        </w:rPr>
      </w:pPr>
    </w:p>
    <w:p w14:paraId="228CF6C2" w14:textId="77777777" w:rsidR="00CF0A48" w:rsidRPr="00DF10ED" w:rsidRDefault="00CF0A48" w:rsidP="008F5810">
      <w:pPr>
        <w:pStyle w:val="BodyText"/>
        <w:spacing w:after="0"/>
        <w:rPr>
          <w:rFonts w:asciiTheme="minorHAnsi" w:hAnsiTheme="minorHAnsi" w:cstheme="minorHAnsi"/>
        </w:rPr>
      </w:pPr>
    </w:p>
    <w:p w14:paraId="14E330EB" w14:textId="77777777" w:rsidR="00CF0A48" w:rsidRPr="00DF10ED" w:rsidRDefault="00CF0A48" w:rsidP="008F5810">
      <w:pPr>
        <w:pStyle w:val="BodyText"/>
        <w:spacing w:after="0"/>
        <w:rPr>
          <w:rFonts w:asciiTheme="minorHAnsi" w:hAnsiTheme="minorHAnsi" w:cstheme="minorHAnsi"/>
        </w:rPr>
      </w:pPr>
    </w:p>
    <w:p w14:paraId="6AD862F0" w14:textId="77777777" w:rsidR="00CF0A48" w:rsidRPr="00DF10ED" w:rsidRDefault="00CF0A48" w:rsidP="00B27E75">
      <w:pPr>
        <w:pStyle w:val="BodyText"/>
        <w:spacing w:after="0"/>
        <w:rPr>
          <w:rFonts w:asciiTheme="minorHAnsi" w:hAnsiTheme="minorHAnsi" w:cstheme="minorHAnsi"/>
        </w:rPr>
      </w:pPr>
    </w:p>
    <w:p w14:paraId="0A587A8A" w14:textId="77777777" w:rsidR="00CF0A48" w:rsidRPr="00DF10ED" w:rsidRDefault="00CF0A48" w:rsidP="0083722D">
      <w:pPr>
        <w:pStyle w:val="BodyText"/>
        <w:spacing w:after="0"/>
        <w:rPr>
          <w:rFonts w:asciiTheme="minorHAnsi" w:hAnsiTheme="minorHAnsi" w:cstheme="minorHAnsi"/>
        </w:rPr>
      </w:pPr>
      <w:r w:rsidRPr="00DF10ED">
        <w:rPr>
          <w:rFonts w:asciiTheme="minorHAnsi" w:hAnsiTheme="minorHAnsi" w:cstheme="minorHAnsi"/>
        </w:rPr>
        <w:t>We acknowledge receipt of this Disclosure Letter:</w:t>
      </w:r>
    </w:p>
    <w:p w14:paraId="7F61C297" w14:textId="77777777" w:rsidR="00CF0A48" w:rsidRPr="00DF10ED" w:rsidRDefault="00CF0A48" w:rsidP="0083722D">
      <w:pPr>
        <w:pStyle w:val="BodyText"/>
        <w:spacing w:after="0"/>
        <w:rPr>
          <w:rFonts w:asciiTheme="minorHAnsi" w:hAnsiTheme="minorHAnsi" w:cstheme="minorHAnsi"/>
        </w:rPr>
      </w:pPr>
    </w:p>
    <w:p w14:paraId="64731F7A" w14:textId="77777777" w:rsidR="00CF0A48" w:rsidRPr="00DF10ED" w:rsidRDefault="00CF0A48" w:rsidP="0083722D">
      <w:pPr>
        <w:pStyle w:val="BodyText"/>
        <w:spacing w:after="0"/>
        <w:rPr>
          <w:rFonts w:asciiTheme="minorHAnsi" w:hAnsiTheme="minorHAnsi" w:cstheme="minorHAnsi"/>
        </w:rPr>
      </w:pPr>
    </w:p>
    <w:p w14:paraId="2F8B78A4" w14:textId="77777777" w:rsidR="00CF0A48" w:rsidRPr="00DF10ED" w:rsidRDefault="00CF0A48" w:rsidP="008F5810">
      <w:pPr>
        <w:rPr>
          <w:rFonts w:asciiTheme="minorHAnsi" w:hAnsiTheme="minorHAnsi" w:cstheme="minorHAnsi"/>
          <w:b/>
          <w:bCs/>
          <w:sz w:val="21"/>
          <w:szCs w:val="21"/>
        </w:rPr>
      </w:pPr>
    </w:p>
    <w:p w14:paraId="14A005F2" w14:textId="77777777" w:rsidR="00CF0A48" w:rsidRPr="00DF10ED" w:rsidRDefault="00CF0A48" w:rsidP="00B27E75">
      <w:pPr>
        <w:rPr>
          <w:rFonts w:asciiTheme="minorHAnsi" w:hAnsiTheme="minorHAnsi" w:cstheme="minorHAnsi"/>
          <w:sz w:val="21"/>
          <w:szCs w:val="21"/>
        </w:rPr>
      </w:pPr>
      <w:r w:rsidRPr="00DF10ED">
        <w:rPr>
          <w:rFonts w:asciiTheme="minorHAnsi" w:hAnsiTheme="minorHAnsi" w:cstheme="minorHAnsi"/>
          <w:b/>
          <w:bCs/>
          <w:sz w:val="21"/>
          <w:szCs w:val="21"/>
        </w:rPr>
        <w:t>EXECUTED</w:t>
      </w:r>
      <w:r w:rsidRPr="00DF10ED">
        <w:rPr>
          <w:rFonts w:asciiTheme="minorHAnsi" w:hAnsiTheme="minorHAnsi" w:cstheme="minorHAnsi"/>
          <w:sz w:val="21"/>
          <w:szCs w:val="21"/>
        </w:rPr>
        <w:t xml:space="preserve"> by</w:t>
      </w:r>
      <w:r w:rsidRPr="00DF10ED">
        <w:rPr>
          <w:rFonts w:asciiTheme="minorHAnsi" w:hAnsiTheme="minorHAnsi" w:cstheme="minorHAnsi"/>
          <w:sz w:val="21"/>
          <w:szCs w:val="21"/>
        </w:rPr>
        <w:tab/>
        <w:t>[●]</w:t>
      </w:r>
      <w:r w:rsidRPr="00DF10ED">
        <w:rPr>
          <w:rFonts w:asciiTheme="minorHAnsi" w:hAnsiTheme="minorHAnsi" w:cstheme="minorHAnsi"/>
          <w:sz w:val="21"/>
          <w:szCs w:val="21"/>
        </w:rPr>
        <w:tab/>
      </w:r>
      <w:r w:rsidRPr="00DF10ED">
        <w:rPr>
          <w:rFonts w:asciiTheme="minorHAnsi" w:hAnsiTheme="minorHAnsi" w:cstheme="minorHAnsi"/>
          <w:sz w:val="21"/>
          <w:szCs w:val="21"/>
        </w:rPr>
        <w:tab/>
        <w:t>)</w:t>
      </w:r>
    </w:p>
    <w:p w14:paraId="5A10CAA3" w14:textId="77777777" w:rsidR="00CF0A48" w:rsidRPr="00DF10ED" w:rsidRDefault="00CF0A48" w:rsidP="007C6CA1">
      <w:pPr>
        <w:rPr>
          <w:rFonts w:asciiTheme="minorHAnsi" w:hAnsiTheme="minorHAnsi" w:cstheme="minorHAnsi"/>
          <w:sz w:val="21"/>
          <w:szCs w:val="21"/>
        </w:rPr>
      </w:pP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t>)</w:t>
      </w:r>
      <w:r w:rsidRPr="00DF10ED">
        <w:rPr>
          <w:rFonts w:asciiTheme="minorHAnsi" w:hAnsiTheme="minorHAnsi" w:cstheme="minorHAnsi"/>
          <w:sz w:val="21"/>
          <w:szCs w:val="21"/>
        </w:rPr>
        <w:tab/>
        <w:t>…………………………………..</w:t>
      </w:r>
    </w:p>
    <w:p w14:paraId="513AB21F" w14:textId="77777777" w:rsidR="00CF0A48" w:rsidRPr="00DF10ED" w:rsidRDefault="00CF0A48" w:rsidP="00D95A03">
      <w:pPr>
        <w:rPr>
          <w:rFonts w:asciiTheme="minorHAnsi" w:hAnsiTheme="minorHAnsi" w:cstheme="minorHAnsi"/>
          <w:sz w:val="21"/>
          <w:szCs w:val="21"/>
        </w:rPr>
      </w:pP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r>
    </w:p>
    <w:p w14:paraId="53D0201C" w14:textId="77777777" w:rsidR="00CF0A48" w:rsidRPr="00DF10ED" w:rsidRDefault="00CF0A48" w:rsidP="00D95A03">
      <w:pPr>
        <w:pStyle w:val="BodyText"/>
        <w:spacing w:after="0"/>
        <w:rPr>
          <w:rFonts w:asciiTheme="minorHAnsi" w:hAnsiTheme="minorHAnsi" w:cstheme="minorHAnsi"/>
        </w:rPr>
      </w:pPr>
    </w:p>
    <w:p w14:paraId="726CABA2" w14:textId="77777777" w:rsidR="00CF0A48" w:rsidRPr="00DF10ED" w:rsidRDefault="00CF0A48">
      <w:pPr>
        <w:pStyle w:val="BodyText"/>
        <w:spacing w:after="0"/>
        <w:rPr>
          <w:rFonts w:asciiTheme="minorHAnsi" w:hAnsiTheme="minorHAnsi" w:cstheme="minorHAnsi"/>
        </w:rPr>
      </w:pPr>
    </w:p>
    <w:p w14:paraId="4E016168" w14:textId="77777777" w:rsidR="00CF0A48" w:rsidRPr="00DF10ED" w:rsidRDefault="00CF0A48">
      <w:pPr>
        <w:rPr>
          <w:rFonts w:asciiTheme="minorHAnsi" w:hAnsiTheme="minorHAnsi" w:cstheme="minorHAnsi"/>
          <w:b/>
          <w:bCs/>
          <w:sz w:val="21"/>
          <w:szCs w:val="21"/>
        </w:rPr>
      </w:pPr>
    </w:p>
    <w:p w14:paraId="2602C0DA" w14:textId="77777777" w:rsidR="00CF0A48" w:rsidRPr="00DF10ED" w:rsidRDefault="00CF0A48">
      <w:pPr>
        <w:rPr>
          <w:rFonts w:asciiTheme="minorHAnsi" w:hAnsiTheme="minorHAnsi" w:cstheme="minorHAnsi"/>
          <w:sz w:val="21"/>
          <w:szCs w:val="21"/>
        </w:rPr>
      </w:pPr>
      <w:r w:rsidRPr="00DF10ED">
        <w:rPr>
          <w:rFonts w:asciiTheme="minorHAnsi" w:hAnsiTheme="minorHAnsi" w:cstheme="minorHAnsi"/>
          <w:b/>
          <w:bCs/>
          <w:sz w:val="21"/>
          <w:szCs w:val="21"/>
        </w:rPr>
        <w:t>EXECUTED</w:t>
      </w:r>
      <w:r w:rsidRPr="00DF10ED">
        <w:rPr>
          <w:rFonts w:asciiTheme="minorHAnsi" w:hAnsiTheme="minorHAnsi" w:cstheme="minorHAnsi"/>
          <w:sz w:val="21"/>
          <w:szCs w:val="21"/>
        </w:rPr>
        <w:t xml:space="preserve"> by</w:t>
      </w:r>
      <w:r w:rsidRPr="00DF10ED">
        <w:rPr>
          <w:rFonts w:asciiTheme="minorHAnsi" w:hAnsiTheme="minorHAnsi" w:cstheme="minorHAnsi"/>
          <w:sz w:val="21"/>
          <w:szCs w:val="21"/>
        </w:rPr>
        <w:tab/>
        <w:t>[●]</w:t>
      </w:r>
      <w:r w:rsidRPr="00DF10ED">
        <w:rPr>
          <w:rFonts w:asciiTheme="minorHAnsi" w:hAnsiTheme="minorHAnsi" w:cstheme="minorHAnsi"/>
          <w:sz w:val="21"/>
          <w:szCs w:val="21"/>
        </w:rPr>
        <w:tab/>
      </w:r>
      <w:r w:rsidRPr="00DF10ED">
        <w:rPr>
          <w:rFonts w:asciiTheme="minorHAnsi" w:hAnsiTheme="minorHAnsi" w:cstheme="minorHAnsi"/>
          <w:sz w:val="21"/>
          <w:szCs w:val="21"/>
        </w:rPr>
        <w:tab/>
        <w:t>)</w:t>
      </w:r>
    </w:p>
    <w:p w14:paraId="52AD3E84" w14:textId="77777777" w:rsidR="00CF0A48" w:rsidRPr="00DF10ED" w:rsidRDefault="00CF0A48">
      <w:pPr>
        <w:rPr>
          <w:rFonts w:asciiTheme="minorHAnsi" w:hAnsiTheme="minorHAnsi" w:cstheme="minorHAnsi"/>
          <w:sz w:val="21"/>
          <w:szCs w:val="21"/>
        </w:rPr>
      </w:pP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r>
      <w:r w:rsidRPr="00DF10ED">
        <w:rPr>
          <w:rFonts w:asciiTheme="minorHAnsi" w:hAnsiTheme="minorHAnsi" w:cstheme="minorHAnsi"/>
          <w:sz w:val="21"/>
          <w:szCs w:val="21"/>
        </w:rPr>
        <w:tab/>
        <w:t>)</w:t>
      </w:r>
      <w:r w:rsidRPr="00DF10ED">
        <w:rPr>
          <w:rFonts w:asciiTheme="minorHAnsi" w:hAnsiTheme="minorHAnsi" w:cstheme="minorHAnsi"/>
          <w:sz w:val="21"/>
          <w:szCs w:val="21"/>
        </w:rPr>
        <w:tab/>
        <w:t>…………………………………..</w:t>
      </w:r>
    </w:p>
    <w:p w14:paraId="5B442731" w14:textId="77777777" w:rsidR="00CF0A48" w:rsidRPr="00DF10ED" w:rsidRDefault="00CF0A48">
      <w:pPr>
        <w:pStyle w:val="BodyText"/>
        <w:spacing w:after="0"/>
        <w:rPr>
          <w:rFonts w:asciiTheme="minorHAnsi" w:hAnsiTheme="minorHAnsi" w:cstheme="minorHAnsi"/>
        </w:rPr>
      </w:pPr>
    </w:p>
    <w:p w14:paraId="43F04BEB" w14:textId="6B19461D" w:rsidR="00CF0A48" w:rsidRPr="00DF10ED" w:rsidRDefault="00CF0A48" w:rsidP="00A3537E">
      <w:pPr>
        <w:pStyle w:val="BodyText1"/>
        <w:ind w:left="0"/>
        <w:rPr>
          <w:rFonts w:asciiTheme="minorHAnsi" w:hAnsiTheme="minorHAnsi" w:cstheme="minorHAnsi"/>
        </w:rPr>
      </w:pPr>
    </w:p>
    <w:sectPr w:rsidR="00CF0A48" w:rsidRPr="00DF10ED">
      <w:headerReference w:type="default" r:id="rId19"/>
      <w:footerReference w:type="default" r:id="rId20"/>
      <w:headerReference w:type="first" r:id="rId21"/>
      <w:footerReference w:type="first" r:id="rId22"/>
      <w:pgSz w:w="11900" w:h="16840"/>
      <w:pgMar w:top="1474" w:right="1672" w:bottom="1276" w:left="1417" w:header="709"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84534" w14:textId="77777777" w:rsidR="00166CF6" w:rsidRDefault="00166CF6" w:rsidP="000E1860">
      <w:r>
        <w:separator/>
      </w:r>
    </w:p>
  </w:endnote>
  <w:endnote w:type="continuationSeparator" w:id="0">
    <w:p w14:paraId="64ACAE55" w14:textId="77777777" w:rsidR="00166CF6" w:rsidRDefault="00166CF6" w:rsidP="000E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83A3" w14:textId="77777777" w:rsidR="0088372C" w:rsidRDefault="0088372C" w:rsidP="000E1860">
    <w:pPr>
      <w:pStyle w:val="Footer"/>
      <w:tabs>
        <w:tab w:val="clear" w:pos="4320"/>
        <w:tab w:val="clear" w:pos="8640"/>
      </w:tabs>
      <w:jc w:val="left"/>
      <w:rPr>
        <w:sz w:val="12"/>
        <w:szCs w:val="12"/>
      </w:rPr>
    </w:pPr>
  </w:p>
  <w:p w14:paraId="3743B4B2" w14:textId="77777777" w:rsidR="0088372C" w:rsidRDefault="0088372C" w:rsidP="000E1860">
    <w:pPr>
      <w:pStyle w:val="Footer"/>
      <w:tabs>
        <w:tab w:val="clear" w:pos="4320"/>
        <w:tab w:val="clear" w:pos="8640"/>
      </w:tabs>
      <w:jc w:val="center"/>
    </w:pPr>
    <w:r>
      <w:fldChar w:fldCharType="begin"/>
    </w:r>
    <w:r>
      <w:instrText xml:space="preserve"> PAGE </w:instrText>
    </w:r>
    <w:r>
      <w:fldChar w:fldCharType="separate"/>
    </w:r>
    <w:r>
      <w:rPr>
        <w:noProof/>
      </w:rPr>
      <w:t>2</w:t>
    </w:r>
    <w:r>
      <w:fldChar w:fldCharType="end"/>
    </w:r>
  </w:p>
  <w:p w14:paraId="3B77D825" w14:textId="49CA724D" w:rsidR="0088372C" w:rsidRPr="006E5D44" w:rsidRDefault="000F44DD" w:rsidP="000E1860">
    <w:pPr>
      <w:pStyle w:val="Footer"/>
      <w:rPr>
        <w:rFonts w:cs="Arial"/>
        <w:sz w:val="12"/>
      </w:rPr>
    </w:pPr>
    <w:r>
      <w:rPr>
        <w:rFonts w:cs="Arial"/>
        <w:sz w:val="12"/>
      </w:rPr>
      <w:t>UKMATTERS:67923830.1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68B9D" w14:textId="4048F421" w:rsidR="0088372C" w:rsidRPr="006E5D44" w:rsidRDefault="00C455C8" w:rsidP="000E1860">
    <w:pPr>
      <w:pStyle w:val="Footer"/>
      <w:rPr>
        <w:rFonts w:cs="Arial"/>
        <w:sz w:val="12"/>
      </w:rPr>
    </w:pPr>
    <w:r w:rsidRPr="006E5D44">
      <w:rPr>
        <w:rFonts w:cs="Arial"/>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F1A1C" w14:textId="77777777" w:rsidR="0088372C" w:rsidRDefault="0088372C" w:rsidP="000E1860">
    <w:pPr>
      <w:pStyle w:val="Footer"/>
      <w:tabs>
        <w:tab w:val="clear" w:pos="4320"/>
        <w:tab w:val="clear" w:pos="8640"/>
      </w:tabs>
      <w:jc w:val="left"/>
      <w:rPr>
        <w:sz w:val="12"/>
        <w:szCs w:val="12"/>
      </w:rPr>
    </w:pPr>
  </w:p>
  <w:p w14:paraId="3CF974A5" w14:textId="77777777" w:rsidR="0088372C" w:rsidRDefault="0088372C" w:rsidP="000E1860">
    <w:pPr>
      <w:pStyle w:val="Footer"/>
      <w:tabs>
        <w:tab w:val="clear" w:pos="4320"/>
        <w:tab w:val="clear" w:pos="8640"/>
      </w:tabs>
      <w:jc w:val="center"/>
    </w:pPr>
    <w:r>
      <w:fldChar w:fldCharType="begin"/>
    </w:r>
    <w:r>
      <w:instrText xml:space="preserve"> PAGE </w:instrText>
    </w:r>
    <w:r>
      <w:fldChar w:fldCharType="separate"/>
    </w:r>
    <w:r>
      <w:rPr>
        <w:noProof/>
      </w:rPr>
      <w:t>2</w:t>
    </w:r>
    <w:r>
      <w:fldChar w:fldCharType="end"/>
    </w:r>
  </w:p>
  <w:p w14:paraId="48FCBAED" w14:textId="1F84AF62" w:rsidR="0088372C" w:rsidRPr="006E5D44" w:rsidRDefault="000F44DD" w:rsidP="000E1860">
    <w:pPr>
      <w:pStyle w:val="Footer"/>
      <w:rPr>
        <w:rFonts w:cs="Arial"/>
        <w:sz w:val="12"/>
      </w:rPr>
    </w:pPr>
    <w:r>
      <w:rPr>
        <w:rFonts w:cs="Arial"/>
        <w:sz w:val="12"/>
      </w:rPr>
      <w:t>UKMATTERS:67923830.1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B267B" w14:textId="0CEA9C8E" w:rsidR="0088372C" w:rsidRPr="006E5D44" w:rsidRDefault="00C455C8" w:rsidP="000E1860">
    <w:pPr>
      <w:pStyle w:val="Footer"/>
      <w:rPr>
        <w:rFonts w:cs="Arial"/>
        <w:sz w:val="12"/>
      </w:rPr>
    </w:pPr>
    <w:r w:rsidRPr="006E5D44">
      <w:rPr>
        <w:rFonts w:cs="Arial"/>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CCB7" w14:textId="77777777" w:rsidR="0088372C" w:rsidRDefault="0088372C" w:rsidP="000E1860">
    <w:pPr>
      <w:pStyle w:val="Footer"/>
      <w:tabs>
        <w:tab w:val="clear" w:pos="4320"/>
        <w:tab w:val="clear" w:pos="8640"/>
      </w:tabs>
      <w:jc w:val="left"/>
      <w:rPr>
        <w:sz w:val="12"/>
        <w:szCs w:val="12"/>
      </w:rPr>
    </w:pPr>
  </w:p>
  <w:p w14:paraId="044A5D4E" w14:textId="77777777" w:rsidR="0088372C" w:rsidRDefault="0088372C" w:rsidP="000E1860">
    <w:pPr>
      <w:pStyle w:val="Footer"/>
      <w:tabs>
        <w:tab w:val="clear" w:pos="4320"/>
        <w:tab w:val="clear" w:pos="8640"/>
      </w:tabs>
      <w:jc w:val="center"/>
    </w:pPr>
    <w:r>
      <w:fldChar w:fldCharType="begin"/>
    </w:r>
    <w:r>
      <w:instrText xml:space="preserve"> PAGE </w:instrText>
    </w:r>
    <w:r>
      <w:fldChar w:fldCharType="separate"/>
    </w:r>
    <w:r>
      <w:rPr>
        <w:noProof/>
      </w:rP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5B030" w14:textId="32A8B3EC" w:rsidR="0088372C" w:rsidRPr="00581BA7" w:rsidRDefault="0088372C" w:rsidP="00581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C9BE2" w14:textId="77777777" w:rsidR="00166CF6" w:rsidRDefault="00166CF6" w:rsidP="000E1860">
      <w:r>
        <w:separator/>
      </w:r>
    </w:p>
  </w:footnote>
  <w:footnote w:type="continuationSeparator" w:id="0">
    <w:p w14:paraId="55F960B2" w14:textId="77777777" w:rsidR="00166CF6" w:rsidRDefault="00166CF6" w:rsidP="000E1860">
      <w:r>
        <w:continuationSeparator/>
      </w:r>
    </w:p>
  </w:footnote>
  <w:footnote w:id="1">
    <w:p w14:paraId="3A9D013D" w14:textId="5514138C" w:rsidR="002320C9" w:rsidRPr="00DF10ED" w:rsidRDefault="002320C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rPr>
        <w:t>Note: Amend as appropriate</w:t>
      </w:r>
      <w:r w:rsidRPr="00DF10ED">
        <w:rPr>
          <w:rFonts w:asciiTheme="minorHAnsi" w:hAnsiTheme="minorHAnsi" w:cstheme="minorHAnsi"/>
          <w:sz w:val="17"/>
          <w:szCs w:val="17"/>
        </w:rPr>
        <w:t>]</w:t>
      </w:r>
    </w:p>
  </w:footnote>
  <w:footnote w:id="2">
    <w:p w14:paraId="6980DE27" w14:textId="665D3E93" w:rsidR="00B50369" w:rsidRPr="00DF10ED" w:rsidRDefault="00B50369" w:rsidP="00B50369">
      <w:pPr>
        <w:pStyle w:val="FootnoteText"/>
        <w:rPr>
          <w:rFonts w:asciiTheme="minorHAnsi" w:hAnsiTheme="minorHAnsi" w:cstheme="minorHAnsi"/>
          <w:i/>
          <w:iCs/>
          <w:sz w:val="17"/>
          <w:szCs w:val="17"/>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00D83129" w:rsidRPr="00DF10ED">
        <w:rPr>
          <w:rFonts w:asciiTheme="minorHAnsi" w:hAnsiTheme="minorHAnsi" w:cstheme="minorHAnsi"/>
          <w:i/>
          <w:iCs/>
          <w:sz w:val="17"/>
          <w:szCs w:val="17"/>
          <w:highlight w:val="yellow"/>
        </w:rPr>
        <w:t xml:space="preserve">Note: </w:t>
      </w:r>
      <w:r w:rsidRPr="00DF10ED">
        <w:rPr>
          <w:rFonts w:asciiTheme="minorHAnsi" w:hAnsiTheme="minorHAnsi" w:cstheme="minorHAnsi"/>
          <w:i/>
          <w:iCs/>
          <w:sz w:val="17"/>
          <w:szCs w:val="17"/>
          <w:highlight w:val="yellow"/>
        </w:rPr>
        <w:t>Where an investor has a VCT and an EIS fund, the manager will be the same for both – consider combining the definitions of EIS Manager and VCT Manager.</w:t>
      </w:r>
      <w:r w:rsidR="002320C9" w:rsidRPr="00DF10ED">
        <w:rPr>
          <w:rFonts w:asciiTheme="minorHAnsi" w:hAnsiTheme="minorHAnsi" w:cstheme="minorHAnsi"/>
          <w:sz w:val="17"/>
          <w:szCs w:val="17"/>
        </w:rPr>
        <w:t>]</w:t>
      </w:r>
    </w:p>
  </w:footnote>
  <w:footnote w:id="3">
    <w:p w14:paraId="41B86204" w14:textId="78CC2DB7"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Insert class of share.</w:t>
      </w:r>
      <w:r w:rsidRPr="00DF10ED">
        <w:rPr>
          <w:rFonts w:asciiTheme="minorHAnsi" w:hAnsiTheme="minorHAnsi" w:cstheme="minorHAnsi"/>
          <w:sz w:val="17"/>
          <w:szCs w:val="17"/>
          <w:lang w:val="en-GB"/>
        </w:rPr>
        <w:t>]</w:t>
      </w:r>
    </w:p>
  </w:footnote>
  <w:footnote w:id="4">
    <w:p w14:paraId="7FF24CE6" w14:textId="528F8C91" w:rsidR="002320C9" w:rsidRPr="00DF10ED" w:rsidRDefault="002320C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 xml:space="preserve">Note: </w:t>
      </w:r>
      <w:r w:rsidRPr="00DF10ED">
        <w:rPr>
          <w:rFonts w:asciiTheme="minorHAnsi" w:hAnsiTheme="minorHAnsi" w:cstheme="minorHAnsi"/>
          <w:i/>
          <w:iCs/>
          <w:sz w:val="17"/>
          <w:szCs w:val="17"/>
          <w:highlight w:val="yellow"/>
        </w:rPr>
        <w:t>Insert relevant agreement (e.g. convertible note, advance subscription agreement, SAFE); date of agreement; and principal aggregate amount.</w:t>
      </w:r>
      <w:r w:rsidRPr="00DF10ED">
        <w:rPr>
          <w:rFonts w:asciiTheme="minorHAnsi" w:hAnsiTheme="minorHAnsi" w:cstheme="minorHAnsi"/>
          <w:sz w:val="17"/>
          <w:szCs w:val="17"/>
        </w:rPr>
        <w:t>]</w:t>
      </w:r>
    </w:p>
  </w:footnote>
  <w:footnote w:id="5">
    <w:p w14:paraId="5DD9B5FB" w14:textId="7E403E0B"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Consider whether required.</w:t>
      </w:r>
      <w:r w:rsidRPr="00DF10ED">
        <w:rPr>
          <w:rFonts w:asciiTheme="minorHAnsi" w:hAnsiTheme="minorHAnsi" w:cstheme="minorHAnsi"/>
          <w:sz w:val="17"/>
          <w:szCs w:val="17"/>
          <w:lang w:val="en-GB"/>
        </w:rPr>
        <w:t>]</w:t>
      </w:r>
    </w:p>
  </w:footnote>
  <w:footnote w:id="6">
    <w:p w14:paraId="59D81815" w14:textId="04274552" w:rsidR="002320C9" w:rsidRPr="002320C9" w:rsidRDefault="002320C9" w:rsidP="002320C9">
      <w:pPr>
        <w:pStyle w:val="FootnoteText"/>
        <w:rPr>
          <w:rFonts w:asciiTheme="minorHAnsi" w:hAnsiTheme="minorHAnsi" w:cstheme="minorHAnsi"/>
          <w:sz w:val="17"/>
          <w:szCs w:val="17"/>
          <w:lang w:val="en-GB"/>
        </w:rPr>
      </w:pPr>
      <w:r w:rsidRPr="002320C9">
        <w:rPr>
          <w:rStyle w:val="FootnoteReference"/>
          <w:rFonts w:asciiTheme="minorHAnsi" w:hAnsiTheme="minorHAnsi" w:cstheme="minorHAnsi"/>
          <w:sz w:val="17"/>
          <w:szCs w:val="17"/>
        </w:rPr>
        <w:footnoteRef/>
      </w:r>
      <w:r w:rsidRPr="002320C9">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Amend as appropriate.</w:t>
      </w:r>
      <w:r w:rsidRPr="00DF10ED">
        <w:rPr>
          <w:rFonts w:asciiTheme="minorHAnsi" w:hAnsiTheme="minorHAnsi" w:cstheme="minorHAnsi"/>
          <w:sz w:val="17"/>
          <w:szCs w:val="17"/>
          <w:lang w:val="en-GB"/>
        </w:rPr>
        <w:t>]</w:t>
      </w:r>
    </w:p>
  </w:footnote>
  <w:footnote w:id="7">
    <w:p w14:paraId="0A7DF3E7" w14:textId="38C08422" w:rsidR="002320C9" w:rsidRPr="00DF10ED" w:rsidRDefault="002320C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Insert nominal value.</w:t>
      </w:r>
      <w:r w:rsidRPr="00DF10ED">
        <w:rPr>
          <w:rFonts w:asciiTheme="minorHAnsi" w:hAnsiTheme="minorHAnsi" w:cstheme="minorHAnsi"/>
          <w:sz w:val="17"/>
          <w:szCs w:val="17"/>
          <w:lang w:val="en-GB"/>
        </w:rPr>
        <w:t>]</w:t>
      </w:r>
    </w:p>
  </w:footnote>
  <w:footnote w:id="8">
    <w:p w14:paraId="392E44B0" w14:textId="1EAE4892" w:rsidR="002320C9" w:rsidRPr="002320C9" w:rsidRDefault="002320C9" w:rsidP="002320C9">
      <w:pPr>
        <w:pStyle w:val="FootnoteText"/>
        <w:rPr>
          <w:rFonts w:asciiTheme="minorHAnsi" w:hAnsiTheme="minorHAnsi" w:cstheme="minorHAnsi"/>
          <w:sz w:val="17"/>
          <w:szCs w:val="17"/>
          <w:lang w:val="en-GB"/>
        </w:rPr>
      </w:pPr>
      <w:r w:rsidRPr="002320C9">
        <w:rPr>
          <w:rStyle w:val="FootnoteReference"/>
          <w:rFonts w:asciiTheme="minorHAnsi" w:hAnsiTheme="minorHAnsi" w:cstheme="minorHAnsi"/>
          <w:sz w:val="17"/>
          <w:szCs w:val="17"/>
        </w:rPr>
        <w:footnoteRef/>
      </w:r>
      <w:r w:rsidRPr="002320C9">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To consider the appropriate jurisdictions to apply.</w:t>
      </w:r>
      <w:r w:rsidRPr="00FC3085">
        <w:rPr>
          <w:rFonts w:asciiTheme="minorHAnsi" w:hAnsiTheme="minorHAnsi" w:cstheme="minorHAnsi"/>
          <w:sz w:val="17"/>
          <w:szCs w:val="17"/>
          <w:lang w:val="en-GB"/>
        </w:rPr>
        <w:t>]</w:t>
      </w:r>
      <w:r w:rsidRPr="002320C9">
        <w:rPr>
          <w:rFonts w:asciiTheme="minorHAnsi" w:hAnsiTheme="minorHAnsi" w:cstheme="minorHAnsi"/>
          <w:sz w:val="17"/>
          <w:szCs w:val="17"/>
          <w:lang w:val="en-GB"/>
        </w:rPr>
        <w:t xml:space="preserve"> </w:t>
      </w:r>
    </w:p>
  </w:footnote>
  <w:footnote w:id="9">
    <w:p w14:paraId="0B64AA4F" w14:textId="53B9EA2D" w:rsidR="002320C9" w:rsidRPr="002320C9" w:rsidRDefault="002320C9" w:rsidP="002320C9">
      <w:pPr>
        <w:pStyle w:val="FootnoteText"/>
        <w:rPr>
          <w:rFonts w:asciiTheme="minorHAnsi" w:hAnsiTheme="minorHAnsi" w:cstheme="minorHAnsi"/>
          <w:i/>
          <w:iCs/>
          <w:sz w:val="17"/>
          <w:szCs w:val="17"/>
          <w:lang w:val="en-GB"/>
        </w:rPr>
      </w:pPr>
      <w:r w:rsidRPr="002320C9">
        <w:rPr>
          <w:rStyle w:val="FootnoteReference"/>
          <w:rFonts w:asciiTheme="minorHAnsi" w:hAnsiTheme="minorHAnsi" w:cstheme="minorHAnsi"/>
          <w:sz w:val="17"/>
          <w:szCs w:val="17"/>
        </w:rPr>
        <w:footnoteRef/>
      </w:r>
      <w:r w:rsidRPr="002320C9">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Insert nominal value.</w:t>
      </w:r>
      <w:r w:rsidRPr="00FC3085">
        <w:rPr>
          <w:rFonts w:asciiTheme="minorHAnsi" w:hAnsiTheme="minorHAnsi" w:cstheme="minorHAnsi"/>
          <w:sz w:val="17"/>
          <w:szCs w:val="17"/>
          <w:lang w:val="en-GB"/>
        </w:rPr>
        <w:t>]</w:t>
      </w:r>
    </w:p>
  </w:footnote>
  <w:footnote w:id="10">
    <w:p w14:paraId="6C5621C1" w14:textId="736A25E7" w:rsidR="001C56A1" w:rsidRPr="00DF10ED" w:rsidRDefault="001C56A1">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 xml:space="preserve">Note: </w:t>
      </w:r>
      <w:r w:rsidR="007D7A84" w:rsidRPr="00DF10ED">
        <w:rPr>
          <w:rFonts w:asciiTheme="minorHAnsi" w:hAnsiTheme="minorHAnsi" w:cstheme="minorHAnsi"/>
          <w:i/>
          <w:iCs/>
          <w:sz w:val="17"/>
          <w:szCs w:val="17"/>
          <w:highlight w:val="yellow"/>
        </w:rPr>
        <w:t>See Appendix A if the investment is being made in more than one tranche.</w:t>
      </w:r>
      <w:r w:rsidR="002320C9">
        <w:rPr>
          <w:rFonts w:asciiTheme="minorHAnsi" w:hAnsiTheme="minorHAnsi" w:cstheme="minorHAnsi"/>
          <w:sz w:val="17"/>
          <w:szCs w:val="17"/>
        </w:rPr>
        <w:t>]</w:t>
      </w:r>
    </w:p>
  </w:footnote>
  <w:footnote w:id="11">
    <w:p w14:paraId="6DC36EDA" w14:textId="182DAB5E" w:rsidR="002C3012" w:rsidRPr="00DF10ED" w:rsidRDefault="002C3012">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00D83129" w:rsidRPr="00DF10ED">
        <w:rPr>
          <w:rFonts w:asciiTheme="minorHAnsi" w:hAnsiTheme="minorHAnsi" w:cstheme="minorHAnsi"/>
          <w:i/>
          <w:iCs/>
          <w:sz w:val="17"/>
          <w:szCs w:val="17"/>
          <w:highlight w:val="yellow"/>
        </w:rPr>
        <w:t>Note:</w:t>
      </w:r>
      <w:r w:rsidRPr="00DF10ED">
        <w:rPr>
          <w:rFonts w:asciiTheme="minorHAnsi" w:hAnsiTheme="minorHAnsi" w:cstheme="minorHAnsi"/>
          <w:i/>
          <w:iCs/>
          <w:sz w:val="17"/>
          <w:szCs w:val="17"/>
          <w:highlight w:val="yellow"/>
        </w:rPr>
        <w:t xml:space="preserve"> </w:t>
      </w:r>
      <w:r w:rsidR="00D83129" w:rsidRPr="00DF10ED">
        <w:rPr>
          <w:rFonts w:asciiTheme="minorHAnsi" w:hAnsiTheme="minorHAnsi" w:cstheme="minorHAnsi"/>
          <w:i/>
          <w:iCs/>
          <w:sz w:val="17"/>
          <w:szCs w:val="17"/>
          <w:highlight w:val="yellow"/>
        </w:rPr>
        <w:t>To ensure necessary approvals are in place for such conversion</w:t>
      </w:r>
      <w:r w:rsidR="00287F73" w:rsidRPr="00DF10ED">
        <w:rPr>
          <w:rFonts w:asciiTheme="minorHAnsi" w:hAnsiTheme="minorHAnsi" w:cstheme="minorHAnsi"/>
          <w:sz w:val="17"/>
          <w:szCs w:val="17"/>
          <w:highlight w:val="yellow"/>
        </w:rPr>
        <w:t>.</w:t>
      </w:r>
      <w:r w:rsidR="002320C9">
        <w:rPr>
          <w:rFonts w:asciiTheme="minorHAnsi" w:hAnsiTheme="minorHAnsi" w:cstheme="minorHAnsi"/>
          <w:sz w:val="17"/>
          <w:szCs w:val="17"/>
        </w:rPr>
        <w:t>]</w:t>
      </w:r>
    </w:p>
  </w:footnote>
  <w:footnote w:id="12">
    <w:p w14:paraId="24B624A2" w14:textId="545DFDCB"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Insert date.</w:t>
      </w:r>
      <w:r>
        <w:rPr>
          <w:rFonts w:asciiTheme="minorHAnsi" w:hAnsiTheme="minorHAnsi" w:cstheme="minorHAnsi"/>
          <w:sz w:val="17"/>
          <w:szCs w:val="17"/>
          <w:lang w:val="en-GB"/>
        </w:rPr>
        <w:t>]</w:t>
      </w:r>
    </w:p>
  </w:footnote>
  <w:footnote w:id="13">
    <w:p w14:paraId="4791ED6B" w14:textId="61D09BD2"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Insert required threshold.</w:t>
      </w:r>
      <w:r w:rsidRPr="00DF10ED">
        <w:rPr>
          <w:rFonts w:asciiTheme="minorHAnsi" w:hAnsiTheme="minorHAnsi" w:cstheme="minorHAnsi"/>
          <w:sz w:val="17"/>
          <w:szCs w:val="17"/>
          <w:lang w:val="en-GB"/>
        </w:rPr>
        <w:t>]</w:t>
      </w:r>
    </w:p>
  </w:footnote>
  <w:footnote w:id="14">
    <w:p w14:paraId="12924F02" w14:textId="18232ADA" w:rsidR="00DC409F" w:rsidRPr="00DF10ED" w:rsidRDefault="00DC409F" w:rsidP="00DC409F">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If including an option to lower the Initial Threshold after the Execution Date, care should be taken to ensure that any "Qualified Financing" thresholds under any Equity Securities Agreements are still met.</w:t>
      </w:r>
      <w:r w:rsidR="002320C9" w:rsidRPr="00DF10ED">
        <w:rPr>
          <w:rFonts w:asciiTheme="minorHAnsi" w:hAnsiTheme="minorHAnsi" w:cstheme="minorHAnsi"/>
          <w:sz w:val="17"/>
          <w:szCs w:val="17"/>
          <w:lang w:val="en-GB"/>
        </w:rPr>
        <w:t>]</w:t>
      </w:r>
    </w:p>
  </w:footnote>
  <w:footnote w:id="15">
    <w:p w14:paraId="11EDC171" w14:textId="523BCD49" w:rsidR="00DC409F" w:rsidRPr="00DF10ED" w:rsidRDefault="00DC409F" w:rsidP="00DC409F">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This assumes that the Initial Threshold is greater than any "Qualified Financing" thresholds under any Equity Securities Agreements.</w:t>
      </w:r>
      <w:r w:rsidR="002320C9" w:rsidRPr="00DF10ED">
        <w:rPr>
          <w:rFonts w:asciiTheme="minorHAnsi" w:hAnsiTheme="minorHAnsi" w:cstheme="minorHAnsi"/>
          <w:sz w:val="17"/>
          <w:szCs w:val="17"/>
          <w:lang w:val="en-GB"/>
        </w:rPr>
        <w:t>]</w:t>
      </w:r>
    </w:p>
  </w:footnote>
  <w:footnote w:id="16">
    <w:p w14:paraId="03398614" w14:textId="4C8C3E83" w:rsidR="00BE0560" w:rsidRPr="00DF10ED" w:rsidRDefault="00BE0560">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To ensure the Shareholders' Agreement has the appropriate wording to allow for such variation.</w:t>
      </w:r>
      <w:r w:rsidR="002320C9">
        <w:rPr>
          <w:rFonts w:asciiTheme="minorHAnsi" w:hAnsiTheme="minorHAnsi" w:cstheme="minorHAnsi"/>
          <w:i/>
          <w:iCs/>
          <w:sz w:val="17"/>
          <w:szCs w:val="17"/>
          <w:lang w:val="en-GB"/>
        </w:rPr>
        <w:t>]</w:t>
      </w:r>
    </w:p>
  </w:footnote>
  <w:footnote w:id="17">
    <w:p w14:paraId="54E35D8D" w14:textId="02C8AD19" w:rsidR="00E54AF5" w:rsidRPr="00DF10ED" w:rsidRDefault="00E54AF5">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00D83129" w:rsidRPr="00DF10ED">
        <w:rPr>
          <w:rFonts w:asciiTheme="minorHAnsi" w:hAnsiTheme="minorHAnsi" w:cstheme="minorHAnsi"/>
          <w:i/>
          <w:iCs/>
          <w:sz w:val="17"/>
          <w:szCs w:val="17"/>
          <w:highlight w:val="yellow"/>
          <w:lang w:val="en-GB"/>
        </w:rPr>
        <w:t>Note</w:t>
      </w:r>
      <w:r w:rsidR="00351CC0" w:rsidRPr="00DF10ED">
        <w:rPr>
          <w:rFonts w:asciiTheme="minorHAnsi" w:hAnsiTheme="minorHAnsi" w:cstheme="minorHAnsi"/>
          <w:i/>
          <w:iCs/>
          <w:sz w:val="17"/>
          <w:szCs w:val="17"/>
          <w:highlight w:val="yellow"/>
          <w:lang w:val="en-GB"/>
        </w:rPr>
        <w:t xml:space="preserve"> </w:t>
      </w:r>
      <w:r w:rsidRPr="00DF10ED">
        <w:rPr>
          <w:rFonts w:asciiTheme="minorHAnsi" w:hAnsiTheme="minorHAnsi" w:cstheme="minorHAnsi"/>
          <w:i/>
          <w:iCs/>
          <w:sz w:val="17"/>
          <w:szCs w:val="17"/>
          <w:highlight w:val="yellow"/>
          <w:lang w:val="en-GB"/>
        </w:rPr>
        <w:t>For a situation where there are no planned additional completions.</w:t>
      </w:r>
      <w:r w:rsidR="002320C9" w:rsidRPr="00DF10ED">
        <w:rPr>
          <w:rFonts w:asciiTheme="minorHAnsi" w:hAnsiTheme="minorHAnsi" w:cstheme="minorHAnsi"/>
          <w:sz w:val="17"/>
          <w:szCs w:val="17"/>
          <w:lang w:val="en-GB"/>
        </w:rPr>
        <w:t>]</w:t>
      </w:r>
    </w:p>
  </w:footnote>
  <w:footnote w:id="18">
    <w:p w14:paraId="5D7987D6" w14:textId="3C941235" w:rsidR="003E0982" w:rsidRPr="00DF10ED" w:rsidRDefault="003E0982" w:rsidP="003E0982">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This assumes that the Initial Threshold is greater than any "Qualified Financing" thresholds under any Equity Securities Agreements.</w:t>
      </w:r>
      <w:r w:rsidR="002320C9">
        <w:rPr>
          <w:rFonts w:asciiTheme="minorHAnsi" w:hAnsiTheme="minorHAnsi" w:cstheme="minorHAnsi"/>
          <w:sz w:val="17"/>
          <w:szCs w:val="17"/>
          <w:lang w:val="en-GB"/>
        </w:rPr>
        <w:t>]</w:t>
      </w:r>
    </w:p>
  </w:footnote>
  <w:footnote w:id="19">
    <w:p w14:paraId="1A5D008D" w14:textId="211E452B" w:rsidR="003E0982" w:rsidRPr="00DF10ED" w:rsidRDefault="003E0982" w:rsidP="003E0982">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 xml:space="preserve">Note: to consider shorter completion mechanics </w:t>
      </w:r>
      <w:r w:rsidR="003F4305">
        <w:rPr>
          <w:rFonts w:asciiTheme="minorHAnsi" w:hAnsiTheme="minorHAnsi" w:cstheme="minorHAnsi"/>
          <w:i/>
          <w:iCs/>
          <w:sz w:val="17"/>
          <w:szCs w:val="17"/>
          <w:highlight w:val="yellow"/>
          <w:lang w:val="en-GB"/>
        </w:rPr>
        <w:t>where the expectation is that 100% of funds will be received prior to Completion</w:t>
      </w:r>
      <w:r w:rsidRPr="00DF10ED">
        <w:rPr>
          <w:rFonts w:asciiTheme="minorHAnsi" w:hAnsiTheme="minorHAnsi" w:cstheme="minorHAnsi"/>
          <w:i/>
          <w:iCs/>
          <w:sz w:val="17"/>
          <w:szCs w:val="17"/>
          <w:highlight w:val="yellow"/>
          <w:lang w:val="en-GB"/>
        </w:rPr>
        <w:t>. Parties should always consider if the fuller protections in clauses 4.2-4.5 are required.</w:t>
      </w:r>
      <w:r w:rsidR="002320C9" w:rsidRPr="00DF10ED">
        <w:rPr>
          <w:rFonts w:asciiTheme="minorHAnsi" w:hAnsiTheme="minorHAnsi" w:cstheme="minorHAnsi"/>
          <w:sz w:val="17"/>
          <w:szCs w:val="17"/>
          <w:lang w:val="en-GB"/>
        </w:rPr>
        <w:t>]</w:t>
      </w:r>
    </w:p>
  </w:footnote>
  <w:footnote w:id="20">
    <w:p w14:paraId="2C6AEA91" w14:textId="0E3B87E0" w:rsidR="00B50369" w:rsidRPr="00DF10ED" w:rsidRDefault="00B5036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00D83129" w:rsidRPr="00DF10ED">
        <w:rPr>
          <w:rFonts w:asciiTheme="minorHAnsi" w:hAnsiTheme="minorHAnsi" w:cstheme="minorHAnsi"/>
          <w:i/>
          <w:iCs/>
          <w:sz w:val="17"/>
          <w:szCs w:val="17"/>
          <w:highlight w:val="yellow"/>
        </w:rPr>
        <w:t xml:space="preserve">Note: </w:t>
      </w:r>
      <w:r w:rsidR="00D95A03" w:rsidRPr="00DF10ED">
        <w:rPr>
          <w:rFonts w:asciiTheme="minorHAnsi" w:hAnsiTheme="minorHAnsi" w:cstheme="minorHAnsi"/>
          <w:i/>
          <w:iCs/>
          <w:sz w:val="17"/>
          <w:szCs w:val="17"/>
          <w:highlight w:val="yellow"/>
        </w:rPr>
        <w:t>This agreement is drafted o</w:t>
      </w:r>
      <w:r w:rsidRPr="00DF10ED">
        <w:rPr>
          <w:rFonts w:asciiTheme="minorHAnsi" w:hAnsiTheme="minorHAnsi" w:cstheme="minorHAnsi"/>
          <w:i/>
          <w:iCs/>
          <w:sz w:val="17"/>
          <w:szCs w:val="17"/>
          <w:highlight w:val="yellow"/>
        </w:rPr>
        <w:t>n basis that only the Company is providing warranties.  Consequential changes to draft are required if the warranties are also being provided by the Founders.</w:t>
      </w:r>
      <w:r w:rsidR="002320C9" w:rsidRPr="00DF10ED">
        <w:rPr>
          <w:rFonts w:asciiTheme="minorHAnsi" w:hAnsiTheme="minorHAnsi" w:cstheme="minorHAnsi"/>
          <w:sz w:val="17"/>
          <w:szCs w:val="17"/>
        </w:rPr>
        <w:t>]</w:t>
      </w:r>
    </w:p>
  </w:footnote>
  <w:footnote w:id="21">
    <w:p w14:paraId="2A7993B5" w14:textId="0E121D04" w:rsidR="002320C9" w:rsidRPr="00DF10ED" w:rsidRDefault="002320C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Amend if other investors’ costs are also agreed to be reimbursed.</w:t>
      </w:r>
      <w:r w:rsidRPr="00DF10ED">
        <w:rPr>
          <w:rFonts w:asciiTheme="minorHAnsi" w:hAnsiTheme="minorHAnsi" w:cstheme="minorHAnsi"/>
          <w:sz w:val="17"/>
          <w:szCs w:val="17"/>
          <w:lang w:val="en-GB"/>
        </w:rPr>
        <w:t>]</w:t>
      </w:r>
    </w:p>
  </w:footnote>
  <w:footnote w:id="22">
    <w:p w14:paraId="3CA5CDA0" w14:textId="158E45A2"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rPr>
        <w:t>Note: if VAT is payable on the Lead Investor's invoice that will be irrecoverable by the Company.</w:t>
      </w:r>
      <w:r w:rsidRPr="00DF10ED">
        <w:rPr>
          <w:rFonts w:asciiTheme="minorHAnsi" w:hAnsiTheme="minorHAnsi" w:cstheme="minorHAnsi"/>
          <w:sz w:val="17"/>
          <w:szCs w:val="17"/>
        </w:rPr>
        <w:t>]</w:t>
      </w:r>
    </w:p>
  </w:footnote>
  <w:footnote w:id="23">
    <w:p w14:paraId="69437BF0" w14:textId="7375FF31" w:rsidR="00D16F6B" w:rsidRPr="00DF10ED" w:rsidRDefault="00D16F6B">
      <w:pPr>
        <w:pStyle w:val="FootnoteText"/>
        <w:rPr>
          <w:rFonts w:asciiTheme="minorHAnsi" w:hAnsiTheme="minorHAnsi" w:cstheme="minorHAnsi"/>
          <w:sz w:val="19"/>
          <w:szCs w:val="19"/>
          <w:lang w:val="en-GB"/>
        </w:rPr>
      </w:pPr>
      <w:r w:rsidRPr="00DF10ED">
        <w:rPr>
          <w:rStyle w:val="FootnoteReference"/>
          <w:rFonts w:asciiTheme="minorHAnsi" w:hAnsiTheme="minorHAnsi" w:cstheme="minorHAnsi"/>
          <w:sz w:val="19"/>
          <w:szCs w:val="19"/>
        </w:rPr>
        <w:footnoteRef/>
      </w:r>
      <w:r w:rsidRPr="00DF10ED">
        <w:rPr>
          <w:rFonts w:asciiTheme="minorHAnsi" w:hAnsiTheme="minorHAnsi" w:cstheme="minorHAnsi"/>
          <w:sz w:val="19"/>
          <w:szCs w:val="19"/>
        </w:rPr>
        <w:t xml:space="preserve"> [</w:t>
      </w:r>
      <w:r w:rsidRPr="00DF10ED">
        <w:rPr>
          <w:rFonts w:asciiTheme="minorHAnsi" w:hAnsiTheme="minorHAnsi" w:cstheme="minorHAnsi"/>
          <w:i/>
          <w:iCs/>
          <w:sz w:val="19"/>
          <w:szCs w:val="19"/>
          <w:highlight w:val="yellow"/>
          <w:lang w:val="en-GB"/>
        </w:rPr>
        <w:t xml:space="preserve">Note: </w:t>
      </w:r>
      <w:r>
        <w:rPr>
          <w:rFonts w:asciiTheme="minorHAnsi" w:hAnsiTheme="minorHAnsi" w:cstheme="minorHAnsi"/>
          <w:i/>
          <w:iCs/>
          <w:sz w:val="19"/>
          <w:szCs w:val="19"/>
          <w:highlight w:val="yellow"/>
          <w:lang w:val="en-GB"/>
        </w:rPr>
        <w:t>Consider amending reference to clause 4.2 instead where alternative mechanism to clauses 4.2-4.5 is used</w:t>
      </w:r>
      <w:r w:rsidRPr="00DF10ED">
        <w:rPr>
          <w:rFonts w:asciiTheme="minorHAnsi" w:hAnsiTheme="minorHAnsi" w:cstheme="minorHAnsi"/>
          <w:i/>
          <w:iCs/>
          <w:sz w:val="19"/>
          <w:szCs w:val="19"/>
          <w:highlight w:val="yellow"/>
          <w:lang w:val="en-GB"/>
        </w:rPr>
        <w:t>.</w:t>
      </w:r>
      <w:r w:rsidRPr="00DF10ED">
        <w:rPr>
          <w:rFonts w:asciiTheme="minorHAnsi" w:hAnsiTheme="minorHAnsi" w:cstheme="minorHAnsi"/>
          <w:sz w:val="19"/>
          <w:szCs w:val="19"/>
          <w:lang w:val="en-GB"/>
        </w:rPr>
        <w:t>]</w:t>
      </w:r>
    </w:p>
  </w:footnote>
  <w:footnote w:id="24">
    <w:p w14:paraId="5041D2EC" w14:textId="7064E55B" w:rsidR="008D49F2" w:rsidRPr="00DF10ED" w:rsidRDefault="008D49F2">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Note:</w:t>
      </w:r>
      <w:r w:rsidRPr="00DF10ED">
        <w:rPr>
          <w:rFonts w:asciiTheme="minorHAnsi" w:hAnsiTheme="minorHAnsi" w:cstheme="minorHAnsi"/>
          <w:sz w:val="17"/>
          <w:szCs w:val="17"/>
          <w:highlight w:val="yellow"/>
        </w:rPr>
        <w:t xml:space="preserve"> </w:t>
      </w:r>
      <w:r w:rsidRPr="00DF10ED">
        <w:rPr>
          <w:rFonts w:asciiTheme="minorHAnsi" w:hAnsiTheme="minorHAnsi" w:cstheme="minorHAnsi"/>
          <w:i/>
          <w:iCs/>
          <w:sz w:val="17"/>
          <w:szCs w:val="17"/>
          <w:highlight w:val="yellow"/>
        </w:rPr>
        <w:t xml:space="preserve">Consider including clauses </w:t>
      </w:r>
      <w:r w:rsidRPr="00DF10ED">
        <w:rPr>
          <w:rFonts w:asciiTheme="minorHAnsi" w:hAnsiTheme="minorHAnsi" w:cstheme="minorHAnsi"/>
          <w:i/>
          <w:iCs/>
          <w:sz w:val="17"/>
          <w:szCs w:val="17"/>
          <w:highlight w:val="yellow"/>
        </w:rPr>
        <w:fldChar w:fldCharType="begin"/>
      </w:r>
      <w:r w:rsidRPr="00DF10ED">
        <w:rPr>
          <w:rFonts w:asciiTheme="minorHAnsi" w:hAnsiTheme="minorHAnsi" w:cstheme="minorHAnsi"/>
          <w:i/>
          <w:iCs/>
          <w:sz w:val="17"/>
          <w:szCs w:val="17"/>
          <w:highlight w:val="yellow"/>
        </w:rPr>
        <w:instrText xml:space="preserve"> REF _Ref126602296 \r \h </w:instrText>
      </w:r>
      <w:r w:rsidR="007D7A84" w:rsidRPr="00DF10ED">
        <w:rPr>
          <w:rFonts w:asciiTheme="minorHAnsi" w:hAnsiTheme="minorHAnsi" w:cstheme="minorHAnsi"/>
          <w:i/>
          <w:iCs/>
          <w:sz w:val="17"/>
          <w:szCs w:val="17"/>
          <w:highlight w:val="yellow"/>
        </w:rPr>
        <w:instrText xml:space="preserve"> \* MERGEFORMAT </w:instrText>
      </w:r>
      <w:r w:rsidRPr="00DF10ED">
        <w:rPr>
          <w:rFonts w:asciiTheme="minorHAnsi" w:hAnsiTheme="minorHAnsi" w:cstheme="minorHAnsi"/>
          <w:i/>
          <w:iCs/>
          <w:sz w:val="17"/>
          <w:szCs w:val="17"/>
          <w:highlight w:val="yellow"/>
        </w:rPr>
      </w:r>
      <w:r w:rsidRPr="00DF10ED">
        <w:rPr>
          <w:rFonts w:asciiTheme="minorHAnsi" w:hAnsiTheme="minorHAnsi" w:cstheme="minorHAnsi"/>
          <w:i/>
          <w:iCs/>
          <w:sz w:val="17"/>
          <w:szCs w:val="17"/>
          <w:highlight w:val="yellow"/>
        </w:rPr>
        <w:fldChar w:fldCharType="separate"/>
      </w:r>
      <w:r w:rsidRPr="00DF10ED">
        <w:rPr>
          <w:rFonts w:asciiTheme="minorHAnsi" w:hAnsiTheme="minorHAnsi" w:cstheme="minorHAnsi"/>
          <w:i/>
          <w:iCs/>
          <w:sz w:val="17"/>
          <w:szCs w:val="17"/>
          <w:highlight w:val="yellow"/>
        </w:rPr>
        <w:t>16.2</w:t>
      </w:r>
      <w:r w:rsidRPr="00DF10ED">
        <w:rPr>
          <w:rFonts w:asciiTheme="minorHAnsi" w:hAnsiTheme="minorHAnsi" w:cstheme="minorHAnsi"/>
          <w:i/>
          <w:iCs/>
          <w:sz w:val="17"/>
          <w:szCs w:val="17"/>
          <w:highlight w:val="yellow"/>
        </w:rPr>
        <w:fldChar w:fldCharType="end"/>
      </w:r>
      <w:r w:rsidRPr="00DF10ED">
        <w:rPr>
          <w:rFonts w:asciiTheme="minorHAnsi" w:hAnsiTheme="minorHAnsi" w:cstheme="minorHAnsi"/>
          <w:i/>
          <w:iCs/>
          <w:sz w:val="17"/>
          <w:szCs w:val="17"/>
          <w:highlight w:val="yellow"/>
        </w:rPr>
        <w:t xml:space="preserve"> and </w:t>
      </w:r>
      <w:r w:rsidRPr="00DF10ED">
        <w:rPr>
          <w:rFonts w:asciiTheme="minorHAnsi" w:hAnsiTheme="minorHAnsi" w:cstheme="minorHAnsi"/>
          <w:i/>
          <w:iCs/>
          <w:sz w:val="17"/>
          <w:szCs w:val="17"/>
          <w:highlight w:val="yellow"/>
        </w:rPr>
        <w:fldChar w:fldCharType="begin"/>
      </w:r>
      <w:r w:rsidRPr="00DF10ED">
        <w:rPr>
          <w:rFonts w:asciiTheme="minorHAnsi" w:hAnsiTheme="minorHAnsi" w:cstheme="minorHAnsi"/>
          <w:i/>
          <w:iCs/>
          <w:sz w:val="17"/>
          <w:szCs w:val="17"/>
          <w:highlight w:val="yellow"/>
        </w:rPr>
        <w:instrText xml:space="preserve"> REF _Ref126602303 \r \h </w:instrText>
      </w:r>
      <w:r w:rsidR="007D7A84" w:rsidRPr="00DF10ED">
        <w:rPr>
          <w:rFonts w:asciiTheme="minorHAnsi" w:hAnsiTheme="minorHAnsi" w:cstheme="minorHAnsi"/>
          <w:i/>
          <w:iCs/>
          <w:sz w:val="17"/>
          <w:szCs w:val="17"/>
          <w:highlight w:val="yellow"/>
        </w:rPr>
        <w:instrText xml:space="preserve"> \* MERGEFORMAT </w:instrText>
      </w:r>
      <w:r w:rsidRPr="00DF10ED">
        <w:rPr>
          <w:rFonts w:asciiTheme="minorHAnsi" w:hAnsiTheme="minorHAnsi" w:cstheme="minorHAnsi"/>
          <w:i/>
          <w:iCs/>
          <w:sz w:val="17"/>
          <w:szCs w:val="17"/>
          <w:highlight w:val="yellow"/>
        </w:rPr>
      </w:r>
      <w:r w:rsidRPr="00DF10ED">
        <w:rPr>
          <w:rFonts w:asciiTheme="minorHAnsi" w:hAnsiTheme="minorHAnsi" w:cstheme="minorHAnsi"/>
          <w:i/>
          <w:iCs/>
          <w:sz w:val="17"/>
          <w:szCs w:val="17"/>
          <w:highlight w:val="yellow"/>
        </w:rPr>
        <w:fldChar w:fldCharType="separate"/>
      </w:r>
      <w:r w:rsidRPr="00DF10ED">
        <w:rPr>
          <w:rFonts w:asciiTheme="minorHAnsi" w:hAnsiTheme="minorHAnsi" w:cstheme="minorHAnsi"/>
          <w:i/>
          <w:iCs/>
          <w:sz w:val="17"/>
          <w:szCs w:val="17"/>
          <w:highlight w:val="yellow"/>
        </w:rPr>
        <w:t>16.3</w:t>
      </w:r>
      <w:r w:rsidRPr="00DF10ED">
        <w:rPr>
          <w:rFonts w:asciiTheme="minorHAnsi" w:hAnsiTheme="minorHAnsi" w:cstheme="minorHAnsi"/>
          <w:i/>
          <w:iCs/>
          <w:sz w:val="17"/>
          <w:szCs w:val="17"/>
          <w:highlight w:val="yellow"/>
        </w:rPr>
        <w:fldChar w:fldCharType="end"/>
      </w:r>
      <w:r w:rsidRPr="00DF10ED">
        <w:rPr>
          <w:rFonts w:asciiTheme="minorHAnsi" w:hAnsiTheme="minorHAnsi" w:cstheme="minorHAnsi"/>
          <w:i/>
          <w:iCs/>
          <w:sz w:val="17"/>
          <w:szCs w:val="17"/>
          <w:highlight w:val="yellow"/>
        </w:rPr>
        <w:t xml:space="preserve"> if conversion of the Equity Securities Agreements would be automatic under their terms so that the Company does not need to procure the signature of each Equity Securities Holder in order to proceed to Initial Completion.</w:t>
      </w:r>
      <w:r w:rsidR="002320C9" w:rsidRPr="00DF10ED">
        <w:rPr>
          <w:rFonts w:asciiTheme="minorHAnsi" w:hAnsiTheme="minorHAnsi" w:cstheme="minorHAnsi"/>
          <w:sz w:val="17"/>
          <w:szCs w:val="17"/>
        </w:rPr>
        <w:t>]</w:t>
      </w:r>
    </w:p>
  </w:footnote>
  <w:footnote w:id="25">
    <w:p w14:paraId="3DECFF47" w14:textId="62C61047"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to consider if these holders are to be included under this table to fall under definition of "Investors".</w:t>
      </w:r>
      <w:r w:rsidRPr="00DF10ED">
        <w:rPr>
          <w:rFonts w:asciiTheme="minorHAnsi" w:hAnsiTheme="minorHAnsi" w:cstheme="minorHAnsi"/>
          <w:sz w:val="17"/>
          <w:szCs w:val="17"/>
          <w:lang w:val="en-GB"/>
        </w:rPr>
        <w:t>]</w:t>
      </w:r>
    </w:p>
  </w:footnote>
  <w:footnote w:id="26">
    <w:p w14:paraId="64CC9683" w14:textId="2150520C" w:rsidR="00857080" w:rsidRPr="00DF10ED" w:rsidRDefault="00857080">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Note: it may be appropriate to make this requirement a post-closing undertaking.</w:t>
      </w:r>
      <w:r w:rsidR="002320C9" w:rsidRPr="00DF10ED">
        <w:rPr>
          <w:rFonts w:asciiTheme="minorHAnsi" w:hAnsiTheme="minorHAnsi" w:cstheme="minorHAnsi"/>
          <w:sz w:val="17"/>
          <w:szCs w:val="17"/>
        </w:rPr>
        <w:t>]</w:t>
      </w:r>
    </w:p>
  </w:footnote>
  <w:footnote w:id="27">
    <w:p w14:paraId="11B6E548" w14:textId="21685E84" w:rsidR="00857080" w:rsidRPr="00DF10ED" w:rsidRDefault="00857080">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Note: it may be appropriate to make this requirement a post-closing undertaking.</w:t>
      </w:r>
      <w:r w:rsidR="002320C9" w:rsidRPr="00DF10ED">
        <w:rPr>
          <w:rFonts w:asciiTheme="minorHAnsi" w:hAnsiTheme="minorHAnsi" w:cstheme="minorHAnsi"/>
          <w:sz w:val="17"/>
          <w:szCs w:val="17"/>
        </w:rPr>
        <w:t>]</w:t>
      </w:r>
    </w:p>
  </w:footnote>
  <w:footnote w:id="28">
    <w:p w14:paraId="7692CD5D" w14:textId="6A1545B7"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rPr>
        <w:t>Note: insert any other required execution deliverables, such as, for example, management rights letter(s).</w:t>
      </w:r>
      <w:r w:rsidRPr="00DF10ED">
        <w:rPr>
          <w:rFonts w:asciiTheme="minorHAnsi" w:hAnsiTheme="minorHAnsi" w:cstheme="minorHAnsi"/>
          <w:sz w:val="17"/>
          <w:szCs w:val="17"/>
        </w:rPr>
        <w:t>]</w:t>
      </w:r>
    </w:p>
  </w:footnote>
  <w:footnote w:id="29">
    <w:p w14:paraId="70195E81" w14:textId="1F99FA9F" w:rsidR="005F1359" w:rsidRPr="00DF10ED" w:rsidRDefault="005F1359" w:rsidP="005F1359">
      <w:pPr>
        <w:pStyle w:val="FootnoteText"/>
        <w:rPr>
          <w:rFonts w:asciiTheme="minorHAnsi" w:hAnsiTheme="minorHAnsi" w:cstheme="minorHAnsi"/>
          <w:sz w:val="17"/>
          <w:szCs w:val="17"/>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w:t>
      </w:r>
      <w:r w:rsidR="00A3537E" w:rsidRPr="00DF10ED">
        <w:rPr>
          <w:rFonts w:asciiTheme="minorHAnsi" w:hAnsiTheme="minorHAnsi" w:cstheme="minorHAnsi"/>
          <w:i/>
          <w:iCs/>
          <w:sz w:val="17"/>
          <w:szCs w:val="17"/>
          <w:highlight w:val="yellow"/>
        </w:rPr>
        <w:t>ote</w:t>
      </w:r>
      <w:r w:rsidRPr="00DF10ED">
        <w:rPr>
          <w:rFonts w:asciiTheme="minorHAnsi" w:hAnsiTheme="minorHAnsi" w:cstheme="minorHAnsi"/>
          <w:i/>
          <w:iCs/>
          <w:sz w:val="17"/>
          <w:szCs w:val="17"/>
          <w:highlight w:val="yellow"/>
        </w:rPr>
        <w:t>: These provisions will need to be tailored to reflect the funding that is being made available.</w:t>
      </w:r>
      <w:r w:rsidR="002320C9" w:rsidRPr="00DF10ED">
        <w:rPr>
          <w:rFonts w:asciiTheme="minorHAnsi" w:hAnsiTheme="minorHAnsi" w:cstheme="minorHAnsi"/>
          <w:sz w:val="17"/>
          <w:szCs w:val="17"/>
        </w:rPr>
        <w:t>]</w:t>
      </w:r>
    </w:p>
  </w:footnote>
  <w:footnote w:id="30">
    <w:p w14:paraId="478DA3D2" w14:textId="7DA572C5" w:rsidR="002320C9" w:rsidRPr="00DF10ED" w:rsidRDefault="002320C9" w:rsidP="002320C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This is an example warranty schedule only. Warranties will need to be tailored for each transaction. This warranty schedule has been prepared on the basis that it will generate a detailed disclosure process to fully inform the investors and there will be no general disclosure of any data room or due diligence documents under the Disclosure Letter.  See Appendix C for pro-forma Disclosure Letter.</w:t>
      </w:r>
      <w:r w:rsidRPr="00DF10ED">
        <w:rPr>
          <w:rFonts w:asciiTheme="minorHAnsi" w:hAnsiTheme="minorHAnsi" w:cstheme="minorHAnsi"/>
          <w:sz w:val="17"/>
          <w:szCs w:val="17"/>
          <w:lang w:val="en-GB"/>
        </w:rPr>
        <w:t>]</w:t>
      </w:r>
    </w:p>
  </w:footnote>
  <w:footnote w:id="31">
    <w:p w14:paraId="1FA3EA27" w14:textId="207FCBF1" w:rsidR="00E60974" w:rsidRPr="00DF10ED" w:rsidRDefault="00E60974">
      <w:pPr>
        <w:pStyle w:val="FootnoteText"/>
        <w:rPr>
          <w:rFonts w:asciiTheme="minorHAnsi" w:hAnsiTheme="minorHAnsi" w:cstheme="minorHAnsi"/>
          <w:b/>
          <w:b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w:t>
      </w:r>
      <w:r w:rsidR="00A3537E" w:rsidRPr="00DF10ED">
        <w:rPr>
          <w:rFonts w:asciiTheme="minorHAnsi" w:hAnsiTheme="minorHAnsi" w:cstheme="minorHAnsi"/>
          <w:i/>
          <w:iCs/>
          <w:sz w:val="17"/>
          <w:szCs w:val="17"/>
          <w:highlight w:val="yellow"/>
          <w:lang w:val="en-GB"/>
        </w:rPr>
        <w:t>ote:</w:t>
      </w:r>
      <w:r w:rsidRPr="00DF10ED">
        <w:rPr>
          <w:rFonts w:asciiTheme="minorHAnsi" w:hAnsiTheme="minorHAnsi" w:cstheme="minorHAnsi"/>
          <w:i/>
          <w:iCs/>
          <w:sz w:val="17"/>
          <w:szCs w:val="17"/>
          <w:highlight w:val="yellow"/>
          <w:lang w:val="en-GB"/>
        </w:rPr>
        <w:t xml:space="preserve"> This warranty is appropriate for consideration </w:t>
      </w:r>
      <w:r w:rsidR="00F42C09" w:rsidRPr="00DF10ED">
        <w:rPr>
          <w:rFonts w:asciiTheme="minorHAnsi" w:hAnsiTheme="minorHAnsi" w:cstheme="minorHAnsi"/>
          <w:i/>
          <w:iCs/>
          <w:sz w:val="17"/>
          <w:szCs w:val="17"/>
          <w:highlight w:val="yellow"/>
          <w:lang w:val="en-GB"/>
        </w:rPr>
        <w:t>if any of the Investors are subject to US taxation</w:t>
      </w:r>
      <w:r w:rsidRPr="00DF10ED">
        <w:rPr>
          <w:rFonts w:asciiTheme="minorHAnsi" w:hAnsiTheme="minorHAnsi" w:cstheme="minorHAnsi"/>
          <w:i/>
          <w:iCs/>
          <w:sz w:val="17"/>
          <w:szCs w:val="17"/>
          <w:highlight w:val="yellow"/>
          <w:lang w:val="en-GB"/>
        </w:rPr>
        <w:t>.</w:t>
      </w:r>
      <w:r w:rsidR="002320C9" w:rsidRPr="00DF10ED">
        <w:rPr>
          <w:rFonts w:asciiTheme="minorHAnsi" w:hAnsiTheme="minorHAnsi" w:cstheme="minorHAnsi"/>
          <w:sz w:val="17"/>
          <w:szCs w:val="17"/>
          <w:lang w:val="en-GB"/>
        </w:rPr>
        <w:t>]</w:t>
      </w:r>
    </w:p>
  </w:footnote>
  <w:footnote w:id="32">
    <w:p w14:paraId="4819B1BA" w14:textId="495310E2" w:rsidR="00442E22" w:rsidRPr="00DF10ED" w:rsidRDefault="00442E22">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Note: For R&amp;D company which does not yet have commerciali</w:t>
      </w:r>
      <w:r w:rsidR="00A344E5" w:rsidRPr="00DF10ED">
        <w:rPr>
          <w:rFonts w:asciiTheme="minorHAnsi" w:hAnsiTheme="minorHAnsi" w:cstheme="minorHAnsi"/>
          <w:i/>
          <w:iCs/>
          <w:sz w:val="17"/>
          <w:szCs w:val="17"/>
          <w:highlight w:val="yellow"/>
        </w:rPr>
        <w:t>s</w:t>
      </w:r>
      <w:r w:rsidRPr="00DF10ED">
        <w:rPr>
          <w:rFonts w:asciiTheme="minorHAnsi" w:hAnsiTheme="minorHAnsi" w:cstheme="minorHAnsi"/>
          <w:i/>
          <w:iCs/>
          <w:sz w:val="17"/>
          <w:szCs w:val="17"/>
          <w:highlight w:val="yellow"/>
        </w:rPr>
        <w:t>ed product/services.</w:t>
      </w:r>
      <w:r w:rsidR="002320C9" w:rsidRPr="00DF10ED">
        <w:rPr>
          <w:rFonts w:asciiTheme="minorHAnsi" w:hAnsiTheme="minorHAnsi" w:cstheme="minorHAnsi"/>
          <w:sz w:val="17"/>
          <w:szCs w:val="17"/>
        </w:rPr>
        <w:t>]</w:t>
      </w:r>
    </w:p>
  </w:footnote>
  <w:footnote w:id="33">
    <w:p w14:paraId="5F6609D6" w14:textId="3D417268" w:rsidR="0037530D" w:rsidRPr="00DF10ED" w:rsidRDefault="0037530D">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w:t>
      </w:r>
      <w:r w:rsidR="00A3537E" w:rsidRPr="00DF10ED">
        <w:rPr>
          <w:rFonts w:asciiTheme="minorHAnsi" w:hAnsiTheme="minorHAnsi" w:cstheme="minorHAnsi"/>
          <w:i/>
          <w:iCs/>
          <w:sz w:val="17"/>
          <w:szCs w:val="17"/>
          <w:highlight w:val="yellow"/>
          <w:lang w:val="en-GB"/>
        </w:rPr>
        <w:t>ote</w:t>
      </w:r>
      <w:r w:rsidRPr="00DF10ED">
        <w:rPr>
          <w:rFonts w:asciiTheme="minorHAnsi" w:hAnsiTheme="minorHAnsi" w:cstheme="minorHAnsi"/>
          <w:i/>
          <w:iCs/>
          <w:sz w:val="17"/>
          <w:szCs w:val="17"/>
          <w:highlight w:val="yellow"/>
          <w:lang w:val="en-GB"/>
        </w:rPr>
        <w:t>:</w:t>
      </w:r>
      <w:r w:rsidR="00287F73" w:rsidRPr="00DF10ED">
        <w:rPr>
          <w:rFonts w:asciiTheme="minorHAnsi" w:hAnsiTheme="minorHAnsi" w:cstheme="minorHAnsi"/>
          <w:i/>
          <w:iCs/>
          <w:sz w:val="17"/>
          <w:szCs w:val="17"/>
          <w:highlight w:val="yellow"/>
          <w:lang w:val="en-GB"/>
        </w:rPr>
        <w:t xml:space="preserve"> Only to</w:t>
      </w:r>
      <w:r w:rsidR="00287F73" w:rsidRPr="00DF10ED">
        <w:rPr>
          <w:rFonts w:asciiTheme="minorHAnsi" w:hAnsiTheme="minorHAnsi" w:cstheme="minorHAnsi"/>
          <w:b/>
          <w:bCs/>
          <w:i/>
          <w:iCs/>
          <w:sz w:val="17"/>
          <w:szCs w:val="17"/>
          <w:highlight w:val="yellow"/>
          <w:lang w:val="en-GB"/>
        </w:rPr>
        <w:t xml:space="preserve"> </w:t>
      </w:r>
      <w:r w:rsidR="004030A6" w:rsidRPr="00DF10ED">
        <w:rPr>
          <w:rFonts w:asciiTheme="minorHAnsi" w:hAnsiTheme="minorHAnsi" w:cstheme="minorHAnsi"/>
          <w:i/>
          <w:iCs/>
          <w:sz w:val="17"/>
          <w:szCs w:val="17"/>
          <w:highlight w:val="yellow"/>
          <w:lang w:val="en-GB"/>
        </w:rPr>
        <w:t xml:space="preserve">be </w:t>
      </w:r>
      <w:r w:rsidRPr="00DF10ED">
        <w:rPr>
          <w:rFonts w:asciiTheme="minorHAnsi" w:hAnsiTheme="minorHAnsi" w:cstheme="minorHAnsi"/>
          <w:i/>
          <w:iCs/>
          <w:sz w:val="17"/>
          <w:szCs w:val="17"/>
          <w:highlight w:val="yellow"/>
          <w:lang w:val="en-GB"/>
        </w:rPr>
        <w:t>include</w:t>
      </w:r>
      <w:r w:rsidR="004030A6" w:rsidRPr="00DF10ED">
        <w:rPr>
          <w:rFonts w:asciiTheme="minorHAnsi" w:hAnsiTheme="minorHAnsi" w:cstheme="minorHAnsi"/>
          <w:i/>
          <w:iCs/>
          <w:sz w:val="17"/>
          <w:szCs w:val="17"/>
          <w:highlight w:val="yellow"/>
          <w:lang w:val="en-GB"/>
        </w:rPr>
        <w:t>d where necessary</w:t>
      </w:r>
      <w:r w:rsidRPr="00DF10ED">
        <w:rPr>
          <w:rFonts w:asciiTheme="minorHAnsi" w:hAnsiTheme="minorHAnsi" w:cstheme="minorHAnsi"/>
          <w:i/>
          <w:iCs/>
          <w:sz w:val="17"/>
          <w:szCs w:val="17"/>
          <w:highlight w:val="yellow"/>
          <w:lang w:val="en-GB"/>
        </w:rPr>
        <w:t xml:space="preserve"> if an Investor is </w:t>
      </w:r>
      <w:r w:rsidR="00A3537E" w:rsidRPr="00DF10ED">
        <w:rPr>
          <w:rFonts w:asciiTheme="minorHAnsi" w:hAnsiTheme="minorHAnsi" w:cstheme="minorHAnsi"/>
          <w:i/>
          <w:iCs/>
          <w:sz w:val="17"/>
          <w:szCs w:val="17"/>
          <w:highlight w:val="yellow"/>
          <w:lang w:val="en-GB"/>
        </w:rPr>
        <w:t xml:space="preserve">considered to be </w:t>
      </w:r>
      <w:r w:rsidRPr="00DF10ED">
        <w:rPr>
          <w:rFonts w:asciiTheme="minorHAnsi" w:hAnsiTheme="minorHAnsi" w:cstheme="minorHAnsi"/>
          <w:i/>
          <w:iCs/>
          <w:sz w:val="17"/>
          <w:szCs w:val="17"/>
          <w:highlight w:val="yellow"/>
          <w:lang w:val="en-GB"/>
        </w:rPr>
        <w:t xml:space="preserve">acquiring a 25%+ </w:t>
      </w:r>
      <w:r w:rsidR="00287F73" w:rsidRPr="00DF10ED">
        <w:rPr>
          <w:rFonts w:asciiTheme="minorHAnsi" w:hAnsiTheme="minorHAnsi" w:cstheme="minorHAnsi"/>
          <w:i/>
          <w:iCs/>
          <w:sz w:val="17"/>
          <w:szCs w:val="17"/>
          <w:highlight w:val="yellow"/>
          <w:lang w:val="en-GB"/>
        </w:rPr>
        <w:t xml:space="preserve">(post-completion) </w:t>
      </w:r>
      <w:r w:rsidRPr="00DF10ED">
        <w:rPr>
          <w:rFonts w:asciiTheme="minorHAnsi" w:hAnsiTheme="minorHAnsi" w:cstheme="minorHAnsi"/>
          <w:i/>
          <w:iCs/>
          <w:sz w:val="17"/>
          <w:szCs w:val="17"/>
          <w:highlight w:val="yellow"/>
          <w:lang w:val="en-GB"/>
        </w:rPr>
        <w:t xml:space="preserve">shareholding </w:t>
      </w:r>
      <w:r w:rsidR="00287F73" w:rsidRPr="00DF10ED">
        <w:rPr>
          <w:rFonts w:asciiTheme="minorHAnsi" w:hAnsiTheme="minorHAnsi" w:cstheme="minorHAnsi"/>
          <w:i/>
          <w:iCs/>
          <w:sz w:val="17"/>
          <w:szCs w:val="17"/>
          <w:highlight w:val="yellow"/>
          <w:lang w:val="en-GB"/>
        </w:rPr>
        <w:t>in the Company</w:t>
      </w:r>
      <w:r w:rsidR="00355E3F" w:rsidRPr="00DF10ED">
        <w:rPr>
          <w:rFonts w:asciiTheme="minorHAnsi" w:hAnsiTheme="minorHAnsi" w:cstheme="minorHAnsi"/>
          <w:i/>
          <w:iCs/>
          <w:sz w:val="17"/>
          <w:szCs w:val="17"/>
          <w:highlight w:val="yellow"/>
          <w:lang w:val="en-GB"/>
        </w:rPr>
        <w:t>, subject to context of each transaction and analysis as required</w:t>
      </w:r>
      <w:r w:rsidR="00287F73" w:rsidRPr="00DF10ED">
        <w:rPr>
          <w:rFonts w:asciiTheme="minorHAnsi" w:hAnsiTheme="minorHAnsi" w:cstheme="minorHAnsi"/>
          <w:i/>
          <w:iCs/>
          <w:sz w:val="17"/>
          <w:szCs w:val="17"/>
          <w:highlight w:val="yellow"/>
          <w:lang w:val="en-GB"/>
        </w:rPr>
        <w:t>.</w:t>
      </w:r>
      <w:r w:rsidR="002320C9" w:rsidRPr="00DF10ED">
        <w:rPr>
          <w:rFonts w:asciiTheme="minorHAnsi" w:hAnsiTheme="minorHAnsi" w:cstheme="minorHAnsi"/>
          <w:sz w:val="17"/>
          <w:szCs w:val="17"/>
          <w:lang w:val="en-GB"/>
        </w:rPr>
        <w:t>]</w:t>
      </w:r>
    </w:p>
  </w:footnote>
  <w:footnote w:id="34">
    <w:p w14:paraId="5D811DB3" w14:textId="24EF9564" w:rsidR="005F1359" w:rsidRPr="00DF10ED" w:rsidRDefault="005F1359" w:rsidP="005F1359">
      <w:pPr>
        <w:pStyle w:val="FootnoteText"/>
        <w:rPr>
          <w:rFonts w:asciiTheme="minorHAnsi" w:hAnsiTheme="minorHAnsi" w:cstheme="minorHAnsi"/>
          <w:sz w:val="17"/>
          <w:szCs w:val="17"/>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w:t>
      </w:r>
      <w:r w:rsidR="00A3537E" w:rsidRPr="00DF10ED">
        <w:rPr>
          <w:rFonts w:asciiTheme="minorHAnsi" w:hAnsiTheme="minorHAnsi" w:cstheme="minorHAnsi"/>
          <w:i/>
          <w:iCs/>
          <w:sz w:val="17"/>
          <w:szCs w:val="17"/>
          <w:highlight w:val="yellow"/>
        </w:rPr>
        <w:t>ote:</w:t>
      </w:r>
      <w:r w:rsidRPr="00DF10ED">
        <w:rPr>
          <w:rFonts w:asciiTheme="minorHAnsi" w:hAnsiTheme="minorHAnsi" w:cstheme="minorHAnsi"/>
          <w:i/>
          <w:iCs/>
          <w:sz w:val="17"/>
          <w:szCs w:val="17"/>
          <w:highlight w:val="yellow"/>
        </w:rPr>
        <w:t xml:space="preserve"> To be used if a VCT/EIS questionnaire has been completed</w:t>
      </w:r>
      <w:r w:rsidRPr="00DF10ED">
        <w:rPr>
          <w:rFonts w:asciiTheme="minorHAnsi" w:hAnsiTheme="minorHAnsi" w:cstheme="minorHAnsi"/>
          <w:sz w:val="17"/>
          <w:szCs w:val="17"/>
          <w:highlight w:val="yellow"/>
        </w:rPr>
        <w:t>.</w:t>
      </w:r>
      <w:r w:rsidR="002320C9">
        <w:rPr>
          <w:rFonts w:asciiTheme="minorHAnsi" w:hAnsiTheme="minorHAnsi" w:cstheme="minorHAnsi"/>
          <w:sz w:val="17"/>
          <w:szCs w:val="17"/>
        </w:rPr>
        <w:t>]</w:t>
      </w:r>
    </w:p>
  </w:footnote>
  <w:footnote w:id="35">
    <w:p w14:paraId="7E777C4E" w14:textId="79B7B51C" w:rsidR="002320C9" w:rsidRPr="00DF10ED" w:rsidRDefault="002320C9">
      <w:pPr>
        <w:pStyle w:val="FootnoteText"/>
        <w:rPr>
          <w:rFonts w:asciiTheme="minorHAnsi" w:hAnsiTheme="minorHAnsi" w:cstheme="minorHAnsi"/>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rPr>
        <w:t>Note: this does not cover all minor consequential edits needed to main document.</w:t>
      </w:r>
      <w:r w:rsidRPr="00DF10ED">
        <w:rPr>
          <w:rFonts w:asciiTheme="minorHAnsi" w:hAnsiTheme="minorHAnsi" w:cstheme="minorHAnsi"/>
          <w:sz w:val="17"/>
          <w:szCs w:val="17"/>
        </w:rPr>
        <w:t>]</w:t>
      </w:r>
    </w:p>
  </w:footnote>
  <w:footnote w:id="36">
    <w:p w14:paraId="61481896" w14:textId="0A625731" w:rsidR="002320C9" w:rsidRPr="00DF10ED" w:rsidRDefault="002320C9">
      <w:pPr>
        <w:pStyle w:val="FootnoteText"/>
        <w:rPr>
          <w:rFonts w:asciiTheme="minorHAnsi" w:hAnsiTheme="minorHAnsi" w:cstheme="minorHAnsi"/>
          <w:i/>
          <w:iCs/>
          <w:sz w:val="17"/>
          <w:szCs w:val="17"/>
          <w:lang w:val="en-GB"/>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Pr>
          <w:rFonts w:asciiTheme="minorHAnsi" w:hAnsiTheme="minorHAnsi" w:cstheme="minorHAnsi"/>
          <w:sz w:val="17"/>
          <w:szCs w:val="17"/>
        </w:rPr>
        <w:t>[</w:t>
      </w:r>
      <w:r w:rsidRPr="00DF10ED">
        <w:rPr>
          <w:rFonts w:asciiTheme="minorHAnsi" w:hAnsiTheme="minorHAnsi" w:cstheme="minorHAnsi"/>
          <w:i/>
          <w:iCs/>
          <w:sz w:val="17"/>
          <w:szCs w:val="17"/>
          <w:highlight w:val="yellow"/>
          <w:lang w:val="en-GB"/>
        </w:rPr>
        <w:t>Note: insert the following after clause 22 if there are US investors.</w:t>
      </w:r>
      <w:r w:rsidRPr="00DF10ED">
        <w:rPr>
          <w:rFonts w:asciiTheme="minorHAnsi" w:hAnsiTheme="minorHAnsi" w:cstheme="minorHAnsi"/>
          <w:sz w:val="17"/>
          <w:szCs w:val="17"/>
          <w:lang w:val="en-GB"/>
        </w:rPr>
        <w:t>]</w:t>
      </w:r>
    </w:p>
  </w:footnote>
  <w:footnote w:id="37">
    <w:p w14:paraId="6EE54AD4" w14:textId="39376BF9" w:rsidR="008F5810" w:rsidRPr="00DF10ED" w:rsidRDefault="008F5810" w:rsidP="008F5810">
      <w:pPr>
        <w:pStyle w:val="FootnoteText"/>
        <w:rPr>
          <w:rFonts w:asciiTheme="minorHAnsi" w:hAnsiTheme="minorHAnsi" w:cstheme="minorHAnsi"/>
          <w:i/>
          <w:iCs/>
          <w:sz w:val="17"/>
          <w:szCs w:val="17"/>
        </w:rPr>
      </w:pPr>
      <w:r w:rsidRPr="00DF10ED">
        <w:rPr>
          <w:rStyle w:val="FootnoteReference"/>
          <w:rFonts w:asciiTheme="minorHAnsi" w:hAnsiTheme="minorHAnsi" w:cstheme="minorHAnsi"/>
          <w:sz w:val="17"/>
          <w:szCs w:val="17"/>
        </w:rPr>
        <w:footnoteRef/>
      </w:r>
      <w:r w:rsidRPr="00DF10ED">
        <w:rPr>
          <w:rFonts w:asciiTheme="minorHAnsi" w:hAnsiTheme="minorHAnsi" w:cstheme="minorHAnsi"/>
          <w:sz w:val="17"/>
          <w:szCs w:val="17"/>
        </w:rPr>
        <w:t xml:space="preserve"> </w:t>
      </w:r>
      <w:r w:rsidR="002320C9">
        <w:rPr>
          <w:rFonts w:asciiTheme="minorHAnsi" w:hAnsiTheme="minorHAnsi" w:cstheme="minorHAnsi"/>
          <w:sz w:val="17"/>
          <w:szCs w:val="17"/>
        </w:rPr>
        <w:t>[</w:t>
      </w:r>
      <w:r w:rsidRPr="00DF10ED">
        <w:rPr>
          <w:rFonts w:asciiTheme="minorHAnsi" w:hAnsiTheme="minorHAnsi" w:cstheme="minorHAnsi"/>
          <w:i/>
          <w:iCs/>
          <w:sz w:val="17"/>
          <w:szCs w:val="17"/>
          <w:highlight w:val="yellow"/>
        </w:rPr>
        <w:t>N</w:t>
      </w:r>
      <w:r w:rsidR="00A3537E" w:rsidRPr="00DF10ED">
        <w:rPr>
          <w:rFonts w:asciiTheme="minorHAnsi" w:hAnsiTheme="minorHAnsi" w:cstheme="minorHAnsi"/>
          <w:i/>
          <w:iCs/>
          <w:sz w:val="17"/>
          <w:szCs w:val="17"/>
          <w:highlight w:val="yellow"/>
        </w:rPr>
        <w:t>ote:</w:t>
      </w:r>
      <w:r w:rsidRPr="00DF10ED">
        <w:rPr>
          <w:rFonts w:asciiTheme="minorHAnsi" w:hAnsiTheme="minorHAnsi" w:cstheme="minorHAnsi"/>
          <w:i/>
          <w:iCs/>
          <w:sz w:val="17"/>
          <w:szCs w:val="17"/>
          <w:highlight w:val="yellow"/>
        </w:rPr>
        <w:t xml:space="preserve"> The intent is that a document should only be included in the Disclosure Bundle to the extent that it is relevant to a specific disclosure, and only the matters in a Disclosure Document which are relevant to the specific disclosures should be considered generally disclosed.</w:t>
      </w:r>
      <w:r w:rsidR="002320C9" w:rsidRPr="00DF10ED">
        <w:rPr>
          <w:rFonts w:asciiTheme="minorHAnsi" w:hAnsiTheme="minorHAnsi" w:cstheme="minorHAnsi"/>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891F3" w14:textId="798BCEBB" w:rsidR="0088372C" w:rsidRPr="0064016E" w:rsidRDefault="0088372C" w:rsidP="0064016E">
    <w:pPr>
      <w:pStyle w:val="Header"/>
      <w:rPr>
        <w:rFonts w:ascii="Arial" w:hAnsi="Arial" w:cs="Arial"/>
        <w:iCs/>
        <w:sz w:val="20"/>
        <w:szCs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2A537" w14:textId="77777777" w:rsidR="0088372C" w:rsidRDefault="0088372C" w:rsidP="000E186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4E050" w14:textId="77777777" w:rsidR="0088372C" w:rsidRDefault="0088372C" w:rsidP="000E1860">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30144" w14:textId="77777777" w:rsidR="0088372C" w:rsidRDefault="0088372C" w:rsidP="000E1860">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E399F" w14:textId="77777777" w:rsidR="0088372C" w:rsidRDefault="0088372C" w:rsidP="000E186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15A5"/>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D931B4"/>
    <w:multiLevelType w:val="multilevel"/>
    <w:tmpl w:val="262A7B9E"/>
    <w:lvl w:ilvl="0">
      <w:start w:val="1"/>
      <w:numFmt w:val="decimal"/>
      <w:suff w:val="nothing"/>
      <w:lvlText w:val="Schedule %1"/>
      <w:lvlJc w:val="left"/>
      <w:pPr>
        <w:tabs>
          <w:tab w:val="num" w:pos="720"/>
        </w:tabs>
        <w:ind w:left="0" w:firstLine="0"/>
      </w:pPr>
      <w:rPr>
        <w:rFonts w:ascii="Arial" w:hAnsi="Arial" w:cs="Arial"/>
        <w:b/>
        <w:i w:val="0"/>
        <w:caps/>
        <w:smallCaps w:val="0"/>
        <w:color w:val="auto"/>
        <w:sz w:val="21"/>
        <w:u w:val="none"/>
      </w:rPr>
    </w:lvl>
    <w:lvl w:ilvl="1">
      <w:start w:val="1"/>
      <w:numFmt w:val="decimal"/>
      <w:suff w:val="nothing"/>
      <w:lvlText w:val="Part %2"/>
      <w:lvlJc w:val="left"/>
      <w:pPr>
        <w:tabs>
          <w:tab w:val="num" w:pos="720"/>
        </w:tabs>
        <w:ind w:left="0" w:firstLine="0"/>
      </w:pPr>
      <w:rPr>
        <w:rFonts w:ascii="Arial" w:hAnsi="Arial" w:cs="Arial"/>
        <w:b/>
        <w:i w:val="0"/>
        <w:caps w:val="0"/>
        <w:color w:val="auto"/>
        <w:sz w:val="21"/>
        <w:u w:val="none"/>
      </w:rPr>
    </w:lvl>
    <w:lvl w:ilvl="2">
      <w:start w:val="1"/>
      <w:numFmt w:val="decimal"/>
      <w:lvlText w:val="%3."/>
      <w:lvlJc w:val="left"/>
      <w:pPr>
        <w:tabs>
          <w:tab w:val="num" w:pos="720"/>
        </w:tabs>
        <w:ind w:left="720" w:hanging="720"/>
      </w:pPr>
      <w:rPr>
        <w:rFonts w:ascii="Arial" w:hAnsi="Arial" w:cs="Arial"/>
        <w:b w:val="0"/>
        <w:i w:val="0"/>
        <w:caps w:val="0"/>
        <w:color w:val="auto"/>
        <w:sz w:val="21"/>
        <w:u w:val="none"/>
      </w:rPr>
    </w:lvl>
    <w:lvl w:ilvl="3">
      <w:start w:val="1"/>
      <w:numFmt w:val="decimal"/>
      <w:lvlText w:val="%3.%4"/>
      <w:lvlJc w:val="left"/>
      <w:pPr>
        <w:tabs>
          <w:tab w:val="num" w:pos="720"/>
        </w:tabs>
        <w:ind w:left="720" w:hanging="720"/>
      </w:pPr>
      <w:rPr>
        <w:rFonts w:ascii="Arial" w:hAnsi="Arial" w:cs="Arial"/>
        <w:b w:val="0"/>
        <w:i w:val="0"/>
        <w:caps w:val="0"/>
        <w:color w:val="auto"/>
        <w:sz w:val="21"/>
        <w:u w:val="none"/>
      </w:rPr>
    </w:lvl>
    <w:lvl w:ilvl="4">
      <w:start w:val="1"/>
      <w:numFmt w:val="lowerLetter"/>
      <w:lvlText w:val="(%5)"/>
      <w:lvlJc w:val="left"/>
      <w:pPr>
        <w:tabs>
          <w:tab w:val="num" w:pos="1440"/>
        </w:tabs>
        <w:ind w:left="1440" w:hanging="720"/>
      </w:pPr>
      <w:rPr>
        <w:rFonts w:ascii="Arial" w:hAnsi="Arial" w:cs="Arial"/>
        <w:b w:val="0"/>
        <w:i w:val="0"/>
        <w:caps w:val="0"/>
        <w:color w:val="auto"/>
        <w:sz w:val="21"/>
        <w:u w:val="none"/>
      </w:rPr>
    </w:lvl>
    <w:lvl w:ilvl="5">
      <w:start w:val="1"/>
      <w:numFmt w:val="lowerRoman"/>
      <w:lvlText w:val="(%6)"/>
      <w:lvlJc w:val="left"/>
      <w:pPr>
        <w:tabs>
          <w:tab w:val="num" w:pos="2160"/>
        </w:tabs>
        <w:ind w:left="2160" w:hanging="720"/>
      </w:pPr>
      <w:rPr>
        <w:rFonts w:ascii="Arial" w:hAnsi="Arial" w:cs="Arial"/>
        <w:b w:val="0"/>
        <w:i w:val="0"/>
        <w:caps w:val="0"/>
        <w:color w:val="auto"/>
        <w:sz w:val="21"/>
        <w:u w:val="none"/>
      </w:rPr>
    </w:lvl>
    <w:lvl w:ilvl="6">
      <w:start w:val="1"/>
      <w:numFmt w:val="upperLetter"/>
      <w:lvlText w:val="(%7)"/>
      <w:lvlJc w:val="left"/>
      <w:pPr>
        <w:tabs>
          <w:tab w:val="num" w:pos="2880"/>
        </w:tabs>
        <w:ind w:left="2880" w:hanging="720"/>
      </w:pPr>
      <w:rPr>
        <w:rFonts w:ascii="Arial" w:hAnsi="Arial" w:cs="Arial"/>
        <w:b w:val="0"/>
        <w:i w:val="0"/>
        <w:caps w:val="0"/>
        <w:color w:val="auto"/>
        <w:sz w:val="21"/>
        <w:u w:val="none"/>
      </w:rPr>
    </w:lvl>
    <w:lvl w:ilvl="7">
      <w:start w:val="1"/>
      <w:numFmt w:val="decimal"/>
      <w:lvlText w:val="(%8)"/>
      <w:lvlJc w:val="left"/>
      <w:pPr>
        <w:tabs>
          <w:tab w:val="num" w:pos="3600"/>
        </w:tabs>
        <w:ind w:left="3600" w:hanging="720"/>
      </w:pPr>
      <w:rPr>
        <w:rFonts w:ascii="Arial" w:hAnsi="Arial" w:cs="Arial"/>
        <w:b w:val="0"/>
        <w:i w:val="0"/>
        <w:caps w:val="0"/>
        <w:color w:val="auto"/>
        <w:sz w:val="21"/>
        <w:u w:val="none"/>
      </w:rPr>
    </w:lvl>
    <w:lvl w:ilvl="8">
      <w:start w:val="1"/>
      <w:numFmt w:val="decimal"/>
      <w:lvlText w:val="(%9)"/>
      <w:lvlJc w:val="left"/>
      <w:pPr>
        <w:tabs>
          <w:tab w:val="num" w:pos="3600"/>
        </w:tabs>
        <w:ind w:left="3600" w:hanging="720"/>
      </w:pPr>
      <w:rPr>
        <w:rFonts w:ascii="Arial" w:hAnsi="Arial" w:cs="Arial"/>
        <w:b w:val="0"/>
        <w:i w:val="0"/>
        <w:caps w:val="0"/>
        <w:color w:val="auto"/>
        <w:sz w:val="21"/>
        <w:u w:val="none"/>
      </w:rPr>
    </w:lvl>
  </w:abstractNum>
  <w:abstractNum w:abstractNumId="2" w15:restartNumberingAfterBreak="0">
    <w:nsid w:val="0BC24188"/>
    <w:multiLevelType w:val="multilevel"/>
    <w:tmpl w:val="D6843246"/>
    <w:lvl w:ilvl="0">
      <w:start w:val="1"/>
      <w:numFmt w:val="none"/>
      <w:suff w:val="space"/>
      <w:lvlText w:val=""/>
      <w:lvlJc w:val="left"/>
      <w:pPr>
        <w:ind w:left="0" w:firstLine="0"/>
      </w:pPr>
      <w:rPr>
        <w:rFonts w:ascii="Arial" w:hAnsi="Arial" w:hint="default"/>
        <w:b/>
        <w:i w:val="0"/>
        <w:sz w:val="21"/>
      </w:rPr>
    </w:lvl>
    <w:lvl w:ilvl="1">
      <w:start w:val="1"/>
      <w:numFmt w:val="decimal"/>
      <w:suff w:val="nothing"/>
      <w:lvlText w:val="schedule %2"/>
      <w:lvlJc w:val="left"/>
      <w:pPr>
        <w:ind w:left="0" w:firstLine="0"/>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none"/>
      <w:lvlText w:val=""/>
      <w:lvlJc w:val="left"/>
      <w:pPr>
        <w:tabs>
          <w:tab w:val="num" w:pos="3600"/>
        </w:tabs>
        <w:ind w:left="3600" w:hanging="720"/>
      </w:pPr>
      <w:rPr>
        <w:rFonts w:hint="default"/>
      </w:rPr>
    </w:lvl>
    <w:lvl w:ilvl="8">
      <w:start w:val="1"/>
      <w:numFmt w:val="none"/>
      <w:lvlText w:val=""/>
      <w:lvlJc w:val="left"/>
      <w:pPr>
        <w:tabs>
          <w:tab w:val="num" w:pos="4321"/>
        </w:tabs>
        <w:ind w:left="4321" w:hanging="721"/>
      </w:pPr>
      <w:rPr>
        <w:rFonts w:hint="default"/>
      </w:rPr>
    </w:lvl>
  </w:abstractNum>
  <w:abstractNum w:abstractNumId="3" w15:restartNumberingAfterBreak="0">
    <w:nsid w:val="0C6658B0"/>
    <w:multiLevelType w:val="multilevel"/>
    <w:tmpl w:val="2F4270B8"/>
    <w:name w:val="Restart"/>
    <w:styleLink w:val="NumberingMain"/>
    <w:lvl w:ilvl="0">
      <w:start w:val="1"/>
      <w:numFmt w:val="none"/>
      <w:suff w:val="nothing"/>
      <w:lvlText w:val="%1"/>
      <w:lvlJc w:val="left"/>
      <w:pPr>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b w:val="0"/>
        <w:bCs w:val="0"/>
        <w:i w:val="0"/>
        <w:iCs w:val="0"/>
      </w:rPr>
    </w:lvl>
    <w:lvl w:ilvl="4">
      <w:start w:val="1"/>
      <w:numFmt w:val="lowerRoman"/>
      <w:lvlText w:val="(%5)"/>
      <w:lvlJc w:val="left"/>
      <w:pPr>
        <w:tabs>
          <w:tab w:val="num" w:pos="2160"/>
        </w:tabs>
        <w:ind w:left="2160" w:hanging="720"/>
      </w:pPr>
      <w:rPr>
        <w:rFonts w:hint="default"/>
        <w:b w:val="0"/>
        <w:bCs w:val="0"/>
        <w:i w:val="0"/>
        <w:iCs w:val="0"/>
      </w:rPr>
    </w:lvl>
    <w:lvl w:ilvl="5">
      <w:start w:val="1"/>
      <w:numFmt w:val="upperLetter"/>
      <w:lvlText w:val="(%6)"/>
      <w:lvlJc w:val="left"/>
      <w:pPr>
        <w:tabs>
          <w:tab w:val="num" w:pos="2880"/>
        </w:tabs>
        <w:ind w:left="2880" w:hanging="720"/>
      </w:pPr>
      <w:rPr>
        <w:rFonts w:hint="default"/>
        <w:b w:val="0"/>
        <w:i w:val="0"/>
      </w:rPr>
    </w:lvl>
    <w:lvl w:ilvl="6">
      <w:start w:val="1"/>
      <w:numFmt w:val="upperRoman"/>
      <w:lvlText w:val="(%7)"/>
      <w:lvlJc w:val="left"/>
      <w:pPr>
        <w:tabs>
          <w:tab w:val="num" w:pos="3600"/>
        </w:tabs>
        <w:ind w:left="3600" w:hanging="720"/>
      </w:pPr>
      <w:rPr>
        <w:rFonts w:hint="default"/>
      </w:rPr>
    </w:lvl>
    <w:lvl w:ilvl="7">
      <w:start w:val="1"/>
      <w:numFmt w:val="none"/>
      <w:lvlText w:val=""/>
      <w:lvlJc w:val="left"/>
      <w:pPr>
        <w:tabs>
          <w:tab w:val="num" w:pos="4321"/>
        </w:tabs>
        <w:ind w:left="4321" w:hanging="721"/>
      </w:pPr>
      <w:rPr>
        <w:rFonts w:hint="default"/>
      </w:rPr>
    </w:lvl>
    <w:lvl w:ilvl="8">
      <w:start w:val="1"/>
      <w:numFmt w:val="none"/>
      <w:lvlText w:val=""/>
      <w:lvlJc w:val="left"/>
      <w:pPr>
        <w:tabs>
          <w:tab w:val="num" w:pos="5041"/>
        </w:tabs>
        <w:ind w:left="5041" w:hanging="720"/>
      </w:pPr>
      <w:rPr>
        <w:rFonts w:hint="default"/>
      </w:rPr>
    </w:lvl>
  </w:abstractNum>
  <w:abstractNum w:abstractNumId="4" w15:restartNumberingAfterBreak="0">
    <w:nsid w:val="110928CF"/>
    <w:multiLevelType w:val="multilevel"/>
    <w:tmpl w:val="D6843246"/>
    <w:styleLink w:val="NumberingSchedule"/>
    <w:lvl w:ilvl="0">
      <w:start w:val="1"/>
      <w:numFmt w:val="none"/>
      <w:suff w:val="space"/>
      <w:lvlText w:val=""/>
      <w:lvlJc w:val="left"/>
      <w:pPr>
        <w:ind w:left="0" w:firstLine="0"/>
      </w:pPr>
      <w:rPr>
        <w:rFonts w:ascii="Arial" w:hAnsi="Arial" w:hint="default"/>
        <w:b/>
        <w:i w:val="0"/>
        <w:sz w:val="21"/>
      </w:rPr>
    </w:lvl>
    <w:lvl w:ilvl="1">
      <w:start w:val="1"/>
      <w:numFmt w:val="decimal"/>
      <w:suff w:val="nothing"/>
      <w:lvlText w:val="schedule %2"/>
      <w:lvlJc w:val="left"/>
      <w:pPr>
        <w:ind w:left="0" w:firstLine="0"/>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none"/>
      <w:lvlText w:val=""/>
      <w:lvlJc w:val="left"/>
      <w:pPr>
        <w:tabs>
          <w:tab w:val="num" w:pos="3600"/>
        </w:tabs>
        <w:ind w:left="3600" w:hanging="720"/>
      </w:pPr>
      <w:rPr>
        <w:rFonts w:hint="default"/>
      </w:rPr>
    </w:lvl>
    <w:lvl w:ilvl="8">
      <w:start w:val="1"/>
      <w:numFmt w:val="none"/>
      <w:lvlText w:val=""/>
      <w:lvlJc w:val="left"/>
      <w:pPr>
        <w:tabs>
          <w:tab w:val="num" w:pos="4321"/>
        </w:tabs>
        <w:ind w:left="4321" w:hanging="721"/>
      </w:pPr>
      <w:rPr>
        <w:rFonts w:hint="default"/>
      </w:rPr>
    </w:lvl>
  </w:abstractNum>
  <w:abstractNum w:abstractNumId="5" w15:restartNumberingAfterBreak="0">
    <w:nsid w:val="124353CB"/>
    <w:multiLevelType w:val="multilevel"/>
    <w:tmpl w:val="35B8588A"/>
    <w:lvl w:ilvl="0">
      <w:start w:val="1"/>
      <w:numFmt w:val="decimal"/>
      <w:lvlText w:val="%1."/>
      <w:lvlJc w:val="left"/>
      <w:pPr>
        <w:ind w:left="720" w:hanging="720"/>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AD5149F"/>
    <w:multiLevelType w:val="multilevel"/>
    <w:tmpl w:val="1E9A3BC4"/>
    <w:styleLink w:val="ImportedStyle1"/>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D6E43E0"/>
    <w:multiLevelType w:val="multilevel"/>
    <w:tmpl w:val="35B8588A"/>
    <w:lvl w:ilvl="0">
      <w:start w:val="1"/>
      <w:numFmt w:val="decimal"/>
      <w:lvlText w:val="%1."/>
      <w:lvlJc w:val="left"/>
      <w:pPr>
        <w:ind w:left="720" w:hanging="720"/>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3F367E6"/>
    <w:multiLevelType w:val="multilevel"/>
    <w:tmpl w:val="920A2874"/>
    <w:styleLink w:val="WithersHeadings"/>
    <w:lvl w:ilvl="0">
      <w:start w:val="1"/>
      <w:numFmt w:val="decimal"/>
      <w:pStyle w:val="WLegalH1"/>
      <w:lvlText w:val="%1."/>
      <w:lvlJc w:val="left"/>
      <w:pPr>
        <w:tabs>
          <w:tab w:val="num" w:pos="720"/>
        </w:tabs>
        <w:ind w:left="720" w:hanging="720"/>
      </w:pPr>
      <w:rPr>
        <w:rFonts w:hint="default"/>
        <w:b w:val="0"/>
        <w:i w:val="0"/>
      </w:rPr>
    </w:lvl>
    <w:lvl w:ilvl="1">
      <w:start w:val="1"/>
      <w:numFmt w:val="decimal"/>
      <w:pStyle w:val="WLegal2"/>
      <w:lvlText w:val="%1.%2"/>
      <w:lvlJc w:val="left"/>
      <w:pPr>
        <w:tabs>
          <w:tab w:val="num" w:pos="720"/>
        </w:tabs>
        <w:ind w:left="720" w:hanging="720"/>
      </w:pPr>
      <w:rPr>
        <w:rFonts w:hint="default"/>
        <w:b w:val="0"/>
        <w:i w:val="0"/>
      </w:rPr>
    </w:lvl>
    <w:lvl w:ilvl="2">
      <w:start w:val="1"/>
      <w:numFmt w:val="lowerLetter"/>
      <w:pStyle w:val="WLegal3"/>
      <w:lvlText w:val="(%3)"/>
      <w:lvlJc w:val="left"/>
      <w:pPr>
        <w:tabs>
          <w:tab w:val="num" w:pos="1287"/>
        </w:tabs>
        <w:ind w:left="1287" w:hanging="567"/>
      </w:pPr>
      <w:rPr>
        <w:rFonts w:hint="default"/>
      </w:rPr>
    </w:lvl>
    <w:lvl w:ilvl="3">
      <w:start w:val="1"/>
      <w:numFmt w:val="lowerRoman"/>
      <w:pStyle w:val="WLegal4"/>
      <w:lvlText w:val="(%4)"/>
      <w:lvlJc w:val="left"/>
      <w:pPr>
        <w:tabs>
          <w:tab w:val="num" w:pos="1854"/>
        </w:tabs>
        <w:ind w:left="1854" w:hanging="567"/>
      </w:pPr>
      <w:rPr>
        <w:rFonts w:hint="default"/>
      </w:rPr>
    </w:lvl>
    <w:lvl w:ilvl="4">
      <w:start w:val="1"/>
      <w:numFmt w:val="decimal"/>
      <w:pStyle w:val="WLegal5"/>
      <w:lvlText w:val="(%5)"/>
      <w:lvlJc w:val="left"/>
      <w:pPr>
        <w:tabs>
          <w:tab w:val="num" w:pos="2421"/>
        </w:tabs>
        <w:ind w:left="2421"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7D3419"/>
    <w:multiLevelType w:val="hybridMultilevel"/>
    <w:tmpl w:val="C9A2CBD6"/>
    <w:name w:val="Definition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D65E08"/>
    <w:multiLevelType w:val="multilevel"/>
    <w:tmpl w:val="BD34EEF8"/>
    <w:name w:val="SH"/>
    <w:lvl w:ilvl="0">
      <w:start w:val="1"/>
      <w:numFmt w:val="decimal"/>
      <w:pStyle w:val="SHHeading1"/>
      <w:lvlText w:val="%1"/>
      <w:lvlJc w:val="left"/>
      <w:pPr>
        <w:tabs>
          <w:tab w:val="num" w:pos="720"/>
        </w:tabs>
        <w:ind w:left="720" w:hanging="720"/>
      </w:pPr>
      <w:rPr>
        <w:rFonts w:hint="default"/>
      </w:rPr>
    </w:lvl>
    <w:lvl w:ilvl="1">
      <w:start w:val="1"/>
      <w:numFmt w:val="decimal"/>
      <w:pStyle w:val="SHHeading2"/>
      <w:lvlText w:val="%1.%2"/>
      <w:lvlJc w:val="left"/>
      <w:pPr>
        <w:tabs>
          <w:tab w:val="num" w:pos="720"/>
        </w:tabs>
        <w:ind w:left="720" w:hanging="720"/>
      </w:pPr>
      <w:rPr>
        <w:rFonts w:hint="default"/>
        <w:b w:val="0"/>
      </w:rPr>
    </w:lvl>
    <w:lvl w:ilvl="2">
      <w:start w:val="1"/>
      <w:numFmt w:val="decimal"/>
      <w:pStyle w:val="SHHeading3"/>
      <w:lvlText w:val="%1.%2.%3"/>
      <w:lvlJc w:val="left"/>
      <w:pPr>
        <w:tabs>
          <w:tab w:val="num" w:pos="1440"/>
        </w:tabs>
        <w:ind w:left="1440" w:hanging="720"/>
      </w:pPr>
      <w:rPr>
        <w:rFonts w:hint="default"/>
      </w:rPr>
    </w:lvl>
    <w:lvl w:ilvl="3">
      <w:start w:val="1"/>
      <w:numFmt w:val="lowerLetter"/>
      <w:pStyle w:val="SHHeading4"/>
      <w:lvlText w:val="%4)"/>
      <w:lvlJc w:val="left"/>
      <w:pPr>
        <w:tabs>
          <w:tab w:val="num" w:pos="2160"/>
        </w:tabs>
        <w:ind w:left="2160" w:hanging="720"/>
      </w:pPr>
      <w:rPr>
        <w:rFonts w:hint="default"/>
      </w:rPr>
    </w:lvl>
    <w:lvl w:ilvl="4">
      <w:start w:val="1"/>
      <w:numFmt w:val="lowerRoman"/>
      <w:pStyle w:val="SHHeading5"/>
      <w:lvlText w:val="%5"/>
      <w:lvlJc w:val="left"/>
      <w:pPr>
        <w:tabs>
          <w:tab w:val="num" w:pos="2880"/>
        </w:tabs>
        <w:ind w:left="2880" w:hanging="720"/>
      </w:pPr>
      <w:rPr>
        <w:rFonts w:hint="default"/>
      </w:rPr>
    </w:lvl>
    <w:lvl w:ilvl="5">
      <w:start w:val="1"/>
      <w:numFmt w:val="none"/>
      <w:pStyle w:val="Heading-PLEASEUSESHSTYLES"/>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9EE0D54"/>
    <w:multiLevelType w:val="multilevel"/>
    <w:tmpl w:val="920A2874"/>
    <w:numStyleLink w:val="WithersHeadings"/>
  </w:abstractNum>
  <w:abstractNum w:abstractNumId="12" w15:restartNumberingAfterBreak="0">
    <w:nsid w:val="4BFC52DC"/>
    <w:multiLevelType w:val="multilevel"/>
    <w:tmpl w:val="348427E4"/>
    <w:styleLink w:val="ImportedStyle3"/>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FF70082"/>
    <w:multiLevelType w:val="multilevel"/>
    <w:tmpl w:val="35B8588A"/>
    <w:lvl w:ilvl="0">
      <w:start w:val="1"/>
      <w:numFmt w:val="decimal"/>
      <w:lvlText w:val="%1."/>
      <w:lvlJc w:val="left"/>
      <w:pPr>
        <w:ind w:left="720" w:hanging="720"/>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8D6584A"/>
    <w:multiLevelType w:val="multilevel"/>
    <w:tmpl w:val="348427E4"/>
    <w:numStyleLink w:val="ImportedStyle3"/>
  </w:abstractNum>
  <w:abstractNum w:abstractNumId="15" w15:restartNumberingAfterBreak="0">
    <w:nsid w:val="59CD587E"/>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AFC481F"/>
    <w:multiLevelType w:val="multilevel"/>
    <w:tmpl w:val="2F4270B8"/>
    <w:name w:val="Restart2"/>
    <w:lvl w:ilvl="0">
      <w:start w:val="1"/>
      <w:numFmt w:val="none"/>
      <w:suff w:val="nothing"/>
      <w:lvlText w:val="%1"/>
      <w:lvlJc w:val="left"/>
      <w:pPr>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b w:val="0"/>
        <w:bCs w:val="0"/>
        <w:i w:val="0"/>
        <w:iCs w:val="0"/>
      </w:rPr>
    </w:lvl>
    <w:lvl w:ilvl="4">
      <w:start w:val="1"/>
      <w:numFmt w:val="lowerRoman"/>
      <w:lvlText w:val="(%5)"/>
      <w:lvlJc w:val="left"/>
      <w:pPr>
        <w:tabs>
          <w:tab w:val="num" w:pos="2160"/>
        </w:tabs>
        <w:ind w:left="2160" w:hanging="720"/>
      </w:pPr>
      <w:rPr>
        <w:rFonts w:hint="default"/>
        <w:b w:val="0"/>
        <w:bCs w:val="0"/>
        <w:i w:val="0"/>
        <w:iCs w:val="0"/>
      </w:rPr>
    </w:lvl>
    <w:lvl w:ilvl="5">
      <w:start w:val="1"/>
      <w:numFmt w:val="upperLetter"/>
      <w:lvlText w:val="(%6)"/>
      <w:lvlJc w:val="left"/>
      <w:pPr>
        <w:tabs>
          <w:tab w:val="num" w:pos="2880"/>
        </w:tabs>
        <w:ind w:left="2880" w:hanging="720"/>
      </w:pPr>
      <w:rPr>
        <w:rFonts w:hint="default"/>
        <w:b w:val="0"/>
        <w:i w:val="0"/>
      </w:rPr>
    </w:lvl>
    <w:lvl w:ilvl="6">
      <w:start w:val="1"/>
      <w:numFmt w:val="upperRoman"/>
      <w:lvlText w:val="(%7)"/>
      <w:lvlJc w:val="left"/>
      <w:pPr>
        <w:tabs>
          <w:tab w:val="num" w:pos="3600"/>
        </w:tabs>
        <w:ind w:left="3600" w:hanging="720"/>
      </w:pPr>
      <w:rPr>
        <w:rFonts w:hint="default"/>
      </w:rPr>
    </w:lvl>
    <w:lvl w:ilvl="7">
      <w:start w:val="1"/>
      <w:numFmt w:val="none"/>
      <w:lvlText w:val=""/>
      <w:lvlJc w:val="left"/>
      <w:pPr>
        <w:tabs>
          <w:tab w:val="num" w:pos="4321"/>
        </w:tabs>
        <w:ind w:left="4321" w:hanging="721"/>
      </w:pPr>
      <w:rPr>
        <w:rFonts w:hint="default"/>
      </w:rPr>
    </w:lvl>
    <w:lvl w:ilvl="8">
      <w:start w:val="1"/>
      <w:numFmt w:val="none"/>
      <w:lvlText w:val=""/>
      <w:lvlJc w:val="left"/>
      <w:pPr>
        <w:tabs>
          <w:tab w:val="num" w:pos="5041"/>
        </w:tabs>
        <w:ind w:left="5041" w:hanging="720"/>
      </w:pPr>
      <w:rPr>
        <w:rFonts w:hint="default"/>
      </w:rPr>
    </w:lvl>
  </w:abstractNum>
  <w:abstractNum w:abstractNumId="17" w15:restartNumberingAfterBreak="0">
    <w:nsid w:val="6A656C45"/>
    <w:multiLevelType w:val="hybridMultilevel"/>
    <w:tmpl w:val="B6289BB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08607B0"/>
    <w:multiLevelType w:val="multilevel"/>
    <w:tmpl w:val="9B4ADCE2"/>
    <w:lvl w:ilvl="0">
      <w:start w:val="1"/>
      <w:numFmt w:val="decimal"/>
      <w:pStyle w:val="LnCorpSchL1"/>
      <w:suff w:val="nothing"/>
      <w:lvlText w:val="SCHEDULE %1"/>
      <w:lvlJc w:val="left"/>
      <w:pPr>
        <w:tabs>
          <w:tab w:val="num" w:pos="2563"/>
        </w:tabs>
        <w:ind w:left="1843" w:firstLine="0"/>
      </w:pPr>
      <w:rPr>
        <w:rFonts w:ascii="Arial" w:hAnsi="Arial" w:cs="Arial"/>
        <w:b/>
        <w:i w:val="0"/>
        <w:caps/>
        <w:smallCaps w:val="0"/>
        <w:color w:val="auto"/>
        <w:sz w:val="20"/>
        <w:u w:val="none"/>
      </w:rPr>
    </w:lvl>
    <w:lvl w:ilvl="1">
      <w:start w:val="1"/>
      <w:numFmt w:val="decimal"/>
      <w:pStyle w:val="LnCorpSchL2"/>
      <w:lvlText w:val="%2."/>
      <w:lvlJc w:val="left"/>
      <w:pPr>
        <w:tabs>
          <w:tab w:val="num" w:pos="720"/>
        </w:tabs>
        <w:ind w:left="720" w:hanging="720"/>
      </w:pPr>
      <w:rPr>
        <w:rFonts w:ascii="Arial" w:hAnsi="Arial" w:cs="Arial"/>
        <w:b w:val="0"/>
        <w:bCs/>
        <w:i w:val="0"/>
        <w:caps w:val="0"/>
        <w:color w:val="auto"/>
        <w:sz w:val="20"/>
        <w:u w:val="none"/>
      </w:rPr>
    </w:lvl>
    <w:lvl w:ilvl="2">
      <w:start w:val="1"/>
      <w:numFmt w:val="decimal"/>
      <w:pStyle w:val="LnCorpSchL3"/>
      <w:isLgl/>
      <w:lvlText w:val="%2.%3"/>
      <w:lvlJc w:val="left"/>
      <w:pPr>
        <w:tabs>
          <w:tab w:val="num" w:pos="720"/>
        </w:tabs>
        <w:ind w:left="720" w:hanging="720"/>
      </w:pPr>
      <w:rPr>
        <w:rFonts w:ascii="Arial" w:hAnsi="Arial" w:cs="Arial"/>
        <w:b w:val="0"/>
        <w:i w:val="0"/>
        <w:caps w:val="0"/>
        <w:color w:val="auto"/>
        <w:sz w:val="20"/>
        <w:u w:val="none"/>
      </w:rPr>
    </w:lvl>
    <w:lvl w:ilvl="3">
      <w:start w:val="1"/>
      <w:numFmt w:val="lowerLetter"/>
      <w:pStyle w:val="LnCorpSchL4"/>
      <w:lvlText w:val="(%4)"/>
      <w:lvlJc w:val="left"/>
      <w:pPr>
        <w:tabs>
          <w:tab w:val="num" w:pos="1440"/>
        </w:tabs>
        <w:ind w:left="1440" w:hanging="720"/>
      </w:pPr>
      <w:rPr>
        <w:rFonts w:ascii="Arial" w:hAnsi="Arial" w:cs="Arial"/>
        <w:b w:val="0"/>
        <w:i w:val="0"/>
        <w:caps w:val="0"/>
        <w:color w:val="auto"/>
        <w:sz w:val="20"/>
        <w:u w:val="none"/>
      </w:rPr>
    </w:lvl>
    <w:lvl w:ilvl="4">
      <w:start w:val="1"/>
      <w:numFmt w:val="lowerRoman"/>
      <w:pStyle w:val="LnCorpSchL5"/>
      <w:lvlText w:val="(%5)"/>
      <w:lvlJc w:val="left"/>
      <w:pPr>
        <w:tabs>
          <w:tab w:val="num" w:pos="2160"/>
        </w:tabs>
        <w:ind w:left="2160" w:hanging="720"/>
      </w:pPr>
      <w:rPr>
        <w:rFonts w:ascii="Arial" w:hAnsi="Arial" w:cs="Arial"/>
        <w:b w:val="0"/>
        <w:i w:val="0"/>
        <w:caps w:val="0"/>
        <w:color w:val="auto"/>
        <w:sz w:val="20"/>
        <w:u w:val="none"/>
      </w:rPr>
    </w:lvl>
    <w:lvl w:ilvl="5">
      <w:start w:val="1"/>
      <w:numFmt w:val="upperLetter"/>
      <w:pStyle w:val="LnCorpSchL6"/>
      <w:lvlText w:val="(%6)"/>
      <w:lvlJc w:val="left"/>
      <w:pPr>
        <w:tabs>
          <w:tab w:val="num" w:pos="2880"/>
        </w:tabs>
        <w:ind w:left="2880" w:hanging="720"/>
      </w:pPr>
      <w:rPr>
        <w:rFonts w:ascii="Arial" w:hAnsi="Arial" w:cs="Arial"/>
        <w:b w:val="0"/>
        <w:i w:val="0"/>
        <w:caps w:val="0"/>
        <w:color w:val="auto"/>
        <w:sz w:val="20"/>
        <w:u w:val="none"/>
      </w:rPr>
    </w:lvl>
    <w:lvl w:ilvl="6">
      <w:start w:val="1"/>
      <w:numFmt w:val="decimal"/>
      <w:pStyle w:val="LnCorpSchL7"/>
      <w:lvlText w:val="%7."/>
      <w:lvlJc w:val="left"/>
      <w:pPr>
        <w:tabs>
          <w:tab w:val="num" w:pos="3600"/>
        </w:tabs>
        <w:ind w:left="3600" w:hanging="720"/>
      </w:pPr>
      <w:rPr>
        <w:rFonts w:ascii="Arial" w:hAnsi="Arial" w:cs="Arial"/>
        <w:b w:val="0"/>
        <w:i w:val="0"/>
        <w:caps w:val="0"/>
        <w:color w:val="auto"/>
        <w:sz w:val="20"/>
        <w:u w:val="none"/>
      </w:rPr>
    </w:lvl>
    <w:lvl w:ilvl="7">
      <w:start w:val="1"/>
      <w:numFmt w:val="lowerRoman"/>
      <w:pStyle w:val="LnCorpSchL8"/>
      <w:lvlText w:val="%8."/>
      <w:lvlJc w:val="left"/>
      <w:pPr>
        <w:tabs>
          <w:tab w:val="num" w:pos="4320"/>
        </w:tabs>
        <w:ind w:left="4320" w:hanging="720"/>
      </w:pPr>
      <w:rPr>
        <w:rFonts w:ascii="Arial" w:hAnsi="Arial" w:cs="Arial"/>
        <w:b w:val="0"/>
        <w:i w:val="0"/>
        <w:caps w:val="0"/>
        <w:color w:val="auto"/>
        <w:sz w:val="20"/>
        <w:u w:val="none"/>
      </w:rPr>
    </w:lvl>
    <w:lvl w:ilvl="8">
      <w:start w:val="1"/>
      <w:numFmt w:val="decimal"/>
      <w:pStyle w:val="LnCorpSchL9"/>
      <w:lvlText w:val="(%9)"/>
      <w:lvlJc w:val="left"/>
      <w:pPr>
        <w:tabs>
          <w:tab w:val="num" w:pos="5040"/>
        </w:tabs>
        <w:ind w:left="5040" w:hanging="720"/>
      </w:pPr>
      <w:rPr>
        <w:rFonts w:ascii="Arial" w:hAnsi="Arial" w:cs="Arial"/>
        <w:b w:val="0"/>
        <w:i w:val="0"/>
        <w:caps w:val="0"/>
        <w:color w:val="auto"/>
        <w:sz w:val="20"/>
        <w:u w:val="none"/>
      </w:rPr>
    </w:lvl>
  </w:abstractNum>
  <w:abstractNum w:abstractNumId="19" w15:restartNumberingAfterBreak="0">
    <w:nsid w:val="7B0002D3"/>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E46098C"/>
    <w:multiLevelType w:val="multilevel"/>
    <w:tmpl w:val="87A2E7CC"/>
    <w:lvl w:ilvl="0">
      <w:start w:val="1"/>
      <w:numFmt w:val="none"/>
      <w:suff w:val="nothing"/>
      <w:lvlText w:val="%1"/>
      <w:lvlJc w:val="left"/>
      <w:pPr>
        <w:ind w:left="0" w:firstLine="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5256" w:hanging="720"/>
      </w:pPr>
      <w:rPr>
        <w:rFonts w:hint="default"/>
        <w:b w:val="0"/>
        <w:i w:val="0"/>
      </w:rPr>
    </w:lvl>
    <w:lvl w:ilvl="3">
      <w:start w:val="1"/>
      <w:numFmt w:val="lowerLetter"/>
      <w:lvlText w:val="(%4)"/>
      <w:lvlJc w:val="left"/>
      <w:pPr>
        <w:ind w:left="1440" w:hanging="720"/>
      </w:pPr>
      <w:rPr>
        <w:rFonts w:hint="default"/>
        <w:b w:val="0"/>
        <w:bCs w:val="0"/>
        <w:i w:val="0"/>
        <w:iCs w:val="0"/>
      </w:rPr>
    </w:lvl>
    <w:lvl w:ilvl="4">
      <w:start w:val="1"/>
      <w:numFmt w:val="lowerRoman"/>
      <w:lvlText w:val="(%5)"/>
      <w:lvlJc w:val="left"/>
      <w:pPr>
        <w:ind w:left="2160" w:hanging="720"/>
      </w:pPr>
      <w:rPr>
        <w:rFonts w:hint="default"/>
        <w:b w:val="0"/>
        <w:bCs w:val="0"/>
        <w:i w:val="0"/>
        <w:iCs w:val="0"/>
      </w:rPr>
    </w:lvl>
    <w:lvl w:ilvl="5">
      <w:start w:val="1"/>
      <w:numFmt w:val="upperLetter"/>
      <w:lvlText w:val="(%6)"/>
      <w:lvlJc w:val="left"/>
      <w:pPr>
        <w:ind w:left="2880" w:hanging="720"/>
      </w:pPr>
      <w:rPr>
        <w:rFonts w:hint="default"/>
        <w:b w:val="0"/>
        <w:i w:val="0"/>
      </w:rPr>
    </w:lvl>
    <w:lvl w:ilvl="6">
      <w:start w:val="1"/>
      <w:numFmt w:val="upperRoman"/>
      <w:lvlText w:val="(%7)"/>
      <w:lvlJc w:val="left"/>
      <w:pPr>
        <w:ind w:left="3600" w:hanging="720"/>
      </w:pPr>
      <w:rPr>
        <w:rFonts w:hint="default"/>
      </w:rPr>
    </w:lvl>
    <w:lvl w:ilvl="7">
      <w:start w:val="1"/>
      <w:numFmt w:val="decimal"/>
      <w:lvlText w:val="%8)"/>
      <w:lvlJc w:val="left"/>
      <w:pPr>
        <w:ind w:left="3600" w:hanging="720"/>
      </w:pPr>
      <w:rPr>
        <w:rFonts w:hint="default"/>
      </w:rPr>
    </w:lvl>
    <w:lvl w:ilvl="8">
      <w:start w:val="1"/>
      <w:numFmt w:val="lowerLetter"/>
      <w:lvlText w:val="%9)"/>
      <w:lvlJc w:val="left"/>
      <w:pPr>
        <w:tabs>
          <w:tab w:val="num" w:pos="3600"/>
        </w:tabs>
        <w:ind w:left="4321" w:hanging="721"/>
      </w:pPr>
      <w:rPr>
        <w:rFonts w:hint="default"/>
      </w:rPr>
    </w:lvl>
  </w:abstractNum>
  <w:num w:numId="1" w16cid:durableId="1269460803">
    <w:abstractNumId w:val="6"/>
  </w:num>
  <w:num w:numId="2" w16cid:durableId="1711226863">
    <w:abstractNumId w:val="5"/>
  </w:num>
  <w:num w:numId="3" w16cid:durableId="2014794129">
    <w:abstractNumId w:val="5"/>
    <w:lvlOverride w:ilvl="0">
      <w:startOverride w:val="2"/>
    </w:lvlOverride>
  </w:num>
  <w:num w:numId="4" w16cid:durableId="1024818879">
    <w:abstractNumId w:val="5"/>
  </w:num>
  <w:num w:numId="5" w16cid:durableId="1375547438">
    <w:abstractNumId w:val="5"/>
  </w:num>
  <w:num w:numId="6" w16cid:durableId="2140416194">
    <w:abstractNumId w:val="5"/>
    <w:lvlOverride w:ilvl="0">
      <w:startOverride w:val="4"/>
    </w:lvlOverride>
  </w:num>
  <w:num w:numId="7" w16cid:durableId="1091775784">
    <w:abstractNumId w:val="5"/>
  </w:num>
  <w:num w:numId="8" w16cid:durableId="1995256057">
    <w:abstractNumId w:val="5"/>
    <w:lvlOverride w:ilvl="0">
      <w:startOverride w:val="5"/>
    </w:lvlOverride>
  </w:num>
  <w:num w:numId="9" w16cid:durableId="256181041">
    <w:abstractNumId w:val="5"/>
    <w:lvlOverride w:ilvl="0">
      <w:startOverride w:val="6"/>
    </w:lvlOverride>
  </w:num>
  <w:num w:numId="10" w16cid:durableId="810100544">
    <w:abstractNumId w:val="5"/>
  </w:num>
  <w:num w:numId="11" w16cid:durableId="1764111124">
    <w:abstractNumId w:val="5"/>
  </w:num>
  <w:num w:numId="12" w16cid:durableId="1698041150">
    <w:abstractNumId w:val="5"/>
  </w:num>
  <w:num w:numId="13" w16cid:durableId="315424997">
    <w:abstractNumId w:val="12"/>
  </w:num>
  <w:num w:numId="14" w16cid:durableId="809977046">
    <w:abstractNumId w:val="14"/>
  </w:num>
  <w:num w:numId="15" w16cid:durableId="1785811296">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b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16cid:durableId="936983448">
    <w:abstractNumId w:val="14"/>
    <w:lvlOverride w:ilvl="0">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16cid:durableId="204759362">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1750150624">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16cid:durableId="1055352405">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6"/>
      <w:lvl w:ilvl="1">
        <w:start w:val="16"/>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16cid:durableId="1179925412">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7"/>
      <w:lvl w:ilvl="1">
        <w:start w:val="17"/>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b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16cid:durableId="883517067">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8"/>
      <w:lvl w:ilvl="1">
        <w:start w:val="18"/>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16cid:durableId="1314942355">
    <w:abstractNumId w:val="14"/>
    <w:lvlOverride w:ilvl="0">
      <w:startOverride w:val="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0"/>
      <w:lvl w:ilvl="1">
        <w:start w:val="20"/>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Roman"/>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16cid:durableId="2080401551">
    <w:abstractNumId w:val="5"/>
  </w:num>
  <w:num w:numId="24" w16cid:durableId="793134288">
    <w:abstractNumId w:val="1"/>
  </w:num>
  <w:num w:numId="25" w16cid:durableId="273907518">
    <w:abstractNumId w:val="17"/>
  </w:num>
  <w:num w:numId="26" w16cid:durableId="4213506">
    <w:abstractNumId w:val="13"/>
  </w:num>
  <w:num w:numId="27" w16cid:durableId="874001982">
    <w:abstractNumId w:val="7"/>
  </w:num>
  <w:num w:numId="28" w16cid:durableId="2060125484">
    <w:abstractNumId w:val="8"/>
  </w:num>
  <w:num w:numId="29" w16cid:durableId="1586112610">
    <w:abstractNumId w:val="11"/>
  </w:num>
  <w:num w:numId="30" w16cid:durableId="1273173804">
    <w:abstractNumId w:val="0"/>
  </w:num>
  <w:num w:numId="31" w16cid:durableId="1997108362">
    <w:abstractNumId w:val="15"/>
  </w:num>
  <w:num w:numId="32" w16cid:durableId="2087530449">
    <w:abstractNumId w:val="14"/>
    <w:lvlOverride w:ilvl="0">
      <w:lvl w:ilvl="0">
        <w:start w:val="1"/>
        <w:numFmt w:val="decimal"/>
        <w:lvlText w:val="%1."/>
        <w:lvlJc w:val="left"/>
        <w:pPr>
          <w:ind w:left="72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2."/>
        <w:lvlJc w:val="left"/>
        <w:pPr>
          <w:ind w:left="720" w:hanging="720"/>
        </w:pPr>
        <w:rPr>
          <w:rFonts w:hAnsi="Arial Unicode MS"/>
          <w:b/>
          <w:bC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2.%3."/>
        <w:lvlJc w:val="left"/>
        <w:pPr>
          <w:ind w:left="720" w:hanging="720"/>
        </w:pPr>
        <w:rPr>
          <w:rFonts w:hAnsi="Arial Unicode MS"/>
          <w:b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4)"/>
        <w:lvlJc w:val="left"/>
        <w:pPr>
          <w:ind w:left="144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5)"/>
        <w:lvlJc w:val="left"/>
        <w:pPr>
          <w:ind w:left="216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6)"/>
        <w:lvlJc w:val="left"/>
        <w:pPr>
          <w:ind w:left="288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7."/>
        <w:lvlJc w:val="left"/>
        <w:pPr>
          <w:ind w:left="72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8."/>
        <w:lvlJc w:val="left"/>
        <w:pPr>
          <w:ind w:left="72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9."/>
        <w:lvlJc w:val="left"/>
        <w:pPr>
          <w:ind w:left="720" w:hanging="72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3" w16cid:durableId="172383706">
    <w:abstractNumId w:val="20"/>
  </w:num>
  <w:num w:numId="34" w16cid:durableId="1915970032">
    <w:abstractNumId w:val="10"/>
  </w:num>
  <w:num w:numId="35" w16cid:durableId="1588491147">
    <w:abstractNumId w:val="4"/>
  </w:num>
  <w:num w:numId="36" w16cid:durableId="948195222">
    <w:abstractNumId w:val="16"/>
  </w:num>
  <w:num w:numId="37" w16cid:durableId="1366517948">
    <w:abstractNumId w:val="2"/>
  </w:num>
  <w:num w:numId="38" w16cid:durableId="1296256573">
    <w:abstractNumId w:val="3"/>
  </w:num>
  <w:num w:numId="39" w16cid:durableId="613829490">
    <w:abstractNumId w:val="9"/>
  </w:num>
  <w:num w:numId="40" w16cid:durableId="817964334">
    <w:abstractNumId w:val="19"/>
  </w:num>
  <w:num w:numId="41" w16cid:durableId="896815666">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85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8746F7"/>
    <w:rsid w:val="000017AE"/>
    <w:rsid w:val="00004BF6"/>
    <w:rsid w:val="000076C7"/>
    <w:rsid w:val="00014B6A"/>
    <w:rsid w:val="00015AD7"/>
    <w:rsid w:val="00017E16"/>
    <w:rsid w:val="000227FF"/>
    <w:rsid w:val="00023692"/>
    <w:rsid w:val="00025555"/>
    <w:rsid w:val="00034627"/>
    <w:rsid w:val="000365DC"/>
    <w:rsid w:val="000401B9"/>
    <w:rsid w:val="00040D37"/>
    <w:rsid w:val="000433A7"/>
    <w:rsid w:val="00043875"/>
    <w:rsid w:val="000516BA"/>
    <w:rsid w:val="0005330D"/>
    <w:rsid w:val="0005551B"/>
    <w:rsid w:val="00057612"/>
    <w:rsid w:val="00060447"/>
    <w:rsid w:val="0006689E"/>
    <w:rsid w:val="00066CA5"/>
    <w:rsid w:val="0007536C"/>
    <w:rsid w:val="00076D04"/>
    <w:rsid w:val="000777D1"/>
    <w:rsid w:val="000A072B"/>
    <w:rsid w:val="000A5E8E"/>
    <w:rsid w:val="000A6BB4"/>
    <w:rsid w:val="000B60BB"/>
    <w:rsid w:val="000B7FAB"/>
    <w:rsid w:val="000C561D"/>
    <w:rsid w:val="000C6E01"/>
    <w:rsid w:val="000C7BC7"/>
    <w:rsid w:val="000D2C45"/>
    <w:rsid w:val="000D3D84"/>
    <w:rsid w:val="000D4392"/>
    <w:rsid w:val="000D728D"/>
    <w:rsid w:val="000E09F5"/>
    <w:rsid w:val="000E1860"/>
    <w:rsid w:val="000E3B0E"/>
    <w:rsid w:val="000E3FDE"/>
    <w:rsid w:val="000F44DD"/>
    <w:rsid w:val="0010071F"/>
    <w:rsid w:val="001033DC"/>
    <w:rsid w:val="00104C0A"/>
    <w:rsid w:val="00110DDF"/>
    <w:rsid w:val="00110F3C"/>
    <w:rsid w:val="001138A5"/>
    <w:rsid w:val="00114E32"/>
    <w:rsid w:val="00122A66"/>
    <w:rsid w:val="00122F24"/>
    <w:rsid w:val="001253AE"/>
    <w:rsid w:val="00130ABC"/>
    <w:rsid w:val="00131EF5"/>
    <w:rsid w:val="00132EA0"/>
    <w:rsid w:val="00135B74"/>
    <w:rsid w:val="00147687"/>
    <w:rsid w:val="00151F78"/>
    <w:rsid w:val="00152283"/>
    <w:rsid w:val="001524A3"/>
    <w:rsid w:val="00152F23"/>
    <w:rsid w:val="00156E12"/>
    <w:rsid w:val="00166CF6"/>
    <w:rsid w:val="001753CE"/>
    <w:rsid w:val="00180F35"/>
    <w:rsid w:val="00193272"/>
    <w:rsid w:val="001956BB"/>
    <w:rsid w:val="00196AAE"/>
    <w:rsid w:val="001A4E16"/>
    <w:rsid w:val="001A4E8A"/>
    <w:rsid w:val="001C0C9B"/>
    <w:rsid w:val="001C3AE7"/>
    <w:rsid w:val="001C4C24"/>
    <w:rsid w:val="001C56A1"/>
    <w:rsid w:val="001D6AD2"/>
    <w:rsid w:val="001D7B8D"/>
    <w:rsid w:val="001E31CC"/>
    <w:rsid w:val="001E52E1"/>
    <w:rsid w:val="001F3395"/>
    <w:rsid w:val="00201E6A"/>
    <w:rsid w:val="00205121"/>
    <w:rsid w:val="00211CC9"/>
    <w:rsid w:val="002122A2"/>
    <w:rsid w:val="002158C8"/>
    <w:rsid w:val="002227CF"/>
    <w:rsid w:val="00222CF7"/>
    <w:rsid w:val="00230DEA"/>
    <w:rsid w:val="002320C9"/>
    <w:rsid w:val="00233F93"/>
    <w:rsid w:val="002426C9"/>
    <w:rsid w:val="002446ED"/>
    <w:rsid w:val="0025719E"/>
    <w:rsid w:val="00267E4E"/>
    <w:rsid w:val="00267E7B"/>
    <w:rsid w:val="002762FE"/>
    <w:rsid w:val="00276861"/>
    <w:rsid w:val="002835BE"/>
    <w:rsid w:val="00283E63"/>
    <w:rsid w:val="00283FA0"/>
    <w:rsid w:val="002857BE"/>
    <w:rsid w:val="00286D58"/>
    <w:rsid w:val="00287F73"/>
    <w:rsid w:val="00294104"/>
    <w:rsid w:val="002B2A1B"/>
    <w:rsid w:val="002B7C74"/>
    <w:rsid w:val="002C263B"/>
    <w:rsid w:val="002C3012"/>
    <w:rsid w:val="002C328D"/>
    <w:rsid w:val="002D11FC"/>
    <w:rsid w:val="002D307D"/>
    <w:rsid w:val="002D3C88"/>
    <w:rsid w:val="002D6B27"/>
    <w:rsid w:val="002F034C"/>
    <w:rsid w:val="002F081C"/>
    <w:rsid w:val="002F4ED7"/>
    <w:rsid w:val="00312B6E"/>
    <w:rsid w:val="0031520C"/>
    <w:rsid w:val="0031755A"/>
    <w:rsid w:val="00317981"/>
    <w:rsid w:val="00317D1E"/>
    <w:rsid w:val="00324A0E"/>
    <w:rsid w:val="0032663A"/>
    <w:rsid w:val="0033439B"/>
    <w:rsid w:val="0033487B"/>
    <w:rsid w:val="003369BC"/>
    <w:rsid w:val="003372B9"/>
    <w:rsid w:val="00347B5C"/>
    <w:rsid w:val="00351CC0"/>
    <w:rsid w:val="003521C3"/>
    <w:rsid w:val="00355E3F"/>
    <w:rsid w:val="00363269"/>
    <w:rsid w:val="00365785"/>
    <w:rsid w:val="0037088F"/>
    <w:rsid w:val="0037530D"/>
    <w:rsid w:val="00380348"/>
    <w:rsid w:val="0038113A"/>
    <w:rsid w:val="0038652E"/>
    <w:rsid w:val="0039201E"/>
    <w:rsid w:val="0039476D"/>
    <w:rsid w:val="00396C41"/>
    <w:rsid w:val="003A0B2F"/>
    <w:rsid w:val="003A25E7"/>
    <w:rsid w:val="003A69F8"/>
    <w:rsid w:val="003A6B71"/>
    <w:rsid w:val="003B4A44"/>
    <w:rsid w:val="003C352E"/>
    <w:rsid w:val="003C61AD"/>
    <w:rsid w:val="003C6E14"/>
    <w:rsid w:val="003D047B"/>
    <w:rsid w:val="003D10AF"/>
    <w:rsid w:val="003D247F"/>
    <w:rsid w:val="003E0982"/>
    <w:rsid w:val="003E2B9E"/>
    <w:rsid w:val="003E4EB4"/>
    <w:rsid w:val="003F14F1"/>
    <w:rsid w:val="003F4305"/>
    <w:rsid w:val="00400CF4"/>
    <w:rsid w:val="004030A6"/>
    <w:rsid w:val="00407811"/>
    <w:rsid w:val="00421518"/>
    <w:rsid w:val="00421E1F"/>
    <w:rsid w:val="00423444"/>
    <w:rsid w:val="004236D5"/>
    <w:rsid w:val="00425FCD"/>
    <w:rsid w:val="00426C4F"/>
    <w:rsid w:val="004272C4"/>
    <w:rsid w:val="0042795A"/>
    <w:rsid w:val="00427BAD"/>
    <w:rsid w:val="00431CCB"/>
    <w:rsid w:val="004347E1"/>
    <w:rsid w:val="00437C87"/>
    <w:rsid w:val="00442E22"/>
    <w:rsid w:val="00445B12"/>
    <w:rsid w:val="00446893"/>
    <w:rsid w:val="00451151"/>
    <w:rsid w:val="00466573"/>
    <w:rsid w:val="004729EB"/>
    <w:rsid w:val="00472C9E"/>
    <w:rsid w:val="00472F7B"/>
    <w:rsid w:val="0047731E"/>
    <w:rsid w:val="00480877"/>
    <w:rsid w:val="00496912"/>
    <w:rsid w:val="00497B98"/>
    <w:rsid w:val="004A0CC2"/>
    <w:rsid w:val="004A5C07"/>
    <w:rsid w:val="004A7AF7"/>
    <w:rsid w:val="004B03FD"/>
    <w:rsid w:val="004B419D"/>
    <w:rsid w:val="004B5EFF"/>
    <w:rsid w:val="004C0BB9"/>
    <w:rsid w:val="004C2619"/>
    <w:rsid w:val="004C3341"/>
    <w:rsid w:val="004C3926"/>
    <w:rsid w:val="004C5CC9"/>
    <w:rsid w:val="004D39CC"/>
    <w:rsid w:val="004D4A0A"/>
    <w:rsid w:val="004D6D6F"/>
    <w:rsid w:val="004E009E"/>
    <w:rsid w:val="004E31B8"/>
    <w:rsid w:val="004E5366"/>
    <w:rsid w:val="004E6A51"/>
    <w:rsid w:val="004F0B1C"/>
    <w:rsid w:val="004F19A9"/>
    <w:rsid w:val="004F2BF1"/>
    <w:rsid w:val="004F2DE7"/>
    <w:rsid w:val="004F53A4"/>
    <w:rsid w:val="005014AE"/>
    <w:rsid w:val="005022B6"/>
    <w:rsid w:val="00503A38"/>
    <w:rsid w:val="0050477C"/>
    <w:rsid w:val="00522080"/>
    <w:rsid w:val="005224E9"/>
    <w:rsid w:val="00535E80"/>
    <w:rsid w:val="00537EF7"/>
    <w:rsid w:val="005418B5"/>
    <w:rsid w:val="00541A4E"/>
    <w:rsid w:val="0054339B"/>
    <w:rsid w:val="00554DA9"/>
    <w:rsid w:val="00556911"/>
    <w:rsid w:val="00557681"/>
    <w:rsid w:val="00565723"/>
    <w:rsid w:val="00580E2B"/>
    <w:rsid w:val="00581BA7"/>
    <w:rsid w:val="00584DDF"/>
    <w:rsid w:val="00586C4D"/>
    <w:rsid w:val="00587208"/>
    <w:rsid w:val="00587214"/>
    <w:rsid w:val="005952E3"/>
    <w:rsid w:val="0059655E"/>
    <w:rsid w:val="005A1BA2"/>
    <w:rsid w:val="005A6D70"/>
    <w:rsid w:val="005B1D72"/>
    <w:rsid w:val="005B5B53"/>
    <w:rsid w:val="005B7DB7"/>
    <w:rsid w:val="005C7CA4"/>
    <w:rsid w:val="005C7EA4"/>
    <w:rsid w:val="005D3307"/>
    <w:rsid w:val="005D547F"/>
    <w:rsid w:val="005F1359"/>
    <w:rsid w:val="005F29C1"/>
    <w:rsid w:val="005F518E"/>
    <w:rsid w:val="005F63C0"/>
    <w:rsid w:val="005F6BF1"/>
    <w:rsid w:val="005F6D9D"/>
    <w:rsid w:val="005F7511"/>
    <w:rsid w:val="00601D60"/>
    <w:rsid w:val="00603976"/>
    <w:rsid w:val="00615B60"/>
    <w:rsid w:val="0064016E"/>
    <w:rsid w:val="00641ABD"/>
    <w:rsid w:val="006511DD"/>
    <w:rsid w:val="00651A88"/>
    <w:rsid w:val="006530B0"/>
    <w:rsid w:val="00655F41"/>
    <w:rsid w:val="00664C4C"/>
    <w:rsid w:val="0066512F"/>
    <w:rsid w:val="00665600"/>
    <w:rsid w:val="00671D17"/>
    <w:rsid w:val="00671D2D"/>
    <w:rsid w:val="006725B5"/>
    <w:rsid w:val="00683F04"/>
    <w:rsid w:val="00685005"/>
    <w:rsid w:val="00696CD1"/>
    <w:rsid w:val="006972BA"/>
    <w:rsid w:val="006A21B4"/>
    <w:rsid w:val="006A5479"/>
    <w:rsid w:val="006A7C3B"/>
    <w:rsid w:val="006B5D94"/>
    <w:rsid w:val="006B66DD"/>
    <w:rsid w:val="006C3C3C"/>
    <w:rsid w:val="006C4FE1"/>
    <w:rsid w:val="006C646C"/>
    <w:rsid w:val="006C6AB1"/>
    <w:rsid w:val="006D03CA"/>
    <w:rsid w:val="006D1BEF"/>
    <w:rsid w:val="006D36E0"/>
    <w:rsid w:val="006D46F6"/>
    <w:rsid w:val="006D73D5"/>
    <w:rsid w:val="006E0684"/>
    <w:rsid w:val="006E43CA"/>
    <w:rsid w:val="006E56B8"/>
    <w:rsid w:val="006E5D44"/>
    <w:rsid w:val="006F0648"/>
    <w:rsid w:val="006F2BE4"/>
    <w:rsid w:val="006F3912"/>
    <w:rsid w:val="006F44C9"/>
    <w:rsid w:val="006F51DA"/>
    <w:rsid w:val="00700ABC"/>
    <w:rsid w:val="00704E2C"/>
    <w:rsid w:val="007120CE"/>
    <w:rsid w:val="007151C5"/>
    <w:rsid w:val="00722BF2"/>
    <w:rsid w:val="00726353"/>
    <w:rsid w:val="0073072A"/>
    <w:rsid w:val="00742A7B"/>
    <w:rsid w:val="007444F0"/>
    <w:rsid w:val="00744E5C"/>
    <w:rsid w:val="00751C17"/>
    <w:rsid w:val="007639C1"/>
    <w:rsid w:val="00764C26"/>
    <w:rsid w:val="00765746"/>
    <w:rsid w:val="00777E01"/>
    <w:rsid w:val="00780B8F"/>
    <w:rsid w:val="007811BE"/>
    <w:rsid w:val="00783527"/>
    <w:rsid w:val="0078568D"/>
    <w:rsid w:val="007870EA"/>
    <w:rsid w:val="007877C0"/>
    <w:rsid w:val="0079737A"/>
    <w:rsid w:val="007A0CE5"/>
    <w:rsid w:val="007A3512"/>
    <w:rsid w:val="007C2540"/>
    <w:rsid w:val="007C3D1D"/>
    <w:rsid w:val="007C6CA1"/>
    <w:rsid w:val="007D0D8A"/>
    <w:rsid w:val="007D7A84"/>
    <w:rsid w:val="007E0271"/>
    <w:rsid w:val="007E066D"/>
    <w:rsid w:val="007E146D"/>
    <w:rsid w:val="007E1C32"/>
    <w:rsid w:val="007F0868"/>
    <w:rsid w:val="007F2145"/>
    <w:rsid w:val="007F2957"/>
    <w:rsid w:val="00800241"/>
    <w:rsid w:val="00807207"/>
    <w:rsid w:val="00811C94"/>
    <w:rsid w:val="00812530"/>
    <w:rsid w:val="00822D76"/>
    <w:rsid w:val="00823952"/>
    <w:rsid w:val="008252FB"/>
    <w:rsid w:val="00827D9D"/>
    <w:rsid w:val="00834AC4"/>
    <w:rsid w:val="0083722D"/>
    <w:rsid w:val="00847977"/>
    <w:rsid w:val="008533A7"/>
    <w:rsid w:val="00857080"/>
    <w:rsid w:val="00864E8C"/>
    <w:rsid w:val="0086531B"/>
    <w:rsid w:val="0087016E"/>
    <w:rsid w:val="008722AB"/>
    <w:rsid w:val="008724AE"/>
    <w:rsid w:val="008746F7"/>
    <w:rsid w:val="00880EF0"/>
    <w:rsid w:val="008822ED"/>
    <w:rsid w:val="008824D0"/>
    <w:rsid w:val="0088372C"/>
    <w:rsid w:val="00883BBB"/>
    <w:rsid w:val="008857EF"/>
    <w:rsid w:val="00886795"/>
    <w:rsid w:val="00891A28"/>
    <w:rsid w:val="00892B00"/>
    <w:rsid w:val="00894336"/>
    <w:rsid w:val="008A42A6"/>
    <w:rsid w:val="008B33BB"/>
    <w:rsid w:val="008B34C7"/>
    <w:rsid w:val="008C199F"/>
    <w:rsid w:val="008C2435"/>
    <w:rsid w:val="008C30E1"/>
    <w:rsid w:val="008D0F5C"/>
    <w:rsid w:val="008D2065"/>
    <w:rsid w:val="008D3A10"/>
    <w:rsid w:val="008D49F2"/>
    <w:rsid w:val="008D541B"/>
    <w:rsid w:val="008D7D45"/>
    <w:rsid w:val="008E1619"/>
    <w:rsid w:val="008E218F"/>
    <w:rsid w:val="008E5E7F"/>
    <w:rsid w:val="008F5810"/>
    <w:rsid w:val="009038ED"/>
    <w:rsid w:val="00905DF0"/>
    <w:rsid w:val="00906229"/>
    <w:rsid w:val="00911A3C"/>
    <w:rsid w:val="00912337"/>
    <w:rsid w:val="00912693"/>
    <w:rsid w:val="009129FF"/>
    <w:rsid w:val="00915C4B"/>
    <w:rsid w:val="00916218"/>
    <w:rsid w:val="00921119"/>
    <w:rsid w:val="00931B32"/>
    <w:rsid w:val="00933EFC"/>
    <w:rsid w:val="009362E7"/>
    <w:rsid w:val="009402E4"/>
    <w:rsid w:val="00940F7E"/>
    <w:rsid w:val="00941B25"/>
    <w:rsid w:val="0094496A"/>
    <w:rsid w:val="009562AF"/>
    <w:rsid w:val="0096519E"/>
    <w:rsid w:val="00976328"/>
    <w:rsid w:val="009767D6"/>
    <w:rsid w:val="00983C5E"/>
    <w:rsid w:val="00985D1D"/>
    <w:rsid w:val="009878A8"/>
    <w:rsid w:val="009A0A5C"/>
    <w:rsid w:val="009A0AFA"/>
    <w:rsid w:val="009A3941"/>
    <w:rsid w:val="009A5D04"/>
    <w:rsid w:val="009A63CE"/>
    <w:rsid w:val="009A6775"/>
    <w:rsid w:val="009A6789"/>
    <w:rsid w:val="009B19E4"/>
    <w:rsid w:val="009B21A8"/>
    <w:rsid w:val="009B3041"/>
    <w:rsid w:val="009C1AEE"/>
    <w:rsid w:val="009C3BA2"/>
    <w:rsid w:val="009C6BFE"/>
    <w:rsid w:val="009D3A20"/>
    <w:rsid w:val="009E2F7A"/>
    <w:rsid w:val="009E31FF"/>
    <w:rsid w:val="009E355F"/>
    <w:rsid w:val="009E76BF"/>
    <w:rsid w:val="009F09FC"/>
    <w:rsid w:val="009F4816"/>
    <w:rsid w:val="009F73C4"/>
    <w:rsid w:val="00A012E2"/>
    <w:rsid w:val="00A22223"/>
    <w:rsid w:val="00A26D3F"/>
    <w:rsid w:val="00A302E7"/>
    <w:rsid w:val="00A344E5"/>
    <w:rsid w:val="00A3537E"/>
    <w:rsid w:val="00A41F53"/>
    <w:rsid w:val="00A4774B"/>
    <w:rsid w:val="00A521C0"/>
    <w:rsid w:val="00A569B4"/>
    <w:rsid w:val="00A66054"/>
    <w:rsid w:val="00A665DA"/>
    <w:rsid w:val="00A66CB5"/>
    <w:rsid w:val="00A7038A"/>
    <w:rsid w:val="00A71FFA"/>
    <w:rsid w:val="00A7479E"/>
    <w:rsid w:val="00A855F3"/>
    <w:rsid w:val="00A87264"/>
    <w:rsid w:val="00A91137"/>
    <w:rsid w:val="00A91677"/>
    <w:rsid w:val="00A92099"/>
    <w:rsid w:val="00A96794"/>
    <w:rsid w:val="00AA6CAA"/>
    <w:rsid w:val="00AB407A"/>
    <w:rsid w:val="00AC29A9"/>
    <w:rsid w:val="00AC6801"/>
    <w:rsid w:val="00AC6B23"/>
    <w:rsid w:val="00AD3FD9"/>
    <w:rsid w:val="00AD4EA9"/>
    <w:rsid w:val="00AD6458"/>
    <w:rsid w:val="00AD7967"/>
    <w:rsid w:val="00AE11FB"/>
    <w:rsid w:val="00AE140A"/>
    <w:rsid w:val="00AE1A82"/>
    <w:rsid w:val="00AE504C"/>
    <w:rsid w:val="00AF0800"/>
    <w:rsid w:val="00B00A56"/>
    <w:rsid w:val="00B11C63"/>
    <w:rsid w:val="00B14838"/>
    <w:rsid w:val="00B27AE5"/>
    <w:rsid w:val="00B27E75"/>
    <w:rsid w:val="00B3259D"/>
    <w:rsid w:val="00B33BC6"/>
    <w:rsid w:val="00B36818"/>
    <w:rsid w:val="00B40B0D"/>
    <w:rsid w:val="00B41B43"/>
    <w:rsid w:val="00B50369"/>
    <w:rsid w:val="00B50A0B"/>
    <w:rsid w:val="00B512C2"/>
    <w:rsid w:val="00B533CD"/>
    <w:rsid w:val="00B62DFE"/>
    <w:rsid w:val="00B672D1"/>
    <w:rsid w:val="00B76289"/>
    <w:rsid w:val="00B76D11"/>
    <w:rsid w:val="00B77AC8"/>
    <w:rsid w:val="00B82F04"/>
    <w:rsid w:val="00B83F3E"/>
    <w:rsid w:val="00B851C2"/>
    <w:rsid w:val="00B87DCD"/>
    <w:rsid w:val="00B91FB6"/>
    <w:rsid w:val="00B9290F"/>
    <w:rsid w:val="00B93645"/>
    <w:rsid w:val="00BA3EDC"/>
    <w:rsid w:val="00BA5389"/>
    <w:rsid w:val="00BA567C"/>
    <w:rsid w:val="00BA7F94"/>
    <w:rsid w:val="00BB0C2F"/>
    <w:rsid w:val="00BB3714"/>
    <w:rsid w:val="00BB42BD"/>
    <w:rsid w:val="00BB4A6A"/>
    <w:rsid w:val="00BB6C68"/>
    <w:rsid w:val="00BC3E76"/>
    <w:rsid w:val="00BC7AD3"/>
    <w:rsid w:val="00BD35BB"/>
    <w:rsid w:val="00BD4571"/>
    <w:rsid w:val="00BD7FB2"/>
    <w:rsid w:val="00BE0560"/>
    <w:rsid w:val="00BF2207"/>
    <w:rsid w:val="00BF3364"/>
    <w:rsid w:val="00BF3587"/>
    <w:rsid w:val="00BF42FC"/>
    <w:rsid w:val="00C027B7"/>
    <w:rsid w:val="00C10930"/>
    <w:rsid w:val="00C11645"/>
    <w:rsid w:val="00C13249"/>
    <w:rsid w:val="00C20D97"/>
    <w:rsid w:val="00C21B40"/>
    <w:rsid w:val="00C21E20"/>
    <w:rsid w:val="00C24AE1"/>
    <w:rsid w:val="00C24E01"/>
    <w:rsid w:val="00C2553F"/>
    <w:rsid w:val="00C26DEA"/>
    <w:rsid w:val="00C36697"/>
    <w:rsid w:val="00C44656"/>
    <w:rsid w:val="00C455C8"/>
    <w:rsid w:val="00C456AE"/>
    <w:rsid w:val="00C50F42"/>
    <w:rsid w:val="00C510B2"/>
    <w:rsid w:val="00C5141E"/>
    <w:rsid w:val="00C52031"/>
    <w:rsid w:val="00C53997"/>
    <w:rsid w:val="00C53D96"/>
    <w:rsid w:val="00C545C0"/>
    <w:rsid w:val="00C561C3"/>
    <w:rsid w:val="00C56360"/>
    <w:rsid w:val="00C565D5"/>
    <w:rsid w:val="00C6000E"/>
    <w:rsid w:val="00C6079B"/>
    <w:rsid w:val="00C61268"/>
    <w:rsid w:val="00C70134"/>
    <w:rsid w:val="00C7204C"/>
    <w:rsid w:val="00C8157E"/>
    <w:rsid w:val="00C84CEF"/>
    <w:rsid w:val="00C952C1"/>
    <w:rsid w:val="00C969DC"/>
    <w:rsid w:val="00C96FBD"/>
    <w:rsid w:val="00CA02A8"/>
    <w:rsid w:val="00CA29D2"/>
    <w:rsid w:val="00CA3F8B"/>
    <w:rsid w:val="00CA5D07"/>
    <w:rsid w:val="00CB13AB"/>
    <w:rsid w:val="00CB4D46"/>
    <w:rsid w:val="00CB725D"/>
    <w:rsid w:val="00CB757D"/>
    <w:rsid w:val="00CC2B13"/>
    <w:rsid w:val="00CC4008"/>
    <w:rsid w:val="00CC59DC"/>
    <w:rsid w:val="00CC7FBF"/>
    <w:rsid w:val="00CD14AE"/>
    <w:rsid w:val="00CD749B"/>
    <w:rsid w:val="00CD7992"/>
    <w:rsid w:val="00CE0C44"/>
    <w:rsid w:val="00CE1D4D"/>
    <w:rsid w:val="00CE44C0"/>
    <w:rsid w:val="00CF0A48"/>
    <w:rsid w:val="00CF1033"/>
    <w:rsid w:val="00CF17B0"/>
    <w:rsid w:val="00CF6684"/>
    <w:rsid w:val="00D02FFC"/>
    <w:rsid w:val="00D05B04"/>
    <w:rsid w:val="00D11423"/>
    <w:rsid w:val="00D15295"/>
    <w:rsid w:val="00D15F99"/>
    <w:rsid w:val="00D16F6B"/>
    <w:rsid w:val="00D22F22"/>
    <w:rsid w:val="00D311D2"/>
    <w:rsid w:val="00D32803"/>
    <w:rsid w:val="00D4032F"/>
    <w:rsid w:val="00D446FC"/>
    <w:rsid w:val="00D47270"/>
    <w:rsid w:val="00D553DF"/>
    <w:rsid w:val="00D61A4A"/>
    <w:rsid w:val="00D635D8"/>
    <w:rsid w:val="00D70B87"/>
    <w:rsid w:val="00D71FBF"/>
    <w:rsid w:val="00D76CFB"/>
    <w:rsid w:val="00D7797C"/>
    <w:rsid w:val="00D83129"/>
    <w:rsid w:val="00D864E5"/>
    <w:rsid w:val="00D92EFA"/>
    <w:rsid w:val="00D94303"/>
    <w:rsid w:val="00D95A03"/>
    <w:rsid w:val="00DA0B26"/>
    <w:rsid w:val="00DA0C8B"/>
    <w:rsid w:val="00DA1FEA"/>
    <w:rsid w:val="00DA7BE7"/>
    <w:rsid w:val="00DB0A7B"/>
    <w:rsid w:val="00DB336F"/>
    <w:rsid w:val="00DB3DFC"/>
    <w:rsid w:val="00DC409F"/>
    <w:rsid w:val="00DC4DC0"/>
    <w:rsid w:val="00DC7423"/>
    <w:rsid w:val="00DD4FA4"/>
    <w:rsid w:val="00DD79A1"/>
    <w:rsid w:val="00DE3E5E"/>
    <w:rsid w:val="00DE4155"/>
    <w:rsid w:val="00DE4A93"/>
    <w:rsid w:val="00DE7F2F"/>
    <w:rsid w:val="00DF10ED"/>
    <w:rsid w:val="00DF38B6"/>
    <w:rsid w:val="00DF4AB9"/>
    <w:rsid w:val="00DF5A79"/>
    <w:rsid w:val="00E03920"/>
    <w:rsid w:val="00E03F96"/>
    <w:rsid w:val="00E05E78"/>
    <w:rsid w:val="00E0703B"/>
    <w:rsid w:val="00E07BB4"/>
    <w:rsid w:val="00E13EF3"/>
    <w:rsid w:val="00E15EAA"/>
    <w:rsid w:val="00E20F4C"/>
    <w:rsid w:val="00E250BD"/>
    <w:rsid w:val="00E25464"/>
    <w:rsid w:val="00E27432"/>
    <w:rsid w:val="00E30B27"/>
    <w:rsid w:val="00E34E4C"/>
    <w:rsid w:val="00E378A3"/>
    <w:rsid w:val="00E42573"/>
    <w:rsid w:val="00E45AE2"/>
    <w:rsid w:val="00E4616B"/>
    <w:rsid w:val="00E476D6"/>
    <w:rsid w:val="00E525B7"/>
    <w:rsid w:val="00E547D5"/>
    <w:rsid w:val="00E54829"/>
    <w:rsid w:val="00E54AF5"/>
    <w:rsid w:val="00E60974"/>
    <w:rsid w:val="00E63676"/>
    <w:rsid w:val="00E63C14"/>
    <w:rsid w:val="00E65B27"/>
    <w:rsid w:val="00E67BC1"/>
    <w:rsid w:val="00E71B5A"/>
    <w:rsid w:val="00E7499A"/>
    <w:rsid w:val="00E7642F"/>
    <w:rsid w:val="00E80293"/>
    <w:rsid w:val="00E82B5D"/>
    <w:rsid w:val="00E8537A"/>
    <w:rsid w:val="00E861E1"/>
    <w:rsid w:val="00E9665C"/>
    <w:rsid w:val="00EA25A3"/>
    <w:rsid w:val="00EA5229"/>
    <w:rsid w:val="00EB08FD"/>
    <w:rsid w:val="00EB0D5E"/>
    <w:rsid w:val="00EB119C"/>
    <w:rsid w:val="00EC6F2C"/>
    <w:rsid w:val="00ED17F8"/>
    <w:rsid w:val="00ED369E"/>
    <w:rsid w:val="00ED5C01"/>
    <w:rsid w:val="00ED6EE9"/>
    <w:rsid w:val="00EE1A66"/>
    <w:rsid w:val="00EE66A1"/>
    <w:rsid w:val="00EF132F"/>
    <w:rsid w:val="00EF1C6E"/>
    <w:rsid w:val="00F02189"/>
    <w:rsid w:val="00F0374A"/>
    <w:rsid w:val="00F03D1F"/>
    <w:rsid w:val="00F03E7C"/>
    <w:rsid w:val="00F12A6A"/>
    <w:rsid w:val="00F1421E"/>
    <w:rsid w:val="00F179BA"/>
    <w:rsid w:val="00F200ED"/>
    <w:rsid w:val="00F2082E"/>
    <w:rsid w:val="00F22635"/>
    <w:rsid w:val="00F24811"/>
    <w:rsid w:val="00F26F29"/>
    <w:rsid w:val="00F34859"/>
    <w:rsid w:val="00F35115"/>
    <w:rsid w:val="00F357B5"/>
    <w:rsid w:val="00F36165"/>
    <w:rsid w:val="00F406F7"/>
    <w:rsid w:val="00F40766"/>
    <w:rsid w:val="00F41E07"/>
    <w:rsid w:val="00F42C09"/>
    <w:rsid w:val="00F472CE"/>
    <w:rsid w:val="00F5007C"/>
    <w:rsid w:val="00F53BA7"/>
    <w:rsid w:val="00F540F0"/>
    <w:rsid w:val="00F642E6"/>
    <w:rsid w:val="00F665E9"/>
    <w:rsid w:val="00F67972"/>
    <w:rsid w:val="00F7176A"/>
    <w:rsid w:val="00F80DE9"/>
    <w:rsid w:val="00F8690F"/>
    <w:rsid w:val="00F9395A"/>
    <w:rsid w:val="00F94615"/>
    <w:rsid w:val="00F95958"/>
    <w:rsid w:val="00F960FC"/>
    <w:rsid w:val="00FA2926"/>
    <w:rsid w:val="00FA35A4"/>
    <w:rsid w:val="00FA4084"/>
    <w:rsid w:val="00FB079D"/>
    <w:rsid w:val="00FB23DF"/>
    <w:rsid w:val="00FB517F"/>
    <w:rsid w:val="00FC0591"/>
    <w:rsid w:val="00FD05ED"/>
    <w:rsid w:val="00FD2942"/>
    <w:rsid w:val="00FD717C"/>
    <w:rsid w:val="00FE09C1"/>
    <w:rsid w:val="00FE3501"/>
    <w:rsid w:val="00FF0847"/>
    <w:rsid w:val="00FF4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5DC68"/>
  <w15:docId w15:val="{B5A7DF4E-4F5B-4F97-B86F-D8171D8C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1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19"/>
    <w:qFormat/>
    <w:rsid w:val="00C56360"/>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Text2"/>
    <w:link w:val="Heading2Char"/>
    <w:pPr>
      <w:tabs>
        <w:tab w:val="left" w:pos="720"/>
      </w:tabs>
      <w:spacing w:after="240" w:line="240" w:lineRule="atLeast"/>
      <w:ind w:left="720" w:hanging="720"/>
      <w:jc w:val="both"/>
      <w:outlineLvl w:val="1"/>
    </w:pPr>
    <w:rPr>
      <w:rFonts w:ascii="Arial" w:hAnsi="Arial" w:cs="Arial Unicode MS"/>
      <w:color w:val="000000"/>
      <w:sz w:val="21"/>
      <w:szCs w:val="21"/>
      <w:u w:color="000000"/>
      <w:lang w:val="en-US"/>
    </w:rPr>
  </w:style>
  <w:style w:type="paragraph" w:styleId="Heading3">
    <w:name w:val="heading 3"/>
    <w:next w:val="BodyText3"/>
    <w:pPr>
      <w:tabs>
        <w:tab w:val="left" w:pos="1440"/>
      </w:tabs>
      <w:spacing w:after="240" w:line="240" w:lineRule="atLeast"/>
      <w:ind w:left="1440" w:hanging="720"/>
      <w:jc w:val="both"/>
      <w:outlineLvl w:val="2"/>
    </w:pPr>
    <w:rPr>
      <w:rFonts w:ascii="Arial" w:hAnsi="Arial" w:cs="Arial Unicode MS"/>
      <w:color w:val="000000"/>
      <w:sz w:val="21"/>
      <w:szCs w:val="21"/>
      <w:u w:color="000000"/>
      <w:lang w:val="en-US"/>
    </w:rPr>
  </w:style>
  <w:style w:type="paragraph" w:styleId="Heading4">
    <w:name w:val="heading 4"/>
    <w:pPr>
      <w:tabs>
        <w:tab w:val="left" w:pos="2160"/>
      </w:tabs>
      <w:spacing w:after="240" w:line="240" w:lineRule="atLeast"/>
      <w:ind w:left="2160" w:hanging="720"/>
      <w:jc w:val="both"/>
      <w:outlineLvl w:val="3"/>
    </w:pPr>
    <w:rPr>
      <w:rFonts w:ascii="Arial" w:hAnsi="Arial" w:cs="Arial Unicode MS"/>
      <w:color w:val="000000"/>
      <w:sz w:val="21"/>
      <w:szCs w:val="21"/>
      <w:u w:color="000000"/>
      <w:lang w:val="en-US"/>
    </w:rPr>
  </w:style>
  <w:style w:type="paragraph" w:styleId="Heading5">
    <w:name w:val="heading 5"/>
    <w:pPr>
      <w:tabs>
        <w:tab w:val="left" w:pos="2880"/>
      </w:tabs>
      <w:spacing w:after="240" w:line="240" w:lineRule="atLeast"/>
      <w:ind w:left="2880" w:hanging="720"/>
      <w:jc w:val="both"/>
      <w:outlineLvl w:val="4"/>
    </w:pPr>
    <w:rPr>
      <w:rFonts w:ascii="Arial" w:hAnsi="Arial" w:cs="Arial Unicode MS"/>
      <w:color w:val="000000"/>
      <w:sz w:val="21"/>
      <w:szCs w:val="21"/>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link w:val="FooterChar"/>
    <w:uiPriority w:val="99"/>
    <w:pPr>
      <w:tabs>
        <w:tab w:val="center" w:pos="4320"/>
        <w:tab w:val="right" w:pos="8640"/>
      </w:tabs>
      <w:jc w:val="both"/>
    </w:pPr>
    <w:rPr>
      <w:rFonts w:ascii="Arial" w:hAnsi="Arial" w:cs="Arial Unicode MS"/>
      <w:color w:val="000000"/>
      <w:sz w:val="21"/>
      <w:szCs w:val="21"/>
      <w:u w:color="000000"/>
      <w:lang w:val="en-US"/>
    </w:rPr>
  </w:style>
  <w:style w:type="character" w:customStyle="1" w:styleId="Red">
    <w:name w:val="Red"/>
    <w:rPr>
      <w:color w:val="C82505"/>
      <w:lang w:val="en-US"/>
    </w:rPr>
  </w:style>
  <w:style w:type="paragraph" w:customStyle="1" w:styleId="Body">
    <w:name w:val="Body"/>
    <w:link w:val="BodyChar"/>
    <w:pPr>
      <w:spacing w:line="240" w:lineRule="atLeast"/>
      <w:jc w:val="both"/>
    </w:pPr>
    <w:rPr>
      <w:rFonts w:ascii="Arial" w:eastAsia="Arial" w:hAnsi="Arial" w:cs="Arial"/>
      <w:color w:val="000000"/>
      <w:sz w:val="21"/>
      <w:szCs w:val="21"/>
      <w:u w:color="000000"/>
    </w:rPr>
  </w:style>
  <w:style w:type="paragraph" w:styleId="BodyText">
    <w:name w:val="Body Text"/>
    <w:pPr>
      <w:spacing w:after="240" w:line="240" w:lineRule="atLeast"/>
      <w:jc w:val="both"/>
    </w:pPr>
    <w:rPr>
      <w:rFonts w:ascii="Arial" w:hAnsi="Arial" w:cs="Arial Unicode MS"/>
      <w:color w:val="000000"/>
      <w:sz w:val="21"/>
      <w:szCs w:val="21"/>
      <w:u w:color="000000"/>
      <w:lang w:val="en-US"/>
    </w:rPr>
  </w:style>
  <w:style w:type="paragraph" w:styleId="TOC1">
    <w:name w:val="toc 1"/>
    <w:uiPriority w:val="39"/>
    <w:rsid w:val="000F44DD"/>
    <w:pPr>
      <w:tabs>
        <w:tab w:val="left" w:pos="567"/>
        <w:tab w:val="right" w:leader="dot" w:pos="8504"/>
      </w:tabs>
      <w:spacing w:line="360" w:lineRule="exact"/>
      <w:jc w:val="both"/>
    </w:pPr>
    <w:rPr>
      <w:rFonts w:ascii="Arial" w:eastAsia="Arial" w:hAnsi="Arial" w:cs="Arial"/>
      <w:b/>
      <w:color w:val="000000"/>
      <w:szCs w:val="21"/>
      <w:u w:color="000000"/>
    </w:rPr>
  </w:style>
  <w:style w:type="paragraph" w:customStyle="1" w:styleId="Heading">
    <w:name w:val="Heading"/>
    <w:next w:val="BodyText1"/>
    <w:pPr>
      <w:tabs>
        <w:tab w:val="left" w:pos="720"/>
      </w:tabs>
      <w:spacing w:after="240" w:line="240" w:lineRule="atLeast"/>
      <w:ind w:left="720" w:hanging="720"/>
      <w:jc w:val="both"/>
      <w:outlineLvl w:val="0"/>
    </w:pPr>
    <w:rPr>
      <w:rFonts w:ascii="Arial" w:eastAsia="Arial" w:hAnsi="Arial" w:cs="Arial"/>
      <w:color w:val="000000"/>
      <w:sz w:val="21"/>
      <w:szCs w:val="21"/>
      <w:u w:color="000000"/>
    </w:rPr>
  </w:style>
  <w:style w:type="paragraph" w:customStyle="1" w:styleId="BodyText1">
    <w:name w:val="Body Text 1"/>
    <w:pPr>
      <w:spacing w:after="240" w:line="240" w:lineRule="atLeast"/>
      <w:ind w:left="720"/>
      <w:jc w:val="both"/>
    </w:pPr>
    <w:rPr>
      <w:rFonts w:ascii="Arial" w:eastAsia="Arial" w:hAnsi="Arial" w:cs="Arial"/>
      <w:color w:val="000000"/>
      <w:sz w:val="21"/>
      <w:szCs w:val="21"/>
      <w:u w:color="000000"/>
      <w:lang w:val="en-US"/>
    </w:rPr>
  </w:style>
  <w:style w:type="paragraph" w:styleId="TOC2">
    <w:name w:val="toc 2"/>
    <w:uiPriority w:val="39"/>
    <w:rsid w:val="00040D37"/>
    <w:pPr>
      <w:tabs>
        <w:tab w:val="left" w:pos="567"/>
        <w:tab w:val="right" w:leader="dot" w:pos="8504"/>
      </w:tabs>
      <w:spacing w:line="360" w:lineRule="exact"/>
      <w:jc w:val="both"/>
    </w:pPr>
    <w:rPr>
      <w:rFonts w:ascii="Arial" w:eastAsia="Arial" w:hAnsi="Arial" w:cs="Arial"/>
      <w:b/>
      <w:color w:val="000000"/>
      <w:sz w:val="21"/>
      <w:szCs w:val="21"/>
      <w:u w:color="000000"/>
    </w:rPr>
  </w:style>
  <w:style w:type="paragraph" w:customStyle="1" w:styleId="ScheduleHeading">
    <w:name w:val="Schedule Heading"/>
    <w:next w:val="Body"/>
    <w:uiPriority w:val="59"/>
    <w:rsid w:val="000F44DD"/>
    <w:pPr>
      <w:keepNext/>
      <w:pageBreakBefore/>
      <w:tabs>
        <w:tab w:val="left" w:pos="720"/>
      </w:tabs>
      <w:spacing w:before="240" w:after="240" w:line="240" w:lineRule="atLeast"/>
      <w:jc w:val="center"/>
      <w:outlineLvl w:val="1"/>
    </w:pPr>
    <w:rPr>
      <w:rFonts w:ascii="Arial" w:eastAsia="Arial" w:hAnsi="Arial" w:cs="Arial"/>
      <w:b/>
      <w:bCs/>
      <w:color w:val="000000"/>
      <w:sz w:val="21"/>
      <w:szCs w:val="21"/>
      <w:u w:color="000000"/>
      <w:lang w:val="en-US"/>
    </w:rPr>
  </w:style>
  <w:style w:type="numbering" w:customStyle="1" w:styleId="ImportedStyle1">
    <w:name w:val="Imported Style 1"/>
    <w:pPr>
      <w:numPr>
        <w:numId w:val="1"/>
      </w:numPr>
    </w:pPr>
  </w:style>
  <w:style w:type="paragraph" w:styleId="BodyText2">
    <w:name w:val="Body Text 2"/>
    <w:pPr>
      <w:spacing w:after="240" w:line="240" w:lineRule="atLeast"/>
      <w:ind w:left="720"/>
      <w:jc w:val="both"/>
    </w:pPr>
    <w:rPr>
      <w:rFonts w:ascii="Arial" w:hAnsi="Arial" w:cs="Arial Unicode MS"/>
      <w:color w:val="000000"/>
      <w:sz w:val="21"/>
      <w:szCs w:val="21"/>
      <w:u w:color="000000"/>
      <w:lang w:val="en-US"/>
    </w:rPr>
  </w:style>
  <w:style w:type="paragraph" w:styleId="BodyText3">
    <w:name w:val="Body Text 3"/>
    <w:pPr>
      <w:spacing w:after="240" w:line="240" w:lineRule="atLeast"/>
      <w:ind w:left="1440"/>
      <w:jc w:val="both"/>
    </w:pPr>
    <w:rPr>
      <w:rFonts w:ascii="Arial" w:hAnsi="Arial" w:cs="Arial Unicode MS"/>
      <w:color w:val="000000"/>
      <w:sz w:val="21"/>
      <w:szCs w:val="21"/>
      <w:u w:color="000000"/>
      <w:lang w:val="en-US"/>
    </w:rPr>
  </w:style>
  <w:style w:type="character" w:customStyle="1" w:styleId="Strikethrough">
    <w:name w:val="Strikethrough"/>
    <w:rPr>
      <w:strike/>
      <w:dstrike w:val="0"/>
      <w:lang w:val="en-US"/>
    </w:rPr>
  </w:style>
  <w:style w:type="paragraph" w:customStyle="1" w:styleId="ScheduleSubHeading">
    <w:name w:val="Schedule Sub Heading"/>
    <w:next w:val="BodyText"/>
    <w:uiPriority w:val="59"/>
    <w:pPr>
      <w:keepNext/>
      <w:spacing w:after="480" w:line="240" w:lineRule="atLeast"/>
      <w:jc w:val="center"/>
    </w:pPr>
    <w:rPr>
      <w:rFonts w:ascii="Arial" w:hAnsi="Arial" w:cs="Arial Unicode MS"/>
      <w:b/>
      <w:bCs/>
      <w:color w:val="000000"/>
      <w:sz w:val="21"/>
      <w:szCs w:val="21"/>
      <w:u w:color="000000"/>
      <w:lang w:val="en-US"/>
    </w:rPr>
  </w:style>
  <w:style w:type="paragraph" w:customStyle="1" w:styleId="SchHeading1">
    <w:name w:val="SchHeading 1"/>
    <w:next w:val="BodyText1"/>
    <w:uiPriority w:val="59"/>
    <w:rsid w:val="000F44DD"/>
    <w:pPr>
      <w:tabs>
        <w:tab w:val="left" w:pos="720"/>
      </w:tabs>
      <w:spacing w:after="240" w:line="240" w:lineRule="atLeast"/>
      <w:jc w:val="both"/>
      <w:outlineLvl w:val="1"/>
    </w:pPr>
    <w:rPr>
      <w:rFonts w:ascii="Arial" w:hAnsi="Arial" w:cs="Arial Unicode MS"/>
      <w:color w:val="000000"/>
      <w:sz w:val="21"/>
      <w:szCs w:val="21"/>
      <w:u w:color="000000"/>
      <w:lang w:val="en-US"/>
    </w:rPr>
  </w:style>
  <w:style w:type="numbering" w:customStyle="1" w:styleId="ImportedStyle3">
    <w:name w:val="Imported Style 3"/>
    <w:pPr>
      <w:numPr>
        <w:numId w:val="13"/>
      </w:numPr>
    </w:pPr>
  </w:style>
  <w:style w:type="paragraph" w:customStyle="1" w:styleId="SchHeading3">
    <w:name w:val="SchHeading 3"/>
    <w:next w:val="BodyText3"/>
    <w:pPr>
      <w:tabs>
        <w:tab w:val="left" w:pos="1440"/>
      </w:tabs>
      <w:spacing w:after="240" w:line="240" w:lineRule="atLeast"/>
      <w:ind w:left="1440" w:hanging="720"/>
      <w:jc w:val="both"/>
      <w:outlineLvl w:val="3"/>
    </w:pPr>
    <w:rPr>
      <w:rFonts w:ascii="Arial" w:hAnsi="Arial" w:cs="Arial Unicode MS"/>
      <w:color w:val="000000"/>
      <w:sz w:val="21"/>
      <w:szCs w:val="21"/>
      <w:u w:color="000000"/>
      <w:lang w:val="en-US"/>
    </w:rPr>
  </w:style>
  <w:style w:type="paragraph" w:customStyle="1" w:styleId="SchHeading2">
    <w:name w:val="SchHeading 2"/>
    <w:next w:val="BodyText2"/>
    <w:pPr>
      <w:tabs>
        <w:tab w:val="left" w:pos="720"/>
      </w:tabs>
      <w:spacing w:after="240" w:line="240" w:lineRule="atLeast"/>
      <w:ind w:left="720" w:hanging="720"/>
      <w:jc w:val="both"/>
      <w:outlineLvl w:val="2"/>
    </w:pPr>
    <w:rPr>
      <w:rFonts w:ascii="Arial" w:hAnsi="Arial" w:cs="Arial Unicode MS"/>
      <w:color w:val="000000"/>
      <w:sz w:val="21"/>
      <w:szCs w:val="21"/>
      <w:u w:color="000000"/>
      <w:lang w:val="en-US"/>
    </w:rPr>
  </w:style>
  <w:style w:type="paragraph" w:customStyle="1" w:styleId="SchHeading4">
    <w:name w:val="SchHeading 4"/>
    <w:pPr>
      <w:tabs>
        <w:tab w:val="left" w:pos="2160"/>
      </w:tabs>
      <w:spacing w:after="240" w:line="240" w:lineRule="atLeast"/>
      <w:ind w:left="2160" w:hanging="720"/>
      <w:jc w:val="both"/>
      <w:outlineLvl w:val="4"/>
    </w:pPr>
    <w:rPr>
      <w:rFonts w:ascii="Arial" w:hAnsi="Arial" w:cs="Arial Unicode MS"/>
      <w:color w:val="000000"/>
      <w:sz w:val="21"/>
      <w:szCs w:val="21"/>
      <w:u w:color="000000"/>
      <w:lang w:val="en-US"/>
    </w:rPr>
  </w:style>
  <w:style w:type="paragraph" w:styleId="Header">
    <w:name w:val="header"/>
    <w:basedOn w:val="Normal"/>
    <w:link w:val="HeaderChar"/>
    <w:uiPriority w:val="99"/>
    <w:unhideWhenUsed/>
    <w:rsid w:val="00023692"/>
    <w:pPr>
      <w:tabs>
        <w:tab w:val="center" w:pos="4513"/>
        <w:tab w:val="right" w:pos="9026"/>
      </w:tabs>
    </w:pPr>
  </w:style>
  <w:style w:type="character" w:customStyle="1" w:styleId="HeaderChar">
    <w:name w:val="Header Char"/>
    <w:basedOn w:val="DefaultParagraphFont"/>
    <w:link w:val="Header"/>
    <w:uiPriority w:val="99"/>
    <w:rsid w:val="00023692"/>
    <w:rPr>
      <w:sz w:val="24"/>
      <w:szCs w:val="24"/>
      <w:lang w:val="en-US" w:eastAsia="en-US"/>
    </w:rPr>
  </w:style>
  <w:style w:type="character" w:customStyle="1" w:styleId="Hyperlink0">
    <w:name w:val="Hyperlink.0"/>
    <w:basedOn w:val="Red"/>
    <w:rsid w:val="005B7DB7"/>
    <w:rPr>
      <w:i/>
      <w:iCs/>
      <w:color w:val="000000"/>
      <w:lang w:val="en-US"/>
    </w:rPr>
  </w:style>
  <w:style w:type="paragraph" w:styleId="ListParagraph">
    <w:name w:val="List Paragraph"/>
    <w:basedOn w:val="Normal"/>
    <w:uiPriority w:val="34"/>
    <w:qFormat/>
    <w:rsid w:val="00400CF4"/>
    <w:pPr>
      <w:ind w:left="720"/>
      <w:contextualSpacing/>
    </w:pPr>
  </w:style>
  <w:style w:type="paragraph" w:styleId="BalloonText">
    <w:name w:val="Balloon Text"/>
    <w:basedOn w:val="Normal"/>
    <w:link w:val="BalloonTextChar"/>
    <w:uiPriority w:val="99"/>
    <w:semiHidden/>
    <w:unhideWhenUsed/>
    <w:rsid w:val="00451151"/>
    <w:rPr>
      <w:rFonts w:ascii="Tahoma" w:hAnsi="Tahoma" w:cs="Tahoma"/>
      <w:sz w:val="16"/>
      <w:szCs w:val="16"/>
    </w:rPr>
  </w:style>
  <w:style w:type="character" w:customStyle="1" w:styleId="BalloonTextChar">
    <w:name w:val="Balloon Text Char"/>
    <w:basedOn w:val="DefaultParagraphFont"/>
    <w:link w:val="BalloonText"/>
    <w:uiPriority w:val="99"/>
    <w:semiHidden/>
    <w:rsid w:val="00451151"/>
    <w:rPr>
      <w:rFonts w:ascii="Tahoma" w:hAnsi="Tahoma" w:cs="Tahoma"/>
      <w:sz w:val="16"/>
      <w:szCs w:val="16"/>
      <w:lang w:val="en-US" w:eastAsia="en-US"/>
    </w:rPr>
  </w:style>
  <w:style w:type="character" w:customStyle="1" w:styleId="FooterChar">
    <w:name w:val="Footer Char"/>
    <w:basedOn w:val="DefaultParagraphFont"/>
    <w:link w:val="Footer"/>
    <w:uiPriority w:val="99"/>
    <w:rsid w:val="00783527"/>
    <w:rPr>
      <w:rFonts w:ascii="Arial" w:hAnsi="Arial" w:cs="Arial Unicode MS"/>
      <w:color w:val="000000"/>
      <w:sz w:val="21"/>
      <w:szCs w:val="21"/>
      <w:u w:color="000000"/>
      <w:lang w:val="en-US"/>
    </w:rPr>
  </w:style>
  <w:style w:type="paragraph" w:customStyle="1" w:styleId="MacPacTrailer">
    <w:name w:val="MacPac Trailer"/>
    <w:rsid w:val="00783527"/>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00" w:lineRule="exact"/>
    </w:pPr>
    <w:rPr>
      <w:rFonts w:ascii="Arial" w:eastAsia="Times New Roman" w:hAnsi="Arial"/>
      <w:sz w:val="17"/>
      <w:szCs w:val="22"/>
      <w:bdr w:val="none" w:sz="0" w:space="0" w:color="auto"/>
      <w:lang w:val="en-US" w:eastAsia="en-US"/>
    </w:rPr>
  </w:style>
  <w:style w:type="character" w:styleId="PlaceholderText">
    <w:name w:val="Placeholder Text"/>
    <w:basedOn w:val="DefaultParagraphFont"/>
    <w:uiPriority w:val="99"/>
    <w:semiHidden/>
    <w:rsid w:val="00783527"/>
    <w:rPr>
      <w:color w:val="808080"/>
    </w:rPr>
  </w:style>
  <w:style w:type="paragraph" w:customStyle="1" w:styleId="DraftStamp">
    <w:name w:val="Draft Stamp"/>
    <w:basedOn w:val="Normal"/>
    <w:rsid w:val="005C7CA4"/>
    <w:pPr>
      <w:spacing w:after="240"/>
      <w:jc w:val="right"/>
    </w:pPr>
    <w:rPr>
      <w:rFonts w:ascii="Arial" w:hAnsi="Arial" w:cs="Arial"/>
      <w:bCs/>
      <w:sz w:val="21"/>
    </w:rPr>
  </w:style>
  <w:style w:type="table" w:styleId="TableGrid">
    <w:name w:val="Table Grid"/>
    <w:basedOn w:val="TableNormal"/>
    <w:uiPriority w:val="59"/>
    <w:rsid w:val="00EB0D5E"/>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sz w:val="21"/>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ithersHeadings">
    <w:name w:val="Withers Headings"/>
    <w:uiPriority w:val="99"/>
    <w:rsid w:val="00C56360"/>
    <w:pPr>
      <w:numPr>
        <w:numId w:val="28"/>
      </w:numPr>
    </w:pPr>
  </w:style>
  <w:style w:type="paragraph" w:customStyle="1" w:styleId="WBodyText">
    <w:name w:val="WBodyText"/>
    <w:basedOn w:val="Normal"/>
    <w:link w:val="WBodyTextChar"/>
    <w:uiPriority w:val="9"/>
    <w:qFormat/>
    <w:rsid w:val="00C56360"/>
    <w:p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jc w:val="both"/>
    </w:pPr>
    <w:rPr>
      <w:rFonts w:ascii="Arial" w:eastAsia="Times New Roman" w:hAnsi="Arial"/>
      <w:bCs/>
      <w:sz w:val="20"/>
      <w:bdr w:val="none" w:sz="0" w:space="0" w:color="auto"/>
      <w:lang w:val="en-GB"/>
    </w:rPr>
  </w:style>
  <w:style w:type="character" w:customStyle="1" w:styleId="WBodyTextChar">
    <w:name w:val="WBodyText Char"/>
    <w:basedOn w:val="DefaultParagraphFont"/>
    <w:link w:val="WBodyText"/>
    <w:uiPriority w:val="9"/>
    <w:rsid w:val="00C56360"/>
    <w:rPr>
      <w:rFonts w:ascii="Arial" w:eastAsia="Times New Roman" w:hAnsi="Arial"/>
      <w:bCs/>
      <w:szCs w:val="24"/>
      <w:bdr w:val="none" w:sz="0" w:space="0" w:color="auto"/>
      <w:lang w:eastAsia="en-US"/>
    </w:rPr>
  </w:style>
  <w:style w:type="paragraph" w:customStyle="1" w:styleId="WLegal2">
    <w:name w:val="WLegal2"/>
    <w:basedOn w:val="Normal"/>
    <w:uiPriority w:val="19"/>
    <w:qFormat/>
    <w:rsid w:val="00C56360"/>
    <w:pPr>
      <w:numPr>
        <w:ilvl w:val="1"/>
        <w:numId w:val="29"/>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jc w:val="both"/>
    </w:pPr>
    <w:rPr>
      <w:rFonts w:ascii="Arial" w:eastAsia="Times New Roman" w:hAnsi="Arial"/>
      <w:sz w:val="20"/>
      <w:bdr w:val="none" w:sz="0" w:space="0" w:color="auto"/>
      <w:lang w:val="en-GB"/>
    </w:rPr>
  </w:style>
  <w:style w:type="paragraph" w:customStyle="1" w:styleId="WLegal3">
    <w:name w:val="WLegal3"/>
    <w:basedOn w:val="Normal"/>
    <w:uiPriority w:val="19"/>
    <w:qFormat/>
    <w:rsid w:val="00C56360"/>
    <w:pPr>
      <w:numPr>
        <w:ilvl w:val="2"/>
        <w:numId w:val="29"/>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jc w:val="both"/>
    </w:pPr>
    <w:rPr>
      <w:rFonts w:ascii="Arial" w:eastAsia="Times New Roman" w:hAnsi="Arial"/>
      <w:sz w:val="20"/>
      <w:bdr w:val="none" w:sz="0" w:space="0" w:color="auto"/>
      <w:lang w:val="en-GB"/>
    </w:rPr>
  </w:style>
  <w:style w:type="paragraph" w:customStyle="1" w:styleId="WLegal4">
    <w:name w:val="WLegal4"/>
    <w:basedOn w:val="Normal"/>
    <w:uiPriority w:val="19"/>
    <w:qFormat/>
    <w:rsid w:val="00C56360"/>
    <w:pPr>
      <w:numPr>
        <w:ilvl w:val="3"/>
        <w:numId w:val="29"/>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jc w:val="both"/>
    </w:pPr>
    <w:rPr>
      <w:rFonts w:ascii="Arial" w:eastAsia="Times New Roman" w:hAnsi="Arial"/>
      <w:sz w:val="20"/>
      <w:bdr w:val="none" w:sz="0" w:space="0" w:color="auto"/>
      <w:lang w:val="en-GB"/>
    </w:rPr>
  </w:style>
  <w:style w:type="paragraph" w:customStyle="1" w:styleId="WLegal5">
    <w:name w:val="WLegal5"/>
    <w:basedOn w:val="Normal"/>
    <w:uiPriority w:val="19"/>
    <w:qFormat/>
    <w:rsid w:val="00C56360"/>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jc w:val="both"/>
    </w:pPr>
    <w:rPr>
      <w:rFonts w:ascii="Arial" w:eastAsia="Times New Roman" w:hAnsi="Arial"/>
      <w:sz w:val="20"/>
      <w:bdr w:val="none" w:sz="0" w:space="0" w:color="auto"/>
      <w:lang w:val="en-GB"/>
    </w:rPr>
  </w:style>
  <w:style w:type="paragraph" w:customStyle="1" w:styleId="WLegalH1">
    <w:name w:val="WLegalH1"/>
    <w:basedOn w:val="Heading1"/>
    <w:next w:val="WLegal2"/>
    <w:uiPriority w:val="17"/>
    <w:qFormat/>
    <w:rsid w:val="00C56360"/>
    <w:pPr>
      <w:keepLines w:val="0"/>
      <w:numPr>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spacing w:before="0" w:after="200" w:line="288" w:lineRule="auto"/>
      <w:ind w:left="0" w:firstLine="0"/>
      <w:jc w:val="both"/>
    </w:pPr>
    <w:rPr>
      <w:rFonts w:ascii="Arial" w:eastAsia="Times New Roman" w:hAnsi="Arial" w:cs="Arial"/>
      <w:b/>
      <w:bCs/>
      <w:color w:val="auto"/>
      <w:kern w:val="32"/>
      <w:sz w:val="20"/>
      <w:bdr w:val="none" w:sz="0" w:space="0" w:color="auto"/>
      <w:lang w:val="en-GB"/>
    </w:rPr>
  </w:style>
  <w:style w:type="character" w:customStyle="1" w:styleId="Heading1Char">
    <w:name w:val="Heading 1 Char"/>
    <w:basedOn w:val="DefaultParagraphFont"/>
    <w:link w:val="Heading1"/>
    <w:uiPriority w:val="9"/>
    <w:rsid w:val="00C56360"/>
    <w:rPr>
      <w:rFonts w:asciiTheme="majorHAnsi" w:eastAsiaTheme="majorEastAsia" w:hAnsiTheme="majorHAnsi" w:cstheme="majorBidi"/>
      <w:color w:val="2F759E" w:themeColor="accent1" w:themeShade="BF"/>
      <w:sz w:val="32"/>
      <w:szCs w:val="32"/>
      <w:lang w:val="en-US" w:eastAsia="en-US"/>
    </w:rPr>
  </w:style>
  <w:style w:type="character" w:styleId="CommentReference">
    <w:name w:val="annotation reference"/>
    <w:basedOn w:val="DefaultParagraphFont"/>
    <w:uiPriority w:val="99"/>
    <w:semiHidden/>
    <w:unhideWhenUsed/>
    <w:rsid w:val="000C561D"/>
    <w:rPr>
      <w:sz w:val="16"/>
      <w:szCs w:val="16"/>
    </w:rPr>
  </w:style>
  <w:style w:type="paragraph" w:styleId="CommentText">
    <w:name w:val="annotation text"/>
    <w:basedOn w:val="Normal"/>
    <w:link w:val="CommentTextChar"/>
    <w:uiPriority w:val="99"/>
    <w:unhideWhenUsed/>
    <w:rsid w:val="000C561D"/>
    <w:rPr>
      <w:sz w:val="20"/>
      <w:szCs w:val="20"/>
    </w:rPr>
  </w:style>
  <w:style w:type="character" w:customStyle="1" w:styleId="CommentTextChar">
    <w:name w:val="Comment Text Char"/>
    <w:basedOn w:val="DefaultParagraphFont"/>
    <w:link w:val="CommentText"/>
    <w:uiPriority w:val="99"/>
    <w:rsid w:val="000C561D"/>
    <w:rPr>
      <w:lang w:val="en-US" w:eastAsia="en-US"/>
    </w:rPr>
  </w:style>
  <w:style w:type="paragraph" w:styleId="CommentSubject">
    <w:name w:val="annotation subject"/>
    <w:basedOn w:val="CommentText"/>
    <w:next w:val="CommentText"/>
    <w:link w:val="CommentSubjectChar"/>
    <w:uiPriority w:val="99"/>
    <w:semiHidden/>
    <w:unhideWhenUsed/>
    <w:rsid w:val="000C561D"/>
    <w:rPr>
      <w:b/>
      <w:bCs/>
    </w:rPr>
  </w:style>
  <w:style w:type="character" w:customStyle="1" w:styleId="CommentSubjectChar">
    <w:name w:val="Comment Subject Char"/>
    <w:basedOn w:val="CommentTextChar"/>
    <w:link w:val="CommentSubject"/>
    <w:uiPriority w:val="99"/>
    <w:semiHidden/>
    <w:rsid w:val="000C561D"/>
    <w:rPr>
      <w:b/>
      <w:bCs/>
      <w:lang w:val="en-US" w:eastAsia="en-US"/>
    </w:rPr>
  </w:style>
  <w:style w:type="paragraph" w:styleId="FootnoteText">
    <w:name w:val="footnote text"/>
    <w:basedOn w:val="Normal"/>
    <w:link w:val="FootnoteTextChar"/>
    <w:unhideWhenUsed/>
    <w:rsid w:val="000C561D"/>
    <w:rPr>
      <w:sz w:val="20"/>
      <w:szCs w:val="20"/>
    </w:rPr>
  </w:style>
  <w:style w:type="character" w:customStyle="1" w:styleId="FootnoteTextChar">
    <w:name w:val="Footnote Text Char"/>
    <w:basedOn w:val="DefaultParagraphFont"/>
    <w:link w:val="FootnoteText"/>
    <w:rsid w:val="000C561D"/>
    <w:rPr>
      <w:lang w:val="en-US" w:eastAsia="en-US"/>
    </w:rPr>
  </w:style>
  <w:style w:type="character" w:styleId="FootnoteReference">
    <w:name w:val="footnote reference"/>
    <w:basedOn w:val="DefaultParagraphFont"/>
    <w:unhideWhenUsed/>
    <w:rsid w:val="000C561D"/>
    <w:rPr>
      <w:vertAlign w:val="superscript"/>
    </w:rPr>
  </w:style>
  <w:style w:type="paragraph" w:styleId="PlainText">
    <w:name w:val="Plain Text"/>
    <w:basedOn w:val="Normal"/>
    <w:link w:val="PlainTextChar"/>
    <w:uiPriority w:val="99"/>
    <w:semiHidden/>
    <w:unhideWhenUsed/>
    <w:rsid w:val="003372B9"/>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heme="minorHAnsi" w:hAnsi="Arial" w:cstheme="minorBidi"/>
      <w:sz w:val="20"/>
      <w:szCs w:val="21"/>
      <w:bdr w:val="none" w:sz="0" w:space="0" w:color="auto"/>
      <w:lang w:val="en-GB"/>
    </w:rPr>
  </w:style>
  <w:style w:type="character" w:customStyle="1" w:styleId="PlainTextChar">
    <w:name w:val="Plain Text Char"/>
    <w:basedOn w:val="DefaultParagraphFont"/>
    <w:link w:val="PlainText"/>
    <w:uiPriority w:val="99"/>
    <w:semiHidden/>
    <w:rsid w:val="003372B9"/>
    <w:rPr>
      <w:rFonts w:ascii="Arial" w:eastAsiaTheme="minorHAnsi" w:hAnsi="Arial" w:cstheme="minorBidi"/>
      <w:szCs w:val="21"/>
      <w:bdr w:val="none" w:sz="0" w:space="0" w:color="auto"/>
      <w:lang w:eastAsia="en-US"/>
    </w:rPr>
  </w:style>
  <w:style w:type="paragraph" w:styleId="Revision">
    <w:name w:val="Revision"/>
    <w:hidden/>
    <w:uiPriority w:val="99"/>
    <w:semiHidden/>
    <w:rsid w:val="00D635D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SHParagraph1">
    <w:name w:val="SH_Paragraph 1"/>
    <w:basedOn w:val="Normal"/>
    <w:rsid w:val="00B50369"/>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pPr>
    <w:rPr>
      <w:rFonts w:ascii="Arial" w:eastAsia="Times New Roman" w:hAnsi="Arial"/>
      <w:sz w:val="20"/>
      <w:szCs w:val="20"/>
      <w:bdr w:val="none" w:sz="0" w:space="0" w:color="auto"/>
      <w:lang w:val="en-GB"/>
    </w:rPr>
  </w:style>
  <w:style w:type="paragraph" w:customStyle="1" w:styleId="Heading-PLEASEUSESHSTYLES">
    <w:name w:val="Heading - PLEASE USE SH STYLES"/>
    <w:basedOn w:val="Normal"/>
    <w:semiHidden/>
    <w:rsid w:val="005F1359"/>
    <w:pPr>
      <w:numPr>
        <w:ilvl w:val="5"/>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lang w:val="en-GB"/>
    </w:rPr>
  </w:style>
  <w:style w:type="paragraph" w:customStyle="1" w:styleId="SHHeading1">
    <w:name w:val="SH Heading 1"/>
    <w:rsid w:val="005F1359"/>
    <w:pPr>
      <w:keepNext/>
      <w:numPr>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b/>
      <w:caps/>
      <w:bdr w:val="none" w:sz="0" w:space="0" w:color="auto"/>
      <w:lang w:eastAsia="en-US"/>
    </w:rPr>
  </w:style>
  <w:style w:type="paragraph" w:customStyle="1" w:styleId="SHHeading2">
    <w:name w:val="SH Heading 2"/>
    <w:basedOn w:val="Normal"/>
    <w:rsid w:val="005F1359"/>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lang w:val="en-GB"/>
    </w:rPr>
  </w:style>
  <w:style w:type="paragraph" w:customStyle="1" w:styleId="SHHeading3">
    <w:name w:val="SH Heading 3"/>
    <w:basedOn w:val="Normal"/>
    <w:rsid w:val="005F1359"/>
    <w:pPr>
      <w:numPr>
        <w:ilvl w:val="2"/>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lang w:val="en-GB"/>
    </w:rPr>
  </w:style>
  <w:style w:type="paragraph" w:customStyle="1" w:styleId="SHHeading4">
    <w:name w:val="SH Heading 4"/>
    <w:basedOn w:val="Normal"/>
    <w:rsid w:val="005F1359"/>
    <w:pPr>
      <w:numPr>
        <w:ilvl w:val="3"/>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lang w:val="en-GB"/>
    </w:rPr>
  </w:style>
  <w:style w:type="paragraph" w:customStyle="1" w:styleId="SHHeading5">
    <w:name w:val="SH Heading 5"/>
    <w:basedOn w:val="Normal"/>
    <w:rsid w:val="005F1359"/>
    <w:pPr>
      <w:numPr>
        <w:ilvl w:val="4"/>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lang w:val="en-GB"/>
    </w:rPr>
  </w:style>
  <w:style w:type="paragraph" w:customStyle="1" w:styleId="SchParagraph2">
    <w:name w:val="SchParagraph 2"/>
    <w:basedOn w:val="BodyText"/>
    <w:next w:val="BodyText2"/>
    <w:uiPriority w:val="59"/>
    <w:rsid w:val="00CF0A48"/>
    <w:pPr>
      <w:pBdr>
        <w:top w:val="none" w:sz="0" w:space="0" w:color="auto"/>
        <w:left w:val="none" w:sz="0" w:space="0" w:color="auto"/>
        <w:bottom w:val="none" w:sz="0" w:space="0" w:color="auto"/>
        <w:right w:val="none" w:sz="0" w:space="0" w:color="auto"/>
        <w:between w:val="none" w:sz="0" w:space="0" w:color="auto"/>
        <w:bar w:val="none" w:sz="0" w:color="auto"/>
      </w:pBdr>
      <w:ind w:left="720" w:hanging="720"/>
    </w:pPr>
    <w:rPr>
      <w:rFonts w:eastAsia="Times New Roman" w:cs="Times New Roman"/>
      <w:color w:val="auto"/>
      <w:bdr w:val="none" w:sz="0" w:space="0" w:color="auto"/>
      <w:lang w:val="en-GB"/>
    </w:rPr>
  </w:style>
  <w:style w:type="paragraph" w:customStyle="1" w:styleId="SchParagraph3">
    <w:name w:val="SchParagraph 3"/>
    <w:basedOn w:val="BodyText"/>
    <w:next w:val="BodyText3"/>
    <w:uiPriority w:val="59"/>
    <w:rsid w:val="00CF0A48"/>
    <w:pPr>
      <w:pBdr>
        <w:top w:val="none" w:sz="0" w:space="0" w:color="auto"/>
        <w:left w:val="none" w:sz="0" w:space="0" w:color="auto"/>
        <w:bottom w:val="none" w:sz="0" w:space="0" w:color="auto"/>
        <w:right w:val="none" w:sz="0" w:space="0" w:color="auto"/>
        <w:between w:val="none" w:sz="0" w:space="0" w:color="auto"/>
        <w:bar w:val="none" w:sz="0" w:color="auto"/>
      </w:pBdr>
      <w:ind w:left="1440" w:hanging="720"/>
    </w:pPr>
    <w:rPr>
      <w:rFonts w:eastAsia="Times New Roman" w:cs="Times New Roman"/>
      <w:color w:val="auto"/>
      <w:bdr w:val="none" w:sz="0" w:space="0" w:color="auto"/>
      <w:lang w:val="en-GB"/>
    </w:rPr>
  </w:style>
  <w:style w:type="paragraph" w:customStyle="1" w:styleId="SchParagraph4">
    <w:name w:val="SchParagraph 4"/>
    <w:basedOn w:val="BodyText"/>
    <w:next w:val="Normal"/>
    <w:uiPriority w:val="59"/>
    <w:rsid w:val="00CF0A48"/>
    <w:pPr>
      <w:pBdr>
        <w:top w:val="none" w:sz="0" w:space="0" w:color="auto"/>
        <w:left w:val="none" w:sz="0" w:space="0" w:color="auto"/>
        <w:bottom w:val="none" w:sz="0" w:space="0" w:color="auto"/>
        <w:right w:val="none" w:sz="0" w:space="0" w:color="auto"/>
        <w:between w:val="none" w:sz="0" w:space="0" w:color="auto"/>
        <w:bar w:val="none" w:sz="0" w:color="auto"/>
      </w:pBdr>
      <w:ind w:left="2160" w:hanging="720"/>
    </w:pPr>
    <w:rPr>
      <w:rFonts w:eastAsia="Times New Roman" w:cs="Times New Roman"/>
      <w:color w:val="auto"/>
      <w:bdr w:val="none" w:sz="0" w:space="0" w:color="auto"/>
      <w:lang w:val="en-GB"/>
    </w:rPr>
  </w:style>
  <w:style w:type="paragraph" w:customStyle="1" w:styleId="SchParagraph5">
    <w:name w:val="SchParagraph 5"/>
    <w:basedOn w:val="BodyText"/>
    <w:next w:val="Normal"/>
    <w:uiPriority w:val="59"/>
    <w:rsid w:val="00CF0A48"/>
    <w:pPr>
      <w:pBdr>
        <w:top w:val="none" w:sz="0" w:space="0" w:color="auto"/>
        <w:left w:val="none" w:sz="0" w:space="0" w:color="auto"/>
        <w:bottom w:val="none" w:sz="0" w:space="0" w:color="auto"/>
        <w:right w:val="none" w:sz="0" w:space="0" w:color="auto"/>
        <w:between w:val="none" w:sz="0" w:space="0" w:color="auto"/>
        <w:bar w:val="none" w:sz="0" w:color="auto"/>
      </w:pBdr>
      <w:ind w:left="2880" w:hanging="720"/>
    </w:pPr>
    <w:rPr>
      <w:rFonts w:eastAsia="Times New Roman" w:cs="Times New Roman"/>
      <w:color w:val="auto"/>
      <w:bdr w:val="none" w:sz="0" w:space="0" w:color="auto"/>
      <w:lang w:val="en-GB"/>
    </w:rPr>
  </w:style>
  <w:style w:type="paragraph" w:customStyle="1" w:styleId="Paragraph2">
    <w:name w:val="Paragraph 2"/>
    <w:basedOn w:val="BodyText"/>
    <w:next w:val="BodyText2"/>
    <w:uiPriority w:val="29"/>
    <w:qFormat/>
    <w:rsid w:val="00CF0A48"/>
    <w:pPr>
      <w:pBdr>
        <w:top w:val="none" w:sz="0" w:space="0" w:color="auto"/>
        <w:left w:val="none" w:sz="0" w:space="0" w:color="auto"/>
        <w:bottom w:val="none" w:sz="0" w:space="0" w:color="auto"/>
        <w:right w:val="none" w:sz="0" w:space="0" w:color="auto"/>
        <w:between w:val="none" w:sz="0" w:space="0" w:color="auto"/>
        <w:bar w:val="none" w:sz="0" w:color="auto"/>
      </w:pBdr>
      <w:tabs>
        <w:tab w:val="num" w:pos="720"/>
      </w:tabs>
      <w:ind w:left="720" w:hanging="720"/>
    </w:pPr>
    <w:rPr>
      <w:rFonts w:eastAsia="Times New Roman" w:cs="Times New Roman"/>
      <w:color w:val="auto"/>
      <w:bdr w:val="none" w:sz="0" w:space="0" w:color="auto"/>
      <w:lang w:val="en-GB"/>
    </w:rPr>
  </w:style>
  <w:style w:type="paragraph" w:customStyle="1" w:styleId="Paragraph3">
    <w:name w:val="Paragraph 3"/>
    <w:basedOn w:val="BodyText"/>
    <w:next w:val="BodyText3"/>
    <w:uiPriority w:val="29"/>
    <w:qFormat/>
    <w:rsid w:val="00CF0A48"/>
    <w:pPr>
      <w:pBdr>
        <w:top w:val="none" w:sz="0" w:space="0" w:color="auto"/>
        <w:left w:val="none" w:sz="0" w:space="0" w:color="auto"/>
        <w:bottom w:val="none" w:sz="0" w:space="0" w:color="auto"/>
        <w:right w:val="none" w:sz="0" w:space="0" w:color="auto"/>
        <w:between w:val="none" w:sz="0" w:space="0" w:color="auto"/>
        <w:bar w:val="none" w:sz="0" w:color="auto"/>
      </w:pBdr>
      <w:ind w:left="1440" w:hanging="720"/>
    </w:pPr>
    <w:rPr>
      <w:rFonts w:eastAsia="Times New Roman" w:cs="Times New Roman"/>
      <w:color w:val="auto"/>
      <w:bdr w:val="none" w:sz="0" w:space="0" w:color="auto"/>
      <w:lang w:val="en-GB"/>
    </w:rPr>
  </w:style>
  <w:style w:type="paragraph" w:customStyle="1" w:styleId="Paragraph4">
    <w:name w:val="Paragraph 4"/>
    <w:basedOn w:val="BodyText"/>
    <w:next w:val="Normal"/>
    <w:uiPriority w:val="29"/>
    <w:qFormat/>
    <w:rsid w:val="00CF0A48"/>
    <w:pPr>
      <w:pBdr>
        <w:top w:val="none" w:sz="0" w:space="0" w:color="auto"/>
        <w:left w:val="none" w:sz="0" w:space="0" w:color="auto"/>
        <w:bottom w:val="none" w:sz="0" w:space="0" w:color="auto"/>
        <w:right w:val="none" w:sz="0" w:space="0" w:color="auto"/>
        <w:between w:val="none" w:sz="0" w:space="0" w:color="auto"/>
        <w:bar w:val="none" w:sz="0" w:color="auto"/>
      </w:pBdr>
      <w:ind w:left="2160" w:hanging="720"/>
    </w:pPr>
    <w:rPr>
      <w:rFonts w:eastAsia="Times New Roman" w:cs="Times New Roman"/>
      <w:color w:val="auto"/>
      <w:bdr w:val="none" w:sz="0" w:space="0" w:color="auto"/>
      <w:lang w:val="en-GB"/>
    </w:rPr>
  </w:style>
  <w:style w:type="paragraph" w:customStyle="1" w:styleId="Paragraph5">
    <w:name w:val="Paragraph 5"/>
    <w:basedOn w:val="BodyText"/>
    <w:next w:val="Normal"/>
    <w:uiPriority w:val="29"/>
    <w:qFormat/>
    <w:rsid w:val="00CF0A48"/>
    <w:pPr>
      <w:pBdr>
        <w:top w:val="none" w:sz="0" w:space="0" w:color="auto"/>
        <w:left w:val="none" w:sz="0" w:space="0" w:color="auto"/>
        <w:bottom w:val="none" w:sz="0" w:space="0" w:color="auto"/>
        <w:right w:val="none" w:sz="0" w:space="0" w:color="auto"/>
        <w:between w:val="none" w:sz="0" w:space="0" w:color="auto"/>
        <w:bar w:val="none" w:sz="0" w:color="auto"/>
      </w:pBdr>
      <w:ind w:left="2880" w:hanging="720"/>
    </w:pPr>
    <w:rPr>
      <w:rFonts w:eastAsia="Times New Roman" w:cs="Times New Roman"/>
      <w:color w:val="auto"/>
      <w:bdr w:val="none" w:sz="0" w:space="0" w:color="auto"/>
      <w:lang w:val="en-GB"/>
    </w:rPr>
  </w:style>
  <w:style w:type="paragraph" w:customStyle="1" w:styleId="Paragraph6">
    <w:name w:val="Paragraph 6"/>
    <w:basedOn w:val="BodyText"/>
    <w:next w:val="Normal"/>
    <w:uiPriority w:val="29"/>
    <w:qFormat/>
    <w:rsid w:val="00CF0A48"/>
    <w:pPr>
      <w:pBdr>
        <w:top w:val="none" w:sz="0" w:space="0" w:color="auto"/>
        <w:left w:val="none" w:sz="0" w:space="0" w:color="auto"/>
        <w:bottom w:val="none" w:sz="0" w:space="0" w:color="auto"/>
        <w:right w:val="none" w:sz="0" w:space="0" w:color="auto"/>
        <w:between w:val="none" w:sz="0" w:space="0" w:color="auto"/>
        <w:bar w:val="none" w:sz="0" w:color="auto"/>
      </w:pBdr>
      <w:ind w:left="3600" w:hanging="720"/>
    </w:pPr>
    <w:rPr>
      <w:rFonts w:eastAsia="Times New Roman" w:cs="Times New Roman"/>
      <w:color w:val="auto"/>
      <w:bdr w:val="none" w:sz="0" w:space="0" w:color="auto"/>
      <w:lang w:val="en-GB"/>
    </w:rPr>
  </w:style>
  <w:style w:type="paragraph" w:customStyle="1" w:styleId="RestartNumbering">
    <w:name w:val="Restart Numbering"/>
    <w:basedOn w:val="Normal"/>
    <w:uiPriority w:val="19"/>
    <w:rsid w:val="00CF0A4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Pr>
      <w:rFonts w:ascii="Arial" w:eastAsiaTheme="minorHAnsi" w:hAnsi="Arial" w:cstheme="minorBidi"/>
      <w:vanish/>
      <w:color w:val="00B050"/>
      <w:sz w:val="21"/>
      <w:szCs w:val="22"/>
      <w:bdr w:val="none" w:sz="0" w:space="0" w:color="auto"/>
      <w:lang w:val="en-GB"/>
    </w:rPr>
  </w:style>
  <w:style w:type="paragraph" w:customStyle="1" w:styleId="RestartNumberingSchedules">
    <w:name w:val="Restart Numbering Schedules"/>
    <w:basedOn w:val="BodyText"/>
    <w:uiPriority w:val="59"/>
    <w:rsid w:val="00CF0A4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s="Times New Roman"/>
      <w:vanish/>
      <w:color w:val="00B050"/>
      <w:bdr w:val="none" w:sz="0" w:space="0" w:color="auto"/>
      <w:lang w:val="en-GB"/>
    </w:rPr>
  </w:style>
  <w:style w:type="numbering" w:customStyle="1" w:styleId="NumberingMain">
    <w:name w:val="Numbering Main"/>
    <w:uiPriority w:val="99"/>
    <w:rsid w:val="00CF0A48"/>
    <w:pPr>
      <w:numPr>
        <w:numId w:val="38"/>
      </w:numPr>
    </w:pPr>
  </w:style>
  <w:style w:type="numbering" w:customStyle="1" w:styleId="NumberingSchedule">
    <w:name w:val="Numbering Schedule"/>
    <w:uiPriority w:val="99"/>
    <w:rsid w:val="00CF0A48"/>
    <w:pPr>
      <w:numPr>
        <w:numId w:val="35"/>
      </w:numPr>
    </w:pPr>
  </w:style>
  <w:style w:type="paragraph" w:styleId="BodyTextIndent">
    <w:name w:val="Body Text Indent"/>
    <w:basedOn w:val="Normal"/>
    <w:link w:val="BodyTextIndentChar"/>
    <w:uiPriority w:val="99"/>
    <w:semiHidden/>
    <w:unhideWhenUsed/>
    <w:rsid w:val="00B27E75"/>
    <w:pPr>
      <w:spacing w:after="120"/>
      <w:ind w:left="283"/>
    </w:pPr>
  </w:style>
  <w:style w:type="character" w:customStyle="1" w:styleId="BodyTextIndentChar">
    <w:name w:val="Body Text Indent Char"/>
    <w:basedOn w:val="DefaultParagraphFont"/>
    <w:link w:val="BodyTextIndent"/>
    <w:uiPriority w:val="99"/>
    <w:semiHidden/>
    <w:rsid w:val="00B27E75"/>
    <w:rPr>
      <w:sz w:val="24"/>
      <w:szCs w:val="24"/>
      <w:lang w:val="en-US" w:eastAsia="en-US"/>
    </w:rPr>
  </w:style>
  <w:style w:type="paragraph" w:customStyle="1" w:styleId="LnCorpSchL1">
    <w:name w:val="LnCorpSch_L1"/>
    <w:basedOn w:val="Normal"/>
    <w:next w:val="LnCorpSchL2"/>
    <w:rsid w:val="00B27E75"/>
    <w:pPr>
      <w:keepNext/>
      <w:keepLines/>
      <w:numPr>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center"/>
      <w:outlineLvl w:val="0"/>
    </w:pPr>
    <w:rPr>
      <w:rFonts w:ascii="Arial" w:eastAsiaTheme="majorEastAsia" w:hAnsi="Arial" w:cs="Arial"/>
      <w:bCs/>
      <w:color w:val="000000"/>
      <w:sz w:val="20"/>
      <w:szCs w:val="28"/>
      <w:u w:color="000000"/>
      <w:bdr w:val="none" w:sz="0" w:space="0" w:color="auto"/>
      <w:lang w:val="en-GB"/>
    </w:rPr>
  </w:style>
  <w:style w:type="paragraph" w:customStyle="1" w:styleId="LnCorpSchL2">
    <w:name w:val="LnCorpSch_L2"/>
    <w:basedOn w:val="Normal"/>
    <w:rsid w:val="00B27E75"/>
    <w:pPr>
      <w:numPr>
        <w:ilvl w:val="1"/>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1"/>
    </w:pPr>
    <w:rPr>
      <w:rFonts w:ascii="Arial" w:eastAsiaTheme="majorEastAsia" w:hAnsi="Arial" w:cs="Arial"/>
      <w:bCs/>
      <w:color w:val="000000"/>
      <w:sz w:val="20"/>
      <w:szCs w:val="26"/>
      <w:u w:color="000000"/>
      <w:bdr w:val="none" w:sz="0" w:space="0" w:color="auto"/>
      <w:lang w:val="en-GB"/>
    </w:rPr>
  </w:style>
  <w:style w:type="paragraph" w:customStyle="1" w:styleId="LnCorpSchL3">
    <w:name w:val="LnCorpSch_L3"/>
    <w:basedOn w:val="Normal"/>
    <w:link w:val="LnCorpSchL3Char"/>
    <w:rsid w:val="00B27E75"/>
    <w:pPr>
      <w:numPr>
        <w:ilvl w:val="2"/>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2"/>
    </w:pPr>
    <w:rPr>
      <w:rFonts w:ascii="Arial" w:eastAsiaTheme="majorEastAsia" w:hAnsi="Arial" w:cs="Arial"/>
      <w:bCs/>
      <w:color w:val="000000"/>
      <w:sz w:val="20"/>
      <w:szCs w:val="22"/>
      <w:u w:color="000000"/>
      <w:bdr w:val="none" w:sz="0" w:space="0" w:color="auto"/>
      <w:lang w:val="en-GB"/>
    </w:rPr>
  </w:style>
  <w:style w:type="character" w:customStyle="1" w:styleId="LnCorpSchL3Char">
    <w:name w:val="LnCorpSch_L3 Char"/>
    <w:basedOn w:val="DefaultParagraphFont"/>
    <w:link w:val="LnCorpSchL3"/>
    <w:rsid w:val="00B27E75"/>
    <w:rPr>
      <w:rFonts w:ascii="Arial" w:eastAsiaTheme="majorEastAsia" w:hAnsi="Arial" w:cs="Arial"/>
      <w:bCs/>
      <w:color w:val="000000"/>
      <w:szCs w:val="22"/>
      <w:u w:color="000000"/>
      <w:bdr w:val="none" w:sz="0" w:space="0" w:color="auto"/>
      <w:lang w:eastAsia="en-US"/>
    </w:rPr>
  </w:style>
  <w:style w:type="paragraph" w:customStyle="1" w:styleId="LnCorpSchL4">
    <w:name w:val="LnCorpSch_L4"/>
    <w:basedOn w:val="Normal"/>
    <w:link w:val="LnCorpSchL4Char"/>
    <w:rsid w:val="00B27E75"/>
    <w:pPr>
      <w:numPr>
        <w:ilvl w:val="3"/>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3"/>
    </w:pPr>
    <w:rPr>
      <w:rFonts w:ascii="Arial" w:eastAsiaTheme="majorEastAsia" w:hAnsi="Arial" w:cs="Arial"/>
      <w:bCs/>
      <w:iCs/>
      <w:color w:val="000000"/>
      <w:sz w:val="20"/>
      <w:szCs w:val="22"/>
      <w:u w:color="000000"/>
      <w:bdr w:val="none" w:sz="0" w:space="0" w:color="auto"/>
      <w:lang w:val="en-GB"/>
    </w:rPr>
  </w:style>
  <w:style w:type="character" w:customStyle="1" w:styleId="LnCorpSchL4Char">
    <w:name w:val="LnCorpSch_L4 Char"/>
    <w:basedOn w:val="DefaultParagraphFont"/>
    <w:link w:val="LnCorpSchL4"/>
    <w:rsid w:val="00B27E75"/>
    <w:rPr>
      <w:rFonts w:ascii="Arial" w:eastAsiaTheme="majorEastAsia" w:hAnsi="Arial" w:cs="Arial"/>
      <w:bCs/>
      <w:iCs/>
      <w:color w:val="000000"/>
      <w:szCs w:val="22"/>
      <w:u w:color="000000"/>
      <w:bdr w:val="none" w:sz="0" w:space="0" w:color="auto"/>
      <w:lang w:eastAsia="en-US"/>
    </w:rPr>
  </w:style>
  <w:style w:type="paragraph" w:customStyle="1" w:styleId="LnCorpSchL5">
    <w:name w:val="LnCorpSch_L5"/>
    <w:basedOn w:val="Normal"/>
    <w:rsid w:val="00B27E75"/>
    <w:pPr>
      <w:numPr>
        <w:ilvl w:val="4"/>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4"/>
    </w:pPr>
    <w:rPr>
      <w:rFonts w:ascii="Arial" w:eastAsiaTheme="majorEastAsia" w:hAnsi="Arial" w:cs="Arial"/>
      <w:color w:val="000000"/>
      <w:sz w:val="20"/>
      <w:szCs w:val="22"/>
      <w:u w:color="000000"/>
      <w:bdr w:val="none" w:sz="0" w:space="0" w:color="auto"/>
      <w:lang w:val="en-GB"/>
    </w:rPr>
  </w:style>
  <w:style w:type="paragraph" w:customStyle="1" w:styleId="LnCorpSchL6">
    <w:name w:val="LnCorpSch_L6"/>
    <w:basedOn w:val="Normal"/>
    <w:rsid w:val="00B27E75"/>
    <w:pPr>
      <w:numPr>
        <w:ilvl w:val="5"/>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5"/>
    </w:pPr>
    <w:rPr>
      <w:rFonts w:ascii="Arial" w:eastAsiaTheme="majorEastAsia" w:hAnsi="Arial" w:cs="Arial"/>
      <w:iCs/>
      <w:color w:val="000000"/>
      <w:sz w:val="20"/>
      <w:szCs w:val="22"/>
      <w:u w:color="000000"/>
      <w:bdr w:val="none" w:sz="0" w:space="0" w:color="auto"/>
      <w:lang w:val="en-GB"/>
    </w:rPr>
  </w:style>
  <w:style w:type="paragraph" w:customStyle="1" w:styleId="LnCorpSchL7">
    <w:name w:val="LnCorpSch_L7"/>
    <w:basedOn w:val="Normal"/>
    <w:rsid w:val="00B27E75"/>
    <w:pPr>
      <w:numPr>
        <w:ilvl w:val="6"/>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6"/>
    </w:pPr>
    <w:rPr>
      <w:rFonts w:ascii="Arial" w:eastAsiaTheme="majorEastAsia" w:hAnsi="Arial" w:cs="Arial"/>
      <w:iCs/>
      <w:color w:val="000000"/>
      <w:sz w:val="20"/>
      <w:szCs w:val="22"/>
      <w:u w:color="000000"/>
      <w:bdr w:val="none" w:sz="0" w:space="0" w:color="auto"/>
      <w:lang w:val="en-GB"/>
    </w:rPr>
  </w:style>
  <w:style w:type="paragraph" w:customStyle="1" w:styleId="LnCorpSchL8">
    <w:name w:val="LnCorpSch_L8"/>
    <w:basedOn w:val="Normal"/>
    <w:rsid w:val="00B27E75"/>
    <w:pPr>
      <w:numPr>
        <w:ilvl w:val="7"/>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7"/>
    </w:pPr>
    <w:rPr>
      <w:rFonts w:ascii="Arial" w:eastAsiaTheme="majorEastAsia" w:hAnsi="Arial" w:cs="Arial"/>
      <w:color w:val="000000"/>
      <w:sz w:val="20"/>
      <w:szCs w:val="20"/>
      <w:u w:color="000000"/>
      <w:bdr w:val="none" w:sz="0" w:space="0" w:color="auto"/>
      <w:lang w:val="en-GB"/>
    </w:rPr>
  </w:style>
  <w:style w:type="paragraph" w:customStyle="1" w:styleId="LnCorpSchL9">
    <w:name w:val="LnCorpSch_L9"/>
    <w:basedOn w:val="Normal"/>
    <w:rsid w:val="00B27E75"/>
    <w:pPr>
      <w:numPr>
        <w:ilvl w:val="8"/>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8"/>
    </w:pPr>
    <w:rPr>
      <w:rFonts w:ascii="Arial" w:eastAsiaTheme="majorEastAsia" w:hAnsi="Arial" w:cs="Arial"/>
      <w:iCs/>
      <w:color w:val="000000"/>
      <w:sz w:val="20"/>
      <w:szCs w:val="20"/>
      <w:u w:color="000000"/>
      <w:bdr w:val="none" w:sz="0" w:space="0" w:color="auto"/>
      <w:lang w:val="en-GB"/>
    </w:rPr>
  </w:style>
  <w:style w:type="paragraph" w:styleId="TOC3">
    <w:name w:val="toc 3"/>
    <w:basedOn w:val="Normal"/>
    <w:next w:val="Normal"/>
    <w:autoRedefine/>
    <w:uiPriority w:val="39"/>
    <w:unhideWhenUsed/>
    <w:rsid w:val="000F44DD"/>
    <w:pPr>
      <w:spacing w:after="100"/>
      <w:ind w:left="480"/>
    </w:pPr>
  </w:style>
  <w:style w:type="paragraph" w:styleId="TOC4">
    <w:name w:val="toc 4"/>
    <w:basedOn w:val="Normal"/>
    <w:next w:val="Normal"/>
    <w:autoRedefine/>
    <w:uiPriority w:val="39"/>
    <w:unhideWhenUsed/>
    <w:rsid w:val="000F44D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sz w:val="22"/>
      <w:szCs w:val="22"/>
      <w:bdr w:val="none" w:sz="0" w:space="0" w:color="auto"/>
      <w:lang w:val="en-GB" w:eastAsia="en-GB"/>
    </w:rPr>
  </w:style>
  <w:style w:type="paragraph" w:styleId="TOC5">
    <w:name w:val="toc 5"/>
    <w:basedOn w:val="Normal"/>
    <w:next w:val="Normal"/>
    <w:autoRedefine/>
    <w:uiPriority w:val="39"/>
    <w:unhideWhenUsed/>
    <w:rsid w:val="000F44D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sz w:val="22"/>
      <w:szCs w:val="22"/>
      <w:bdr w:val="none" w:sz="0" w:space="0" w:color="auto"/>
      <w:lang w:val="en-GB" w:eastAsia="en-GB"/>
    </w:rPr>
  </w:style>
  <w:style w:type="paragraph" w:styleId="TOC6">
    <w:name w:val="toc 6"/>
    <w:basedOn w:val="Normal"/>
    <w:next w:val="Normal"/>
    <w:autoRedefine/>
    <w:uiPriority w:val="39"/>
    <w:unhideWhenUsed/>
    <w:rsid w:val="000F44D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sz w:val="22"/>
      <w:szCs w:val="22"/>
      <w:bdr w:val="none" w:sz="0" w:space="0" w:color="auto"/>
      <w:lang w:val="en-GB" w:eastAsia="en-GB"/>
    </w:rPr>
  </w:style>
  <w:style w:type="paragraph" w:styleId="TOC7">
    <w:name w:val="toc 7"/>
    <w:basedOn w:val="Normal"/>
    <w:next w:val="Normal"/>
    <w:autoRedefine/>
    <w:uiPriority w:val="39"/>
    <w:unhideWhenUsed/>
    <w:rsid w:val="000F44D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sz w:val="22"/>
      <w:szCs w:val="22"/>
      <w:bdr w:val="none" w:sz="0" w:space="0" w:color="auto"/>
      <w:lang w:val="en-GB" w:eastAsia="en-GB"/>
    </w:rPr>
  </w:style>
  <w:style w:type="paragraph" w:styleId="TOC8">
    <w:name w:val="toc 8"/>
    <w:basedOn w:val="Normal"/>
    <w:next w:val="Normal"/>
    <w:autoRedefine/>
    <w:uiPriority w:val="39"/>
    <w:unhideWhenUsed/>
    <w:rsid w:val="000F44D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sz w:val="22"/>
      <w:szCs w:val="22"/>
      <w:bdr w:val="none" w:sz="0" w:space="0" w:color="auto"/>
      <w:lang w:val="en-GB" w:eastAsia="en-GB"/>
    </w:rPr>
  </w:style>
  <w:style w:type="paragraph" w:styleId="TOC9">
    <w:name w:val="toc 9"/>
    <w:basedOn w:val="Normal"/>
    <w:next w:val="Normal"/>
    <w:autoRedefine/>
    <w:uiPriority w:val="39"/>
    <w:unhideWhenUsed/>
    <w:rsid w:val="000F44D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sz w:val="22"/>
      <w:szCs w:val="22"/>
      <w:bdr w:val="none" w:sz="0" w:space="0" w:color="auto"/>
      <w:lang w:val="en-GB" w:eastAsia="en-GB"/>
    </w:rPr>
  </w:style>
  <w:style w:type="character" w:styleId="UnresolvedMention">
    <w:name w:val="Unresolved Mention"/>
    <w:basedOn w:val="DefaultParagraphFont"/>
    <w:uiPriority w:val="99"/>
    <w:semiHidden/>
    <w:unhideWhenUsed/>
    <w:rsid w:val="000F44DD"/>
    <w:rPr>
      <w:color w:val="605E5C"/>
      <w:shd w:val="clear" w:color="auto" w:fill="E1DFDD"/>
    </w:rPr>
  </w:style>
  <w:style w:type="paragraph" w:styleId="EndnoteText">
    <w:name w:val="endnote text"/>
    <w:basedOn w:val="Normal"/>
    <w:link w:val="EndnoteTextChar"/>
    <w:uiPriority w:val="99"/>
    <w:semiHidden/>
    <w:unhideWhenUsed/>
    <w:rsid w:val="00F03D1F"/>
    <w:rPr>
      <w:sz w:val="20"/>
      <w:szCs w:val="20"/>
    </w:rPr>
  </w:style>
  <w:style w:type="character" w:customStyle="1" w:styleId="EndnoteTextChar">
    <w:name w:val="Endnote Text Char"/>
    <w:basedOn w:val="DefaultParagraphFont"/>
    <w:link w:val="EndnoteText"/>
    <w:uiPriority w:val="99"/>
    <w:semiHidden/>
    <w:rsid w:val="00F03D1F"/>
    <w:rPr>
      <w:lang w:val="en-US" w:eastAsia="en-US"/>
    </w:rPr>
  </w:style>
  <w:style w:type="character" w:styleId="EndnoteReference">
    <w:name w:val="endnote reference"/>
    <w:basedOn w:val="DefaultParagraphFont"/>
    <w:uiPriority w:val="99"/>
    <w:semiHidden/>
    <w:unhideWhenUsed/>
    <w:rsid w:val="00F03D1F"/>
    <w:rPr>
      <w:vertAlign w:val="superscript"/>
    </w:rPr>
  </w:style>
  <w:style w:type="character" w:customStyle="1" w:styleId="Heading2Char">
    <w:name w:val="Heading 2 Char"/>
    <w:basedOn w:val="DefaultParagraphFont"/>
    <w:link w:val="Heading2"/>
    <w:rsid w:val="00C52031"/>
    <w:rPr>
      <w:rFonts w:ascii="Arial" w:hAnsi="Arial" w:cs="Arial Unicode MS"/>
      <w:color w:val="000000"/>
      <w:sz w:val="21"/>
      <w:szCs w:val="21"/>
      <w:u w:color="000000"/>
      <w:lang w:val="en-US"/>
    </w:rPr>
  </w:style>
  <w:style w:type="character" w:customStyle="1" w:styleId="BodyChar">
    <w:name w:val="Body Char"/>
    <w:basedOn w:val="DefaultParagraphFont"/>
    <w:link w:val="Body"/>
    <w:rsid w:val="00AD3FD9"/>
    <w:rPr>
      <w:rFonts w:ascii="Arial" w:eastAsia="Arial" w:hAnsi="Arial" w:cs="Arial"/>
      <w:color w:val="000000"/>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919814">
      <w:bodyDiv w:val="1"/>
      <w:marLeft w:val="0"/>
      <w:marRight w:val="0"/>
      <w:marTop w:val="0"/>
      <w:marBottom w:val="0"/>
      <w:divBdr>
        <w:top w:val="none" w:sz="0" w:space="0" w:color="auto"/>
        <w:left w:val="none" w:sz="0" w:space="0" w:color="auto"/>
        <w:bottom w:val="none" w:sz="0" w:space="0" w:color="auto"/>
        <w:right w:val="none" w:sz="0" w:space="0" w:color="auto"/>
      </w:divBdr>
      <w:divsChild>
        <w:div w:id="1757242061">
          <w:marLeft w:val="0"/>
          <w:marRight w:val="0"/>
          <w:marTop w:val="0"/>
          <w:marBottom w:val="0"/>
          <w:divBdr>
            <w:top w:val="none" w:sz="0" w:space="0" w:color="auto"/>
            <w:left w:val="none" w:sz="0" w:space="0" w:color="auto"/>
            <w:bottom w:val="none" w:sz="0" w:space="0" w:color="auto"/>
            <w:right w:val="none" w:sz="0" w:space="0" w:color="auto"/>
          </w:divBdr>
          <w:divsChild>
            <w:div w:id="647907326">
              <w:marLeft w:val="0"/>
              <w:marRight w:val="0"/>
              <w:marTop w:val="0"/>
              <w:marBottom w:val="0"/>
              <w:divBdr>
                <w:top w:val="none" w:sz="0" w:space="0" w:color="auto"/>
                <w:left w:val="none" w:sz="0" w:space="0" w:color="auto"/>
                <w:bottom w:val="none" w:sz="0" w:space="0" w:color="auto"/>
                <w:right w:val="none" w:sz="0" w:space="0" w:color="auto"/>
              </w:divBdr>
            </w:div>
          </w:divsChild>
        </w:div>
        <w:div w:id="426929150">
          <w:marLeft w:val="0"/>
          <w:marRight w:val="0"/>
          <w:marTop w:val="0"/>
          <w:marBottom w:val="0"/>
          <w:divBdr>
            <w:top w:val="none" w:sz="0" w:space="0" w:color="auto"/>
            <w:left w:val="none" w:sz="0" w:space="0" w:color="auto"/>
            <w:bottom w:val="none" w:sz="0" w:space="0" w:color="auto"/>
            <w:right w:val="none" w:sz="0" w:space="0" w:color="auto"/>
          </w:divBdr>
          <w:divsChild>
            <w:div w:id="18187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229">
      <w:bodyDiv w:val="1"/>
      <w:marLeft w:val="0"/>
      <w:marRight w:val="0"/>
      <w:marTop w:val="0"/>
      <w:marBottom w:val="0"/>
      <w:divBdr>
        <w:top w:val="none" w:sz="0" w:space="0" w:color="auto"/>
        <w:left w:val="none" w:sz="0" w:space="0" w:color="auto"/>
        <w:bottom w:val="none" w:sz="0" w:space="0" w:color="auto"/>
        <w:right w:val="none" w:sz="0" w:space="0" w:color="auto"/>
      </w:divBdr>
    </w:div>
    <w:div w:id="1130395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6.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539750" rtl="0" fontAlgn="auto" latinLnBrk="0" hangingPunct="0">
          <a:lnSpc>
            <a:spcPts val="24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839a4d1-a70f-4cc7-bff4-0372b0571c5b" xsi:nil="true"/>
    <lcf76f155ced4ddcb4097134ff3c332f xmlns="b40dfe61-dd64-461b-bdb4-545caf1c7b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p r o p e r t i e s   x m l n s = " h t t p : / / w w w . i m a n a g e . c o m / w o r k / x m l s c h e m a " >  
     < d o c u m e n t i d > E U ! 4 4 2 3 1 3 0 5 . 1 < / d o c u m e n t i d >  
     < s e n d e r i d > S S D < / s e n d e r i d >  
     < s e n d e r e m a i l > S U S A N N A . S T A N F I E L D @ W I T H E R S W O R L D W I D E . C O M < / s e n d e r e m a i l >  
     < l a s t m o d i f i e d > 2 0 2 4 - 0 4 - 0 3 T 1 5 : 3 9 : 0 0 . 0 0 0 0 0 0 0 + 0 1 : 0 0 < / l a s t m o d i f i e d >  
     < d a t a b a s e > E U < / d a t a b a s e >  
 < / 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57B376BCF1EAA41B3D040C7AAC01A19" ma:contentTypeVersion="18" ma:contentTypeDescription="Create a new document." ma:contentTypeScope="" ma:versionID="b69a0ca0e1a46307df508ce59ab8a708">
  <xsd:schema xmlns:xsd="http://www.w3.org/2001/XMLSchema" xmlns:xs="http://www.w3.org/2001/XMLSchema" xmlns:p="http://schemas.microsoft.com/office/2006/metadata/properties" xmlns:ns2="b40dfe61-dd64-461b-bdb4-545caf1c7b2f" xmlns:ns3="b839a4d1-a70f-4cc7-bff4-0372b0571c5b" targetNamespace="http://schemas.microsoft.com/office/2006/metadata/properties" ma:root="true" ma:fieldsID="698905faa53b33bf0e8ecfc472377308" ns2:_="" ns3:_="">
    <xsd:import namespace="b40dfe61-dd64-461b-bdb4-545caf1c7b2f"/>
    <xsd:import namespace="b839a4d1-a70f-4cc7-bff4-0372b0571c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dfe61-dd64-461b-bdb4-545caf1c7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a927d4-3401-44fd-8e96-ff63e7bf77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39a4d1-a70f-4cc7-bff4-0372b0571c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9e59753-a0cd-459c-888d-1c8845b6886b}" ma:internalName="TaxCatchAll" ma:showField="CatchAllData" ma:web="b839a4d1-a70f-4cc7-bff4-0372b0571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DE0B0-6FAA-4B82-BA2C-DDCCBED13A69}">
  <ds:schemaRefs>
    <ds:schemaRef ds:uri="http://schemas.openxmlformats.org/officeDocument/2006/bibliography"/>
  </ds:schemaRefs>
</ds:datastoreItem>
</file>

<file path=customXml/itemProps2.xml><?xml version="1.0" encoding="utf-8"?>
<ds:datastoreItem xmlns:ds="http://schemas.openxmlformats.org/officeDocument/2006/customXml" ds:itemID="{DB15A3C5-61F3-4EBA-B221-1C7A20D910DD}">
  <ds:schemaRefs>
    <ds:schemaRef ds:uri="http://schemas.microsoft.com/office/2006/metadata/properties"/>
    <ds:schemaRef ds:uri="http://schemas.microsoft.com/office/infopath/2007/PartnerControls"/>
    <ds:schemaRef ds:uri="b839a4d1-a70f-4cc7-bff4-0372b0571c5b"/>
    <ds:schemaRef ds:uri="61963629-c6d2-451a-a0dc-edc5d0673647"/>
  </ds:schemaRefs>
</ds:datastoreItem>
</file>

<file path=customXml/itemProps3.xml><?xml version="1.0" encoding="utf-8"?>
<ds:datastoreItem xmlns:ds="http://schemas.openxmlformats.org/officeDocument/2006/customXml" ds:itemID="{48B96DA7-9E1B-4920-883E-7A93C1CF8D0D}">
  <ds:schemaRefs>
    <ds:schemaRef ds:uri="http://schemas.microsoft.com/sharepoint/v3/contenttype/forms"/>
  </ds:schemaRefs>
</ds:datastoreItem>
</file>

<file path=customXml/itemProps4.xml><?xml version="1.0" encoding="utf-8"?>
<ds:datastoreItem xmlns:ds="http://schemas.openxmlformats.org/officeDocument/2006/customXml" ds:itemID="{1C5E4177-1DB8-4635-ADB9-CDFAF7E5A1B6}">
  <ds:schemaRefs>
    <ds:schemaRef ds:uri="http://www.imanage.com/work/xmlschema"/>
  </ds:schemaRefs>
</ds:datastoreItem>
</file>

<file path=customXml/itemProps5.xml><?xml version="1.0" encoding="utf-8"?>
<ds:datastoreItem xmlns:ds="http://schemas.openxmlformats.org/officeDocument/2006/customXml" ds:itemID="{B605AD5C-0DB8-4C34-80B9-19513F1BC6D0}"/>
</file>

<file path=docProps/app.xml><?xml version="1.0" encoding="utf-8"?>
<Properties xmlns="http://schemas.openxmlformats.org/officeDocument/2006/extended-properties" xmlns:vt="http://schemas.openxmlformats.org/officeDocument/2006/docPropsVTypes">
  <Template>Normal.dotm</Template>
  <TotalTime>21</TotalTime>
  <Pages>60</Pages>
  <Words>20981</Words>
  <Characters>119594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Roberts</dc:creator>
  <cp:lastModifiedBy>Bradley Heath</cp:lastModifiedBy>
  <cp:revision>5</cp:revision>
  <dcterms:created xsi:type="dcterms:W3CDTF">2025-01-20T09:44:00Z</dcterms:created>
  <dcterms:modified xsi:type="dcterms:W3CDTF">2025-02-25T09:19:00Z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0x010100957B376BCF1EAA41B3D040C7AAC01A19</vt:lpwstr>
  </property>
  <property fmtid="{D5CDD505-2E9C-101B-9397-08002B2CF9AE}" pid="3" name="MediaServiceImageTags">
    <vt:lpwstr/>
  </property>
</Properties>
</file>