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891BE0" w14:textId="72558F88" w:rsidR="00693BE3" w:rsidRDefault="00693BE3" w:rsidP="00693BE3">
      <w:pPr>
        <w:pStyle w:val="Heading1"/>
      </w:pPr>
      <w:r>
        <w:t>Roadmap from Demo to Enterprise</w:t>
      </w:r>
    </w:p>
    <w:p w14:paraId="0C6D6AC8" w14:textId="77777777" w:rsidR="00693BE3" w:rsidRPr="00693BE3" w:rsidRDefault="00693BE3" w:rsidP="00693BE3"/>
    <w:p w14:paraId="45DE4614" w14:textId="2B89337D" w:rsidR="00693BE3" w:rsidRPr="00693BE3" w:rsidRDefault="00693BE3" w:rsidP="00693BE3">
      <w:pPr>
        <w:rPr>
          <w:b/>
          <w:bCs/>
        </w:rPr>
      </w:pPr>
      <w:r w:rsidRPr="00693BE3">
        <w:rPr>
          <w:b/>
          <w:bCs/>
        </w:rPr>
        <w:t>1. Database &amp; Storage Tier</w:t>
      </w:r>
    </w:p>
    <w:p w14:paraId="7B3356FC" w14:textId="77777777" w:rsidR="00693BE3" w:rsidRPr="00693BE3" w:rsidRDefault="00693BE3" w:rsidP="00693BE3">
      <w:pPr>
        <w:numPr>
          <w:ilvl w:val="0"/>
          <w:numId w:val="1"/>
        </w:numPr>
      </w:pPr>
      <w:r w:rsidRPr="00693BE3">
        <w:rPr>
          <w:b/>
          <w:bCs/>
        </w:rPr>
        <w:t>Migrate to PostgreSQL:</w:t>
      </w:r>
      <w:r w:rsidRPr="00693BE3">
        <w:t xml:space="preserve"> Replace SQLite with a robust Relational Database Management System (RDBMS) like PostgreSQL. This introduces row-level locking, allowing hundreds of agents and automated systems to write to the database simultaneously without database is locked crashes.</w:t>
      </w:r>
    </w:p>
    <w:p w14:paraId="7B9D0D0F" w14:textId="77777777" w:rsidR="00693BE3" w:rsidRPr="00693BE3" w:rsidRDefault="00693BE3" w:rsidP="00693BE3">
      <w:pPr>
        <w:numPr>
          <w:ilvl w:val="0"/>
          <w:numId w:val="1"/>
        </w:numPr>
      </w:pPr>
      <w:r w:rsidRPr="00693BE3">
        <w:rPr>
          <w:b/>
          <w:bCs/>
        </w:rPr>
        <w:t>S3 Object Storage:</w:t>
      </w:r>
      <w:r w:rsidRPr="00693BE3">
        <w:t xml:space="preserve"> Storing raw image BLOBs directly inside a relational database is a performance killer. Migrate label artwork to an S3-compatible object storage bucket (e.g., AWS S3, Azure Blob, or </w:t>
      </w:r>
      <w:proofErr w:type="spellStart"/>
      <w:r w:rsidRPr="00693BE3">
        <w:t>MinIO</w:t>
      </w:r>
      <w:proofErr w:type="spellEnd"/>
      <w:r w:rsidRPr="00693BE3">
        <w:t>). The database should only store the URL pointers, keeping queries lightning fast.</w:t>
      </w:r>
    </w:p>
    <w:p w14:paraId="530B010B" w14:textId="77777777" w:rsidR="00693BE3" w:rsidRPr="00693BE3" w:rsidRDefault="00693BE3" w:rsidP="00693BE3">
      <w:pPr>
        <w:rPr>
          <w:b/>
          <w:bCs/>
        </w:rPr>
      </w:pPr>
      <w:r w:rsidRPr="00693BE3">
        <w:rPr>
          <w:b/>
          <w:bCs/>
        </w:rPr>
        <w:t>2. AI Inference &amp; Compute Tier</w:t>
      </w:r>
    </w:p>
    <w:p w14:paraId="6833E1EE" w14:textId="77777777" w:rsidR="00693BE3" w:rsidRPr="00693BE3" w:rsidRDefault="00693BE3" w:rsidP="00693BE3">
      <w:pPr>
        <w:numPr>
          <w:ilvl w:val="0"/>
          <w:numId w:val="2"/>
        </w:numPr>
      </w:pPr>
      <w:r w:rsidRPr="00693BE3">
        <w:rPr>
          <w:b/>
          <w:bCs/>
        </w:rPr>
        <w:t>Asynchronous Message Queuing:</w:t>
      </w:r>
      <w:r w:rsidRPr="00693BE3">
        <w:t xml:space="preserve"> Implement a message broker like Redis or RabbitMQ paired with Celery background workers. When an applicant uploads a label or a batch CSV, the job is pushed to a queue. The UI instantly updates to "Processing" while the worker handles the heavy lifting in the background.</w:t>
      </w:r>
    </w:p>
    <w:p w14:paraId="296F469F" w14:textId="77777777" w:rsidR="00693BE3" w:rsidRPr="00693BE3" w:rsidRDefault="00693BE3" w:rsidP="00693BE3">
      <w:pPr>
        <w:numPr>
          <w:ilvl w:val="0"/>
          <w:numId w:val="2"/>
        </w:numPr>
      </w:pPr>
      <w:r w:rsidRPr="00693BE3">
        <w:rPr>
          <w:b/>
          <w:bCs/>
        </w:rPr>
        <w:t>Dedicated GPU Clustering:</w:t>
      </w:r>
      <w:r w:rsidRPr="00693BE3">
        <w:t xml:space="preserve"> Offload the Vision Language Model (Qwen2.5-VL) from the localized Docker environment to a scalable cluster of GPU nodes (e.g., Kubernetes with NVIDIA device plugins, or managed endpoints like AWS SageMaker). This allows the system to spin up additional AI instances to process dozens of labels concurrently during peak hours.</w:t>
      </w:r>
    </w:p>
    <w:p w14:paraId="2CF50F77" w14:textId="77777777" w:rsidR="00693BE3" w:rsidRPr="00693BE3" w:rsidRDefault="00693BE3" w:rsidP="00693BE3">
      <w:pPr>
        <w:numPr>
          <w:ilvl w:val="0"/>
          <w:numId w:val="2"/>
        </w:numPr>
      </w:pPr>
      <w:r w:rsidRPr="00693BE3">
        <w:rPr>
          <w:b/>
          <w:bCs/>
        </w:rPr>
        <w:t>API Security Guardrails:</w:t>
      </w:r>
      <w:r w:rsidRPr="00693BE3">
        <w:t xml:space="preserve"> To maintain </w:t>
      </w:r>
      <w:proofErr w:type="spellStart"/>
      <w:r w:rsidRPr="00693BE3">
        <w:t>SecAI</w:t>
      </w:r>
      <w:proofErr w:type="spellEnd"/>
      <w:r w:rsidRPr="00693BE3">
        <w:t>+ standards, the AI endpoints must sit behind an internal API Gateway that enforces strict token-limiting, request timeouts, and input sanitization to prevent adversarial payload injections or resource exhaustion attacks.</w:t>
      </w:r>
    </w:p>
    <w:p w14:paraId="505F0991" w14:textId="77777777" w:rsidR="00693BE3" w:rsidRPr="00693BE3" w:rsidRDefault="00693BE3" w:rsidP="00693BE3">
      <w:pPr>
        <w:rPr>
          <w:b/>
          <w:bCs/>
        </w:rPr>
      </w:pPr>
      <w:r w:rsidRPr="00693BE3">
        <w:rPr>
          <w:b/>
          <w:bCs/>
        </w:rPr>
        <w:t>3. Application &amp; Web Tier</w:t>
      </w:r>
    </w:p>
    <w:p w14:paraId="68FEE880" w14:textId="77777777" w:rsidR="00693BE3" w:rsidRPr="00693BE3" w:rsidRDefault="00693BE3" w:rsidP="00693BE3">
      <w:pPr>
        <w:numPr>
          <w:ilvl w:val="0"/>
          <w:numId w:val="3"/>
        </w:numPr>
      </w:pPr>
      <w:r w:rsidRPr="00693BE3">
        <w:rPr>
          <w:b/>
          <w:bCs/>
        </w:rPr>
        <w:t>Decouple the Architecture:</w:t>
      </w:r>
      <w:r w:rsidRPr="00693BE3">
        <w:t xml:space="preserve"> Transition the backend business logic into a dedicated, high-performance REST API (like </w:t>
      </w:r>
      <w:proofErr w:type="spellStart"/>
      <w:r w:rsidRPr="00693BE3">
        <w:t>FastAPI</w:t>
      </w:r>
      <w:proofErr w:type="spellEnd"/>
      <w:r w:rsidRPr="00693BE3">
        <w:t xml:space="preserve">). </w:t>
      </w:r>
      <w:proofErr w:type="spellStart"/>
      <w:r w:rsidRPr="00693BE3">
        <w:t>Streamlit</w:t>
      </w:r>
      <w:proofErr w:type="spellEnd"/>
      <w:r w:rsidRPr="00693BE3">
        <w:t xml:space="preserve"> can remain as the rapid-development presentation layer, but it should strictly act as a client fetching data from the API.</w:t>
      </w:r>
    </w:p>
    <w:p w14:paraId="162A54C3" w14:textId="77777777" w:rsidR="00693BE3" w:rsidRPr="00505DF7" w:rsidRDefault="00693BE3" w:rsidP="00693BE3">
      <w:pPr>
        <w:numPr>
          <w:ilvl w:val="0"/>
          <w:numId w:val="3"/>
        </w:numPr>
        <w:rPr>
          <w:rFonts w:asciiTheme="majorHAnsi" w:hAnsiTheme="majorHAnsi"/>
        </w:rPr>
      </w:pPr>
      <w:r w:rsidRPr="00693BE3">
        <w:rPr>
          <w:b/>
          <w:bCs/>
        </w:rPr>
        <w:lastRenderedPageBreak/>
        <w:t>Horizontal Scaling &amp; Load Balancing:</w:t>
      </w:r>
      <w:r w:rsidRPr="00693BE3">
        <w:t xml:space="preserve"> Deploy multiple identical replicas of the </w:t>
      </w:r>
      <w:proofErr w:type="spellStart"/>
      <w:r w:rsidRPr="00693BE3">
        <w:t>Streamlit</w:t>
      </w:r>
      <w:proofErr w:type="spellEnd"/>
      <w:r w:rsidRPr="00693BE3">
        <w:t xml:space="preserve"> frontend and </w:t>
      </w:r>
      <w:proofErr w:type="spellStart"/>
      <w:r w:rsidRPr="00693BE3">
        <w:t>FastAPI</w:t>
      </w:r>
      <w:proofErr w:type="spellEnd"/>
      <w:r w:rsidRPr="00693BE3">
        <w:t xml:space="preserve"> backend behind an enterprise load balancer (like </w:t>
      </w:r>
      <w:r w:rsidRPr="00505DF7">
        <w:rPr>
          <w:rFonts w:asciiTheme="majorHAnsi" w:hAnsiTheme="majorHAnsi"/>
        </w:rPr>
        <w:t>AWS ALB or an advanced Nginx ingress) to distribute user traffic evenly and guarantee high availability.</w:t>
      </w:r>
    </w:p>
    <w:p w14:paraId="78B9F814" w14:textId="4D07534D" w:rsidR="00505DF7" w:rsidRDefault="00505DF7" w:rsidP="00505DF7">
      <w:pPr>
        <w:pStyle w:val="NormalWeb"/>
        <w:spacing w:before="0" w:beforeAutospacing="0"/>
        <w:rPr>
          <w:rFonts w:asciiTheme="minorHAnsi" w:hAnsiTheme="minorHAnsi" w:cs="Arial"/>
          <w:b/>
          <w:bCs/>
        </w:rPr>
      </w:pPr>
      <w:r>
        <w:rPr>
          <w:rFonts w:asciiTheme="minorHAnsi" w:hAnsiTheme="minorHAnsi" w:cs="Arial"/>
          <w:b/>
          <w:bCs/>
        </w:rPr>
        <w:t xml:space="preserve">4. </w:t>
      </w:r>
      <w:r w:rsidRPr="00505DF7">
        <w:rPr>
          <w:rFonts w:asciiTheme="minorHAnsi" w:hAnsiTheme="minorHAnsi" w:cs="Arial"/>
          <w:b/>
          <w:bCs/>
        </w:rPr>
        <w:t xml:space="preserve"> The Architectural Routing</w:t>
      </w:r>
    </w:p>
    <w:p w14:paraId="5DDA61DD" w14:textId="551DF12C" w:rsidR="00505DF7" w:rsidRPr="00505DF7" w:rsidRDefault="00505DF7" w:rsidP="00505DF7">
      <w:pPr>
        <w:pStyle w:val="NormalWeb"/>
        <w:spacing w:before="0" w:beforeAutospacing="0"/>
        <w:rPr>
          <w:rFonts w:asciiTheme="minorHAnsi" w:hAnsiTheme="minorHAnsi" w:cs="Arial"/>
        </w:rPr>
      </w:pPr>
      <w:r w:rsidRPr="00505DF7">
        <w:rPr>
          <w:rFonts w:asciiTheme="minorHAnsi" w:hAnsiTheme="minorHAnsi" w:cs="Arial"/>
          <w:b/>
          <w:bCs/>
        </w:rPr>
        <w:t>Status: Complete</w:t>
      </w:r>
      <w:r w:rsidRPr="00505DF7">
        <w:rPr>
          <w:rFonts w:asciiTheme="minorHAnsi" w:hAnsiTheme="minorHAnsi" w:cs="Arial"/>
        </w:rPr>
        <w:t xml:space="preserve"> The routing is fully operational. We updated the </w:t>
      </w:r>
      <w:r w:rsidRPr="00505DF7">
        <w:rPr>
          <w:rStyle w:val="HTMLCode"/>
          <w:rFonts w:asciiTheme="minorHAnsi" w:hAnsiTheme="minorHAnsi" w:cs="Arial"/>
        </w:rPr>
        <w:t>docker-</w:t>
      </w:r>
      <w:proofErr w:type="spellStart"/>
      <w:r w:rsidRPr="00505DF7">
        <w:rPr>
          <w:rStyle w:val="HTMLCode"/>
          <w:rFonts w:asciiTheme="minorHAnsi" w:hAnsiTheme="minorHAnsi" w:cs="Arial"/>
        </w:rPr>
        <w:t>compose.yml</w:t>
      </w:r>
      <w:proofErr w:type="spellEnd"/>
      <w:r w:rsidRPr="00505DF7">
        <w:rPr>
          <w:rFonts w:asciiTheme="minorHAnsi" w:hAnsiTheme="minorHAnsi" w:cs="Arial"/>
        </w:rPr>
        <w:t xml:space="preserve"> to point the </w:t>
      </w:r>
      <w:r w:rsidRPr="00505DF7">
        <w:rPr>
          <w:rStyle w:val="HTMLCode"/>
          <w:rFonts w:asciiTheme="minorHAnsi" w:hAnsiTheme="minorHAnsi" w:cs="Arial"/>
        </w:rPr>
        <w:t>OLLAMA_HOST</w:t>
      </w:r>
      <w:r w:rsidRPr="00505DF7">
        <w:rPr>
          <w:rFonts w:asciiTheme="minorHAnsi" w:hAnsiTheme="minorHAnsi" w:cs="Arial"/>
        </w:rPr>
        <w:t xml:space="preserve"> to </w:t>
      </w:r>
      <w:r w:rsidRPr="00505DF7">
        <w:rPr>
          <w:rStyle w:val="HTMLCode"/>
          <w:rFonts w:asciiTheme="minorHAnsi" w:hAnsiTheme="minorHAnsi" w:cs="Arial"/>
        </w:rPr>
        <w:t>http://ai-guardrail:8000</w:t>
      </w:r>
      <w:r w:rsidRPr="00505DF7">
        <w:rPr>
          <w:rFonts w:asciiTheme="minorHAnsi" w:hAnsiTheme="minorHAnsi" w:cs="Arial"/>
        </w:rPr>
        <w:t xml:space="preserve">. The </w:t>
      </w:r>
      <w:proofErr w:type="spellStart"/>
      <w:r w:rsidRPr="00505DF7">
        <w:rPr>
          <w:rFonts w:asciiTheme="minorHAnsi" w:hAnsiTheme="minorHAnsi" w:cs="Arial"/>
        </w:rPr>
        <w:t>Streamlit</w:t>
      </w:r>
      <w:proofErr w:type="spellEnd"/>
      <w:r w:rsidRPr="00505DF7">
        <w:rPr>
          <w:rFonts w:asciiTheme="minorHAnsi" w:hAnsiTheme="minorHAnsi" w:cs="Arial"/>
        </w:rPr>
        <w:t xml:space="preserve"> app successfully routes its raw HTTP requests directly to the </w:t>
      </w:r>
      <w:proofErr w:type="spellStart"/>
      <w:r w:rsidRPr="00505DF7">
        <w:rPr>
          <w:rFonts w:asciiTheme="minorHAnsi" w:hAnsiTheme="minorHAnsi" w:cs="Arial"/>
        </w:rPr>
        <w:t>FastAPI</w:t>
      </w:r>
      <w:proofErr w:type="spellEnd"/>
      <w:r w:rsidRPr="00505DF7">
        <w:rPr>
          <w:rFonts w:asciiTheme="minorHAnsi" w:hAnsiTheme="minorHAnsi" w:cs="Arial"/>
        </w:rPr>
        <w:t xml:space="preserve"> proxy, which mimics the </w:t>
      </w:r>
      <w:r w:rsidRPr="00505DF7">
        <w:rPr>
          <w:rStyle w:val="HTMLCode"/>
          <w:rFonts w:asciiTheme="minorHAnsi" w:hAnsiTheme="minorHAnsi" w:cs="Arial"/>
        </w:rPr>
        <w:t>/</w:t>
      </w:r>
      <w:proofErr w:type="spellStart"/>
      <w:r w:rsidRPr="00505DF7">
        <w:rPr>
          <w:rStyle w:val="HTMLCode"/>
          <w:rFonts w:asciiTheme="minorHAnsi" w:hAnsiTheme="minorHAnsi" w:cs="Arial"/>
        </w:rPr>
        <w:t>api</w:t>
      </w:r>
      <w:proofErr w:type="spellEnd"/>
      <w:r w:rsidRPr="00505DF7">
        <w:rPr>
          <w:rStyle w:val="HTMLCode"/>
          <w:rFonts w:asciiTheme="minorHAnsi" w:hAnsiTheme="minorHAnsi" w:cs="Arial"/>
        </w:rPr>
        <w:t>/chat</w:t>
      </w:r>
      <w:r w:rsidRPr="00505DF7">
        <w:rPr>
          <w:rFonts w:asciiTheme="minorHAnsi" w:hAnsiTheme="minorHAnsi" w:cs="Arial"/>
        </w:rPr>
        <w:t xml:space="preserve"> endpoint, intercepts the traffic, and forwards it to the air-gapped engine. </w:t>
      </w:r>
    </w:p>
    <w:p w14:paraId="1DE9440A" w14:textId="3465B077" w:rsidR="00505DF7" w:rsidRPr="00505DF7" w:rsidRDefault="00505DF7" w:rsidP="00505DF7">
      <w:pPr>
        <w:pStyle w:val="Heading3"/>
        <w:spacing w:before="0"/>
        <w:rPr>
          <w:rFonts w:eastAsiaTheme="minorHAnsi" w:cstheme="minorBidi"/>
          <w:b/>
          <w:bCs/>
          <w:color w:val="auto"/>
          <w:sz w:val="24"/>
          <w:szCs w:val="24"/>
        </w:rPr>
      </w:pPr>
      <w:r>
        <w:rPr>
          <w:rFonts w:eastAsiaTheme="minorHAnsi" w:cstheme="minorBidi"/>
          <w:b/>
          <w:bCs/>
          <w:color w:val="auto"/>
          <w:sz w:val="24"/>
          <w:szCs w:val="24"/>
        </w:rPr>
        <w:t>5.</w:t>
      </w:r>
      <w:r w:rsidRPr="00505DF7">
        <w:rPr>
          <w:rFonts w:eastAsiaTheme="minorHAnsi" w:cstheme="minorBidi"/>
          <w:b/>
          <w:bCs/>
          <w:color w:val="auto"/>
          <w:sz w:val="24"/>
          <w:szCs w:val="24"/>
        </w:rPr>
        <w:t xml:space="preserve"> The Output DLP (</w:t>
      </w:r>
      <w:r w:rsidR="00621111">
        <w:rPr>
          <w:rFonts w:eastAsiaTheme="minorHAnsi" w:cstheme="minorBidi"/>
          <w:b/>
          <w:bCs/>
          <w:color w:val="auto"/>
          <w:sz w:val="24"/>
          <w:szCs w:val="24"/>
        </w:rPr>
        <w:t xml:space="preserve">Possibly </w:t>
      </w:r>
      <w:r w:rsidRPr="00505DF7">
        <w:rPr>
          <w:rFonts w:eastAsiaTheme="minorHAnsi" w:cstheme="minorBidi"/>
          <w:b/>
          <w:bCs/>
          <w:color w:val="auto"/>
          <w:sz w:val="24"/>
          <w:szCs w:val="24"/>
        </w:rPr>
        <w:t>Presidio</w:t>
      </w:r>
      <w:r w:rsidR="00621111">
        <w:rPr>
          <w:rFonts w:eastAsiaTheme="minorHAnsi" w:cstheme="minorBidi"/>
          <w:b/>
          <w:bCs/>
          <w:color w:val="auto"/>
          <w:sz w:val="24"/>
          <w:szCs w:val="24"/>
        </w:rPr>
        <w:t xml:space="preserve"> in Enterprise</w:t>
      </w:r>
      <w:r w:rsidRPr="00505DF7">
        <w:rPr>
          <w:rFonts w:eastAsiaTheme="minorHAnsi" w:cstheme="minorBidi"/>
          <w:b/>
          <w:bCs/>
          <w:color w:val="auto"/>
          <w:sz w:val="24"/>
          <w:szCs w:val="24"/>
        </w:rPr>
        <w:t>)</w:t>
      </w:r>
    </w:p>
    <w:p w14:paraId="18E3E490" w14:textId="77777777" w:rsidR="00505DF7" w:rsidRPr="00505DF7" w:rsidRDefault="00505DF7" w:rsidP="00505DF7">
      <w:pPr>
        <w:pStyle w:val="NormalWeb"/>
        <w:spacing w:before="0" w:beforeAutospacing="0"/>
        <w:rPr>
          <w:rFonts w:asciiTheme="minorHAnsi" w:hAnsiTheme="minorHAnsi" w:cs="Arial"/>
        </w:rPr>
      </w:pPr>
      <w:r w:rsidRPr="00505DF7">
        <w:rPr>
          <w:rFonts w:asciiTheme="minorHAnsi" w:hAnsiTheme="minorHAnsi" w:cs="Arial"/>
          <w:b/>
          <w:bCs/>
        </w:rPr>
        <w:t>Status: Mocked Proof-of-Concept</w:t>
      </w:r>
    </w:p>
    <w:p w14:paraId="79C4333D" w14:textId="77777777" w:rsidR="00505DF7" w:rsidRPr="00505DF7" w:rsidRDefault="00505DF7" w:rsidP="00505DF7">
      <w:pPr>
        <w:pStyle w:val="NormalWeb"/>
        <w:spacing w:before="0" w:beforeAutospacing="0"/>
        <w:rPr>
          <w:rFonts w:asciiTheme="minorHAnsi" w:hAnsiTheme="minorHAnsi" w:cs="Arial"/>
        </w:rPr>
      </w:pPr>
      <w:r w:rsidRPr="00505DF7">
        <w:rPr>
          <w:rFonts w:asciiTheme="minorHAnsi" w:hAnsiTheme="minorHAnsi" w:cs="Arial"/>
        </w:rPr>
        <w:t xml:space="preserve">We are </w:t>
      </w:r>
      <w:r w:rsidRPr="00505DF7">
        <w:rPr>
          <w:rFonts w:asciiTheme="minorHAnsi" w:hAnsiTheme="minorHAnsi" w:cs="Arial"/>
          <w:b/>
          <w:bCs/>
        </w:rPr>
        <w:t>not</w:t>
      </w:r>
      <w:r w:rsidRPr="00505DF7">
        <w:rPr>
          <w:rFonts w:asciiTheme="minorHAnsi" w:hAnsiTheme="minorHAnsi" w:cs="Arial"/>
        </w:rPr>
        <w:t xml:space="preserve"> currently running the actual Microsoft Presidio engine. Integrating the full Presidio NLP models would drastically increase the container size and memory overhead.</w:t>
      </w:r>
    </w:p>
    <w:p w14:paraId="76EE9D93" w14:textId="77777777" w:rsidR="00505DF7" w:rsidRPr="00505DF7" w:rsidRDefault="00505DF7" w:rsidP="00505DF7">
      <w:pPr>
        <w:pStyle w:val="NormalWeb"/>
        <w:spacing w:before="0" w:beforeAutospacing="0"/>
        <w:rPr>
          <w:rFonts w:asciiTheme="minorHAnsi" w:hAnsiTheme="minorHAnsi" w:cs="Arial"/>
        </w:rPr>
      </w:pPr>
      <w:r w:rsidRPr="00505DF7">
        <w:rPr>
          <w:rFonts w:asciiTheme="minorHAnsi" w:hAnsiTheme="minorHAnsi" w:cs="Arial"/>
        </w:rPr>
        <w:t xml:space="preserve">Instead, the </w:t>
      </w:r>
      <w:r w:rsidRPr="00505DF7">
        <w:rPr>
          <w:rStyle w:val="HTMLCode"/>
          <w:rFonts w:asciiTheme="minorHAnsi" w:hAnsiTheme="minorHAnsi" w:cs="Arial"/>
        </w:rPr>
        <w:t>ai_guardrail.py</w:t>
      </w:r>
      <w:r w:rsidRPr="00505DF7">
        <w:rPr>
          <w:rFonts w:asciiTheme="minorHAnsi" w:hAnsiTheme="minorHAnsi" w:cs="Arial"/>
        </w:rPr>
        <w:t xml:space="preserve"> script utilizes a localized Python regular expression engine (</w:t>
      </w:r>
      <w:proofErr w:type="spellStart"/>
      <w:r w:rsidRPr="00505DF7">
        <w:rPr>
          <w:rStyle w:val="HTMLCode"/>
          <w:rFonts w:asciiTheme="minorHAnsi" w:hAnsiTheme="minorHAnsi" w:cs="Arial"/>
        </w:rPr>
        <w:t>mask_sensitive_data</w:t>
      </w:r>
      <w:proofErr w:type="spellEnd"/>
      <w:r w:rsidRPr="00505DF7">
        <w:rPr>
          <w:rFonts w:asciiTheme="minorHAnsi" w:hAnsiTheme="minorHAnsi" w:cs="Arial"/>
        </w:rPr>
        <w:t xml:space="preserve">) to sanitize the data logs locally. It successfully acts as a proof-of-concept proxy script, masking SSNs, phone numbers, and email addresses from the raw VLM text before handing it back to </w:t>
      </w:r>
      <w:proofErr w:type="spellStart"/>
      <w:r w:rsidRPr="00505DF7">
        <w:rPr>
          <w:rFonts w:asciiTheme="minorHAnsi" w:hAnsiTheme="minorHAnsi" w:cs="Arial"/>
        </w:rPr>
        <w:t>Streamlit</w:t>
      </w:r>
      <w:proofErr w:type="spellEnd"/>
      <w:r w:rsidRPr="00505DF7">
        <w:rPr>
          <w:rFonts w:asciiTheme="minorHAnsi" w:hAnsiTheme="minorHAnsi" w:cs="Arial"/>
        </w:rPr>
        <w:t xml:space="preserve">. </w:t>
      </w:r>
    </w:p>
    <w:p w14:paraId="3B1FF854" w14:textId="4105056F" w:rsidR="00505DF7" w:rsidRPr="00505DF7" w:rsidRDefault="00505DF7" w:rsidP="00505DF7">
      <w:pPr>
        <w:pStyle w:val="Heading3"/>
        <w:spacing w:before="0"/>
        <w:rPr>
          <w:rFonts w:eastAsiaTheme="minorHAnsi" w:cstheme="minorBidi"/>
          <w:b/>
          <w:bCs/>
          <w:color w:val="auto"/>
          <w:sz w:val="24"/>
          <w:szCs w:val="24"/>
        </w:rPr>
      </w:pPr>
      <w:r>
        <w:rPr>
          <w:rFonts w:eastAsiaTheme="minorHAnsi" w:cstheme="minorBidi"/>
          <w:b/>
          <w:bCs/>
          <w:color w:val="auto"/>
          <w:sz w:val="24"/>
          <w:szCs w:val="24"/>
        </w:rPr>
        <w:t>6.</w:t>
      </w:r>
      <w:r w:rsidRPr="00505DF7">
        <w:rPr>
          <w:rFonts w:eastAsiaTheme="minorHAnsi" w:cstheme="minorBidi"/>
          <w:b/>
          <w:bCs/>
          <w:color w:val="auto"/>
          <w:sz w:val="24"/>
          <w:szCs w:val="24"/>
        </w:rPr>
        <w:t xml:space="preserve"> Input Sanitization (Image Scanning)</w:t>
      </w:r>
    </w:p>
    <w:p w14:paraId="548685F5" w14:textId="77777777" w:rsidR="00505DF7" w:rsidRPr="00505DF7" w:rsidRDefault="00505DF7" w:rsidP="00505DF7">
      <w:pPr>
        <w:pStyle w:val="NormalWeb"/>
        <w:spacing w:before="0" w:beforeAutospacing="0"/>
        <w:rPr>
          <w:rFonts w:asciiTheme="minorHAnsi" w:hAnsiTheme="minorHAnsi" w:cs="Arial"/>
        </w:rPr>
      </w:pPr>
      <w:r w:rsidRPr="00505DF7">
        <w:rPr>
          <w:rFonts w:asciiTheme="minorHAnsi" w:hAnsiTheme="minorHAnsi" w:cs="Arial"/>
          <w:b/>
          <w:bCs/>
        </w:rPr>
        <w:t>Status: Mocked Proof-of-Concept</w:t>
      </w:r>
      <w:r w:rsidRPr="00505DF7">
        <w:rPr>
          <w:rFonts w:asciiTheme="minorHAnsi" w:hAnsiTheme="minorHAnsi" w:cs="Arial"/>
        </w:rPr>
        <w:t xml:space="preserve"> The </w:t>
      </w:r>
      <w:proofErr w:type="spellStart"/>
      <w:r w:rsidRPr="00505DF7">
        <w:rPr>
          <w:rStyle w:val="HTMLCode"/>
          <w:rFonts w:asciiTheme="minorHAnsi" w:hAnsiTheme="minorHAnsi" w:cs="Arial"/>
        </w:rPr>
        <w:t>detect_image_anomalies</w:t>
      </w:r>
      <w:proofErr w:type="spellEnd"/>
      <w:r w:rsidRPr="00505DF7">
        <w:rPr>
          <w:rFonts w:asciiTheme="minorHAnsi" w:hAnsiTheme="minorHAnsi" w:cs="Arial"/>
        </w:rPr>
        <w:t xml:space="preserve"> function currently acts as a hard limit rather than a deep mathematical scanner. It checks the payload size and rejects anything over 15MB to prevent buffer overflows, but it does not map the base-256 pixel grid to actively detect LSB steganography or adversarial noise payloads yet. </w:t>
      </w:r>
    </w:p>
    <w:p w14:paraId="47CDE0DE" w14:textId="3E05BA40" w:rsidR="00505DF7" w:rsidRPr="00505DF7" w:rsidRDefault="00505DF7" w:rsidP="00505DF7">
      <w:pPr>
        <w:pStyle w:val="Heading3"/>
        <w:spacing w:before="0"/>
        <w:rPr>
          <w:rFonts w:eastAsiaTheme="minorHAnsi" w:cstheme="minorBidi"/>
          <w:b/>
          <w:bCs/>
          <w:color w:val="auto"/>
          <w:sz w:val="24"/>
          <w:szCs w:val="24"/>
        </w:rPr>
      </w:pPr>
      <w:r>
        <w:rPr>
          <w:rFonts w:eastAsiaTheme="minorHAnsi" w:cstheme="minorBidi"/>
          <w:b/>
          <w:bCs/>
          <w:color w:val="auto"/>
          <w:sz w:val="24"/>
          <w:szCs w:val="24"/>
        </w:rPr>
        <w:t>7.</w:t>
      </w:r>
      <w:r w:rsidRPr="00505DF7">
        <w:rPr>
          <w:rFonts w:eastAsiaTheme="minorHAnsi" w:cstheme="minorBidi"/>
          <w:b/>
          <w:bCs/>
          <w:color w:val="auto"/>
          <w:sz w:val="24"/>
          <w:szCs w:val="24"/>
        </w:rPr>
        <w:t xml:space="preserve"> Field Data DLP</w:t>
      </w:r>
    </w:p>
    <w:p w14:paraId="40388ED2" w14:textId="77777777" w:rsidR="00505DF7" w:rsidRPr="00505DF7" w:rsidRDefault="00505DF7" w:rsidP="00505DF7">
      <w:pPr>
        <w:pStyle w:val="NormalWeb"/>
        <w:spacing w:before="0" w:beforeAutospacing="0"/>
        <w:rPr>
          <w:rFonts w:asciiTheme="minorHAnsi" w:hAnsiTheme="minorHAnsi" w:cs="Arial"/>
        </w:rPr>
      </w:pPr>
      <w:r w:rsidRPr="00505DF7">
        <w:rPr>
          <w:rFonts w:asciiTheme="minorHAnsi" w:hAnsiTheme="minorHAnsi" w:cs="Arial"/>
          <w:b/>
          <w:bCs/>
        </w:rPr>
        <w:t>Status: No Coverage</w:t>
      </w:r>
    </w:p>
    <w:p w14:paraId="54CBF6E3" w14:textId="77777777" w:rsidR="00505DF7" w:rsidRPr="00505DF7" w:rsidRDefault="00505DF7" w:rsidP="00505DF7">
      <w:pPr>
        <w:pStyle w:val="NormalWeb"/>
        <w:spacing w:before="0" w:beforeAutospacing="0"/>
        <w:rPr>
          <w:rFonts w:asciiTheme="minorHAnsi" w:hAnsiTheme="minorHAnsi" w:cs="Arial"/>
        </w:rPr>
      </w:pPr>
      <w:r w:rsidRPr="00505DF7">
        <w:rPr>
          <w:rFonts w:asciiTheme="minorHAnsi" w:hAnsiTheme="minorHAnsi" w:cs="Arial"/>
        </w:rPr>
        <w:t>Currently, there is no Data Loss Prevention applied to the field data (Brand Name, Class/Type, Alcohol Content, Net Contents).</w:t>
      </w:r>
    </w:p>
    <w:p w14:paraId="2FCB522F" w14:textId="77777777" w:rsidR="00505DF7" w:rsidRPr="00505DF7" w:rsidRDefault="00505DF7" w:rsidP="00505DF7">
      <w:pPr>
        <w:pStyle w:val="NormalWeb"/>
        <w:spacing w:before="0" w:beforeAutospacing="0"/>
        <w:rPr>
          <w:rFonts w:asciiTheme="minorHAnsi" w:hAnsiTheme="minorHAnsi" w:cs="Arial"/>
        </w:rPr>
      </w:pPr>
      <w:r w:rsidRPr="00505DF7">
        <w:rPr>
          <w:rFonts w:asciiTheme="minorHAnsi" w:hAnsiTheme="minorHAnsi" w:cs="Arial"/>
        </w:rPr>
        <w:t xml:space="preserve">Because the </w:t>
      </w:r>
      <w:proofErr w:type="spellStart"/>
      <w:r w:rsidRPr="00505DF7">
        <w:rPr>
          <w:rFonts w:asciiTheme="minorHAnsi" w:hAnsiTheme="minorHAnsi" w:cs="Arial"/>
        </w:rPr>
        <w:t>FastAPI</w:t>
      </w:r>
      <w:proofErr w:type="spellEnd"/>
      <w:r w:rsidRPr="00505DF7">
        <w:rPr>
          <w:rFonts w:asciiTheme="minorHAnsi" w:hAnsiTheme="minorHAnsi" w:cs="Arial"/>
        </w:rPr>
        <w:t xml:space="preserve"> guardrail only intercepts the API traffic between </w:t>
      </w:r>
      <w:proofErr w:type="spellStart"/>
      <w:r w:rsidRPr="00505DF7">
        <w:rPr>
          <w:rFonts w:asciiTheme="minorHAnsi" w:hAnsiTheme="minorHAnsi" w:cs="Arial"/>
        </w:rPr>
        <w:t>Streamlit</w:t>
      </w:r>
      <w:proofErr w:type="spellEnd"/>
      <w:r w:rsidRPr="00505DF7">
        <w:rPr>
          <w:rFonts w:asciiTheme="minorHAnsi" w:hAnsiTheme="minorHAnsi" w:cs="Arial"/>
        </w:rPr>
        <w:t xml:space="preserve"> and the </w:t>
      </w:r>
      <w:proofErr w:type="spellStart"/>
      <w:r w:rsidRPr="00505DF7">
        <w:rPr>
          <w:rFonts w:asciiTheme="minorHAnsi" w:hAnsiTheme="minorHAnsi" w:cs="Arial"/>
        </w:rPr>
        <w:t>Ollama</w:t>
      </w:r>
      <w:proofErr w:type="spellEnd"/>
      <w:r w:rsidRPr="00505DF7">
        <w:rPr>
          <w:rFonts w:asciiTheme="minorHAnsi" w:hAnsiTheme="minorHAnsi" w:cs="Arial"/>
        </w:rPr>
        <w:t xml:space="preserve"> engine, the form data submitted by an applicant or uploaded via CSV bypasses the proxy entirely. It is written straight to the SQLite database via </w:t>
      </w:r>
      <w:proofErr w:type="spellStart"/>
      <w:r w:rsidRPr="00505DF7">
        <w:rPr>
          <w:rStyle w:val="HTMLCode"/>
          <w:rFonts w:asciiTheme="minorHAnsi" w:hAnsiTheme="minorHAnsi" w:cs="Arial"/>
        </w:rPr>
        <w:t>db.add_application</w:t>
      </w:r>
      <w:proofErr w:type="spellEnd"/>
      <w:r w:rsidRPr="00505DF7">
        <w:rPr>
          <w:rFonts w:asciiTheme="minorHAnsi" w:hAnsiTheme="minorHAnsi" w:cs="Arial"/>
        </w:rPr>
        <w:t xml:space="preserve"> in the main </w:t>
      </w:r>
      <w:r w:rsidRPr="00505DF7">
        <w:rPr>
          <w:rStyle w:val="HTMLCode"/>
          <w:rFonts w:asciiTheme="minorHAnsi" w:hAnsiTheme="minorHAnsi" w:cs="Arial"/>
        </w:rPr>
        <w:t>app.py</w:t>
      </w:r>
      <w:r w:rsidRPr="00505DF7">
        <w:rPr>
          <w:rFonts w:asciiTheme="minorHAnsi" w:hAnsiTheme="minorHAnsi" w:cs="Arial"/>
        </w:rPr>
        <w:t xml:space="preserve"> script. </w:t>
      </w:r>
    </w:p>
    <w:p w14:paraId="55BB971B" w14:textId="06A1A2DA" w:rsidR="00693BE3" w:rsidRPr="00621111" w:rsidRDefault="00505DF7" w:rsidP="00621111">
      <w:pPr>
        <w:pStyle w:val="NormalWeb"/>
        <w:spacing w:before="0" w:beforeAutospacing="0"/>
        <w:rPr>
          <w:rFonts w:asciiTheme="minorHAnsi" w:hAnsiTheme="minorHAnsi" w:cs="Arial"/>
        </w:rPr>
      </w:pPr>
      <w:r w:rsidRPr="00505DF7">
        <w:rPr>
          <w:rFonts w:asciiTheme="minorHAnsi" w:hAnsiTheme="minorHAnsi" w:cs="Arial"/>
        </w:rPr>
        <w:t xml:space="preserve">To bring this up to full enterprise spec, </w:t>
      </w:r>
      <w:r w:rsidR="00621111">
        <w:rPr>
          <w:rFonts w:asciiTheme="minorHAnsi" w:hAnsiTheme="minorHAnsi" w:cs="Arial"/>
        </w:rPr>
        <w:t xml:space="preserve">we </w:t>
      </w:r>
      <w:proofErr w:type="spellStart"/>
      <w:r w:rsidR="00621111">
        <w:rPr>
          <w:rFonts w:asciiTheme="minorHAnsi" w:hAnsiTheme="minorHAnsi" w:cs="Arial"/>
        </w:rPr>
        <w:t>w</w:t>
      </w:r>
      <w:r w:rsidRPr="00505DF7">
        <w:rPr>
          <w:rFonts w:asciiTheme="minorHAnsi" w:hAnsiTheme="minorHAnsi" w:cs="Arial"/>
        </w:rPr>
        <w:t>uld</w:t>
      </w:r>
      <w:proofErr w:type="spellEnd"/>
      <w:r w:rsidRPr="00505DF7">
        <w:rPr>
          <w:rFonts w:asciiTheme="minorHAnsi" w:hAnsiTheme="minorHAnsi" w:cs="Arial"/>
        </w:rPr>
        <w:t xml:space="preserve"> integrate the Presidio API for the output text and add a secondary regex sanitization pass to the </w:t>
      </w:r>
      <w:proofErr w:type="spellStart"/>
      <w:r w:rsidRPr="00505DF7">
        <w:rPr>
          <w:rStyle w:val="HTMLCode"/>
          <w:rFonts w:asciiTheme="minorHAnsi" w:hAnsiTheme="minorHAnsi" w:cs="Arial"/>
        </w:rPr>
        <w:t>add_application</w:t>
      </w:r>
      <w:proofErr w:type="spellEnd"/>
      <w:r w:rsidRPr="00505DF7">
        <w:rPr>
          <w:rFonts w:asciiTheme="minorHAnsi" w:hAnsiTheme="minorHAnsi" w:cs="Arial"/>
        </w:rPr>
        <w:t xml:space="preserve"> database function to strip unexpected PII from user inputs.</w:t>
      </w:r>
    </w:p>
    <w:sectPr w:rsidR="00693BE3" w:rsidRPr="006211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84322"/>
    <w:multiLevelType w:val="multilevel"/>
    <w:tmpl w:val="7DE0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3D21DC"/>
    <w:multiLevelType w:val="multilevel"/>
    <w:tmpl w:val="59D25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EA0116"/>
    <w:multiLevelType w:val="multilevel"/>
    <w:tmpl w:val="C604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1542222">
    <w:abstractNumId w:val="1"/>
  </w:num>
  <w:num w:numId="2" w16cid:durableId="214315570">
    <w:abstractNumId w:val="0"/>
  </w:num>
  <w:num w:numId="3" w16cid:durableId="10986741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BE3"/>
    <w:rsid w:val="001D55C9"/>
    <w:rsid w:val="002A69B7"/>
    <w:rsid w:val="00505DF7"/>
    <w:rsid w:val="00621111"/>
    <w:rsid w:val="00693BE3"/>
    <w:rsid w:val="00AE0D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BE550"/>
  <w15:chartTrackingRefBased/>
  <w15:docId w15:val="{9AF08CD3-A9C5-4C23-AAE9-6AD95907B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3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3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3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3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3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3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3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3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3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3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3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3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3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3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3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3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3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3BE3"/>
    <w:rPr>
      <w:rFonts w:eastAsiaTheme="majorEastAsia" w:cstheme="majorBidi"/>
      <w:color w:val="272727" w:themeColor="text1" w:themeTint="D8"/>
    </w:rPr>
  </w:style>
  <w:style w:type="paragraph" w:styleId="Title">
    <w:name w:val="Title"/>
    <w:basedOn w:val="Normal"/>
    <w:next w:val="Normal"/>
    <w:link w:val="TitleChar"/>
    <w:uiPriority w:val="10"/>
    <w:qFormat/>
    <w:rsid w:val="00693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3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3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3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3BE3"/>
    <w:pPr>
      <w:spacing w:before="160"/>
      <w:jc w:val="center"/>
    </w:pPr>
    <w:rPr>
      <w:i/>
      <w:iCs/>
      <w:color w:val="404040" w:themeColor="text1" w:themeTint="BF"/>
    </w:rPr>
  </w:style>
  <w:style w:type="character" w:customStyle="1" w:styleId="QuoteChar">
    <w:name w:val="Quote Char"/>
    <w:basedOn w:val="DefaultParagraphFont"/>
    <w:link w:val="Quote"/>
    <w:uiPriority w:val="29"/>
    <w:rsid w:val="00693BE3"/>
    <w:rPr>
      <w:i/>
      <w:iCs/>
      <w:color w:val="404040" w:themeColor="text1" w:themeTint="BF"/>
    </w:rPr>
  </w:style>
  <w:style w:type="paragraph" w:styleId="ListParagraph">
    <w:name w:val="List Paragraph"/>
    <w:basedOn w:val="Normal"/>
    <w:uiPriority w:val="34"/>
    <w:qFormat/>
    <w:rsid w:val="00693BE3"/>
    <w:pPr>
      <w:ind w:left="720"/>
      <w:contextualSpacing/>
    </w:pPr>
  </w:style>
  <w:style w:type="character" w:styleId="IntenseEmphasis">
    <w:name w:val="Intense Emphasis"/>
    <w:basedOn w:val="DefaultParagraphFont"/>
    <w:uiPriority w:val="21"/>
    <w:qFormat/>
    <w:rsid w:val="00693BE3"/>
    <w:rPr>
      <w:i/>
      <w:iCs/>
      <w:color w:val="0F4761" w:themeColor="accent1" w:themeShade="BF"/>
    </w:rPr>
  </w:style>
  <w:style w:type="paragraph" w:styleId="IntenseQuote">
    <w:name w:val="Intense Quote"/>
    <w:basedOn w:val="Normal"/>
    <w:next w:val="Normal"/>
    <w:link w:val="IntenseQuoteChar"/>
    <w:uiPriority w:val="30"/>
    <w:qFormat/>
    <w:rsid w:val="00693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3BE3"/>
    <w:rPr>
      <w:i/>
      <w:iCs/>
      <w:color w:val="0F4761" w:themeColor="accent1" w:themeShade="BF"/>
    </w:rPr>
  </w:style>
  <w:style w:type="character" w:styleId="IntenseReference">
    <w:name w:val="Intense Reference"/>
    <w:basedOn w:val="DefaultParagraphFont"/>
    <w:uiPriority w:val="32"/>
    <w:qFormat/>
    <w:rsid w:val="00693BE3"/>
    <w:rPr>
      <w:b/>
      <w:bCs/>
      <w:smallCaps/>
      <w:color w:val="0F4761" w:themeColor="accent1" w:themeShade="BF"/>
      <w:spacing w:val="5"/>
    </w:rPr>
  </w:style>
  <w:style w:type="paragraph" w:styleId="NormalWeb">
    <w:name w:val="Normal (Web)"/>
    <w:basedOn w:val="Normal"/>
    <w:uiPriority w:val="99"/>
    <w:unhideWhenUsed/>
    <w:rsid w:val="00505D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505DF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Neumann</dc:creator>
  <cp:keywords/>
  <dc:description/>
  <cp:lastModifiedBy>Carl Neumann</cp:lastModifiedBy>
  <cp:revision>3</cp:revision>
  <dcterms:created xsi:type="dcterms:W3CDTF">2026-07-12T03:18:00Z</dcterms:created>
  <dcterms:modified xsi:type="dcterms:W3CDTF">2026-07-14T05:05:00Z</dcterms:modified>
</cp:coreProperties>
</file>