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E127" w14:textId="2F1E54D7" w:rsidR="007D4782" w:rsidRPr="007D4782" w:rsidRDefault="007D4782" w:rsidP="007D4782">
      <w:pPr>
        <w:ind w:left="720" w:hanging="360"/>
        <w:jc w:val="center"/>
        <w:rPr>
          <w:rFonts w:ascii="Times New Roman" w:hAnsi="Times New Roman" w:cs="Times New Roman"/>
          <w:b/>
          <w:bCs/>
          <w:sz w:val="28"/>
          <w:szCs w:val="28"/>
          <w:lang w:val="en-US"/>
        </w:rPr>
      </w:pPr>
      <w:r w:rsidRPr="007D4782">
        <w:rPr>
          <w:rFonts w:ascii="Times New Roman" w:hAnsi="Times New Roman" w:cs="Times New Roman"/>
          <w:b/>
          <w:bCs/>
          <w:sz w:val="28"/>
          <w:szCs w:val="28"/>
          <w:lang w:val="en-US"/>
        </w:rPr>
        <w:t>The Use of Academic Language in Social Media</w:t>
      </w:r>
      <w:r w:rsidR="005D1D8B">
        <w:rPr>
          <w:rFonts w:ascii="Times New Roman" w:hAnsi="Times New Roman" w:cs="Times New Roman"/>
          <w:b/>
          <w:bCs/>
          <w:sz w:val="28"/>
          <w:szCs w:val="28"/>
          <w:lang w:val="en-US"/>
        </w:rPr>
        <w:t>: A Dive into YouTube Essays’ Register</w:t>
      </w:r>
    </w:p>
    <w:p w14:paraId="396F0567" w14:textId="3511B61E" w:rsidR="001A06C6" w:rsidRPr="00DA49C2" w:rsidRDefault="003F3A59" w:rsidP="00D96E57">
      <w:pPr>
        <w:pStyle w:val="ListParagraph"/>
        <w:numPr>
          <w:ilvl w:val="0"/>
          <w:numId w:val="1"/>
        </w:numPr>
        <w:jc w:val="both"/>
        <w:rPr>
          <w:rFonts w:ascii="Times New Roman" w:hAnsi="Times New Roman" w:cs="Times New Roman"/>
          <w:b/>
          <w:bCs/>
          <w:sz w:val="26"/>
          <w:szCs w:val="26"/>
          <w:lang w:val="en-US"/>
        </w:rPr>
      </w:pPr>
      <w:r w:rsidRPr="00DA49C2">
        <w:rPr>
          <w:rFonts w:ascii="Times New Roman" w:hAnsi="Times New Roman" w:cs="Times New Roman"/>
          <w:b/>
          <w:bCs/>
          <w:sz w:val="26"/>
          <w:szCs w:val="26"/>
          <w:lang w:val="en-US"/>
        </w:rPr>
        <w:t>Introduction</w:t>
      </w:r>
    </w:p>
    <w:p w14:paraId="03847CD0" w14:textId="64717394" w:rsidR="003F3A59" w:rsidRPr="00576B98" w:rsidRDefault="004B1230" w:rsidP="00D96E57">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text has as an objective the creation of a corpus of </w:t>
      </w:r>
      <w:r w:rsidR="00976D9B">
        <w:rPr>
          <w:rFonts w:ascii="Times New Roman" w:hAnsi="Times New Roman" w:cs="Times New Roman"/>
          <w:sz w:val="24"/>
          <w:szCs w:val="24"/>
          <w:lang w:val="en-US"/>
        </w:rPr>
        <w:t xml:space="preserve">YouTube essays and use it to quantify the differences in register versus a corpus comprised of university lectures. This is in order to </w:t>
      </w:r>
      <w:r w:rsidR="00CB5B75">
        <w:rPr>
          <w:rFonts w:ascii="Times New Roman" w:hAnsi="Times New Roman" w:cs="Times New Roman"/>
          <w:sz w:val="24"/>
          <w:szCs w:val="24"/>
          <w:lang w:val="en-US"/>
        </w:rPr>
        <w:t>evidence</w:t>
      </w:r>
      <w:r w:rsidR="00976D9B">
        <w:rPr>
          <w:rFonts w:ascii="Times New Roman" w:hAnsi="Times New Roman" w:cs="Times New Roman"/>
          <w:sz w:val="24"/>
          <w:szCs w:val="24"/>
          <w:lang w:val="en-US"/>
        </w:rPr>
        <w:t xml:space="preserve"> how, despite talking about topics that should and pretend to be shared among </w:t>
      </w:r>
      <w:r w:rsidR="00CF17AF">
        <w:rPr>
          <w:rFonts w:ascii="Times New Roman" w:hAnsi="Times New Roman" w:cs="Times New Roman"/>
          <w:sz w:val="24"/>
          <w:szCs w:val="24"/>
          <w:lang w:val="en-US"/>
        </w:rPr>
        <w:t>the general public, the barrier of academic language works as of to gatekeep this information.</w:t>
      </w:r>
      <w:r w:rsidR="00A223CA">
        <w:rPr>
          <w:rFonts w:ascii="Times New Roman" w:hAnsi="Times New Roman" w:cs="Times New Roman"/>
          <w:b/>
          <w:bCs/>
          <w:sz w:val="24"/>
          <w:szCs w:val="24"/>
          <w:lang w:val="en-US"/>
        </w:rPr>
        <w:t xml:space="preserve"> </w:t>
      </w:r>
      <w:r w:rsidR="00576B98">
        <w:rPr>
          <w:rFonts w:ascii="Times New Roman" w:hAnsi="Times New Roman" w:cs="Times New Roman"/>
          <w:sz w:val="24"/>
          <w:szCs w:val="24"/>
          <w:lang w:val="en-US"/>
        </w:rPr>
        <w:t>It is believed that the YouTube videos will resemble the language of a more academic context, such as the university lessons in question.</w:t>
      </w:r>
    </w:p>
    <w:p w14:paraId="05718AEF" w14:textId="67206172" w:rsidR="00D96E57" w:rsidRDefault="00D96E57" w:rsidP="00D96E57">
      <w:pPr>
        <w:ind w:left="360" w:firstLine="360"/>
        <w:jc w:val="both"/>
        <w:rPr>
          <w:rFonts w:ascii="Calisto MT" w:hAnsi="Calisto MT"/>
          <w:sz w:val="24"/>
          <w:szCs w:val="24"/>
          <w:lang w:val="en-US"/>
        </w:rPr>
      </w:pPr>
      <w:r>
        <w:rPr>
          <w:rFonts w:ascii="Times New Roman" w:hAnsi="Times New Roman" w:cs="Times New Roman"/>
          <w:sz w:val="24"/>
          <w:szCs w:val="24"/>
          <w:lang w:val="en-US"/>
        </w:rPr>
        <w:t xml:space="preserve">Though there is no consensus on the definition of academic language, in general, this notion is defined as the language needed to succeed in school and academics </w:t>
      </w:r>
      <w:r w:rsidRPr="00D96E57">
        <w:rPr>
          <w:rFonts w:ascii="Times New Roman" w:hAnsi="Times New Roman" w:cs="Times New Roman"/>
          <w:sz w:val="24"/>
          <w:szCs w:val="24"/>
          <w:lang w:val="en-US"/>
        </w:rPr>
        <w:t>(Bunch &amp; Martin, 2020; Flores &amp; Rosa, 2015; Jensen &amp; Thompson, 2020; Schleppegrell, 2009; Thompson &amp; Watkins, 2021)</w:t>
      </w:r>
      <w:r>
        <w:rPr>
          <w:rFonts w:ascii="Times New Roman" w:hAnsi="Times New Roman" w:cs="Times New Roman"/>
          <w:sz w:val="24"/>
          <w:szCs w:val="24"/>
          <w:lang w:val="en-US"/>
        </w:rPr>
        <w:t>.</w:t>
      </w:r>
      <w:r w:rsidR="005E77E3">
        <w:rPr>
          <w:rFonts w:ascii="Times New Roman" w:hAnsi="Times New Roman" w:cs="Times New Roman"/>
          <w:sz w:val="24"/>
          <w:szCs w:val="24"/>
          <w:lang w:val="en-US"/>
        </w:rPr>
        <w:t xml:space="preserve"> The issue at hand </w:t>
      </w:r>
      <w:r w:rsidR="00B82D63">
        <w:rPr>
          <w:rFonts w:ascii="Times New Roman" w:hAnsi="Times New Roman" w:cs="Times New Roman"/>
          <w:sz w:val="24"/>
          <w:szCs w:val="24"/>
          <w:lang w:val="en-US"/>
        </w:rPr>
        <w:t xml:space="preserve">comes in the form of how the teaching and its apparent prestige naturalizes certain ideas about language. </w:t>
      </w:r>
      <w:r w:rsidR="002C6AB9">
        <w:rPr>
          <w:rFonts w:ascii="Times New Roman" w:hAnsi="Times New Roman" w:cs="Times New Roman"/>
          <w:sz w:val="24"/>
          <w:szCs w:val="24"/>
          <w:lang w:val="en-US"/>
        </w:rPr>
        <w:t>Some of which can be how academic language is much more appropriate than other varieties, sometimes even suggesting a certain superiority</w:t>
      </w:r>
      <w:r w:rsidR="00B82D63">
        <w:rPr>
          <w:rFonts w:ascii="Times New Roman" w:hAnsi="Times New Roman" w:cs="Times New Roman"/>
          <w:sz w:val="24"/>
          <w:szCs w:val="24"/>
          <w:lang w:val="en-US"/>
        </w:rPr>
        <w:t xml:space="preserve"> </w:t>
      </w:r>
      <w:r w:rsidR="000902A6">
        <w:rPr>
          <w:rFonts w:ascii="Calisto MT" w:hAnsi="Calisto MT"/>
          <w:sz w:val="24"/>
          <w:szCs w:val="24"/>
        </w:rPr>
        <w:fldChar w:fldCharType="begin" w:fldLock="1"/>
      </w:r>
      <w:r w:rsidR="000902A6" w:rsidRPr="000902A6">
        <w:rPr>
          <w:rFonts w:ascii="Calisto MT" w:hAnsi="Calisto MT"/>
          <w:sz w:val="24"/>
          <w:szCs w:val="24"/>
          <w:lang w:val="en-US"/>
        </w:rPr>
        <w:instrText>ADDIN CSL_CITATION {"citationItems":[{"id":"ITEM-1","itemData":{"DOI":"10.17763/0017-8055.85.2.149","ISSN":"19435045","abstract":"In this article, Nelson Flores and Jonathan Rosa critique appropriateness-based approaches to language diversity in education. Those who subscribe to these approaches conceptualize standardized linguistic practices as an objective set of linguistic forms that are appropriate for an academic setting. In contrast, Flores and Rosa highlight the raciolinguistic ideologies through which racialized bodies come to be constructed as engaging in appropriately academic linguistic practices. Drawing on theories of language ideologies and racialization, they offer a perspective from which students classified as long-term English learners, heritage language learners, and Standard English learners can be understood to inhabit a shared racial positioning that frames their linguistic practices as deficient regardless of how closely they follow supposed rules of appropriateness. The authors illustrate how appropriatenessbased approaches to language education are implicated in the reproduction of racial normativity by expecting language-minoritized students to model their linguistic practices after the white speaking subject despite the fact that the white listening subject continues to perceive their language use in racialized ways. They conclude with a call for reframing language diversity in education away from a discourse of appropriateness toward one that seeks to denaturalize standardized linguistic categories.","author":[{"dropping-particle":"","family":"Flores","given":"Nelson","non-dropping-particle":"","parse-names":false,"suffix":""},{"dropping-particle":"","family":"Rosa","given":"Jonathan","non-dropping-particle":"","parse-names":false,"suffix":""}],"container-title":"Harvard Educational Review","id":"ITEM-1","issue":"2","issued":{"date-parts":[["2015"]]},"page":"149-171","title":"Undoing appropriateness: Racioling uistic ideologies and language diversity in education","type":"article-journal","volume":"85"},"uris":["http://www.mendeley.com/documents/?uuid=e4efcce1-d9b6-4236-adaf-24ab3d6c6d39"]},{"id":"ITEM-2","itemData":{"DOI":"10.1080/09500782.2021.1896537","abstract":"In this article we critically evaluate the case made by proponents of academic language (AL) that AL is functionally necessary for schooling due to specific functional advantag</w:instrText>
      </w:r>
      <w:r w:rsidR="000902A6" w:rsidRPr="002C6AB9">
        <w:rPr>
          <w:rFonts w:ascii="Calisto MT" w:hAnsi="Calisto MT"/>
          <w:sz w:val="24"/>
          <w:szCs w:val="24"/>
          <w:lang w:val="en-US"/>
        </w:rPr>
        <w:instrText>es of AL. We consider three examples of AL introduced by AL proponents in order to show (1) that AL proponents have been too quick to acce</w:instrText>
      </w:r>
      <w:r w:rsidR="000902A6">
        <w:rPr>
          <w:rFonts w:ascii="Calisto MT" w:hAnsi="Calisto MT"/>
          <w:sz w:val="24"/>
          <w:szCs w:val="24"/>
        </w:rPr>
        <w:instrText xml:space="preserve">pt the ALH, (2) that functional advantages of AL can be accomplished with non-AL varieties and 3) that AL may, in fact, be dysfunctional within the domain of schooling. We briefly describe the language ideological processes by which </w:instrText>
      </w:r>
      <w:r w:rsidR="000902A6" w:rsidRPr="00600B3C">
        <w:rPr>
          <w:rFonts w:ascii="Calisto MT" w:hAnsi="Calisto MT"/>
          <w:sz w:val="24"/>
          <w:szCs w:val="24"/>
          <w:lang w:val="en-US"/>
        </w:rPr>
        <w:instrText>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Education","id":"ITEM-2","issue":"0","issued":{"date-parts":[["2021"]]},"page":"1-17","publisher":"Routledge","title":"Academic language: is this really (functionally) necessary?","type":"article-journal","volume":"0"},"uris":["http://www.mendeley.com/documents/?uuid=b15e9ebf-3984-4fa8-a371-78464a1b75d6"]}],"mendeley":{"formattedCitation":"(Flores &amp; Rosa, 2015; Thompson &amp; Watkins, 2021)","plainTextFormattedCitation":"(Flores &amp; Rosa, 2015; Thompson &amp; Watkins, 2021)","previouslyFormattedCitation":"(Flores &amp; Rosa, 2015)"},"properties":{"noteIndex":0},"schema":"https://github.com/citation-style-language/schema/raw/master/csl-citation.json"}</w:instrText>
      </w:r>
      <w:r w:rsidR="000902A6">
        <w:rPr>
          <w:rFonts w:ascii="Calisto MT" w:hAnsi="Calisto MT"/>
          <w:sz w:val="24"/>
          <w:szCs w:val="24"/>
        </w:rPr>
        <w:fldChar w:fldCharType="separate"/>
      </w:r>
      <w:r w:rsidR="000902A6" w:rsidRPr="00600B3C">
        <w:rPr>
          <w:rFonts w:ascii="Calisto MT" w:hAnsi="Calisto MT"/>
          <w:noProof/>
          <w:sz w:val="24"/>
          <w:szCs w:val="24"/>
          <w:lang w:val="en-US"/>
        </w:rPr>
        <w:t>(Flores &amp; Rosa, 2015; Thompson &amp; Watkins, 2021)</w:t>
      </w:r>
      <w:r w:rsidR="000902A6">
        <w:rPr>
          <w:rFonts w:ascii="Calisto MT" w:hAnsi="Calisto MT"/>
          <w:sz w:val="24"/>
          <w:szCs w:val="24"/>
        </w:rPr>
        <w:fldChar w:fldCharType="end"/>
      </w:r>
      <w:r w:rsidR="000902A6" w:rsidRPr="00600B3C">
        <w:rPr>
          <w:rFonts w:ascii="Calisto MT" w:hAnsi="Calisto MT"/>
          <w:sz w:val="24"/>
          <w:szCs w:val="24"/>
          <w:lang w:val="en-US"/>
        </w:rPr>
        <w:t>.</w:t>
      </w:r>
      <w:r w:rsidR="00600B3C" w:rsidRPr="00600B3C">
        <w:rPr>
          <w:rFonts w:ascii="Calisto MT" w:hAnsi="Calisto MT"/>
          <w:sz w:val="24"/>
          <w:szCs w:val="24"/>
          <w:lang w:val="en-US"/>
        </w:rPr>
        <w:t xml:space="preserve"> The naturalization of such ideas </w:t>
      </w:r>
      <w:r w:rsidR="00600B3C">
        <w:rPr>
          <w:rFonts w:ascii="Calisto MT" w:hAnsi="Calisto MT"/>
          <w:sz w:val="24"/>
          <w:szCs w:val="24"/>
          <w:lang w:val="en-US"/>
        </w:rPr>
        <w:t xml:space="preserve">result in </w:t>
      </w:r>
      <w:r w:rsidR="00F51D26">
        <w:rPr>
          <w:rFonts w:ascii="Calisto MT" w:hAnsi="Calisto MT"/>
          <w:sz w:val="24"/>
          <w:szCs w:val="24"/>
          <w:lang w:val="en-US"/>
        </w:rPr>
        <w:t xml:space="preserve">discrimination </w:t>
      </w:r>
      <w:r w:rsidR="00576868">
        <w:rPr>
          <w:rFonts w:ascii="Calisto MT" w:hAnsi="Calisto MT"/>
          <w:sz w:val="24"/>
          <w:szCs w:val="24"/>
          <w:lang w:val="en-US"/>
        </w:rPr>
        <w:t xml:space="preserve">against any variety that deviates from this standard, sometimes even implying that individuals who cannot understand or produce it have some sort of communication or speech disability, especially when it comes to bilinguals </w:t>
      </w:r>
      <w:r w:rsidR="00576868">
        <w:rPr>
          <w:rFonts w:ascii="Calisto MT" w:hAnsi="Calisto MT"/>
          <w:sz w:val="24"/>
          <w:szCs w:val="24"/>
        </w:rPr>
        <w:fldChar w:fldCharType="begin" w:fldLock="1"/>
      </w:r>
      <w:r w:rsidR="00576868" w:rsidRPr="00576868">
        <w:rPr>
          <w:rFonts w:ascii="Calisto MT" w:hAnsi="Calisto MT"/>
          <w:sz w:val="24"/>
          <w:szCs w:val="24"/>
          <w:lang w:val="en-US"/>
        </w:rPr>
        <w:instrText>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w:instrText>
      </w:r>
      <w:r w:rsidR="00576868" w:rsidRPr="002C6AB9">
        <w:rPr>
          <w:rFonts w:ascii="Calisto MT" w:hAnsi="Calisto MT"/>
          <w:sz w:val="24"/>
          <w:szCs w:val="24"/>
          <w:lang w:val="en-US"/>
        </w:rPr>
        <w:instrText>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necessary?","type":"article-journal","volume":"0"},"uris":["http://www.mendeley.com/documents/?uuid=b15e9ebf-3984-4fa8-a371-78464a1b75d6"]}],"mendeley":{"formattedCitation":"(Thompson &amp; Watkins, 2021)","plainTextFormattedCitation":"(Thompson &amp; Watkins, 2021)","previouslyFormattedCitation":"(Thompson &amp; Watkins, 2021)"},"properties":{"noteIndex":0},"schema":"https://github.com/citation-style-language/schema/raw/master/csl-citation.json"}</w:instrText>
      </w:r>
      <w:r w:rsidR="00576868">
        <w:rPr>
          <w:rFonts w:ascii="Calisto MT" w:hAnsi="Calisto MT"/>
          <w:sz w:val="24"/>
          <w:szCs w:val="24"/>
        </w:rPr>
        <w:fldChar w:fldCharType="separate"/>
      </w:r>
      <w:r w:rsidR="00576868" w:rsidRPr="002C6AB9">
        <w:rPr>
          <w:rFonts w:ascii="Calisto MT" w:hAnsi="Calisto MT"/>
          <w:noProof/>
          <w:sz w:val="24"/>
          <w:szCs w:val="24"/>
          <w:lang w:val="en-US"/>
        </w:rPr>
        <w:t>(Thompson &amp; Watkins, 2021)</w:t>
      </w:r>
      <w:r w:rsidR="00576868">
        <w:rPr>
          <w:rFonts w:ascii="Calisto MT" w:hAnsi="Calisto MT"/>
          <w:sz w:val="24"/>
          <w:szCs w:val="24"/>
        </w:rPr>
        <w:fldChar w:fldCharType="end"/>
      </w:r>
      <w:r w:rsidR="00576868">
        <w:rPr>
          <w:rFonts w:ascii="Calisto MT" w:hAnsi="Calisto MT"/>
          <w:sz w:val="24"/>
          <w:szCs w:val="24"/>
          <w:lang w:val="en-US"/>
        </w:rPr>
        <w:t xml:space="preserve">. </w:t>
      </w:r>
    </w:p>
    <w:p w14:paraId="4648B5A3" w14:textId="6CFABC47" w:rsidR="00576868" w:rsidRDefault="00576868" w:rsidP="00D96E57">
      <w:pPr>
        <w:ind w:left="360" w:firstLine="360"/>
        <w:jc w:val="both"/>
        <w:rPr>
          <w:rFonts w:ascii="Calisto MT" w:hAnsi="Calisto MT"/>
          <w:sz w:val="24"/>
          <w:szCs w:val="24"/>
          <w:lang w:val="en-US"/>
        </w:rPr>
      </w:pPr>
      <w:r>
        <w:rPr>
          <w:rFonts w:ascii="Calisto MT" w:hAnsi="Calisto MT"/>
          <w:sz w:val="24"/>
          <w:szCs w:val="24"/>
          <w:lang w:val="en-US"/>
        </w:rPr>
        <w:t>Due to this naturalization, it is expected that even in social media</w:t>
      </w:r>
      <w:r w:rsidR="001966AA">
        <w:rPr>
          <w:rFonts w:ascii="Calisto MT" w:hAnsi="Calisto MT"/>
          <w:sz w:val="24"/>
          <w:szCs w:val="24"/>
          <w:lang w:val="en-US"/>
        </w:rPr>
        <w:t xml:space="preserve"> where information is being shared to the masses is still </w:t>
      </w:r>
      <w:r w:rsidR="002C6AB9">
        <w:rPr>
          <w:rFonts w:ascii="Calisto MT" w:hAnsi="Calisto MT"/>
          <w:sz w:val="24"/>
          <w:szCs w:val="24"/>
          <w:lang w:val="en-US"/>
        </w:rPr>
        <w:t>perpetuating</w:t>
      </w:r>
      <w:r w:rsidR="001966AA">
        <w:rPr>
          <w:rFonts w:ascii="Calisto MT" w:hAnsi="Calisto MT"/>
          <w:sz w:val="24"/>
          <w:szCs w:val="24"/>
          <w:lang w:val="en-US"/>
        </w:rPr>
        <w:t xml:space="preserve"> academic language as their register of choice.  </w:t>
      </w:r>
      <w:r w:rsidR="00401CC2">
        <w:rPr>
          <w:rFonts w:ascii="Calisto MT" w:hAnsi="Calisto MT"/>
          <w:sz w:val="24"/>
          <w:szCs w:val="24"/>
          <w:lang w:val="en-US"/>
        </w:rPr>
        <w:t xml:space="preserve">Therefore, sometimes creating a barrier from the general public, unintentionally (allegedly) gatekeeping this information. </w:t>
      </w:r>
      <w:r w:rsidR="00596460">
        <w:rPr>
          <w:rFonts w:ascii="Calisto MT" w:hAnsi="Calisto MT"/>
          <w:sz w:val="24"/>
          <w:szCs w:val="24"/>
          <w:lang w:val="en-US"/>
        </w:rPr>
        <w:t xml:space="preserve">There is intention to accuse </w:t>
      </w:r>
      <w:r w:rsidR="00A85DE6">
        <w:rPr>
          <w:rFonts w:ascii="Calisto MT" w:hAnsi="Calisto MT"/>
          <w:sz w:val="24"/>
          <w:szCs w:val="24"/>
          <w:lang w:val="en-US"/>
        </w:rPr>
        <w:t xml:space="preserve">these creators </w:t>
      </w:r>
      <w:r w:rsidR="002C6AB9">
        <w:rPr>
          <w:rFonts w:ascii="Calisto MT" w:hAnsi="Calisto MT"/>
          <w:sz w:val="24"/>
          <w:szCs w:val="24"/>
          <w:lang w:val="en-US"/>
        </w:rPr>
        <w:t>of</w:t>
      </w:r>
      <w:r w:rsidR="00A85DE6">
        <w:rPr>
          <w:rFonts w:ascii="Calisto MT" w:hAnsi="Calisto MT"/>
          <w:sz w:val="24"/>
          <w:szCs w:val="24"/>
          <w:lang w:val="en-US"/>
        </w:rPr>
        <w:t xml:space="preserve"> discriminating or feel</w:t>
      </w:r>
      <w:r w:rsidR="002C6AB9">
        <w:rPr>
          <w:rFonts w:ascii="Calisto MT" w:hAnsi="Calisto MT"/>
          <w:sz w:val="24"/>
          <w:szCs w:val="24"/>
          <w:lang w:val="en-US"/>
        </w:rPr>
        <w:t>ing</w:t>
      </w:r>
      <w:r w:rsidR="00A85DE6">
        <w:rPr>
          <w:rFonts w:ascii="Calisto MT" w:hAnsi="Calisto MT"/>
          <w:sz w:val="24"/>
          <w:szCs w:val="24"/>
          <w:lang w:val="en-US"/>
        </w:rPr>
        <w:t xml:space="preserve"> superior for using academic language. Yet, it is of interest to see how they opt for this specific register, especially the video essayist and commentators community in YouTube, which will be the focus of the current study. </w:t>
      </w:r>
    </w:p>
    <w:p w14:paraId="3960931A" w14:textId="1DCDF477" w:rsidR="0002696B" w:rsidRDefault="0002696B" w:rsidP="00D96E57">
      <w:pPr>
        <w:ind w:left="360" w:firstLine="360"/>
        <w:jc w:val="both"/>
        <w:rPr>
          <w:rFonts w:ascii="Times New Roman" w:hAnsi="Times New Roman" w:cs="Times New Roman"/>
          <w:sz w:val="24"/>
          <w:szCs w:val="24"/>
          <w:lang w:val="en-US"/>
        </w:rPr>
      </w:pPr>
      <w:r>
        <w:rPr>
          <w:rFonts w:ascii="Calisto MT" w:hAnsi="Calisto MT"/>
          <w:sz w:val="24"/>
          <w:szCs w:val="24"/>
          <w:lang w:val="en-US"/>
        </w:rPr>
        <w:t xml:space="preserve">Academic has many different features, however only two will be </w:t>
      </w:r>
      <w:r w:rsidR="008A67E5">
        <w:rPr>
          <w:rFonts w:ascii="Calisto MT" w:hAnsi="Calisto MT"/>
          <w:sz w:val="24"/>
          <w:szCs w:val="24"/>
          <w:lang w:val="en-US"/>
        </w:rPr>
        <w:t xml:space="preserve">researched, at least for </w:t>
      </w:r>
      <w:r w:rsidR="00AB07EB">
        <w:rPr>
          <w:rFonts w:ascii="Calisto MT" w:hAnsi="Calisto MT"/>
          <w:sz w:val="24"/>
          <w:szCs w:val="24"/>
          <w:lang w:val="en-US"/>
        </w:rPr>
        <w:t>the moment being</w:t>
      </w:r>
      <w:r w:rsidR="008A67E5">
        <w:rPr>
          <w:rFonts w:ascii="Calisto MT" w:hAnsi="Calisto MT"/>
          <w:sz w:val="24"/>
          <w:szCs w:val="24"/>
          <w:lang w:val="en-US"/>
        </w:rPr>
        <w:t xml:space="preserve">. The first one is the lexicon. There are several words that are considered more academic and usually found </w:t>
      </w:r>
      <w:r w:rsidR="00B72665">
        <w:rPr>
          <w:rFonts w:ascii="Calisto MT" w:hAnsi="Calisto MT"/>
          <w:sz w:val="24"/>
          <w:szCs w:val="24"/>
          <w:lang w:val="en-US"/>
        </w:rPr>
        <w:t>almost exclusively in</w:t>
      </w:r>
      <w:r w:rsidR="008A67E5">
        <w:rPr>
          <w:rFonts w:ascii="Calisto MT" w:hAnsi="Calisto MT"/>
          <w:sz w:val="24"/>
          <w:szCs w:val="24"/>
          <w:lang w:val="en-US"/>
        </w:rPr>
        <w:t xml:space="preserve"> academia. The other is nominalization. This is process in which the information of a whole clause is </w:t>
      </w:r>
      <w:r w:rsidR="00C31A15">
        <w:rPr>
          <w:rFonts w:ascii="Calisto MT" w:hAnsi="Calisto MT"/>
          <w:sz w:val="24"/>
          <w:szCs w:val="24"/>
          <w:lang w:val="en-US"/>
        </w:rPr>
        <w:t>condensed in a single noun. Its goal is to pack more information into sentences, which is seem as functional for developing theories and explanations (</w:t>
      </w:r>
      <w:r w:rsidR="00C31A15" w:rsidRPr="00D96E57">
        <w:rPr>
          <w:rFonts w:ascii="Times New Roman" w:hAnsi="Times New Roman" w:cs="Times New Roman"/>
          <w:sz w:val="24"/>
          <w:szCs w:val="24"/>
          <w:lang w:val="en-US"/>
        </w:rPr>
        <w:t>Jensen &amp; Thompson, 2020</w:t>
      </w:r>
      <w:r w:rsidR="00C31A15">
        <w:rPr>
          <w:rFonts w:ascii="Times New Roman" w:hAnsi="Times New Roman" w:cs="Times New Roman"/>
          <w:sz w:val="24"/>
          <w:szCs w:val="24"/>
          <w:lang w:val="en-US"/>
        </w:rPr>
        <w:t>).</w:t>
      </w:r>
    </w:p>
    <w:p w14:paraId="6D0111CD" w14:textId="311A4B1F" w:rsidR="00735BF4" w:rsidRDefault="00735BF4" w:rsidP="00D96E57">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Computational resources have been used to carry out this </w:t>
      </w:r>
      <w:r w:rsidR="0033532B">
        <w:rPr>
          <w:rFonts w:ascii="Times New Roman" w:hAnsi="Times New Roman" w:cs="Times New Roman"/>
          <w:sz w:val="24"/>
          <w:szCs w:val="24"/>
          <w:lang w:val="en-US"/>
        </w:rPr>
        <w:t>study</w:t>
      </w:r>
      <w:r>
        <w:rPr>
          <w:rFonts w:ascii="Times New Roman" w:hAnsi="Times New Roman" w:cs="Times New Roman"/>
          <w:sz w:val="24"/>
          <w:szCs w:val="24"/>
          <w:lang w:val="en-US"/>
        </w:rPr>
        <w:t xml:space="preserve"> due to </w:t>
      </w:r>
      <w:r w:rsidR="0033532B">
        <w:rPr>
          <w:rFonts w:ascii="Times New Roman" w:hAnsi="Times New Roman" w:cs="Times New Roman"/>
          <w:sz w:val="24"/>
          <w:szCs w:val="24"/>
          <w:lang w:val="en-US"/>
        </w:rPr>
        <w:t>how it facilitates the study of multiple corpora at the same time. It streamlines and automatizes the analysis portion, making it the ideal way to draw conclusions from the existing texts.</w:t>
      </w:r>
    </w:p>
    <w:p w14:paraId="49B7F14D" w14:textId="4609960E" w:rsidR="007D4782" w:rsidRPr="00DA49C2" w:rsidRDefault="00275F37" w:rsidP="00275F37">
      <w:pPr>
        <w:pStyle w:val="ListParagraph"/>
        <w:numPr>
          <w:ilvl w:val="0"/>
          <w:numId w:val="1"/>
        </w:numPr>
        <w:jc w:val="both"/>
        <w:rPr>
          <w:rFonts w:ascii="Times New Roman" w:hAnsi="Times New Roman" w:cs="Times New Roman"/>
          <w:b/>
          <w:bCs/>
          <w:sz w:val="26"/>
          <w:szCs w:val="26"/>
          <w:lang w:val="en-US"/>
        </w:rPr>
      </w:pPr>
      <w:r w:rsidRPr="00DA49C2">
        <w:rPr>
          <w:rFonts w:ascii="Times New Roman" w:hAnsi="Times New Roman" w:cs="Times New Roman"/>
          <w:b/>
          <w:bCs/>
          <w:sz w:val="26"/>
          <w:szCs w:val="26"/>
          <w:lang w:val="en-US"/>
        </w:rPr>
        <w:t>Methodology</w:t>
      </w:r>
    </w:p>
    <w:p w14:paraId="513AFB64" w14:textId="77777777" w:rsidR="00AB07EB" w:rsidRPr="00AB07EB" w:rsidRDefault="00275F37" w:rsidP="00970D23">
      <w:pPr>
        <w:pStyle w:val="ListParagraph"/>
        <w:numPr>
          <w:ilvl w:val="1"/>
          <w:numId w:val="1"/>
        </w:numPr>
        <w:ind w:left="360" w:firstLine="360"/>
        <w:jc w:val="both"/>
        <w:rPr>
          <w:rFonts w:ascii="Times New Roman" w:hAnsi="Times New Roman" w:cs="Times New Roman"/>
          <w:sz w:val="24"/>
          <w:szCs w:val="24"/>
          <w:lang w:val="en-US"/>
        </w:rPr>
      </w:pPr>
      <w:r w:rsidRPr="00AB07EB">
        <w:rPr>
          <w:rFonts w:ascii="Times New Roman" w:hAnsi="Times New Roman" w:cs="Times New Roman"/>
          <w:b/>
          <w:bCs/>
          <w:sz w:val="24"/>
          <w:szCs w:val="24"/>
          <w:lang w:val="en-US"/>
        </w:rPr>
        <w:lastRenderedPageBreak/>
        <w:t>Corpus Creation</w:t>
      </w:r>
    </w:p>
    <w:p w14:paraId="79C9DB22" w14:textId="5ECAFBA6" w:rsidR="00275F37" w:rsidRPr="00AB07EB" w:rsidRDefault="00695FAF" w:rsidP="00AB07EB">
      <w:pPr>
        <w:pStyle w:val="ListParagraph"/>
        <w:ind w:left="0" w:firstLine="360"/>
        <w:jc w:val="both"/>
        <w:rPr>
          <w:rFonts w:ascii="Times New Roman" w:hAnsi="Times New Roman" w:cs="Times New Roman"/>
          <w:sz w:val="24"/>
          <w:szCs w:val="24"/>
          <w:lang w:val="en-US"/>
        </w:rPr>
      </w:pPr>
      <w:r w:rsidRPr="00AB07EB">
        <w:rPr>
          <w:rFonts w:ascii="Times New Roman" w:hAnsi="Times New Roman" w:cs="Times New Roman"/>
          <w:sz w:val="24"/>
          <w:szCs w:val="24"/>
          <w:lang w:val="en-US"/>
        </w:rPr>
        <w:t xml:space="preserve">The first objective of this research was to create a corpus </w:t>
      </w:r>
      <w:r w:rsidR="00735BF4" w:rsidRPr="00AB07EB">
        <w:rPr>
          <w:rFonts w:ascii="Times New Roman" w:hAnsi="Times New Roman" w:cs="Times New Roman"/>
          <w:sz w:val="24"/>
          <w:szCs w:val="24"/>
          <w:lang w:val="en-US"/>
        </w:rPr>
        <w:t xml:space="preserve">of YouTube video essays in order to then carry out a comparison between this corpus and an academic one. </w:t>
      </w:r>
      <w:r w:rsidR="0033532B" w:rsidRPr="00AB07EB">
        <w:rPr>
          <w:rFonts w:ascii="Times New Roman" w:hAnsi="Times New Roman" w:cs="Times New Roman"/>
          <w:sz w:val="24"/>
          <w:szCs w:val="24"/>
          <w:lang w:val="en-US"/>
        </w:rPr>
        <w:t>In order to do this,</w:t>
      </w:r>
      <w:r w:rsidR="006E5A9C" w:rsidRPr="00AB07EB">
        <w:rPr>
          <w:rFonts w:ascii="Times New Roman" w:hAnsi="Times New Roman" w:cs="Times New Roman"/>
          <w:sz w:val="24"/>
          <w:szCs w:val="24"/>
          <w:lang w:val="en-US"/>
        </w:rPr>
        <w:t xml:space="preserve"> YouTube videos were found that contained the following characteristics:</w:t>
      </w:r>
    </w:p>
    <w:p w14:paraId="3D076F62" w14:textId="4F53B37C" w:rsidR="006E5A9C" w:rsidRPr="009F2A63" w:rsidRDefault="006E5A9C" w:rsidP="009F2A63">
      <w:pPr>
        <w:pStyle w:val="ListParagraph"/>
        <w:numPr>
          <w:ilvl w:val="0"/>
          <w:numId w:val="8"/>
        </w:numPr>
        <w:jc w:val="both"/>
        <w:rPr>
          <w:rFonts w:ascii="Times New Roman" w:hAnsi="Times New Roman" w:cs="Times New Roman"/>
          <w:sz w:val="24"/>
          <w:szCs w:val="24"/>
          <w:lang w:val="en-US"/>
        </w:rPr>
      </w:pPr>
      <w:r w:rsidRPr="009F2A63">
        <w:rPr>
          <w:rFonts w:ascii="Times New Roman" w:hAnsi="Times New Roman" w:cs="Times New Roman"/>
          <w:sz w:val="24"/>
          <w:szCs w:val="24"/>
          <w:lang w:val="en-US"/>
        </w:rPr>
        <w:t>Manually written subtitles. This is because the transcriptions will be used to create the corpus itself. Furthermore, even though automatic close capt</w:t>
      </w:r>
      <w:r w:rsidR="00AB07EB">
        <w:rPr>
          <w:rFonts w:ascii="Times New Roman" w:hAnsi="Times New Roman" w:cs="Times New Roman"/>
          <w:sz w:val="24"/>
          <w:szCs w:val="24"/>
          <w:lang w:val="en-US"/>
        </w:rPr>
        <w:t>ions</w:t>
      </w:r>
      <w:r w:rsidRPr="009F2A63">
        <w:rPr>
          <w:rFonts w:ascii="Times New Roman" w:hAnsi="Times New Roman" w:cs="Times New Roman"/>
          <w:sz w:val="24"/>
          <w:szCs w:val="24"/>
          <w:lang w:val="en-US"/>
        </w:rPr>
        <w:t xml:space="preserve"> are becoming more accurate, there are still some considerable errors, reason why it was decided to use the ones that had been </w:t>
      </w:r>
      <w:r w:rsidR="00AB07EB">
        <w:rPr>
          <w:rFonts w:ascii="Times New Roman" w:hAnsi="Times New Roman" w:cs="Times New Roman"/>
          <w:sz w:val="24"/>
          <w:szCs w:val="24"/>
          <w:lang w:val="en-US"/>
        </w:rPr>
        <w:t xml:space="preserve">passed </w:t>
      </w:r>
      <w:r w:rsidRPr="009F2A63">
        <w:rPr>
          <w:rFonts w:ascii="Times New Roman" w:hAnsi="Times New Roman" w:cs="Times New Roman"/>
          <w:sz w:val="24"/>
          <w:szCs w:val="24"/>
          <w:lang w:val="en-US"/>
        </w:rPr>
        <w:t>through a human filter beforehand.</w:t>
      </w:r>
    </w:p>
    <w:p w14:paraId="0FEA3D84" w14:textId="3E6089AA" w:rsidR="006E5A9C" w:rsidRDefault="00AD10E1" w:rsidP="009F2A63">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YouTube channels which contents focuses on video essays or video commentary</w:t>
      </w:r>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 This is to make sure the vocabulary used is as similar as possible among all the videos. Because of this, similar topics have also been chosen.</w:t>
      </w:r>
    </w:p>
    <w:p w14:paraId="188E0651" w14:textId="5A33A270" w:rsidR="00AD10E1" w:rsidRDefault="00697E26" w:rsidP="00B72665">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With this in mind, eight channels were selected, taking three videos from each one, giving a total of twenty</w:t>
      </w:r>
      <w:r w:rsidR="00BF6EF8">
        <w:rPr>
          <w:rFonts w:ascii="Times New Roman" w:hAnsi="Times New Roman" w:cs="Times New Roman"/>
          <w:sz w:val="24"/>
          <w:szCs w:val="24"/>
          <w:lang w:val="en-US"/>
        </w:rPr>
        <w:t>-</w:t>
      </w:r>
      <w:r>
        <w:rPr>
          <w:rFonts w:ascii="Times New Roman" w:hAnsi="Times New Roman" w:cs="Times New Roman"/>
          <w:sz w:val="24"/>
          <w:szCs w:val="24"/>
          <w:lang w:val="en-US"/>
        </w:rPr>
        <w:t>four video transcripts.</w:t>
      </w:r>
      <w:r w:rsidR="00BF6EF8">
        <w:rPr>
          <w:rFonts w:ascii="Times New Roman" w:hAnsi="Times New Roman" w:cs="Times New Roman"/>
          <w:sz w:val="24"/>
          <w:szCs w:val="24"/>
          <w:lang w:val="en-US"/>
        </w:rPr>
        <w:t xml:space="preserve"> All of the creators come from an English-speaking country, are between 20 or 30 years of age, and identify as female.</w:t>
      </w:r>
      <w:r>
        <w:rPr>
          <w:rFonts w:ascii="Times New Roman" w:hAnsi="Times New Roman" w:cs="Times New Roman"/>
          <w:sz w:val="24"/>
          <w:szCs w:val="24"/>
          <w:lang w:val="en-US"/>
        </w:rPr>
        <w:t xml:space="preserve"> </w:t>
      </w:r>
      <w:r w:rsidR="00BF6EF8">
        <w:rPr>
          <w:rFonts w:ascii="Times New Roman" w:hAnsi="Times New Roman" w:cs="Times New Roman"/>
          <w:sz w:val="24"/>
          <w:szCs w:val="24"/>
          <w:lang w:val="en-US"/>
        </w:rPr>
        <w:t>As stated before, similar topics were chosen too. These were: beauty, a review of a film or series, a topic related to LGBTQ+ rights</w:t>
      </w:r>
      <w:r w:rsidR="00B05880">
        <w:rPr>
          <w:rFonts w:ascii="Times New Roman" w:hAnsi="Times New Roman" w:cs="Times New Roman"/>
          <w:sz w:val="24"/>
          <w:szCs w:val="24"/>
          <w:lang w:val="en-US"/>
        </w:rPr>
        <w:t xml:space="preserve"> (mainly trans rights)</w:t>
      </w:r>
      <w:r w:rsidR="00BF6EF8">
        <w:rPr>
          <w:rFonts w:ascii="Times New Roman" w:hAnsi="Times New Roman" w:cs="Times New Roman"/>
          <w:sz w:val="24"/>
          <w:szCs w:val="24"/>
          <w:lang w:val="en-US"/>
        </w:rPr>
        <w:t xml:space="preserve">, and the phenomenon of </w:t>
      </w:r>
      <w:r w:rsidR="00BF6EF8" w:rsidRPr="00BF6EF8">
        <w:rPr>
          <w:rFonts w:ascii="Times New Roman" w:hAnsi="Times New Roman" w:cs="Times New Roman"/>
          <w:i/>
          <w:iCs/>
          <w:sz w:val="24"/>
          <w:szCs w:val="24"/>
          <w:lang w:val="en-US"/>
        </w:rPr>
        <w:t>cancelling</w:t>
      </w:r>
      <w:r w:rsidR="00BF6EF8">
        <w:rPr>
          <w:rFonts w:ascii="Times New Roman" w:hAnsi="Times New Roman" w:cs="Times New Roman"/>
          <w:i/>
          <w:iCs/>
          <w:sz w:val="24"/>
          <w:szCs w:val="24"/>
          <w:lang w:val="en-US"/>
        </w:rPr>
        <w:t xml:space="preserve"> </w:t>
      </w:r>
      <w:r w:rsidR="00BF6EF8">
        <w:rPr>
          <w:rFonts w:ascii="Times New Roman" w:hAnsi="Times New Roman" w:cs="Times New Roman"/>
          <w:sz w:val="24"/>
          <w:szCs w:val="24"/>
          <w:lang w:val="en-US"/>
        </w:rPr>
        <w:t xml:space="preserve">or </w:t>
      </w:r>
      <w:r w:rsidR="00BF6EF8">
        <w:rPr>
          <w:rFonts w:ascii="Times New Roman" w:hAnsi="Times New Roman" w:cs="Times New Roman"/>
          <w:i/>
          <w:iCs/>
          <w:sz w:val="24"/>
          <w:szCs w:val="24"/>
          <w:lang w:val="en-US"/>
        </w:rPr>
        <w:t>cancel culture</w:t>
      </w:r>
      <w:r w:rsidR="00BF6EF8">
        <w:rPr>
          <w:rFonts w:ascii="Times New Roman" w:hAnsi="Times New Roman" w:cs="Times New Roman"/>
          <w:sz w:val="24"/>
          <w:szCs w:val="24"/>
          <w:lang w:val="en-US"/>
        </w:rPr>
        <w:t xml:space="preserve">. </w:t>
      </w:r>
    </w:p>
    <w:p w14:paraId="5BA3AAA2" w14:textId="3E17BB56" w:rsidR="00793DC8" w:rsidRDefault="00BF6EF8" w:rsidP="00DA49C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A49C2">
        <w:rPr>
          <w:rFonts w:ascii="Times New Roman" w:hAnsi="Times New Roman" w:cs="Times New Roman"/>
          <w:sz w:val="24"/>
          <w:szCs w:val="24"/>
          <w:lang w:val="en-US"/>
        </w:rPr>
        <w:t>After this selection, the subtitles of each video were pasted into the notepad app of Windows, as so to create a .txt file containing each video separately. These can be found on GitHub at</w:t>
      </w:r>
      <w:r w:rsidR="00805148">
        <w:rPr>
          <w:rFonts w:ascii="Times New Roman" w:hAnsi="Times New Roman" w:cs="Times New Roman"/>
          <w:sz w:val="24"/>
          <w:szCs w:val="24"/>
          <w:lang w:val="en-US"/>
        </w:rPr>
        <w:t xml:space="preserve"> </w:t>
      </w:r>
      <w:hyperlink r:id="rId8" w:history="1">
        <w:r w:rsidR="00805148" w:rsidRPr="00683FA9">
          <w:rPr>
            <w:rStyle w:val="Hyperlink"/>
            <w:rFonts w:ascii="Times New Roman" w:hAnsi="Times New Roman" w:cs="Times New Roman"/>
            <w:sz w:val="24"/>
            <w:szCs w:val="24"/>
            <w:lang w:val="en-US"/>
          </w:rPr>
          <w:t>https://github.com/no-you-shouldnt/The-Use-of-Academic-Language-in-Social-Media/tree/main/YTessays</w:t>
        </w:r>
      </w:hyperlink>
      <w:r w:rsidR="00805148">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w:t>
      </w:r>
      <w:r w:rsidR="00793DC8">
        <w:rPr>
          <w:rFonts w:ascii="Times New Roman" w:hAnsi="Times New Roman" w:cs="Times New Roman"/>
          <w:sz w:val="24"/>
          <w:szCs w:val="24"/>
          <w:lang w:val="en-US"/>
        </w:rPr>
        <w:tab/>
      </w:r>
      <w:r w:rsidR="00805148">
        <w:rPr>
          <w:rFonts w:ascii="Times New Roman" w:hAnsi="Times New Roman" w:cs="Times New Roman"/>
          <w:sz w:val="24"/>
          <w:szCs w:val="24"/>
          <w:lang w:val="en-US"/>
        </w:rPr>
        <w:tab/>
      </w:r>
    </w:p>
    <w:p w14:paraId="602BC1FE" w14:textId="783BA0C9" w:rsidR="00DA49C2" w:rsidRPr="0088240F" w:rsidRDefault="0088240F" w:rsidP="0088240F">
      <w:pPr>
        <w:ind w:left="720"/>
        <w:rPr>
          <w:rFonts w:ascii="Times New Roman" w:hAnsi="Times New Roman" w:cs="Times New Roman"/>
          <w:b/>
          <w:bCs/>
          <w:sz w:val="24"/>
          <w:szCs w:val="24"/>
          <w:lang w:val="en-US"/>
        </w:rPr>
      </w:pPr>
      <w:r w:rsidRPr="0088240F">
        <w:rPr>
          <w:rFonts w:ascii="Times New Roman" w:hAnsi="Times New Roman" w:cs="Times New Roman"/>
          <w:b/>
          <w:bCs/>
          <w:sz w:val="24"/>
          <w:szCs w:val="24"/>
          <w:lang w:val="en-US"/>
        </w:rPr>
        <w:t xml:space="preserve">2.2 </w:t>
      </w:r>
      <w:r w:rsidR="00DA49C2" w:rsidRPr="0088240F">
        <w:rPr>
          <w:rFonts w:ascii="Times New Roman" w:hAnsi="Times New Roman" w:cs="Times New Roman"/>
          <w:b/>
          <w:bCs/>
          <w:sz w:val="24"/>
          <w:szCs w:val="24"/>
          <w:lang w:val="en-US"/>
        </w:rPr>
        <w:t>Co</w:t>
      </w:r>
      <w:r w:rsidR="002426B5" w:rsidRPr="0088240F">
        <w:rPr>
          <w:rFonts w:ascii="Times New Roman" w:hAnsi="Times New Roman" w:cs="Times New Roman"/>
          <w:b/>
          <w:bCs/>
          <w:sz w:val="24"/>
          <w:szCs w:val="24"/>
          <w:lang w:val="en-US"/>
        </w:rPr>
        <w:t>r</w:t>
      </w:r>
      <w:r w:rsidR="00DA49C2" w:rsidRPr="0088240F">
        <w:rPr>
          <w:rFonts w:ascii="Times New Roman" w:hAnsi="Times New Roman" w:cs="Times New Roman"/>
          <w:b/>
          <w:bCs/>
          <w:sz w:val="24"/>
          <w:szCs w:val="24"/>
          <w:lang w:val="en-US"/>
        </w:rPr>
        <w:t>pora</w:t>
      </w:r>
      <w:r w:rsidR="00D84817" w:rsidRPr="0088240F">
        <w:rPr>
          <w:rFonts w:ascii="Times New Roman" w:hAnsi="Times New Roman" w:cs="Times New Roman"/>
          <w:b/>
          <w:bCs/>
          <w:sz w:val="24"/>
          <w:szCs w:val="24"/>
          <w:lang w:val="en-US"/>
        </w:rPr>
        <w:t xml:space="preserve"> Preprocessing and Description</w:t>
      </w:r>
    </w:p>
    <w:p w14:paraId="3D0F9BCA" w14:textId="3F2A684D" w:rsidR="00DA49C2" w:rsidRDefault="00D84817" w:rsidP="00D84817">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explained before, the YouTube corpus will be compared to an academic corpus. The latter corpus </w:t>
      </w:r>
      <w:r w:rsidRPr="00D84817">
        <w:rPr>
          <w:rFonts w:ascii="Times New Roman" w:hAnsi="Times New Roman" w:cs="Times New Roman"/>
          <w:sz w:val="24"/>
          <w:szCs w:val="24"/>
          <w:lang w:val="en-US"/>
        </w:rPr>
        <w:t>comes from the British Academic Spoken English (BASE) corpus. The corpus was developed at the Universities of Warwick and Reading under the directorship of Hilary Nesi and Paul Thompson. Corpus development was assisted by funding from BALEAP, EURALEX, the British Academy and the Arts and Humanities Research Council</w:t>
      </w:r>
      <w:r>
        <w:rPr>
          <w:rFonts w:ascii="Times New Roman" w:hAnsi="Times New Roman" w:cs="Times New Roman"/>
          <w:sz w:val="24"/>
          <w:szCs w:val="24"/>
          <w:lang w:val="en-US"/>
        </w:rPr>
        <w:t xml:space="preserve">. </w:t>
      </w:r>
      <w:r w:rsidR="002B4F86">
        <w:rPr>
          <w:rFonts w:ascii="Times New Roman" w:hAnsi="Times New Roman" w:cs="Times New Roman"/>
          <w:sz w:val="24"/>
          <w:szCs w:val="24"/>
          <w:lang w:val="en-US"/>
        </w:rPr>
        <w:t xml:space="preserve">Eight classes from three courses that relate to the topics of the YouTube corpus were selected, so, again, the lexicon would be as similar as possible. The courses in question </w:t>
      </w:r>
      <w:r w:rsidR="00B05880">
        <w:rPr>
          <w:rFonts w:ascii="Times New Roman" w:hAnsi="Times New Roman" w:cs="Times New Roman"/>
          <w:sz w:val="24"/>
          <w:szCs w:val="24"/>
          <w:lang w:val="en-US"/>
        </w:rPr>
        <w:t>come from:</w:t>
      </w:r>
      <w:r w:rsidR="002B4F86">
        <w:rPr>
          <w:rFonts w:ascii="Times New Roman" w:hAnsi="Times New Roman" w:cs="Times New Roman"/>
          <w:sz w:val="24"/>
          <w:szCs w:val="24"/>
          <w:lang w:val="en-US"/>
        </w:rPr>
        <w:t xml:space="preserve"> Sociology, Film and T</w:t>
      </w:r>
      <w:r w:rsidR="002426B5">
        <w:rPr>
          <w:rFonts w:ascii="Times New Roman" w:hAnsi="Times New Roman" w:cs="Times New Roman"/>
          <w:sz w:val="24"/>
          <w:szCs w:val="24"/>
          <w:lang w:val="en-US"/>
        </w:rPr>
        <w:t>elevision</w:t>
      </w:r>
      <w:r w:rsidR="002B4F86">
        <w:rPr>
          <w:rFonts w:ascii="Times New Roman" w:hAnsi="Times New Roman" w:cs="Times New Roman"/>
          <w:sz w:val="24"/>
          <w:szCs w:val="24"/>
          <w:lang w:val="en-US"/>
        </w:rPr>
        <w:t xml:space="preserve"> Studies, and Politics.</w:t>
      </w:r>
      <w:r w:rsidR="00606708">
        <w:rPr>
          <w:rFonts w:ascii="Times New Roman" w:hAnsi="Times New Roman" w:cs="Times New Roman"/>
          <w:sz w:val="24"/>
          <w:szCs w:val="24"/>
          <w:lang w:val="en-US"/>
        </w:rPr>
        <w:t xml:space="preserve"> The entire corpus can be found at </w:t>
      </w:r>
      <w:hyperlink r:id="rId9" w:history="1">
        <w:r w:rsidR="00606708" w:rsidRPr="00415F6F">
          <w:rPr>
            <w:rStyle w:val="Hyperlink"/>
            <w:rFonts w:ascii="Times New Roman" w:hAnsi="Times New Roman" w:cs="Times New Roman"/>
            <w:sz w:val="24"/>
            <w:szCs w:val="24"/>
            <w:lang w:val="en-US"/>
          </w:rPr>
          <w:t>http://www.reading.ac.uk/acadepts/ll/base_corpus/</w:t>
        </w:r>
      </w:hyperlink>
      <w:r w:rsidR="00606708">
        <w:rPr>
          <w:rFonts w:ascii="Times New Roman" w:hAnsi="Times New Roman" w:cs="Times New Roman"/>
          <w:sz w:val="24"/>
          <w:szCs w:val="24"/>
          <w:lang w:val="en-US"/>
        </w:rPr>
        <w:t xml:space="preserve"> and the selected classes at </w:t>
      </w:r>
      <w:hyperlink r:id="rId10" w:history="1">
        <w:r w:rsidR="00805148" w:rsidRPr="00683FA9">
          <w:rPr>
            <w:rStyle w:val="Hyperlink"/>
            <w:rFonts w:ascii="Times New Roman" w:hAnsi="Times New Roman" w:cs="Times New Roman"/>
            <w:sz w:val="24"/>
            <w:szCs w:val="24"/>
            <w:lang w:val="en-US"/>
          </w:rPr>
          <w:t>https://github.com/no-you-shouldnt/The-Use-of-Academic-Language-in-Social-Media/tree/main/Academic</w:t>
        </w:r>
      </w:hyperlink>
      <w:r w:rsidR="00805148">
        <w:rPr>
          <w:rFonts w:ascii="Times New Roman" w:hAnsi="Times New Roman" w:cs="Times New Roman"/>
          <w:sz w:val="24"/>
          <w:szCs w:val="24"/>
          <w:lang w:val="en-US"/>
        </w:rPr>
        <w:t xml:space="preserve"> . </w:t>
      </w:r>
    </w:p>
    <w:p w14:paraId="5E905D6B" w14:textId="7CD9E820" w:rsidR="005C51F6" w:rsidRDefault="002426B5" w:rsidP="00D84817">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corpus was </w:t>
      </w:r>
      <w:r w:rsidR="00C46F87">
        <w:rPr>
          <w:rFonts w:ascii="Times New Roman" w:hAnsi="Times New Roman" w:cs="Times New Roman"/>
          <w:sz w:val="24"/>
          <w:szCs w:val="24"/>
          <w:lang w:val="en-US"/>
        </w:rPr>
        <w:t xml:space="preserve">cleaned of any parenthesis and their contents, divided by lines, tokenized by sentences and words, </w:t>
      </w:r>
      <w:r w:rsidR="006D3166">
        <w:rPr>
          <w:rFonts w:ascii="Times New Roman" w:hAnsi="Times New Roman" w:cs="Times New Roman"/>
          <w:sz w:val="24"/>
          <w:szCs w:val="24"/>
          <w:lang w:val="en-US"/>
        </w:rPr>
        <w:t xml:space="preserve">put all in lower case, and stripped of any remaining punctuation. This was done with different Python libraries, including: </w:t>
      </w:r>
      <w:proofErr w:type="spellStart"/>
      <w:r w:rsidR="006D3166">
        <w:rPr>
          <w:rFonts w:ascii="Times New Roman" w:hAnsi="Times New Roman" w:cs="Times New Roman"/>
          <w:sz w:val="24"/>
          <w:szCs w:val="24"/>
          <w:lang w:val="en-US"/>
        </w:rPr>
        <w:t>spaCy</w:t>
      </w:r>
      <w:proofErr w:type="spellEnd"/>
      <w:r w:rsidR="006D3166">
        <w:rPr>
          <w:rFonts w:ascii="Times New Roman" w:hAnsi="Times New Roman" w:cs="Times New Roman"/>
          <w:sz w:val="24"/>
          <w:szCs w:val="24"/>
          <w:lang w:val="en-US"/>
        </w:rPr>
        <w:t xml:space="preserve">, and NLTK (Natural Language </w:t>
      </w:r>
      <w:proofErr w:type="spellStart"/>
      <w:r w:rsidR="006D3166">
        <w:rPr>
          <w:rFonts w:ascii="Times New Roman" w:hAnsi="Times New Roman" w:cs="Times New Roman"/>
          <w:sz w:val="24"/>
          <w:szCs w:val="24"/>
          <w:lang w:val="en-US"/>
        </w:rPr>
        <w:t>ToolKit</w:t>
      </w:r>
      <w:proofErr w:type="spellEnd"/>
      <w:r w:rsidR="006D3166">
        <w:rPr>
          <w:rFonts w:ascii="Times New Roman" w:hAnsi="Times New Roman" w:cs="Times New Roman"/>
          <w:sz w:val="24"/>
          <w:szCs w:val="24"/>
          <w:lang w:val="en-US"/>
        </w:rPr>
        <w:t xml:space="preserve">). This was </w:t>
      </w:r>
      <w:r w:rsidR="006F18E8">
        <w:rPr>
          <w:rFonts w:ascii="Times New Roman" w:hAnsi="Times New Roman" w:cs="Times New Roman"/>
          <w:sz w:val="24"/>
          <w:szCs w:val="24"/>
          <w:lang w:val="en-US"/>
        </w:rPr>
        <w:t>carried out</w:t>
      </w:r>
      <w:r w:rsidR="006D3166">
        <w:rPr>
          <w:rFonts w:ascii="Times New Roman" w:hAnsi="Times New Roman" w:cs="Times New Roman"/>
          <w:sz w:val="24"/>
          <w:szCs w:val="24"/>
          <w:lang w:val="en-US"/>
        </w:rPr>
        <w:t xml:space="preserve"> both by text and as general corpora. </w:t>
      </w:r>
      <w:r w:rsidR="00273E64">
        <w:rPr>
          <w:rFonts w:ascii="Times New Roman" w:hAnsi="Times New Roman" w:cs="Times New Roman"/>
          <w:sz w:val="24"/>
          <w:szCs w:val="24"/>
          <w:lang w:val="en-US"/>
        </w:rPr>
        <w:t>After the preprocessing</w:t>
      </w:r>
      <w:r w:rsidR="006F18E8">
        <w:rPr>
          <w:rFonts w:ascii="Times New Roman" w:hAnsi="Times New Roman" w:cs="Times New Roman"/>
          <w:sz w:val="24"/>
          <w:szCs w:val="24"/>
          <w:lang w:val="en-US"/>
        </w:rPr>
        <w:t>,</w:t>
      </w:r>
      <w:r w:rsidR="00273E64">
        <w:rPr>
          <w:rFonts w:ascii="Times New Roman" w:hAnsi="Times New Roman" w:cs="Times New Roman"/>
          <w:sz w:val="24"/>
          <w:szCs w:val="24"/>
          <w:lang w:val="en-US"/>
        </w:rPr>
        <w:t xml:space="preserve"> it </w:t>
      </w:r>
      <w:r w:rsidR="006F18E8">
        <w:rPr>
          <w:rFonts w:ascii="Times New Roman" w:hAnsi="Times New Roman" w:cs="Times New Roman"/>
          <w:sz w:val="24"/>
          <w:szCs w:val="24"/>
          <w:lang w:val="en-US"/>
        </w:rPr>
        <w:t>was</w:t>
      </w:r>
      <w:r w:rsidR="00273E64">
        <w:rPr>
          <w:rFonts w:ascii="Times New Roman" w:hAnsi="Times New Roman" w:cs="Times New Roman"/>
          <w:sz w:val="24"/>
          <w:szCs w:val="24"/>
          <w:lang w:val="en-US"/>
        </w:rPr>
        <w:t xml:space="preserve"> possible to get the following information out of them, as seen in Table </w:t>
      </w:r>
      <w:r w:rsidR="00574C88">
        <w:rPr>
          <w:rFonts w:ascii="Times New Roman" w:hAnsi="Times New Roman" w:cs="Times New Roman"/>
          <w:sz w:val="24"/>
          <w:szCs w:val="24"/>
          <w:lang w:val="en-US"/>
        </w:rPr>
        <w:t>1</w:t>
      </w:r>
      <w:r w:rsidR="00574C88" w:rsidRPr="00983490">
        <w:rPr>
          <w:rFonts w:ascii="Times New Roman" w:hAnsi="Times New Roman" w:cs="Times New Roman"/>
          <w:sz w:val="24"/>
          <w:szCs w:val="24"/>
          <w:lang w:val="en-US"/>
        </w:rPr>
        <w:t>,</w:t>
      </w:r>
      <w:r w:rsidR="00273E64" w:rsidRPr="00983490">
        <w:rPr>
          <w:rFonts w:ascii="Times New Roman" w:hAnsi="Times New Roman" w:cs="Times New Roman"/>
          <w:sz w:val="24"/>
          <w:szCs w:val="24"/>
          <w:lang w:val="en-US"/>
        </w:rPr>
        <w:t xml:space="preserve"> 2</w:t>
      </w:r>
      <w:r w:rsidR="00574C88">
        <w:rPr>
          <w:rFonts w:ascii="Times New Roman" w:hAnsi="Times New Roman" w:cs="Times New Roman"/>
          <w:sz w:val="24"/>
          <w:szCs w:val="24"/>
          <w:lang w:val="en-US"/>
        </w:rPr>
        <w:t xml:space="preserve"> and 3</w:t>
      </w:r>
      <w:r w:rsidR="00273E64">
        <w:rPr>
          <w:rFonts w:ascii="Times New Roman" w:hAnsi="Times New Roman" w:cs="Times New Roman"/>
          <w:sz w:val="24"/>
          <w:szCs w:val="24"/>
          <w:lang w:val="en-US"/>
        </w:rPr>
        <w:t>.</w:t>
      </w:r>
      <w:r w:rsidR="006D3166">
        <w:rPr>
          <w:rFonts w:ascii="Times New Roman" w:hAnsi="Times New Roman" w:cs="Times New Roman"/>
          <w:sz w:val="24"/>
          <w:szCs w:val="24"/>
          <w:lang w:val="en-US"/>
        </w:rPr>
        <w:t xml:space="preserve">  </w:t>
      </w:r>
      <w:r w:rsidR="00F33CA7">
        <w:rPr>
          <w:rFonts w:ascii="Times New Roman" w:hAnsi="Times New Roman" w:cs="Times New Roman"/>
          <w:sz w:val="24"/>
          <w:szCs w:val="24"/>
          <w:lang w:val="en-US"/>
        </w:rPr>
        <w:t xml:space="preserve">Due to the nature of the </w:t>
      </w:r>
      <w:r w:rsidR="00F33CA7">
        <w:rPr>
          <w:rFonts w:ascii="Times New Roman" w:hAnsi="Times New Roman" w:cs="Times New Roman"/>
          <w:sz w:val="24"/>
          <w:szCs w:val="24"/>
          <w:lang w:val="en-US"/>
        </w:rPr>
        <w:lastRenderedPageBreak/>
        <w:t>BASE corpus (being comprised of non-scripted speech events) the number of sentences was not counted.</w:t>
      </w:r>
    </w:p>
    <w:p w14:paraId="646CB63C" w14:textId="753AE6CD" w:rsidR="00793DC8" w:rsidRDefault="006F18E8" w:rsidP="00D84817">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Because</w:t>
      </w:r>
      <w:r w:rsidR="00793DC8">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a similar issue</w:t>
      </w:r>
      <w:r w:rsidR="005D0ED5">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one of the YouTube transcripts</w:t>
      </w:r>
      <w:r w:rsidR="005D0ED5">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was</w:t>
      </w:r>
      <w:r>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take</w:t>
      </w:r>
      <w:r w:rsidR="00606708">
        <w:rPr>
          <w:rFonts w:ascii="Times New Roman" w:hAnsi="Times New Roman" w:cs="Times New Roman"/>
          <w:sz w:val="24"/>
          <w:szCs w:val="24"/>
          <w:lang w:val="en-US"/>
        </w:rPr>
        <w:t>n</w:t>
      </w:r>
      <w:r w:rsidR="00793DC8">
        <w:rPr>
          <w:rFonts w:ascii="Times New Roman" w:hAnsi="Times New Roman" w:cs="Times New Roman"/>
          <w:sz w:val="24"/>
          <w:szCs w:val="24"/>
          <w:lang w:val="en-US"/>
        </w:rPr>
        <w:t xml:space="preserve"> off the study for being incompatible with the methodology after the preprocessing step.</w:t>
      </w:r>
    </w:p>
    <w:p w14:paraId="79058AD1" w14:textId="77777777" w:rsidR="005C51F6" w:rsidRDefault="005C51F6" w:rsidP="00D84817">
      <w:pPr>
        <w:pStyle w:val="ListParagraph"/>
        <w:ind w:left="0" w:firstLine="360"/>
        <w:jc w:val="both"/>
        <w:rPr>
          <w:rFonts w:ascii="Times New Roman" w:hAnsi="Times New Roman" w:cs="Times New Roman"/>
          <w:lang w:val="en-US"/>
        </w:rPr>
      </w:pPr>
    </w:p>
    <w:p w14:paraId="52EBEF9D" w14:textId="58D123F3" w:rsidR="00273E64" w:rsidRPr="00273E64" w:rsidRDefault="00273E64" w:rsidP="00D84817">
      <w:pPr>
        <w:pStyle w:val="ListParagraph"/>
        <w:ind w:left="0" w:firstLine="360"/>
        <w:jc w:val="both"/>
        <w:rPr>
          <w:rFonts w:ascii="Times New Roman" w:hAnsi="Times New Roman" w:cs="Times New Roman"/>
          <w:lang w:val="en-US"/>
        </w:rPr>
      </w:pPr>
      <w:r>
        <w:rPr>
          <w:rFonts w:ascii="Times New Roman" w:hAnsi="Times New Roman" w:cs="Times New Roman"/>
          <w:lang w:val="en-US"/>
        </w:rPr>
        <w:t>T</w:t>
      </w:r>
      <w:r w:rsidRPr="00273E64">
        <w:rPr>
          <w:rFonts w:ascii="Times New Roman" w:hAnsi="Times New Roman" w:cs="Times New Roman"/>
          <w:lang w:val="en-US"/>
        </w:rPr>
        <w:t>able 1.</w:t>
      </w:r>
      <w:r w:rsidR="0051713C">
        <w:rPr>
          <w:rFonts w:ascii="Times New Roman" w:hAnsi="Times New Roman" w:cs="Times New Roman"/>
          <w:lang w:val="en-US"/>
        </w:rPr>
        <w:t xml:space="preserve"> General Corpus</w:t>
      </w:r>
    </w:p>
    <w:tbl>
      <w:tblPr>
        <w:tblStyle w:val="TableGrid"/>
        <w:tblW w:w="9403" w:type="dxa"/>
        <w:jc w:val="center"/>
        <w:tblLook w:val="04A0" w:firstRow="1" w:lastRow="0" w:firstColumn="1" w:lastColumn="0" w:noHBand="0" w:noVBand="1"/>
      </w:tblPr>
      <w:tblGrid>
        <w:gridCol w:w="1367"/>
        <w:gridCol w:w="963"/>
        <w:gridCol w:w="893"/>
        <w:gridCol w:w="1291"/>
        <w:gridCol w:w="1860"/>
        <w:gridCol w:w="1746"/>
        <w:gridCol w:w="1283"/>
      </w:tblGrid>
      <w:tr w:rsidR="00A878E8" w:rsidRPr="00A878E8" w14:paraId="291D77E0" w14:textId="22F34088" w:rsidTr="00574C88">
        <w:trPr>
          <w:trHeight w:val="623"/>
          <w:jc w:val="center"/>
        </w:trPr>
        <w:tc>
          <w:tcPr>
            <w:tcW w:w="1373" w:type="dxa"/>
          </w:tcPr>
          <w:p w14:paraId="01781561" w14:textId="550496E2"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Corpus</w:t>
            </w:r>
          </w:p>
        </w:tc>
        <w:tc>
          <w:tcPr>
            <w:tcW w:w="903" w:type="dxa"/>
          </w:tcPr>
          <w:p w14:paraId="76D8E4FB" w14:textId="097901C0"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Tokens</w:t>
            </w:r>
          </w:p>
        </w:tc>
        <w:tc>
          <w:tcPr>
            <w:tcW w:w="895" w:type="dxa"/>
          </w:tcPr>
          <w:p w14:paraId="79D55A9B" w14:textId="12FF134B"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Types</w:t>
            </w:r>
          </w:p>
        </w:tc>
        <w:tc>
          <w:tcPr>
            <w:tcW w:w="1293" w:type="dxa"/>
          </w:tcPr>
          <w:p w14:paraId="0901E792" w14:textId="13BEC2DE"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Sentences</w:t>
            </w:r>
          </w:p>
        </w:tc>
        <w:tc>
          <w:tcPr>
            <w:tcW w:w="1881" w:type="dxa"/>
          </w:tcPr>
          <w:p w14:paraId="3CBAF48A" w14:textId="5CC66AEA"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Average sentence per text</w:t>
            </w:r>
          </w:p>
        </w:tc>
        <w:tc>
          <w:tcPr>
            <w:tcW w:w="1764" w:type="dxa"/>
          </w:tcPr>
          <w:p w14:paraId="2C3685BB" w14:textId="5A7F4666"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Average words per sentence</w:t>
            </w:r>
          </w:p>
        </w:tc>
        <w:tc>
          <w:tcPr>
            <w:tcW w:w="1294" w:type="dxa"/>
          </w:tcPr>
          <w:p w14:paraId="68FF61FE" w14:textId="0B3979AF" w:rsidR="00A878E8" w:rsidRPr="00A878E8" w:rsidRDefault="00A878E8" w:rsidP="00273E64">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Text</w:t>
            </w:r>
          </w:p>
        </w:tc>
      </w:tr>
      <w:tr w:rsidR="00A878E8" w14:paraId="6E4949C0" w14:textId="285F3D25" w:rsidTr="00574C88">
        <w:trPr>
          <w:trHeight w:val="305"/>
          <w:jc w:val="center"/>
        </w:trPr>
        <w:tc>
          <w:tcPr>
            <w:tcW w:w="1373" w:type="dxa"/>
          </w:tcPr>
          <w:p w14:paraId="6A8C89D0" w14:textId="17A472FB" w:rsidR="00A878E8" w:rsidRPr="00273E64" w:rsidRDefault="00A878E8" w:rsidP="00273E64">
            <w:pPr>
              <w:pStyle w:val="ListParagraph"/>
              <w:ind w:left="0"/>
              <w:jc w:val="center"/>
              <w:rPr>
                <w:rFonts w:ascii="Times New Roman" w:hAnsi="Times New Roman" w:cs="Times New Roman"/>
                <w:sz w:val="24"/>
                <w:szCs w:val="24"/>
                <w:lang w:val="en-US"/>
              </w:rPr>
            </w:pPr>
            <w:r w:rsidRPr="00273E64">
              <w:rPr>
                <w:rFonts w:ascii="Times New Roman" w:hAnsi="Times New Roman" w:cs="Times New Roman"/>
                <w:sz w:val="24"/>
                <w:szCs w:val="24"/>
                <w:lang w:val="en-US"/>
              </w:rPr>
              <w:t>YouTube</w:t>
            </w:r>
          </w:p>
        </w:tc>
        <w:tc>
          <w:tcPr>
            <w:tcW w:w="903" w:type="dxa"/>
          </w:tcPr>
          <w:p w14:paraId="2C8FEEAB" w14:textId="70B8C16E"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142029</w:t>
            </w:r>
          </w:p>
        </w:tc>
        <w:tc>
          <w:tcPr>
            <w:tcW w:w="895" w:type="dxa"/>
          </w:tcPr>
          <w:p w14:paraId="28C3E47F" w14:textId="78F6D8AF"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17593</w:t>
            </w:r>
          </w:p>
        </w:tc>
        <w:tc>
          <w:tcPr>
            <w:tcW w:w="1293" w:type="dxa"/>
          </w:tcPr>
          <w:p w14:paraId="7E21B5D3" w14:textId="38339688"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7355</w:t>
            </w:r>
          </w:p>
        </w:tc>
        <w:tc>
          <w:tcPr>
            <w:tcW w:w="1881" w:type="dxa"/>
          </w:tcPr>
          <w:p w14:paraId="302CCE94" w14:textId="5C4C6ACB"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319.78</w:t>
            </w:r>
          </w:p>
        </w:tc>
        <w:tc>
          <w:tcPr>
            <w:tcW w:w="1764" w:type="dxa"/>
          </w:tcPr>
          <w:p w14:paraId="3862988A" w14:textId="056FEA64" w:rsidR="00A878E8" w:rsidRPr="00273E64" w:rsidRDefault="00963970"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5.17</w:t>
            </w:r>
          </w:p>
        </w:tc>
        <w:tc>
          <w:tcPr>
            <w:tcW w:w="1294" w:type="dxa"/>
          </w:tcPr>
          <w:p w14:paraId="68B96F2F" w14:textId="0AFA3B4C" w:rsidR="00A878E8" w:rsidRPr="00273E64" w:rsidRDefault="00A878E8"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963970">
              <w:rPr>
                <w:rFonts w:ascii="Times New Roman" w:hAnsi="Times New Roman" w:cs="Times New Roman"/>
                <w:sz w:val="24"/>
                <w:szCs w:val="24"/>
                <w:lang w:val="en-US"/>
              </w:rPr>
              <w:t>3(+1)</w:t>
            </w:r>
          </w:p>
        </w:tc>
      </w:tr>
      <w:tr w:rsidR="00A878E8" w14:paraId="30FDBD8E" w14:textId="2CEB4780" w:rsidTr="00574C88">
        <w:trPr>
          <w:trHeight w:val="318"/>
          <w:jc w:val="center"/>
        </w:trPr>
        <w:tc>
          <w:tcPr>
            <w:tcW w:w="1373" w:type="dxa"/>
          </w:tcPr>
          <w:p w14:paraId="0C9F2C63" w14:textId="23CE2CEC" w:rsidR="00A878E8" w:rsidRPr="00273E64" w:rsidRDefault="00A878E8" w:rsidP="00273E64">
            <w:pPr>
              <w:pStyle w:val="ListParagraph"/>
              <w:ind w:left="0"/>
              <w:jc w:val="center"/>
              <w:rPr>
                <w:rFonts w:ascii="Times New Roman" w:hAnsi="Times New Roman" w:cs="Times New Roman"/>
                <w:sz w:val="24"/>
                <w:szCs w:val="24"/>
                <w:lang w:val="en-US"/>
              </w:rPr>
            </w:pPr>
            <w:r w:rsidRPr="00273E64">
              <w:rPr>
                <w:rFonts w:ascii="Times New Roman" w:hAnsi="Times New Roman" w:cs="Times New Roman"/>
                <w:sz w:val="24"/>
                <w:szCs w:val="24"/>
                <w:lang w:val="en-US"/>
              </w:rPr>
              <w:t>BASE</w:t>
            </w:r>
          </w:p>
        </w:tc>
        <w:tc>
          <w:tcPr>
            <w:tcW w:w="903" w:type="dxa"/>
          </w:tcPr>
          <w:p w14:paraId="51767927" w14:textId="13408C4B" w:rsidR="00A878E8" w:rsidRPr="00273E64" w:rsidRDefault="00BB0121"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71135</w:t>
            </w:r>
          </w:p>
        </w:tc>
        <w:tc>
          <w:tcPr>
            <w:tcW w:w="895" w:type="dxa"/>
          </w:tcPr>
          <w:p w14:paraId="4912A6EF" w14:textId="30CD02B4" w:rsidR="00A878E8" w:rsidRPr="00273E64" w:rsidRDefault="00BB0121"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9243</w:t>
            </w:r>
          </w:p>
        </w:tc>
        <w:tc>
          <w:tcPr>
            <w:tcW w:w="1293" w:type="dxa"/>
          </w:tcPr>
          <w:p w14:paraId="6B9AE987" w14:textId="563B9CF6" w:rsidR="00A878E8" w:rsidRPr="00273E64" w:rsidRDefault="00F33CA7"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1" w:type="dxa"/>
          </w:tcPr>
          <w:p w14:paraId="441CCA1E" w14:textId="7C106E57" w:rsidR="00A878E8" w:rsidRPr="00273E64" w:rsidRDefault="00F33CA7"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64" w:type="dxa"/>
          </w:tcPr>
          <w:p w14:paraId="660BDC26" w14:textId="74BB88D7" w:rsidR="00A878E8" w:rsidRPr="00273E64" w:rsidRDefault="00F33CA7"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94" w:type="dxa"/>
          </w:tcPr>
          <w:p w14:paraId="5922C2C7" w14:textId="34E392CF" w:rsidR="00A878E8" w:rsidRPr="00273E64" w:rsidRDefault="00A878E8" w:rsidP="00273E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bl>
    <w:p w14:paraId="46C28416" w14:textId="14F78D67" w:rsidR="00273E64" w:rsidRDefault="00273E64" w:rsidP="00D84817">
      <w:pPr>
        <w:pStyle w:val="ListParagraph"/>
        <w:ind w:left="0" w:firstLine="360"/>
        <w:jc w:val="both"/>
        <w:rPr>
          <w:rFonts w:ascii="Times New Roman" w:hAnsi="Times New Roman" w:cs="Times New Roman"/>
          <w:sz w:val="28"/>
          <w:szCs w:val="28"/>
          <w:lang w:val="en-US"/>
        </w:rPr>
      </w:pPr>
    </w:p>
    <w:p w14:paraId="7E3BA697" w14:textId="09E5DB16" w:rsidR="00A878E8" w:rsidRDefault="00A878E8" w:rsidP="00A878E8">
      <w:pPr>
        <w:jc w:val="both"/>
        <w:rPr>
          <w:rFonts w:ascii="Times New Roman" w:hAnsi="Times New Roman" w:cs="Times New Roman"/>
          <w:lang w:val="en-US"/>
        </w:rPr>
      </w:pPr>
      <w:r w:rsidRPr="003B1A48">
        <w:rPr>
          <w:rFonts w:ascii="Times New Roman" w:hAnsi="Times New Roman" w:cs="Times New Roman"/>
          <w:lang w:val="en-US"/>
        </w:rPr>
        <w:t>Table 2.</w:t>
      </w:r>
      <w:r w:rsidR="0051713C">
        <w:rPr>
          <w:rFonts w:ascii="Times New Roman" w:hAnsi="Times New Roman" w:cs="Times New Roman"/>
          <w:lang w:val="en-US"/>
        </w:rPr>
        <w:t xml:space="preserve"> Per Text</w:t>
      </w:r>
      <w:r w:rsidR="0082290A">
        <w:rPr>
          <w:rFonts w:ascii="Times New Roman" w:hAnsi="Times New Roman" w:cs="Times New Roman"/>
          <w:lang w:val="en-US"/>
        </w:rPr>
        <w:t xml:space="preserve"> </w:t>
      </w:r>
      <w:r w:rsidR="00574C88">
        <w:rPr>
          <w:rFonts w:ascii="Times New Roman" w:hAnsi="Times New Roman" w:cs="Times New Roman"/>
          <w:lang w:val="en-US"/>
        </w:rPr>
        <w:t>–</w:t>
      </w:r>
      <w:r w:rsidR="0082290A">
        <w:rPr>
          <w:rFonts w:ascii="Times New Roman" w:hAnsi="Times New Roman" w:cs="Times New Roman"/>
          <w:lang w:val="en-US"/>
        </w:rPr>
        <w:t xml:space="preserve"> BASE</w:t>
      </w:r>
    </w:p>
    <w:tbl>
      <w:tblPr>
        <w:tblStyle w:val="TableGrid"/>
        <w:tblpPr w:leftFromText="180" w:rightFromText="180" w:vertAnchor="text" w:horzAnchor="margin" w:tblpY="-40"/>
        <w:tblW w:w="5382" w:type="dxa"/>
        <w:tblLook w:val="04A0" w:firstRow="1" w:lastRow="0" w:firstColumn="1" w:lastColumn="0" w:noHBand="0" w:noVBand="1"/>
      </w:tblPr>
      <w:tblGrid>
        <w:gridCol w:w="1129"/>
        <w:gridCol w:w="1276"/>
        <w:gridCol w:w="2977"/>
      </w:tblGrid>
      <w:tr w:rsidR="00BB79DE" w:rsidRPr="00805148" w14:paraId="413C157A" w14:textId="77777777" w:rsidTr="00BB79DE">
        <w:trPr>
          <w:trHeight w:val="535"/>
        </w:trPr>
        <w:tc>
          <w:tcPr>
            <w:tcW w:w="1129" w:type="dxa"/>
          </w:tcPr>
          <w:p w14:paraId="2E3BFC2B" w14:textId="77777777" w:rsidR="00BB79DE" w:rsidRPr="0082290A" w:rsidRDefault="00BB79DE" w:rsidP="00DC7120">
            <w:pPr>
              <w:jc w:val="center"/>
              <w:rPr>
                <w:rFonts w:ascii="Times New Roman" w:hAnsi="Times New Roman" w:cs="Times New Roman"/>
                <w:b/>
                <w:bCs/>
                <w:sz w:val="24"/>
                <w:szCs w:val="24"/>
                <w:lang w:val="en-US"/>
              </w:rPr>
            </w:pPr>
            <w:r w:rsidRPr="0082290A">
              <w:rPr>
                <w:rFonts w:ascii="Times New Roman" w:hAnsi="Times New Roman" w:cs="Times New Roman"/>
                <w:b/>
                <w:bCs/>
                <w:sz w:val="24"/>
                <w:szCs w:val="24"/>
                <w:lang w:val="en-US"/>
              </w:rPr>
              <w:t>Tokens</w:t>
            </w:r>
          </w:p>
        </w:tc>
        <w:tc>
          <w:tcPr>
            <w:tcW w:w="1276" w:type="dxa"/>
          </w:tcPr>
          <w:p w14:paraId="4E45BB96" w14:textId="77777777" w:rsidR="00BB79DE" w:rsidRPr="0082290A" w:rsidRDefault="00BB79DE" w:rsidP="00DC7120">
            <w:pPr>
              <w:jc w:val="center"/>
              <w:rPr>
                <w:rFonts w:ascii="Times New Roman" w:hAnsi="Times New Roman" w:cs="Times New Roman"/>
                <w:b/>
                <w:bCs/>
                <w:sz w:val="24"/>
                <w:szCs w:val="24"/>
                <w:lang w:val="en-US"/>
              </w:rPr>
            </w:pPr>
            <w:r w:rsidRPr="0082290A">
              <w:rPr>
                <w:rFonts w:ascii="Times New Roman" w:hAnsi="Times New Roman" w:cs="Times New Roman"/>
                <w:b/>
                <w:bCs/>
                <w:sz w:val="24"/>
                <w:szCs w:val="24"/>
                <w:lang w:val="en-US"/>
              </w:rPr>
              <w:t>Types</w:t>
            </w:r>
          </w:p>
        </w:tc>
        <w:tc>
          <w:tcPr>
            <w:tcW w:w="2977" w:type="dxa"/>
          </w:tcPr>
          <w:p w14:paraId="643A4BA5" w14:textId="77777777" w:rsidR="00BB79DE" w:rsidRPr="0082290A" w:rsidRDefault="00BB79DE" w:rsidP="00DC71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Percentage of types within the tokens (%)</w:t>
            </w:r>
          </w:p>
        </w:tc>
      </w:tr>
      <w:tr w:rsidR="00BB79DE" w14:paraId="60CAE8D7" w14:textId="77777777" w:rsidTr="00BB79DE">
        <w:trPr>
          <w:trHeight w:val="314"/>
        </w:trPr>
        <w:tc>
          <w:tcPr>
            <w:tcW w:w="1129" w:type="dxa"/>
          </w:tcPr>
          <w:p w14:paraId="3910BAC5"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8732</w:t>
            </w:r>
          </w:p>
        </w:tc>
        <w:tc>
          <w:tcPr>
            <w:tcW w:w="1276" w:type="dxa"/>
          </w:tcPr>
          <w:p w14:paraId="51D9DC0D"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1159</w:t>
            </w:r>
          </w:p>
        </w:tc>
        <w:tc>
          <w:tcPr>
            <w:tcW w:w="2977" w:type="dxa"/>
          </w:tcPr>
          <w:p w14:paraId="2DDBB950"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13.27</w:t>
            </w:r>
          </w:p>
        </w:tc>
      </w:tr>
      <w:tr w:rsidR="00BB79DE" w14:paraId="31878274" w14:textId="77777777" w:rsidTr="00BB79DE">
        <w:trPr>
          <w:trHeight w:val="302"/>
        </w:trPr>
        <w:tc>
          <w:tcPr>
            <w:tcW w:w="1129" w:type="dxa"/>
          </w:tcPr>
          <w:p w14:paraId="63537870"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8753</w:t>
            </w:r>
          </w:p>
        </w:tc>
        <w:tc>
          <w:tcPr>
            <w:tcW w:w="1276" w:type="dxa"/>
          </w:tcPr>
          <w:p w14:paraId="144055F4"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1022</w:t>
            </w:r>
          </w:p>
        </w:tc>
        <w:tc>
          <w:tcPr>
            <w:tcW w:w="2977" w:type="dxa"/>
          </w:tcPr>
          <w:p w14:paraId="032E2F63"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11.68</w:t>
            </w:r>
          </w:p>
        </w:tc>
      </w:tr>
      <w:tr w:rsidR="00BB79DE" w14:paraId="55734B9D" w14:textId="77777777" w:rsidTr="00BB79DE">
        <w:trPr>
          <w:trHeight w:val="314"/>
        </w:trPr>
        <w:tc>
          <w:tcPr>
            <w:tcW w:w="1129" w:type="dxa"/>
          </w:tcPr>
          <w:p w14:paraId="36A467F8"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8768</w:t>
            </w:r>
          </w:p>
        </w:tc>
        <w:tc>
          <w:tcPr>
            <w:tcW w:w="1276" w:type="dxa"/>
          </w:tcPr>
          <w:p w14:paraId="5C35680A"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1235</w:t>
            </w:r>
          </w:p>
        </w:tc>
        <w:tc>
          <w:tcPr>
            <w:tcW w:w="2977" w:type="dxa"/>
          </w:tcPr>
          <w:p w14:paraId="07E52466"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14.09</w:t>
            </w:r>
          </w:p>
        </w:tc>
      </w:tr>
      <w:tr w:rsidR="00BB79DE" w14:paraId="41F39B55" w14:textId="77777777" w:rsidTr="00BB79DE">
        <w:trPr>
          <w:trHeight w:val="302"/>
        </w:trPr>
        <w:tc>
          <w:tcPr>
            <w:tcW w:w="1129" w:type="dxa"/>
          </w:tcPr>
          <w:p w14:paraId="4328A2DF"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9940</w:t>
            </w:r>
          </w:p>
        </w:tc>
        <w:tc>
          <w:tcPr>
            <w:tcW w:w="1276" w:type="dxa"/>
          </w:tcPr>
          <w:p w14:paraId="08FD20E1"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1154</w:t>
            </w:r>
          </w:p>
        </w:tc>
        <w:tc>
          <w:tcPr>
            <w:tcW w:w="2977" w:type="dxa"/>
          </w:tcPr>
          <w:p w14:paraId="71E2FF5F"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11.61</w:t>
            </w:r>
          </w:p>
        </w:tc>
      </w:tr>
      <w:tr w:rsidR="00BB79DE" w14:paraId="58D95824" w14:textId="77777777" w:rsidTr="00BB79DE">
        <w:trPr>
          <w:trHeight w:val="302"/>
        </w:trPr>
        <w:tc>
          <w:tcPr>
            <w:tcW w:w="1129" w:type="dxa"/>
          </w:tcPr>
          <w:p w14:paraId="399AEBA3"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13901</w:t>
            </w:r>
          </w:p>
        </w:tc>
        <w:tc>
          <w:tcPr>
            <w:tcW w:w="1276" w:type="dxa"/>
          </w:tcPr>
          <w:p w14:paraId="074EAB4D"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1713</w:t>
            </w:r>
          </w:p>
        </w:tc>
        <w:tc>
          <w:tcPr>
            <w:tcW w:w="2977" w:type="dxa"/>
          </w:tcPr>
          <w:p w14:paraId="700E6FB4"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12.32</w:t>
            </w:r>
          </w:p>
        </w:tc>
      </w:tr>
      <w:tr w:rsidR="00BB79DE" w14:paraId="47E8F35A" w14:textId="77777777" w:rsidTr="00BB79DE">
        <w:trPr>
          <w:trHeight w:val="314"/>
        </w:trPr>
        <w:tc>
          <w:tcPr>
            <w:tcW w:w="1129" w:type="dxa"/>
          </w:tcPr>
          <w:p w14:paraId="251745E8"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8239</w:t>
            </w:r>
          </w:p>
        </w:tc>
        <w:tc>
          <w:tcPr>
            <w:tcW w:w="1276" w:type="dxa"/>
          </w:tcPr>
          <w:p w14:paraId="08E18D2E"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1128</w:t>
            </w:r>
          </w:p>
        </w:tc>
        <w:tc>
          <w:tcPr>
            <w:tcW w:w="2977" w:type="dxa"/>
          </w:tcPr>
          <w:p w14:paraId="4FF1E484"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13.69</w:t>
            </w:r>
          </w:p>
        </w:tc>
      </w:tr>
      <w:tr w:rsidR="00BB79DE" w14:paraId="76206C80" w14:textId="77777777" w:rsidTr="00BB79DE">
        <w:trPr>
          <w:trHeight w:val="302"/>
        </w:trPr>
        <w:tc>
          <w:tcPr>
            <w:tcW w:w="1129" w:type="dxa"/>
          </w:tcPr>
          <w:p w14:paraId="4ECCA5DA"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5267</w:t>
            </w:r>
          </w:p>
        </w:tc>
        <w:tc>
          <w:tcPr>
            <w:tcW w:w="1276" w:type="dxa"/>
          </w:tcPr>
          <w:p w14:paraId="1C037417"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884</w:t>
            </w:r>
          </w:p>
        </w:tc>
        <w:tc>
          <w:tcPr>
            <w:tcW w:w="2977" w:type="dxa"/>
          </w:tcPr>
          <w:p w14:paraId="4B894C4E"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16.78</w:t>
            </w:r>
          </w:p>
        </w:tc>
      </w:tr>
      <w:tr w:rsidR="00BB79DE" w:rsidRPr="00EE544A" w14:paraId="2F150006" w14:textId="77777777" w:rsidTr="00BB79DE">
        <w:trPr>
          <w:trHeight w:val="314"/>
        </w:trPr>
        <w:tc>
          <w:tcPr>
            <w:tcW w:w="1129" w:type="dxa"/>
          </w:tcPr>
          <w:p w14:paraId="54EF6B9A"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7535</w:t>
            </w:r>
          </w:p>
        </w:tc>
        <w:tc>
          <w:tcPr>
            <w:tcW w:w="1276" w:type="dxa"/>
          </w:tcPr>
          <w:p w14:paraId="7FFFCB95"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948</w:t>
            </w:r>
          </w:p>
        </w:tc>
        <w:tc>
          <w:tcPr>
            <w:tcW w:w="2977" w:type="dxa"/>
          </w:tcPr>
          <w:p w14:paraId="13320EC3" w14:textId="77777777" w:rsidR="00BB79DE" w:rsidRDefault="00BB79DE" w:rsidP="00DC7120">
            <w:pPr>
              <w:jc w:val="center"/>
              <w:rPr>
                <w:rFonts w:ascii="Times New Roman" w:hAnsi="Times New Roman" w:cs="Times New Roman"/>
                <w:sz w:val="24"/>
                <w:szCs w:val="24"/>
                <w:lang w:val="en-US"/>
              </w:rPr>
            </w:pPr>
            <w:r>
              <w:rPr>
                <w:rFonts w:ascii="Times New Roman" w:hAnsi="Times New Roman" w:cs="Times New Roman"/>
                <w:sz w:val="24"/>
                <w:szCs w:val="24"/>
                <w:lang w:val="en-US"/>
              </w:rPr>
              <w:t>12.58</w:t>
            </w:r>
          </w:p>
        </w:tc>
      </w:tr>
    </w:tbl>
    <w:p w14:paraId="1F5D6165" w14:textId="5FB47925" w:rsidR="00574C88" w:rsidRDefault="00574C88" w:rsidP="00A878E8">
      <w:pPr>
        <w:jc w:val="both"/>
        <w:rPr>
          <w:rFonts w:ascii="Times New Roman" w:hAnsi="Times New Roman" w:cs="Times New Roman"/>
          <w:lang w:val="en-US"/>
        </w:rPr>
      </w:pPr>
    </w:p>
    <w:p w14:paraId="1F3E04B8" w14:textId="77777777" w:rsidR="00DC7120" w:rsidRDefault="00DC7120" w:rsidP="00A878E8">
      <w:pPr>
        <w:jc w:val="both"/>
        <w:rPr>
          <w:rFonts w:ascii="Times New Roman" w:hAnsi="Times New Roman" w:cs="Times New Roman"/>
          <w:lang w:val="en-US"/>
        </w:rPr>
      </w:pPr>
    </w:p>
    <w:p w14:paraId="423EF0E1" w14:textId="77777777" w:rsidR="00DC7120" w:rsidRDefault="00DC7120" w:rsidP="00A878E8">
      <w:pPr>
        <w:jc w:val="both"/>
        <w:rPr>
          <w:rFonts w:ascii="Times New Roman" w:hAnsi="Times New Roman" w:cs="Times New Roman"/>
          <w:lang w:val="en-US"/>
        </w:rPr>
      </w:pPr>
    </w:p>
    <w:p w14:paraId="709B2C03" w14:textId="77777777" w:rsidR="00DC7120" w:rsidRDefault="00DC7120" w:rsidP="00A878E8">
      <w:pPr>
        <w:jc w:val="both"/>
        <w:rPr>
          <w:rFonts w:ascii="Times New Roman" w:hAnsi="Times New Roman" w:cs="Times New Roman"/>
          <w:lang w:val="en-US"/>
        </w:rPr>
      </w:pPr>
    </w:p>
    <w:p w14:paraId="379B6D3E" w14:textId="77777777" w:rsidR="00DC7120" w:rsidRDefault="00DC7120" w:rsidP="00A878E8">
      <w:pPr>
        <w:jc w:val="both"/>
        <w:rPr>
          <w:rFonts w:ascii="Times New Roman" w:hAnsi="Times New Roman" w:cs="Times New Roman"/>
          <w:lang w:val="en-US"/>
        </w:rPr>
      </w:pPr>
    </w:p>
    <w:p w14:paraId="76DA0C23" w14:textId="77777777" w:rsidR="00DC7120" w:rsidRDefault="00DC7120" w:rsidP="00A878E8">
      <w:pPr>
        <w:jc w:val="both"/>
        <w:rPr>
          <w:rFonts w:ascii="Times New Roman" w:hAnsi="Times New Roman" w:cs="Times New Roman"/>
          <w:lang w:val="en-US"/>
        </w:rPr>
      </w:pPr>
    </w:p>
    <w:p w14:paraId="628A83C7" w14:textId="77777777" w:rsidR="00DC7120" w:rsidRDefault="00DC7120" w:rsidP="00A878E8">
      <w:pPr>
        <w:jc w:val="both"/>
        <w:rPr>
          <w:rFonts w:ascii="Times New Roman" w:hAnsi="Times New Roman" w:cs="Times New Roman"/>
          <w:lang w:val="en-US"/>
        </w:rPr>
      </w:pPr>
    </w:p>
    <w:p w14:paraId="32522A52" w14:textId="77777777" w:rsidR="00DC7120" w:rsidRDefault="00DC7120" w:rsidP="00A878E8">
      <w:pPr>
        <w:jc w:val="both"/>
        <w:rPr>
          <w:rFonts w:ascii="Times New Roman" w:hAnsi="Times New Roman" w:cs="Times New Roman"/>
          <w:lang w:val="en-US"/>
        </w:rPr>
      </w:pPr>
    </w:p>
    <w:p w14:paraId="29986DD7" w14:textId="76EE62D3" w:rsidR="00574C88" w:rsidRDefault="00574C88" w:rsidP="00A878E8">
      <w:pPr>
        <w:jc w:val="both"/>
        <w:rPr>
          <w:rFonts w:ascii="Times New Roman" w:hAnsi="Times New Roman" w:cs="Times New Roman"/>
          <w:lang w:val="en-US"/>
        </w:rPr>
      </w:pPr>
      <w:r>
        <w:rPr>
          <w:rFonts w:ascii="Times New Roman" w:hAnsi="Times New Roman" w:cs="Times New Roman"/>
          <w:lang w:val="en-US"/>
        </w:rPr>
        <w:t>Table 3. Per Text – YouTube</w:t>
      </w:r>
    </w:p>
    <w:tbl>
      <w:tblPr>
        <w:tblStyle w:val="TableGrid"/>
        <w:tblW w:w="0" w:type="auto"/>
        <w:tblLook w:val="04A0" w:firstRow="1" w:lastRow="0" w:firstColumn="1" w:lastColumn="0" w:noHBand="0" w:noVBand="1"/>
      </w:tblPr>
      <w:tblGrid>
        <w:gridCol w:w="1129"/>
        <w:gridCol w:w="1276"/>
        <w:gridCol w:w="2977"/>
        <w:gridCol w:w="1559"/>
      </w:tblGrid>
      <w:tr w:rsidR="00DC7120" w14:paraId="73E9544A" w14:textId="77777777" w:rsidTr="00963970">
        <w:tc>
          <w:tcPr>
            <w:tcW w:w="1129" w:type="dxa"/>
          </w:tcPr>
          <w:p w14:paraId="6912342F" w14:textId="5E0DD8FD" w:rsidR="00DC7120" w:rsidRPr="00574C88" w:rsidRDefault="00DC7120" w:rsidP="00574C88">
            <w:pPr>
              <w:jc w:val="center"/>
              <w:rPr>
                <w:rFonts w:ascii="Times New Roman" w:hAnsi="Times New Roman" w:cs="Times New Roman"/>
                <w:b/>
                <w:bCs/>
                <w:lang w:val="en-US"/>
              </w:rPr>
            </w:pPr>
            <w:r w:rsidRPr="00574C88">
              <w:rPr>
                <w:rFonts w:ascii="Times New Roman" w:hAnsi="Times New Roman" w:cs="Times New Roman"/>
                <w:b/>
                <w:bCs/>
                <w:lang w:val="en-US"/>
              </w:rPr>
              <w:t>Tokens</w:t>
            </w:r>
          </w:p>
        </w:tc>
        <w:tc>
          <w:tcPr>
            <w:tcW w:w="1276" w:type="dxa"/>
          </w:tcPr>
          <w:p w14:paraId="7A68DB1E" w14:textId="3F90A4F4" w:rsidR="00DC7120" w:rsidRPr="00574C88" w:rsidRDefault="00DC7120" w:rsidP="00574C88">
            <w:pPr>
              <w:jc w:val="center"/>
              <w:rPr>
                <w:rFonts w:ascii="Times New Roman" w:hAnsi="Times New Roman" w:cs="Times New Roman"/>
                <w:b/>
                <w:bCs/>
                <w:lang w:val="en-US"/>
              </w:rPr>
            </w:pPr>
            <w:r w:rsidRPr="00574C88">
              <w:rPr>
                <w:rFonts w:ascii="Times New Roman" w:hAnsi="Times New Roman" w:cs="Times New Roman"/>
                <w:b/>
                <w:bCs/>
                <w:lang w:val="en-US"/>
              </w:rPr>
              <w:t>Types</w:t>
            </w:r>
          </w:p>
        </w:tc>
        <w:tc>
          <w:tcPr>
            <w:tcW w:w="2977" w:type="dxa"/>
          </w:tcPr>
          <w:p w14:paraId="23AB0B41" w14:textId="2812F4AC" w:rsidR="00DC7120" w:rsidRPr="00574C88" w:rsidRDefault="00DC7120" w:rsidP="00574C88">
            <w:pPr>
              <w:jc w:val="center"/>
              <w:rPr>
                <w:rFonts w:ascii="Times New Roman" w:hAnsi="Times New Roman" w:cs="Times New Roman"/>
                <w:b/>
                <w:bCs/>
                <w:lang w:val="en-US"/>
              </w:rPr>
            </w:pPr>
            <w:r w:rsidRPr="00574C88">
              <w:rPr>
                <w:rFonts w:ascii="Times New Roman" w:hAnsi="Times New Roman" w:cs="Times New Roman"/>
                <w:b/>
                <w:bCs/>
                <w:lang w:val="en-US"/>
              </w:rPr>
              <w:t>Percentage of types within the tokens (%)</w:t>
            </w:r>
          </w:p>
        </w:tc>
        <w:tc>
          <w:tcPr>
            <w:tcW w:w="1559" w:type="dxa"/>
          </w:tcPr>
          <w:p w14:paraId="73DB921B" w14:textId="2EE368A2" w:rsidR="00DC7120" w:rsidRPr="00574C88" w:rsidRDefault="00DC7120" w:rsidP="00574C88">
            <w:pPr>
              <w:jc w:val="center"/>
              <w:rPr>
                <w:rFonts w:ascii="Times New Roman" w:hAnsi="Times New Roman" w:cs="Times New Roman"/>
                <w:b/>
                <w:bCs/>
                <w:lang w:val="en-US"/>
              </w:rPr>
            </w:pPr>
            <w:r w:rsidRPr="00574C88">
              <w:rPr>
                <w:rFonts w:ascii="Times New Roman" w:hAnsi="Times New Roman" w:cs="Times New Roman"/>
                <w:b/>
                <w:bCs/>
                <w:lang w:val="en-US"/>
              </w:rPr>
              <w:t>Sentences</w:t>
            </w:r>
          </w:p>
        </w:tc>
      </w:tr>
      <w:tr w:rsidR="00DC7120" w14:paraId="512CB5C6" w14:textId="77777777" w:rsidTr="00963970">
        <w:tc>
          <w:tcPr>
            <w:tcW w:w="1129" w:type="dxa"/>
          </w:tcPr>
          <w:p w14:paraId="5953A01B" w14:textId="6554FEEA"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6448</w:t>
            </w:r>
          </w:p>
        </w:tc>
        <w:tc>
          <w:tcPr>
            <w:tcW w:w="1276" w:type="dxa"/>
          </w:tcPr>
          <w:p w14:paraId="78320425" w14:textId="37B0A30E"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1301</w:t>
            </w:r>
          </w:p>
        </w:tc>
        <w:tc>
          <w:tcPr>
            <w:tcW w:w="2977" w:type="dxa"/>
          </w:tcPr>
          <w:p w14:paraId="31D60590" w14:textId="5BF3A6CF"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20.18</w:t>
            </w:r>
          </w:p>
        </w:tc>
        <w:tc>
          <w:tcPr>
            <w:tcW w:w="1559" w:type="dxa"/>
          </w:tcPr>
          <w:p w14:paraId="7AA0448B" w14:textId="439F4ECC"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322</w:t>
            </w:r>
          </w:p>
        </w:tc>
      </w:tr>
      <w:tr w:rsidR="00DC7120" w14:paraId="085AC89D" w14:textId="77777777" w:rsidTr="00963970">
        <w:tc>
          <w:tcPr>
            <w:tcW w:w="1129" w:type="dxa"/>
          </w:tcPr>
          <w:p w14:paraId="3B463DC7" w14:textId="6988702A"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20874</w:t>
            </w:r>
          </w:p>
        </w:tc>
        <w:tc>
          <w:tcPr>
            <w:tcW w:w="1276" w:type="dxa"/>
          </w:tcPr>
          <w:p w14:paraId="10BCD4C3" w14:textId="32773C79"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2303</w:t>
            </w:r>
          </w:p>
        </w:tc>
        <w:tc>
          <w:tcPr>
            <w:tcW w:w="2977" w:type="dxa"/>
          </w:tcPr>
          <w:p w14:paraId="373AEBAC" w14:textId="5FA5C1DB"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11.03</w:t>
            </w:r>
          </w:p>
        </w:tc>
        <w:tc>
          <w:tcPr>
            <w:tcW w:w="1559" w:type="dxa"/>
          </w:tcPr>
          <w:p w14:paraId="6A6FED1D" w14:textId="7D798924"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1041</w:t>
            </w:r>
          </w:p>
        </w:tc>
      </w:tr>
      <w:tr w:rsidR="00DC7120" w14:paraId="0E953EC1" w14:textId="77777777" w:rsidTr="00963970">
        <w:tc>
          <w:tcPr>
            <w:tcW w:w="1129" w:type="dxa"/>
          </w:tcPr>
          <w:p w14:paraId="1DCEEEF4" w14:textId="4860DE3B"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16843</w:t>
            </w:r>
          </w:p>
        </w:tc>
        <w:tc>
          <w:tcPr>
            <w:tcW w:w="1276" w:type="dxa"/>
          </w:tcPr>
          <w:p w14:paraId="26B1B7CC" w14:textId="65F0FB4D"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2277</w:t>
            </w:r>
          </w:p>
        </w:tc>
        <w:tc>
          <w:tcPr>
            <w:tcW w:w="2977" w:type="dxa"/>
          </w:tcPr>
          <w:p w14:paraId="0AE4C695" w14:textId="5D33CF7A"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13.52</w:t>
            </w:r>
          </w:p>
        </w:tc>
        <w:tc>
          <w:tcPr>
            <w:tcW w:w="1559" w:type="dxa"/>
          </w:tcPr>
          <w:p w14:paraId="05A301D2" w14:textId="62AD6A35"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915</w:t>
            </w:r>
          </w:p>
        </w:tc>
      </w:tr>
      <w:tr w:rsidR="00DC7120" w14:paraId="23CB53F4" w14:textId="77777777" w:rsidTr="00963970">
        <w:tc>
          <w:tcPr>
            <w:tcW w:w="1129" w:type="dxa"/>
          </w:tcPr>
          <w:p w14:paraId="0E9530AF" w14:textId="56E0398F"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2089</w:t>
            </w:r>
          </w:p>
        </w:tc>
        <w:tc>
          <w:tcPr>
            <w:tcW w:w="1276" w:type="dxa"/>
          </w:tcPr>
          <w:p w14:paraId="0C795064" w14:textId="6979FBB3"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425</w:t>
            </w:r>
          </w:p>
        </w:tc>
        <w:tc>
          <w:tcPr>
            <w:tcW w:w="2977" w:type="dxa"/>
          </w:tcPr>
          <w:p w14:paraId="250DC341" w14:textId="6598E3BC"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20.34</w:t>
            </w:r>
          </w:p>
        </w:tc>
        <w:tc>
          <w:tcPr>
            <w:tcW w:w="1559" w:type="dxa"/>
          </w:tcPr>
          <w:p w14:paraId="1C084D90" w14:textId="20E0958A" w:rsidR="00DC7120" w:rsidRPr="00574C88" w:rsidRDefault="00DC7120" w:rsidP="00574C88">
            <w:pPr>
              <w:jc w:val="center"/>
              <w:rPr>
                <w:rFonts w:ascii="Times New Roman" w:hAnsi="Times New Roman" w:cs="Times New Roman"/>
                <w:lang w:val="en-US"/>
              </w:rPr>
            </w:pPr>
            <w:r>
              <w:rPr>
                <w:rFonts w:ascii="Times New Roman" w:hAnsi="Times New Roman" w:cs="Times New Roman"/>
                <w:lang w:val="en-US"/>
              </w:rPr>
              <w:t>73</w:t>
            </w:r>
          </w:p>
        </w:tc>
      </w:tr>
      <w:tr w:rsidR="00DC7120" w14:paraId="45D67405" w14:textId="77777777" w:rsidTr="00963970">
        <w:tc>
          <w:tcPr>
            <w:tcW w:w="1129" w:type="dxa"/>
          </w:tcPr>
          <w:p w14:paraId="4A607ADA" w14:textId="28445C4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2998</w:t>
            </w:r>
          </w:p>
        </w:tc>
        <w:tc>
          <w:tcPr>
            <w:tcW w:w="1276" w:type="dxa"/>
          </w:tcPr>
          <w:p w14:paraId="7255D469" w14:textId="37B19EA3"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529</w:t>
            </w:r>
          </w:p>
        </w:tc>
        <w:tc>
          <w:tcPr>
            <w:tcW w:w="2977" w:type="dxa"/>
          </w:tcPr>
          <w:p w14:paraId="61C2AA77" w14:textId="089AE78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17.65</w:t>
            </w:r>
          </w:p>
        </w:tc>
        <w:tc>
          <w:tcPr>
            <w:tcW w:w="1559" w:type="dxa"/>
          </w:tcPr>
          <w:p w14:paraId="04128DD9" w14:textId="74194A9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170</w:t>
            </w:r>
          </w:p>
        </w:tc>
      </w:tr>
      <w:tr w:rsidR="00DC7120" w14:paraId="15A5C31D" w14:textId="77777777" w:rsidTr="00963970">
        <w:tc>
          <w:tcPr>
            <w:tcW w:w="1129" w:type="dxa"/>
          </w:tcPr>
          <w:p w14:paraId="4F2DCED0" w14:textId="7D2B4D5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2792</w:t>
            </w:r>
          </w:p>
        </w:tc>
        <w:tc>
          <w:tcPr>
            <w:tcW w:w="1276" w:type="dxa"/>
          </w:tcPr>
          <w:p w14:paraId="2B63EA17" w14:textId="3758F09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576</w:t>
            </w:r>
          </w:p>
        </w:tc>
        <w:tc>
          <w:tcPr>
            <w:tcW w:w="2977" w:type="dxa"/>
          </w:tcPr>
          <w:p w14:paraId="331836BE" w14:textId="3ABF8B8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20.63</w:t>
            </w:r>
          </w:p>
        </w:tc>
        <w:tc>
          <w:tcPr>
            <w:tcW w:w="1559" w:type="dxa"/>
          </w:tcPr>
          <w:p w14:paraId="42F8EE51" w14:textId="094E7F23"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128</w:t>
            </w:r>
          </w:p>
        </w:tc>
      </w:tr>
      <w:tr w:rsidR="00DC7120" w14:paraId="5B533249" w14:textId="77777777" w:rsidTr="00963970">
        <w:tc>
          <w:tcPr>
            <w:tcW w:w="1129" w:type="dxa"/>
          </w:tcPr>
          <w:p w14:paraId="133AF107" w14:textId="067DC9E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8217</w:t>
            </w:r>
          </w:p>
        </w:tc>
        <w:tc>
          <w:tcPr>
            <w:tcW w:w="1276" w:type="dxa"/>
          </w:tcPr>
          <w:p w14:paraId="573D4394" w14:textId="473EE826"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1496</w:t>
            </w:r>
          </w:p>
        </w:tc>
        <w:tc>
          <w:tcPr>
            <w:tcW w:w="2977" w:type="dxa"/>
          </w:tcPr>
          <w:p w14:paraId="64565AC8" w14:textId="50FD99C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18.21</w:t>
            </w:r>
          </w:p>
        </w:tc>
        <w:tc>
          <w:tcPr>
            <w:tcW w:w="1559" w:type="dxa"/>
          </w:tcPr>
          <w:p w14:paraId="5FE59893" w14:textId="237008E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259</w:t>
            </w:r>
          </w:p>
        </w:tc>
      </w:tr>
      <w:tr w:rsidR="00DC7120" w14:paraId="3422A5E5" w14:textId="77777777" w:rsidTr="00963970">
        <w:tc>
          <w:tcPr>
            <w:tcW w:w="1129" w:type="dxa"/>
          </w:tcPr>
          <w:p w14:paraId="21BD006D" w14:textId="02FB1AF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7271</w:t>
            </w:r>
          </w:p>
        </w:tc>
        <w:tc>
          <w:tcPr>
            <w:tcW w:w="1276" w:type="dxa"/>
          </w:tcPr>
          <w:p w14:paraId="6AC60A45" w14:textId="535CDD3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1251</w:t>
            </w:r>
          </w:p>
        </w:tc>
        <w:tc>
          <w:tcPr>
            <w:tcW w:w="2977" w:type="dxa"/>
          </w:tcPr>
          <w:p w14:paraId="4A84ED81" w14:textId="09036A4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17.21</w:t>
            </w:r>
          </w:p>
        </w:tc>
        <w:tc>
          <w:tcPr>
            <w:tcW w:w="1559" w:type="dxa"/>
          </w:tcPr>
          <w:p w14:paraId="68985231" w14:textId="1C125FAF"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264</w:t>
            </w:r>
          </w:p>
        </w:tc>
      </w:tr>
      <w:tr w:rsidR="00DC7120" w14:paraId="3EB16853" w14:textId="77777777" w:rsidTr="00963970">
        <w:tc>
          <w:tcPr>
            <w:tcW w:w="1129" w:type="dxa"/>
          </w:tcPr>
          <w:p w14:paraId="30431E81" w14:textId="07AFF3F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3523</w:t>
            </w:r>
          </w:p>
        </w:tc>
        <w:tc>
          <w:tcPr>
            <w:tcW w:w="1276" w:type="dxa"/>
          </w:tcPr>
          <w:p w14:paraId="19F60C50" w14:textId="2CA0221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660</w:t>
            </w:r>
          </w:p>
        </w:tc>
        <w:tc>
          <w:tcPr>
            <w:tcW w:w="2977" w:type="dxa"/>
          </w:tcPr>
          <w:p w14:paraId="0F431D8D" w14:textId="415FE36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18.73</w:t>
            </w:r>
          </w:p>
        </w:tc>
        <w:tc>
          <w:tcPr>
            <w:tcW w:w="1559" w:type="dxa"/>
          </w:tcPr>
          <w:p w14:paraId="1CD15E73" w14:textId="07ED874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170</w:t>
            </w:r>
          </w:p>
        </w:tc>
      </w:tr>
      <w:tr w:rsidR="00DC7120" w14:paraId="68A1B3FA" w14:textId="77777777" w:rsidTr="00963970">
        <w:tc>
          <w:tcPr>
            <w:tcW w:w="1129" w:type="dxa"/>
          </w:tcPr>
          <w:p w14:paraId="36FC0A20" w14:textId="42F54C9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6488</w:t>
            </w:r>
          </w:p>
        </w:tc>
        <w:tc>
          <w:tcPr>
            <w:tcW w:w="1276" w:type="dxa"/>
          </w:tcPr>
          <w:p w14:paraId="7E1D3C85" w14:textId="16477C6F"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1253</w:t>
            </w:r>
          </w:p>
        </w:tc>
        <w:tc>
          <w:tcPr>
            <w:tcW w:w="2977" w:type="dxa"/>
          </w:tcPr>
          <w:p w14:paraId="42A7C4C9" w14:textId="0456B88D"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19.31</w:t>
            </w:r>
          </w:p>
        </w:tc>
        <w:tc>
          <w:tcPr>
            <w:tcW w:w="1559" w:type="dxa"/>
          </w:tcPr>
          <w:p w14:paraId="39352045" w14:textId="3E6B8C4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333</w:t>
            </w:r>
          </w:p>
        </w:tc>
      </w:tr>
      <w:tr w:rsidR="00DC7120" w14:paraId="05DACCC1" w14:textId="77777777" w:rsidTr="00963970">
        <w:tc>
          <w:tcPr>
            <w:tcW w:w="1129" w:type="dxa"/>
          </w:tcPr>
          <w:p w14:paraId="1E8259D6" w14:textId="08CEEBED"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5241</w:t>
            </w:r>
          </w:p>
        </w:tc>
        <w:tc>
          <w:tcPr>
            <w:tcW w:w="1276" w:type="dxa"/>
          </w:tcPr>
          <w:p w14:paraId="09BD1C52" w14:textId="4F7D5FC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1013</w:t>
            </w:r>
          </w:p>
        </w:tc>
        <w:tc>
          <w:tcPr>
            <w:tcW w:w="2977" w:type="dxa"/>
          </w:tcPr>
          <w:p w14:paraId="36F42465" w14:textId="194876F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19.33</w:t>
            </w:r>
          </w:p>
        </w:tc>
        <w:tc>
          <w:tcPr>
            <w:tcW w:w="1559" w:type="dxa"/>
          </w:tcPr>
          <w:p w14:paraId="4F250FC8" w14:textId="3EF25A3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272</w:t>
            </w:r>
          </w:p>
        </w:tc>
      </w:tr>
      <w:tr w:rsidR="00DC7120" w14:paraId="3DF3EFFA" w14:textId="77777777" w:rsidTr="00963970">
        <w:tc>
          <w:tcPr>
            <w:tcW w:w="1129" w:type="dxa"/>
          </w:tcPr>
          <w:p w14:paraId="35EDAC3B" w14:textId="053DA2B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8595</w:t>
            </w:r>
          </w:p>
        </w:tc>
        <w:tc>
          <w:tcPr>
            <w:tcW w:w="1276" w:type="dxa"/>
          </w:tcPr>
          <w:p w14:paraId="79F51C09" w14:textId="17D02AA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1507</w:t>
            </w:r>
          </w:p>
        </w:tc>
        <w:tc>
          <w:tcPr>
            <w:tcW w:w="2977" w:type="dxa"/>
          </w:tcPr>
          <w:p w14:paraId="4B4185D9" w14:textId="0CBAF48A"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17.53</w:t>
            </w:r>
          </w:p>
        </w:tc>
        <w:tc>
          <w:tcPr>
            <w:tcW w:w="1559" w:type="dxa"/>
          </w:tcPr>
          <w:p w14:paraId="2BB8A3FC" w14:textId="727AB2B5"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367</w:t>
            </w:r>
          </w:p>
        </w:tc>
      </w:tr>
      <w:tr w:rsidR="00DC7120" w14:paraId="530CCF6E" w14:textId="77777777" w:rsidTr="00963970">
        <w:tc>
          <w:tcPr>
            <w:tcW w:w="1129" w:type="dxa"/>
          </w:tcPr>
          <w:p w14:paraId="524A2A54" w14:textId="7F1BC2A5"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8649</w:t>
            </w:r>
          </w:p>
        </w:tc>
        <w:tc>
          <w:tcPr>
            <w:tcW w:w="1276" w:type="dxa"/>
          </w:tcPr>
          <w:p w14:paraId="0246B08F" w14:textId="280084C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1441</w:t>
            </w:r>
          </w:p>
        </w:tc>
        <w:tc>
          <w:tcPr>
            <w:tcW w:w="2977" w:type="dxa"/>
          </w:tcPr>
          <w:p w14:paraId="6CF021D5" w14:textId="5AC80A0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16.66</w:t>
            </w:r>
          </w:p>
        </w:tc>
        <w:tc>
          <w:tcPr>
            <w:tcW w:w="1559" w:type="dxa"/>
          </w:tcPr>
          <w:p w14:paraId="534ED7F3" w14:textId="6826D0B3"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369</w:t>
            </w:r>
          </w:p>
        </w:tc>
      </w:tr>
      <w:tr w:rsidR="00DC7120" w14:paraId="1F39444D" w14:textId="77777777" w:rsidTr="00963970">
        <w:tc>
          <w:tcPr>
            <w:tcW w:w="1129" w:type="dxa"/>
          </w:tcPr>
          <w:p w14:paraId="2D7E9DEE" w14:textId="06ED8582"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8296</w:t>
            </w:r>
          </w:p>
        </w:tc>
        <w:tc>
          <w:tcPr>
            <w:tcW w:w="1276" w:type="dxa"/>
          </w:tcPr>
          <w:p w14:paraId="6D7D8DAC" w14:textId="36F2D72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1256</w:t>
            </w:r>
          </w:p>
        </w:tc>
        <w:tc>
          <w:tcPr>
            <w:tcW w:w="2977" w:type="dxa"/>
          </w:tcPr>
          <w:p w14:paraId="04B0F400" w14:textId="4CB62C23"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15.14</w:t>
            </w:r>
          </w:p>
        </w:tc>
        <w:tc>
          <w:tcPr>
            <w:tcW w:w="1559" w:type="dxa"/>
          </w:tcPr>
          <w:p w14:paraId="138D68DD" w14:textId="3421421D"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424</w:t>
            </w:r>
          </w:p>
        </w:tc>
      </w:tr>
      <w:tr w:rsidR="00DC7120" w14:paraId="42A44973" w14:textId="77777777" w:rsidTr="00963970">
        <w:tc>
          <w:tcPr>
            <w:tcW w:w="1129" w:type="dxa"/>
          </w:tcPr>
          <w:p w14:paraId="72FDF006" w14:textId="1519C772"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lastRenderedPageBreak/>
              <w:t>7519</w:t>
            </w:r>
          </w:p>
        </w:tc>
        <w:tc>
          <w:tcPr>
            <w:tcW w:w="1276" w:type="dxa"/>
          </w:tcPr>
          <w:p w14:paraId="12EDFCE9" w14:textId="1D33EB1A"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1532</w:t>
            </w:r>
          </w:p>
        </w:tc>
        <w:tc>
          <w:tcPr>
            <w:tcW w:w="2977" w:type="dxa"/>
          </w:tcPr>
          <w:p w14:paraId="4F0C2B52" w14:textId="176FCCC5"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20.38</w:t>
            </w:r>
          </w:p>
        </w:tc>
        <w:tc>
          <w:tcPr>
            <w:tcW w:w="1559" w:type="dxa"/>
          </w:tcPr>
          <w:p w14:paraId="20E6B6DE" w14:textId="7AF2194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310</w:t>
            </w:r>
          </w:p>
        </w:tc>
      </w:tr>
      <w:tr w:rsidR="00DC7120" w14:paraId="0D1C519C" w14:textId="77777777" w:rsidTr="00963970">
        <w:tc>
          <w:tcPr>
            <w:tcW w:w="1129" w:type="dxa"/>
          </w:tcPr>
          <w:p w14:paraId="33A2A0E9" w14:textId="472E34F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10654</w:t>
            </w:r>
          </w:p>
        </w:tc>
        <w:tc>
          <w:tcPr>
            <w:tcW w:w="1276" w:type="dxa"/>
          </w:tcPr>
          <w:p w14:paraId="0103E636" w14:textId="6BCEFD5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1488</w:t>
            </w:r>
          </w:p>
        </w:tc>
        <w:tc>
          <w:tcPr>
            <w:tcW w:w="2977" w:type="dxa"/>
          </w:tcPr>
          <w:p w14:paraId="0DA357BF" w14:textId="55ED9B98"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13.97</w:t>
            </w:r>
          </w:p>
        </w:tc>
        <w:tc>
          <w:tcPr>
            <w:tcW w:w="1559" w:type="dxa"/>
          </w:tcPr>
          <w:p w14:paraId="4E6A01B8" w14:textId="34C0318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425</w:t>
            </w:r>
          </w:p>
        </w:tc>
      </w:tr>
      <w:tr w:rsidR="00DC7120" w14:paraId="3A11AE81" w14:textId="77777777" w:rsidTr="00963970">
        <w:tc>
          <w:tcPr>
            <w:tcW w:w="1129" w:type="dxa"/>
          </w:tcPr>
          <w:p w14:paraId="12737CCE" w14:textId="1F68E07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6639</w:t>
            </w:r>
          </w:p>
        </w:tc>
        <w:tc>
          <w:tcPr>
            <w:tcW w:w="1276" w:type="dxa"/>
          </w:tcPr>
          <w:p w14:paraId="7387A7F9" w14:textId="7ED8E11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1086</w:t>
            </w:r>
          </w:p>
        </w:tc>
        <w:tc>
          <w:tcPr>
            <w:tcW w:w="2977" w:type="dxa"/>
          </w:tcPr>
          <w:p w14:paraId="3644040D" w14:textId="0221066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16.36</w:t>
            </w:r>
          </w:p>
        </w:tc>
        <w:tc>
          <w:tcPr>
            <w:tcW w:w="1559" w:type="dxa"/>
          </w:tcPr>
          <w:p w14:paraId="6A5C45A8" w14:textId="4C38CA3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222</w:t>
            </w:r>
          </w:p>
        </w:tc>
      </w:tr>
      <w:tr w:rsidR="00DC7120" w14:paraId="4BAC2C26" w14:textId="77777777" w:rsidTr="00963970">
        <w:tc>
          <w:tcPr>
            <w:tcW w:w="1129" w:type="dxa"/>
          </w:tcPr>
          <w:p w14:paraId="53604C46" w14:textId="0A54CC4D"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9705</w:t>
            </w:r>
          </w:p>
        </w:tc>
        <w:tc>
          <w:tcPr>
            <w:tcW w:w="1276" w:type="dxa"/>
          </w:tcPr>
          <w:p w14:paraId="305B0939" w14:textId="40B8D4E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1423</w:t>
            </w:r>
          </w:p>
        </w:tc>
        <w:tc>
          <w:tcPr>
            <w:tcW w:w="2977" w:type="dxa"/>
          </w:tcPr>
          <w:p w14:paraId="2F7DA9D9" w14:textId="0B04E03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14.66</w:t>
            </w:r>
          </w:p>
        </w:tc>
        <w:tc>
          <w:tcPr>
            <w:tcW w:w="1559" w:type="dxa"/>
          </w:tcPr>
          <w:p w14:paraId="02E9B105" w14:textId="39B215A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317</w:t>
            </w:r>
          </w:p>
        </w:tc>
      </w:tr>
      <w:tr w:rsidR="00DC7120" w14:paraId="7B3AAC36" w14:textId="77777777" w:rsidTr="00963970">
        <w:tc>
          <w:tcPr>
            <w:tcW w:w="1129" w:type="dxa"/>
          </w:tcPr>
          <w:p w14:paraId="2726827A" w14:textId="5A3AAA67"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3206</w:t>
            </w:r>
          </w:p>
        </w:tc>
        <w:tc>
          <w:tcPr>
            <w:tcW w:w="1276" w:type="dxa"/>
          </w:tcPr>
          <w:p w14:paraId="0B683F8A" w14:textId="5FF34A5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796</w:t>
            </w:r>
          </w:p>
        </w:tc>
        <w:tc>
          <w:tcPr>
            <w:tcW w:w="2977" w:type="dxa"/>
          </w:tcPr>
          <w:p w14:paraId="395A53F8" w14:textId="633642D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24.83</w:t>
            </w:r>
          </w:p>
        </w:tc>
        <w:tc>
          <w:tcPr>
            <w:tcW w:w="1559" w:type="dxa"/>
          </w:tcPr>
          <w:p w14:paraId="59542BD5" w14:textId="7FF50BD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173</w:t>
            </w:r>
          </w:p>
        </w:tc>
      </w:tr>
      <w:tr w:rsidR="00DC7120" w14:paraId="7F320616" w14:textId="77777777" w:rsidTr="00963970">
        <w:tc>
          <w:tcPr>
            <w:tcW w:w="1129" w:type="dxa"/>
          </w:tcPr>
          <w:p w14:paraId="14ED8CB4" w14:textId="5FE6797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8006</w:t>
            </w:r>
          </w:p>
        </w:tc>
        <w:tc>
          <w:tcPr>
            <w:tcW w:w="1276" w:type="dxa"/>
          </w:tcPr>
          <w:p w14:paraId="783B9D3E" w14:textId="7DF96779"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1033</w:t>
            </w:r>
          </w:p>
        </w:tc>
        <w:tc>
          <w:tcPr>
            <w:tcW w:w="2977" w:type="dxa"/>
          </w:tcPr>
          <w:p w14:paraId="220C5B25" w14:textId="0A8E6B22"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12.90</w:t>
            </w:r>
          </w:p>
        </w:tc>
        <w:tc>
          <w:tcPr>
            <w:tcW w:w="1559" w:type="dxa"/>
          </w:tcPr>
          <w:p w14:paraId="4F116B97" w14:textId="76D534F0"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318</w:t>
            </w:r>
          </w:p>
        </w:tc>
      </w:tr>
      <w:tr w:rsidR="00DC7120" w14:paraId="7D118527" w14:textId="77777777" w:rsidTr="00963970">
        <w:tc>
          <w:tcPr>
            <w:tcW w:w="1129" w:type="dxa"/>
          </w:tcPr>
          <w:p w14:paraId="3D20697C" w14:textId="6B33287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4441</w:t>
            </w:r>
          </w:p>
        </w:tc>
        <w:tc>
          <w:tcPr>
            <w:tcW w:w="1276" w:type="dxa"/>
          </w:tcPr>
          <w:p w14:paraId="1F7B9EAE" w14:textId="2E4B5B7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867</w:t>
            </w:r>
          </w:p>
        </w:tc>
        <w:tc>
          <w:tcPr>
            <w:tcW w:w="2977" w:type="dxa"/>
          </w:tcPr>
          <w:p w14:paraId="64832A83" w14:textId="13385FCB"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19.52</w:t>
            </w:r>
          </w:p>
        </w:tc>
        <w:tc>
          <w:tcPr>
            <w:tcW w:w="1559" w:type="dxa"/>
          </w:tcPr>
          <w:p w14:paraId="1702D15D" w14:textId="6C5CCD9A"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122</w:t>
            </w:r>
          </w:p>
        </w:tc>
      </w:tr>
      <w:tr w:rsidR="00DC7120" w14:paraId="419F2B91" w14:textId="77777777" w:rsidTr="00963970">
        <w:tc>
          <w:tcPr>
            <w:tcW w:w="1129" w:type="dxa"/>
          </w:tcPr>
          <w:p w14:paraId="242E34B0" w14:textId="4C34C17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4947</w:t>
            </w:r>
          </w:p>
        </w:tc>
        <w:tc>
          <w:tcPr>
            <w:tcW w:w="1276" w:type="dxa"/>
          </w:tcPr>
          <w:p w14:paraId="1BA7FFCF" w14:textId="69C7BFA1"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926</w:t>
            </w:r>
          </w:p>
        </w:tc>
        <w:tc>
          <w:tcPr>
            <w:tcW w:w="2977" w:type="dxa"/>
          </w:tcPr>
          <w:p w14:paraId="170D60B3" w14:textId="211371E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18.72</w:t>
            </w:r>
          </w:p>
        </w:tc>
        <w:tc>
          <w:tcPr>
            <w:tcW w:w="1559" w:type="dxa"/>
          </w:tcPr>
          <w:p w14:paraId="774364DA" w14:textId="3F4874DF"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201</w:t>
            </w:r>
          </w:p>
        </w:tc>
      </w:tr>
      <w:tr w:rsidR="00DC7120" w14:paraId="402E96E8" w14:textId="77777777" w:rsidTr="00963970">
        <w:tc>
          <w:tcPr>
            <w:tcW w:w="1129" w:type="dxa"/>
          </w:tcPr>
          <w:p w14:paraId="12571FBD" w14:textId="7D35B23E"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3566</w:t>
            </w:r>
          </w:p>
        </w:tc>
        <w:tc>
          <w:tcPr>
            <w:tcW w:w="1276" w:type="dxa"/>
          </w:tcPr>
          <w:p w14:paraId="336942C5" w14:textId="63F5623A"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937</w:t>
            </w:r>
          </w:p>
        </w:tc>
        <w:tc>
          <w:tcPr>
            <w:tcW w:w="2977" w:type="dxa"/>
          </w:tcPr>
          <w:p w14:paraId="68334061" w14:textId="58BAD0FC"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23.47</w:t>
            </w:r>
          </w:p>
        </w:tc>
        <w:tc>
          <w:tcPr>
            <w:tcW w:w="1559" w:type="dxa"/>
          </w:tcPr>
          <w:p w14:paraId="1139A7A7" w14:textId="59B86674" w:rsidR="00DC7120" w:rsidRPr="00574C88" w:rsidRDefault="00DC7120" w:rsidP="00DC7120">
            <w:pPr>
              <w:jc w:val="center"/>
              <w:rPr>
                <w:rFonts w:ascii="Times New Roman" w:hAnsi="Times New Roman" w:cs="Times New Roman"/>
                <w:lang w:val="en-US"/>
              </w:rPr>
            </w:pPr>
            <w:r>
              <w:rPr>
                <w:rFonts w:ascii="Times New Roman" w:hAnsi="Times New Roman" w:cs="Times New Roman"/>
                <w:lang w:val="en-US"/>
              </w:rPr>
              <w:t>160</w:t>
            </w:r>
          </w:p>
        </w:tc>
      </w:tr>
    </w:tbl>
    <w:p w14:paraId="211A9DA6" w14:textId="77777777" w:rsidR="00983490" w:rsidRDefault="00983490" w:rsidP="00FF72FD">
      <w:pPr>
        <w:ind w:firstLine="720"/>
        <w:jc w:val="both"/>
        <w:rPr>
          <w:rFonts w:ascii="Times New Roman" w:hAnsi="Times New Roman" w:cs="Times New Roman"/>
          <w:sz w:val="24"/>
          <w:szCs w:val="24"/>
          <w:lang w:val="en-US"/>
        </w:rPr>
      </w:pPr>
    </w:p>
    <w:p w14:paraId="2B349948" w14:textId="2FF11884" w:rsidR="003B1A48" w:rsidRDefault="00983490" w:rsidP="00FF72F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3B1A48">
        <w:rPr>
          <w:rFonts w:ascii="Times New Roman" w:hAnsi="Times New Roman" w:cs="Times New Roman"/>
          <w:sz w:val="24"/>
          <w:szCs w:val="24"/>
          <w:lang w:val="en-US"/>
        </w:rPr>
        <w:t xml:space="preserve">here is a third corpus that is going to be used in order to analyze the lexicon of each corpus. This is the Academic Word List </w:t>
      </w:r>
      <w:r w:rsidR="00A8247E">
        <w:rPr>
          <w:rFonts w:ascii="Times New Roman" w:hAnsi="Times New Roman" w:cs="Times New Roman"/>
          <w:sz w:val="24"/>
          <w:szCs w:val="24"/>
          <w:lang w:val="en-US"/>
        </w:rPr>
        <w:t xml:space="preserve">(AWL) </w:t>
      </w:r>
      <w:r w:rsidR="003B1A48">
        <w:rPr>
          <w:rFonts w:ascii="Times New Roman" w:hAnsi="Times New Roman" w:cs="Times New Roman"/>
          <w:sz w:val="24"/>
          <w:szCs w:val="24"/>
          <w:lang w:val="en-US"/>
        </w:rPr>
        <w:t>created by the Victoria University of Wellington</w:t>
      </w:r>
      <w:r w:rsidR="00A8247E">
        <w:rPr>
          <w:rFonts w:ascii="Times New Roman" w:hAnsi="Times New Roman" w:cs="Times New Roman"/>
          <w:sz w:val="24"/>
          <w:szCs w:val="24"/>
          <w:lang w:val="en-US"/>
        </w:rPr>
        <w:t>, developed by Coxhead (2000).</w:t>
      </w:r>
      <w:r w:rsidR="00606708">
        <w:rPr>
          <w:rFonts w:ascii="Times New Roman" w:hAnsi="Times New Roman" w:cs="Times New Roman"/>
          <w:sz w:val="24"/>
          <w:szCs w:val="24"/>
          <w:lang w:val="en-US"/>
        </w:rPr>
        <w:t xml:space="preserve"> This corpus can be accessed with the following link </w:t>
      </w:r>
      <w:hyperlink r:id="rId11" w:history="1">
        <w:r w:rsidR="00606708" w:rsidRPr="00415F6F">
          <w:rPr>
            <w:rStyle w:val="Hyperlink"/>
            <w:rFonts w:ascii="Times New Roman" w:hAnsi="Times New Roman" w:cs="Times New Roman"/>
            <w:sz w:val="24"/>
            <w:szCs w:val="24"/>
            <w:lang w:val="en-US"/>
          </w:rPr>
          <w:t>https://www.wgtn.ac.nz/lals/resources/academicwordlist</w:t>
        </w:r>
      </w:hyperlink>
      <w:r w:rsidR="00606708">
        <w:rPr>
          <w:rFonts w:ascii="Times New Roman" w:hAnsi="Times New Roman" w:cs="Times New Roman"/>
          <w:sz w:val="24"/>
          <w:szCs w:val="24"/>
          <w:lang w:val="en-US"/>
        </w:rPr>
        <w:t xml:space="preserve"> .</w:t>
      </w:r>
      <w:r w:rsidR="00A8247E">
        <w:rPr>
          <w:rFonts w:ascii="Times New Roman" w:hAnsi="Times New Roman" w:cs="Times New Roman"/>
          <w:sz w:val="24"/>
          <w:szCs w:val="24"/>
          <w:lang w:val="en-US"/>
        </w:rPr>
        <w:t xml:space="preserve"> It includes 570 word</w:t>
      </w:r>
      <w:r w:rsidR="00FF72FD">
        <w:rPr>
          <w:rFonts w:ascii="Times New Roman" w:hAnsi="Times New Roman" w:cs="Times New Roman"/>
          <w:sz w:val="24"/>
          <w:szCs w:val="24"/>
          <w:lang w:val="en-US"/>
        </w:rPr>
        <w:t>s</w:t>
      </w:r>
      <w:r w:rsidR="00A8247E">
        <w:rPr>
          <w:rFonts w:ascii="Times New Roman" w:hAnsi="Times New Roman" w:cs="Times New Roman"/>
          <w:sz w:val="24"/>
          <w:szCs w:val="24"/>
          <w:lang w:val="en-US"/>
        </w:rPr>
        <w:t xml:space="preserve">, </w:t>
      </w:r>
      <w:r w:rsidR="00FF72FD">
        <w:rPr>
          <w:rFonts w:ascii="Times New Roman" w:hAnsi="Times New Roman" w:cs="Times New Roman"/>
          <w:sz w:val="24"/>
          <w:szCs w:val="24"/>
          <w:lang w:val="en-US"/>
        </w:rPr>
        <w:t>none of them</w:t>
      </w:r>
      <w:r w:rsidR="00A8247E">
        <w:rPr>
          <w:rFonts w:ascii="Times New Roman" w:hAnsi="Times New Roman" w:cs="Times New Roman"/>
          <w:sz w:val="24"/>
          <w:szCs w:val="24"/>
          <w:lang w:val="en-US"/>
        </w:rPr>
        <w:t xml:space="preserve"> </w:t>
      </w:r>
      <w:r w:rsidR="00B16394">
        <w:rPr>
          <w:rFonts w:ascii="Times New Roman" w:hAnsi="Times New Roman" w:cs="Times New Roman"/>
          <w:sz w:val="24"/>
          <w:szCs w:val="24"/>
          <w:lang w:val="en-US"/>
        </w:rPr>
        <w:t>being</w:t>
      </w:r>
      <w:r w:rsidR="00FF72FD">
        <w:rPr>
          <w:rFonts w:ascii="Times New Roman" w:hAnsi="Times New Roman" w:cs="Times New Roman"/>
          <w:sz w:val="24"/>
          <w:szCs w:val="24"/>
          <w:lang w:val="en-US"/>
        </w:rPr>
        <w:t xml:space="preserve"> </w:t>
      </w:r>
      <w:r w:rsidR="00A8247E">
        <w:rPr>
          <w:rFonts w:ascii="Times New Roman" w:hAnsi="Times New Roman" w:cs="Times New Roman"/>
          <w:sz w:val="24"/>
          <w:szCs w:val="24"/>
          <w:lang w:val="en-US"/>
        </w:rPr>
        <w:t xml:space="preserve">included within the top 2000 most common. In order to use this corpus, the AWL most frequent words in sublists were used. All subheadings were taken out and the string was </w:t>
      </w:r>
      <w:r w:rsidR="00FF72FD">
        <w:rPr>
          <w:rFonts w:ascii="Times New Roman" w:hAnsi="Times New Roman" w:cs="Times New Roman"/>
          <w:sz w:val="24"/>
          <w:szCs w:val="24"/>
          <w:lang w:val="en-US"/>
        </w:rPr>
        <w:t>tokenized</w:t>
      </w:r>
      <w:r w:rsidR="00A8247E">
        <w:rPr>
          <w:rFonts w:ascii="Times New Roman" w:hAnsi="Times New Roman" w:cs="Times New Roman"/>
          <w:sz w:val="24"/>
          <w:szCs w:val="24"/>
          <w:lang w:val="en-US"/>
        </w:rPr>
        <w:t xml:space="preserve"> into words</w:t>
      </w:r>
      <w:r w:rsidR="00606708">
        <w:rPr>
          <w:rFonts w:ascii="Times New Roman" w:hAnsi="Times New Roman" w:cs="Times New Roman"/>
          <w:sz w:val="24"/>
          <w:szCs w:val="24"/>
          <w:lang w:val="en-US"/>
        </w:rPr>
        <w:t xml:space="preserve"> and added into a list.</w:t>
      </w:r>
    </w:p>
    <w:p w14:paraId="5D8E9B78" w14:textId="5C1E52A0" w:rsidR="0037330D" w:rsidRDefault="0037330D" w:rsidP="00FF72F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preprocessing and </w:t>
      </w:r>
      <w:r w:rsidR="00F33CA7">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stages can be found on the following links. </w:t>
      </w:r>
      <w:r w:rsidR="0051713C">
        <w:rPr>
          <w:rFonts w:ascii="Times New Roman" w:hAnsi="Times New Roman" w:cs="Times New Roman"/>
          <w:sz w:val="24"/>
          <w:szCs w:val="24"/>
          <w:lang w:val="en-US"/>
        </w:rPr>
        <w:t xml:space="preserve">At </w:t>
      </w:r>
      <w:hyperlink r:id="rId12" w:history="1">
        <w:r w:rsidR="001D1BBC" w:rsidRPr="00683FA9">
          <w:rPr>
            <w:rStyle w:val="Hyperlink"/>
            <w:rFonts w:ascii="Times New Roman" w:hAnsi="Times New Roman" w:cs="Times New Roman"/>
            <w:sz w:val="24"/>
            <w:szCs w:val="24"/>
            <w:lang w:val="en-US"/>
          </w:rPr>
          <w:t>https://github.com/no-you-shouldnt/The-Use-of-Academic-Language-in-Social-Media/blob/main/YouTube-code.ipynb</w:t>
        </w:r>
      </w:hyperlink>
      <w:r w:rsidR="001D1BBC">
        <w:rPr>
          <w:rFonts w:ascii="Times New Roman" w:hAnsi="Times New Roman" w:cs="Times New Roman"/>
          <w:sz w:val="24"/>
          <w:szCs w:val="24"/>
          <w:lang w:val="en-US"/>
        </w:rPr>
        <w:t xml:space="preserve"> </w:t>
      </w:r>
      <w:r w:rsidR="0051713C">
        <w:rPr>
          <w:rFonts w:ascii="Times New Roman" w:hAnsi="Times New Roman" w:cs="Times New Roman"/>
          <w:sz w:val="24"/>
          <w:szCs w:val="24"/>
          <w:lang w:val="en-US"/>
        </w:rPr>
        <w:t>f</w:t>
      </w:r>
      <w:r>
        <w:rPr>
          <w:rFonts w:ascii="Times New Roman" w:hAnsi="Times New Roman" w:cs="Times New Roman"/>
          <w:sz w:val="24"/>
          <w:szCs w:val="24"/>
          <w:lang w:val="en-US"/>
        </w:rPr>
        <w:t xml:space="preserve">or the YouTube corpus </w:t>
      </w:r>
      <w:r w:rsidR="0051713C">
        <w:rPr>
          <w:rFonts w:ascii="Times New Roman" w:hAnsi="Times New Roman" w:cs="Times New Roman"/>
          <w:sz w:val="24"/>
          <w:szCs w:val="24"/>
          <w:lang w:val="en-US"/>
        </w:rPr>
        <w:t xml:space="preserve">and </w:t>
      </w:r>
      <w:hyperlink r:id="rId13" w:history="1">
        <w:r w:rsidR="001D1BBC" w:rsidRPr="00683FA9">
          <w:rPr>
            <w:rStyle w:val="Hyperlink"/>
            <w:rFonts w:ascii="Times New Roman" w:hAnsi="Times New Roman" w:cs="Times New Roman"/>
            <w:sz w:val="24"/>
            <w:szCs w:val="24"/>
            <w:lang w:val="en-US"/>
          </w:rPr>
          <w:t>https://github.com/no-you-shouldnt/The-Use-of-Academic-Language-in-Social-Media/blob/main/BASE-code.ipynb</w:t>
        </w:r>
      </w:hyperlink>
      <w:r w:rsidR="001D1BBC">
        <w:rPr>
          <w:rFonts w:ascii="Times New Roman" w:hAnsi="Times New Roman" w:cs="Times New Roman"/>
          <w:sz w:val="24"/>
          <w:szCs w:val="24"/>
          <w:lang w:val="en-US"/>
        </w:rPr>
        <w:t xml:space="preserve"> </w:t>
      </w:r>
      <w:r w:rsidR="0051713C">
        <w:rPr>
          <w:rFonts w:ascii="Times New Roman" w:hAnsi="Times New Roman" w:cs="Times New Roman"/>
          <w:sz w:val="24"/>
          <w:szCs w:val="24"/>
          <w:lang w:val="en-US"/>
        </w:rPr>
        <w:t xml:space="preserve">for the BASE corpus </w:t>
      </w:r>
    </w:p>
    <w:p w14:paraId="05172487" w14:textId="4AD114FF" w:rsidR="005C51F6" w:rsidRPr="00926BAB" w:rsidRDefault="00926BAB" w:rsidP="005C51F6">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b/>
          <w:bCs/>
          <w:sz w:val="24"/>
          <w:szCs w:val="24"/>
          <w:lang w:val="en-US"/>
        </w:rPr>
        <w:t>Nominalization</w:t>
      </w:r>
    </w:p>
    <w:p w14:paraId="521F4E7B" w14:textId="76592B69" w:rsidR="00926BAB" w:rsidRDefault="00A500C7" w:rsidP="004E4A37">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Nominalizations were chosen</w:t>
      </w:r>
      <w:r w:rsidR="0088240F">
        <w:rPr>
          <w:rFonts w:ascii="Times New Roman" w:hAnsi="Times New Roman" w:cs="Times New Roman"/>
          <w:sz w:val="24"/>
          <w:szCs w:val="24"/>
          <w:lang w:val="en-US"/>
        </w:rPr>
        <w:t xml:space="preserve"> due to repeatedly appearing as a desirable feature of academic language</w:t>
      </w:r>
      <w:r w:rsidR="001A62C2">
        <w:rPr>
          <w:rFonts w:ascii="Times New Roman" w:hAnsi="Times New Roman" w:cs="Times New Roman"/>
          <w:sz w:val="24"/>
          <w:szCs w:val="24"/>
          <w:lang w:val="en-US"/>
        </w:rPr>
        <w:t xml:space="preserve"> </w:t>
      </w:r>
      <w:r w:rsidR="001A62C2">
        <w:rPr>
          <w:rFonts w:ascii="Calisto MT" w:hAnsi="Calisto MT"/>
          <w:sz w:val="24"/>
          <w:szCs w:val="24"/>
        </w:rPr>
        <w:fldChar w:fldCharType="begin" w:fldLock="1"/>
      </w:r>
      <w:r w:rsidR="001A62C2" w:rsidRPr="001A62C2">
        <w:rPr>
          <w:rFonts w:ascii="Calisto MT" w:hAnsi="Calisto MT"/>
          <w:sz w:val="24"/>
          <w:szCs w:val="24"/>
          <w:lang w:val="en-US"/>
        </w:rPr>
        <w:instrText>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necessary?","type":"article-journal","volume":"0"},"uris":["http://www.mendeley.com/documents/?uuid=b15e9ebf-3984-4fa8-a371-78464a1b75d6"]},{"id":"ITEM-2","itemData":{"DOI":"10.1080/00405841.2019.1665417","ISSN":"15430421","abstract":"Some argue that supporting minoritized students’ “academic language” (AL) development fosters equity in education. Others contend that AL is hegemonic, and that attempts to teach it perpetuate inequities across racial, ethnic, social class, immigrant, and related sociocultural and linguistic student differences. In this article, we frame the topic of this special issue—interdisciplinary approaches to equity in teaching AL—and show how authors across positions and analytic methods examine the goals of teaching AL and recommend ways for educators to foster meaningful language awareness for students. Although substantive, unresolved disagreements between positions remain; we identify points of agreement as well, which we present to educators as interdisciplinary principles of equity in teaching. Namely, educators should 1) understand how language is more than just vocabulary; 2) recognize academic features in students’ everyday talk; 3) develop awareness of language an</w:instrText>
      </w:r>
      <w:r w:rsidR="001A62C2">
        <w:rPr>
          <w:rFonts w:ascii="Calisto MT" w:hAnsi="Calisto MT"/>
          <w:sz w:val="24"/>
          <w:szCs w:val="24"/>
        </w:rPr>
        <w:instrText>d its contexts of use with students, and 4) foster critical language awareness.","author":[{"dropping-particle":"","family":"Jensen","given":"Bryant","non-dropping-particle":"","parse-names":false,"suffix":""},{"dropping-particle":"","family":"Thompson","given":"Gregory A.","non-dropping-particle":"","parse-names":false,"suffix":""}],"container-title":"Theory into Practice","id":"ITEM-2","issue":"1","issued":{"date-parts":[["2020"]]},"page":"1-7","publisher":"Routledge","title":"Equity in teaching academic language—an interdisciplinary approach","type":"chapter","volume":"59"},"uris":["http://www.mendeley.com/documents/?uuid=95b6e019-3b53-4810-bfdb-0be63f696910"]},{"id":"ITEM-3","itemData":{"DOI":"10.1080/09500782.2020.1842443","ISSN":"09500782","abstract":"A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Education","id":"ITEM-3","issue":"0","issued":{"date-parts":[["2020"]]},"page":"1-18","publisher":"Routledge","title":"From “academic language” to the “language of ideas”: a disciplinary perspective on using language in K-12 settings","type":"article-journal","volume":"0"},"uris":["http://www.mendeley.com/documents/?uuid=f5a1df17-91a8-43b1-85c1-5f67ba1682e2"]},{"id":"ITEM-4","itemData":{"abstract":"In this paper, I define academic language as a set of linguistic registers that construe multiple and complex meanings at all levels and in all subjects of schooling. I show how the challenges of academic registers extend far beyond learning vocabulary by illustrating how meaning related to agency, logical connection, reference, and interpretation are presented in the grammatical as well as lexical features of texts at different levels. I then review research on the role oral language can play in supporting students' development of academic registers: by engagi</w:instrText>
      </w:r>
      <w:r w:rsidR="001A62C2" w:rsidRPr="001A62C2">
        <w:rPr>
          <w:rFonts w:ascii="Calisto MT" w:hAnsi="Calisto MT"/>
          <w:sz w:val="24"/>
          <w:szCs w:val="24"/>
          <w:lang w:val="en-US"/>
        </w:rPr>
        <w:instrText>ng them in movement between everyday and specialized ways of construing the new knowledge they are developing, by making the reasoning expected in different subjects explicit, and by explicit talk about form-meaning relationships. I discuss disciplinary differences in the challenges of academic language and make recommendations for further research on oral and written academic registers.","author":[{"dropping-particle":"","family":"Schleppegrell","given":"Mary J.","non-dropping-particle":"","parse-names":false,"suffix":""}],"container-title":"National Research Council Workshop on the Role of Language in School Learning: Implications for Closing the Achievement Gap","id":"ITEM-4","issued":{"date-parts":[["2009"]]},"page":"1-39","publisher-place":"Michigan","title":"Language in academic subject areas and classroom instruction: What is academic language and how can we teach it?","type":"article"},"uris":["http://www.mendeley.com/documents/?uuid=a57a1994-ddce-4fd3-9258-a51279c43138"]}],"mendeley":{"formattedCitation":"(Bunch &amp; Martin, 2020; Jensen &amp; Thompson, 2020; Schleppegrell, 2009; Thompson &amp; Watkins, 2021)","plainTextFormattedCitation":"(Bunch &amp; Martin, 2020; Jensen &amp; Thompson, 2020; Schleppegrell, 2009; Thompson &amp; Watkins, 2021)","previouslyFormattedCitation":"(Bunch &amp; Martin, 2020; Jensen &amp; Thompson, 2020; Schleppegrell, 2009; Thompson &amp; Watkins, 2021)"},"properties":{"noteIndex":0},"schema":"https://github.com/citation-style-language/schema/raw/master/csl-citation.json"}</w:instrText>
      </w:r>
      <w:r w:rsidR="001A62C2">
        <w:rPr>
          <w:rFonts w:ascii="Calisto MT" w:hAnsi="Calisto MT"/>
          <w:sz w:val="24"/>
          <w:szCs w:val="24"/>
        </w:rPr>
        <w:fldChar w:fldCharType="separate"/>
      </w:r>
      <w:r w:rsidR="001A62C2" w:rsidRPr="001A62C2">
        <w:rPr>
          <w:rFonts w:ascii="Calisto MT" w:hAnsi="Calisto MT"/>
          <w:noProof/>
          <w:sz w:val="24"/>
          <w:szCs w:val="24"/>
          <w:lang w:val="en-US"/>
        </w:rPr>
        <w:t>(Bunch &amp; Martin, 2020; Jensen &amp; Thompson, 2020; Schleppegrell, 2009; Thompson &amp; Watkins, 2021)</w:t>
      </w:r>
      <w:r w:rsidR="001A62C2">
        <w:rPr>
          <w:rFonts w:ascii="Calisto MT" w:hAnsi="Calisto MT"/>
          <w:sz w:val="24"/>
          <w:szCs w:val="24"/>
        </w:rPr>
        <w:fldChar w:fldCharType="end"/>
      </w:r>
      <w:r w:rsidR="001A62C2" w:rsidRPr="001A62C2">
        <w:rPr>
          <w:rFonts w:ascii="Calisto MT" w:hAnsi="Calisto MT"/>
          <w:sz w:val="24"/>
          <w:szCs w:val="24"/>
          <w:lang w:val="en-US"/>
        </w:rPr>
        <w:t xml:space="preserve">. </w:t>
      </w:r>
      <w:r w:rsidR="001A62C2">
        <w:rPr>
          <w:rFonts w:ascii="Calisto MT" w:hAnsi="Calisto MT"/>
          <w:sz w:val="24"/>
          <w:szCs w:val="24"/>
          <w:lang w:val="en-US"/>
        </w:rPr>
        <w:t xml:space="preserve">It has also been marked as a desired feature in TOEFL exams, to highlight the students’ academic abilities </w:t>
      </w:r>
      <w:r w:rsidR="001A62C2" w:rsidRPr="001A62C2">
        <w:rPr>
          <w:rFonts w:ascii="Calisto MT" w:hAnsi="Calisto MT"/>
          <w:sz w:val="24"/>
          <w:szCs w:val="24"/>
          <w:lang w:val="en-US"/>
        </w:rPr>
        <w:t>(Biber et al., 2004)</w:t>
      </w:r>
      <w:r w:rsidR="001A62C2">
        <w:rPr>
          <w:rFonts w:ascii="Calisto MT" w:hAnsi="Calisto MT"/>
          <w:sz w:val="24"/>
          <w:szCs w:val="24"/>
          <w:lang w:val="en-US"/>
        </w:rPr>
        <w:t>.</w:t>
      </w:r>
      <w:r>
        <w:rPr>
          <w:rFonts w:ascii="Times New Roman" w:hAnsi="Times New Roman" w:cs="Times New Roman"/>
          <w:sz w:val="24"/>
          <w:szCs w:val="24"/>
          <w:lang w:val="en-US"/>
        </w:rPr>
        <w:t xml:space="preserve"> </w:t>
      </w:r>
      <w:r w:rsidR="009F2A63">
        <w:rPr>
          <w:rFonts w:ascii="Times New Roman" w:hAnsi="Times New Roman" w:cs="Times New Roman"/>
          <w:sz w:val="24"/>
          <w:szCs w:val="24"/>
          <w:lang w:val="en-US"/>
        </w:rPr>
        <w:t>In order to find the number of nominalizations in the YouTube and Academic corpora, the following steps were taken:</w:t>
      </w:r>
    </w:p>
    <w:p w14:paraId="0B99FDC3" w14:textId="3C65298E" w:rsidR="009F2A63" w:rsidRPr="0038137D" w:rsidRDefault="009F2A63" w:rsidP="009F2A63">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most common </w:t>
      </w:r>
      <w:r w:rsidR="00887611">
        <w:rPr>
          <w:rFonts w:ascii="Times New Roman" w:hAnsi="Times New Roman" w:cs="Times New Roman"/>
          <w:sz w:val="24"/>
          <w:szCs w:val="24"/>
          <w:lang w:val="en-US"/>
        </w:rPr>
        <w:t xml:space="preserve">endings for nominalization were identified. These being </w:t>
      </w:r>
      <w:r w:rsidR="00887611" w:rsidRPr="00887611">
        <w:rPr>
          <w:rFonts w:ascii="Calisto MT" w:hAnsi="Calisto MT"/>
          <w:sz w:val="24"/>
          <w:szCs w:val="24"/>
          <w:lang w:val="en-US"/>
        </w:rPr>
        <w:t>“-</w:t>
      </w:r>
      <w:proofErr w:type="spellStart"/>
      <w:r w:rsidR="00887611" w:rsidRPr="00887611">
        <w:rPr>
          <w:rFonts w:ascii="Calisto MT" w:hAnsi="Calisto MT"/>
          <w:i/>
          <w:iCs/>
          <w:sz w:val="24"/>
          <w:szCs w:val="24"/>
          <w:lang w:val="en-US"/>
        </w:rPr>
        <w:t>ibility</w:t>
      </w:r>
      <w:proofErr w:type="spellEnd"/>
      <w:r w:rsidR="00887611" w:rsidRPr="00887611">
        <w:rPr>
          <w:rFonts w:ascii="Calisto MT" w:hAnsi="Calisto MT"/>
          <w:sz w:val="24"/>
          <w:szCs w:val="24"/>
          <w:lang w:val="en-US"/>
        </w:rPr>
        <w:t>”, “-</w:t>
      </w:r>
      <w:proofErr w:type="spellStart"/>
      <w:r w:rsidR="00887611" w:rsidRPr="00887611">
        <w:rPr>
          <w:rFonts w:ascii="Calisto MT" w:hAnsi="Calisto MT"/>
          <w:i/>
          <w:iCs/>
          <w:sz w:val="24"/>
          <w:szCs w:val="24"/>
          <w:lang w:val="en-US"/>
        </w:rPr>
        <w:t>ity</w:t>
      </w:r>
      <w:proofErr w:type="spellEnd"/>
      <w:r w:rsidR="00887611" w:rsidRPr="00887611">
        <w:rPr>
          <w:rFonts w:ascii="Calisto MT" w:hAnsi="Calisto MT"/>
          <w:sz w:val="24"/>
          <w:szCs w:val="24"/>
          <w:lang w:val="en-US"/>
        </w:rPr>
        <w:t>”, “-</w:t>
      </w:r>
      <w:r w:rsidR="00887611" w:rsidRPr="00887611">
        <w:rPr>
          <w:rFonts w:ascii="Calisto MT" w:hAnsi="Calisto MT"/>
          <w:i/>
          <w:iCs/>
          <w:sz w:val="24"/>
          <w:szCs w:val="24"/>
          <w:lang w:val="en-US"/>
        </w:rPr>
        <w:t>ness</w:t>
      </w:r>
      <w:r w:rsidR="00887611" w:rsidRPr="00887611">
        <w:rPr>
          <w:rFonts w:ascii="Calisto MT" w:hAnsi="Calisto MT"/>
          <w:sz w:val="24"/>
          <w:szCs w:val="24"/>
          <w:lang w:val="en-US"/>
        </w:rPr>
        <w:t>”, “-</w:t>
      </w:r>
      <w:proofErr w:type="spellStart"/>
      <w:r w:rsidR="00887611" w:rsidRPr="00887611">
        <w:rPr>
          <w:rFonts w:ascii="Calisto MT" w:hAnsi="Calisto MT"/>
          <w:i/>
          <w:iCs/>
          <w:sz w:val="24"/>
          <w:szCs w:val="24"/>
          <w:lang w:val="en-US"/>
        </w:rPr>
        <w:t>tion</w:t>
      </w:r>
      <w:proofErr w:type="spellEnd"/>
      <w:r w:rsidR="00887611" w:rsidRPr="00887611">
        <w:rPr>
          <w:rFonts w:ascii="Calisto MT" w:hAnsi="Calisto MT"/>
          <w:sz w:val="24"/>
          <w:szCs w:val="24"/>
          <w:lang w:val="en-US"/>
        </w:rPr>
        <w:t>”, “-</w:t>
      </w:r>
      <w:proofErr w:type="spellStart"/>
      <w:r w:rsidR="00887611" w:rsidRPr="00887611">
        <w:rPr>
          <w:rFonts w:ascii="Calisto MT" w:hAnsi="Calisto MT"/>
          <w:i/>
          <w:iCs/>
          <w:sz w:val="24"/>
          <w:szCs w:val="24"/>
          <w:lang w:val="en-US"/>
        </w:rPr>
        <w:t>sion</w:t>
      </w:r>
      <w:proofErr w:type="spellEnd"/>
      <w:r w:rsidR="00887611" w:rsidRPr="00887611">
        <w:rPr>
          <w:rFonts w:ascii="Calisto MT" w:hAnsi="Calisto MT"/>
          <w:sz w:val="24"/>
          <w:szCs w:val="24"/>
          <w:lang w:val="en-US"/>
        </w:rPr>
        <w:t>”, “-</w:t>
      </w:r>
      <w:r w:rsidR="00887611" w:rsidRPr="00887611">
        <w:rPr>
          <w:rFonts w:ascii="Calisto MT" w:hAnsi="Calisto MT"/>
          <w:i/>
          <w:iCs/>
          <w:sz w:val="24"/>
          <w:szCs w:val="24"/>
          <w:lang w:val="en-US"/>
        </w:rPr>
        <w:t>al</w:t>
      </w:r>
      <w:r w:rsidR="00887611" w:rsidRPr="00887611">
        <w:rPr>
          <w:rFonts w:ascii="Calisto MT" w:hAnsi="Calisto MT"/>
          <w:sz w:val="24"/>
          <w:szCs w:val="24"/>
          <w:lang w:val="en-US"/>
        </w:rPr>
        <w:t>”, “-</w:t>
      </w:r>
      <w:proofErr w:type="spellStart"/>
      <w:r w:rsidR="00887611" w:rsidRPr="00887611">
        <w:rPr>
          <w:rFonts w:ascii="Calisto MT" w:hAnsi="Calisto MT"/>
          <w:i/>
          <w:iCs/>
          <w:sz w:val="24"/>
          <w:szCs w:val="24"/>
          <w:lang w:val="en-US"/>
        </w:rPr>
        <w:t>ment</w:t>
      </w:r>
      <w:proofErr w:type="spellEnd"/>
      <w:r w:rsidR="00887611" w:rsidRPr="00887611">
        <w:rPr>
          <w:rFonts w:ascii="Calisto MT" w:hAnsi="Calisto MT"/>
          <w:sz w:val="24"/>
          <w:szCs w:val="24"/>
          <w:lang w:val="en-US"/>
        </w:rPr>
        <w:t>” y “-</w:t>
      </w:r>
      <w:proofErr w:type="spellStart"/>
      <w:r w:rsidR="00887611" w:rsidRPr="00887611">
        <w:rPr>
          <w:rFonts w:ascii="Calisto MT" w:hAnsi="Calisto MT"/>
          <w:i/>
          <w:iCs/>
          <w:sz w:val="24"/>
          <w:szCs w:val="24"/>
          <w:lang w:val="en-US"/>
        </w:rPr>
        <w:t>ing</w:t>
      </w:r>
      <w:proofErr w:type="spellEnd"/>
      <w:r w:rsidR="00887611" w:rsidRPr="00887611">
        <w:rPr>
          <w:rFonts w:ascii="Calisto MT" w:hAnsi="Calisto MT"/>
          <w:sz w:val="24"/>
          <w:szCs w:val="24"/>
          <w:lang w:val="en-US"/>
        </w:rPr>
        <w:t>”</w:t>
      </w:r>
      <w:r w:rsidR="00887611">
        <w:rPr>
          <w:rFonts w:ascii="Calisto MT" w:hAnsi="Calisto MT"/>
          <w:sz w:val="24"/>
          <w:szCs w:val="24"/>
          <w:lang w:val="en-US"/>
        </w:rPr>
        <w:t xml:space="preserve">. Once this was done, the sentences that contained words that possessed these were </w:t>
      </w:r>
      <w:r w:rsidR="0038137D">
        <w:rPr>
          <w:rFonts w:ascii="Calisto MT" w:hAnsi="Calisto MT"/>
          <w:sz w:val="24"/>
          <w:szCs w:val="24"/>
          <w:lang w:val="en-US"/>
        </w:rPr>
        <w:t>separated and</w:t>
      </w:r>
      <w:r w:rsidR="00887611">
        <w:rPr>
          <w:rFonts w:ascii="Calisto MT" w:hAnsi="Calisto MT"/>
          <w:sz w:val="24"/>
          <w:szCs w:val="24"/>
          <w:lang w:val="en-US"/>
        </w:rPr>
        <w:t xml:space="preserve"> added </w:t>
      </w:r>
      <w:r w:rsidR="0038137D">
        <w:rPr>
          <w:rFonts w:ascii="Calisto MT" w:hAnsi="Calisto MT"/>
          <w:sz w:val="24"/>
          <w:szCs w:val="24"/>
          <w:lang w:val="en-US"/>
        </w:rPr>
        <w:t>in</w:t>
      </w:r>
      <w:r w:rsidR="00887611">
        <w:rPr>
          <w:rFonts w:ascii="Calisto MT" w:hAnsi="Calisto MT"/>
          <w:sz w:val="24"/>
          <w:szCs w:val="24"/>
          <w:lang w:val="en-US"/>
        </w:rPr>
        <w:t>to a list.</w:t>
      </w:r>
      <w:r w:rsidR="001D1BBC">
        <w:rPr>
          <w:rFonts w:ascii="Calisto MT" w:hAnsi="Calisto MT"/>
          <w:sz w:val="24"/>
          <w:szCs w:val="24"/>
          <w:lang w:val="en-US"/>
        </w:rPr>
        <w:t xml:space="preserve"> In order to include plurals, the words were previously lemmatized. </w:t>
      </w:r>
    </w:p>
    <w:p w14:paraId="00B358D6" w14:textId="19FF224A" w:rsidR="0038137D" w:rsidRDefault="00BB0121" w:rsidP="009F2A63">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38137D">
        <w:rPr>
          <w:rFonts w:ascii="Times New Roman" w:hAnsi="Times New Roman" w:cs="Times New Roman"/>
          <w:sz w:val="24"/>
          <w:szCs w:val="24"/>
          <w:lang w:val="en-US"/>
        </w:rPr>
        <w:t xml:space="preserve"> percent</w:t>
      </w:r>
      <w:r>
        <w:rPr>
          <w:rFonts w:ascii="Times New Roman" w:hAnsi="Times New Roman" w:cs="Times New Roman"/>
          <w:sz w:val="24"/>
          <w:szCs w:val="24"/>
          <w:lang w:val="en-US"/>
        </w:rPr>
        <w:t>age</w:t>
      </w:r>
      <w:r w:rsidR="0038137D">
        <w:rPr>
          <w:rFonts w:ascii="Times New Roman" w:hAnsi="Times New Roman" w:cs="Times New Roman"/>
          <w:sz w:val="24"/>
          <w:szCs w:val="24"/>
          <w:lang w:val="en-US"/>
        </w:rPr>
        <w:t xml:space="preserve"> of this list was manually analyzed in order to see the accuracy of the code. With this, certain concepts were found and added to a stop words list. These focused mainly on words that end in “thing” (i.e. something, anything, nothing, etc.) and </w:t>
      </w:r>
      <w:r w:rsidR="003468D3">
        <w:rPr>
          <w:rFonts w:ascii="Times New Roman" w:hAnsi="Times New Roman" w:cs="Times New Roman"/>
          <w:sz w:val="24"/>
          <w:szCs w:val="24"/>
          <w:lang w:val="en-US"/>
        </w:rPr>
        <w:t xml:space="preserve">common </w:t>
      </w:r>
      <w:r w:rsidR="0037330D">
        <w:rPr>
          <w:rFonts w:ascii="Times New Roman" w:hAnsi="Times New Roman" w:cs="Times New Roman"/>
          <w:sz w:val="24"/>
          <w:szCs w:val="24"/>
          <w:lang w:val="en-US"/>
        </w:rPr>
        <w:t>non-nominalizations that had the same endings</w:t>
      </w:r>
      <w:r w:rsidR="003468D3">
        <w:rPr>
          <w:rFonts w:ascii="Times New Roman" w:hAnsi="Times New Roman" w:cs="Times New Roman"/>
          <w:sz w:val="24"/>
          <w:szCs w:val="24"/>
          <w:lang w:val="en-US"/>
        </w:rPr>
        <w:t xml:space="preserve"> (such as normal, special, original, etc.).</w:t>
      </w:r>
    </w:p>
    <w:p w14:paraId="1F134A11" w14:textId="5F6E318E" w:rsidR="003468D3" w:rsidRDefault="003468D3" w:rsidP="009F2A63">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Finally</w:t>
      </w:r>
      <w:r w:rsidR="00A30C30">
        <w:rPr>
          <w:rFonts w:ascii="Times New Roman" w:hAnsi="Times New Roman" w:cs="Times New Roman"/>
          <w:sz w:val="24"/>
          <w:szCs w:val="24"/>
          <w:lang w:val="en-US"/>
        </w:rPr>
        <w:t xml:space="preserve">, a separate list of only the nouns present in the corpora was created. This was made by identifying the POS tag of each word, and the ones that were tagged as </w:t>
      </w:r>
      <w:r w:rsidR="00A30C30">
        <w:rPr>
          <w:rFonts w:ascii="Times New Roman" w:hAnsi="Times New Roman" w:cs="Times New Roman"/>
          <w:sz w:val="24"/>
          <w:szCs w:val="24"/>
          <w:lang w:val="en-US"/>
        </w:rPr>
        <w:lastRenderedPageBreak/>
        <w:t xml:space="preserve">NOUN were added to said list. This was done with </w:t>
      </w:r>
      <w:proofErr w:type="spellStart"/>
      <w:r w:rsidR="00A30C30">
        <w:rPr>
          <w:rFonts w:ascii="Times New Roman" w:hAnsi="Times New Roman" w:cs="Times New Roman"/>
          <w:sz w:val="24"/>
          <w:szCs w:val="24"/>
          <w:lang w:val="en-US"/>
        </w:rPr>
        <w:t>spaCy</w:t>
      </w:r>
      <w:proofErr w:type="spellEnd"/>
      <w:r w:rsidR="00A30C30">
        <w:rPr>
          <w:rFonts w:ascii="Times New Roman" w:hAnsi="Times New Roman" w:cs="Times New Roman"/>
          <w:sz w:val="24"/>
          <w:szCs w:val="24"/>
          <w:lang w:val="en-US"/>
        </w:rPr>
        <w:t>.</w:t>
      </w:r>
      <w:r w:rsidR="004E4A37">
        <w:rPr>
          <w:rFonts w:ascii="Times New Roman" w:hAnsi="Times New Roman" w:cs="Times New Roman"/>
          <w:sz w:val="24"/>
          <w:szCs w:val="24"/>
          <w:lang w:val="en-US"/>
        </w:rPr>
        <w:t xml:space="preserve"> The corpora passed through all the steps again to end with one list of words that encompassed all of the characteristics.</w:t>
      </w:r>
    </w:p>
    <w:p w14:paraId="217010E5" w14:textId="3E3F6A11" w:rsidR="00606708" w:rsidRPr="00606708" w:rsidRDefault="0037330D" w:rsidP="0037330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46014">
        <w:rPr>
          <w:rFonts w:ascii="Times New Roman" w:hAnsi="Times New Roman" w:cs="Times New Roman"/>
          <w:sz w:val="24"/>
          <w:szCs w:val="24"/>
          <w:lang w:val="en-US"/>
        </w:rPr>
        <w:t>second and third steps were</w:t>
      </w:r>
      <w:r>
        <w:rPr>
          <w:rFonts w:ascii="Times New Roman" w:hAnsi="Times New Roman" w:cs="Times New Roman"/>
          <w:sz w:val="24"/>
          <w:szCs w:val="24"/>
          <w:lang w:val="en-US"/>
        </w:rPr>
        <w:t xml:space="preserve"> repeated until a 89% of accuracy was achieve on average between both corpora.</w:t>
      </w:r>
    </w:p>
    <w:p w14:paraId="39C787C0" w14:textId="77777777" w:rsidR="004E4A37" w:rsidRDefault="004E4A37" w:rsidP="004E4A37">
      <w:pPr>
        <w:pStyle w:val="ListParagraph"/>
        <w:ind w:left="1224"/>
        <w:jc w:val="both"/>
        <w:rPr>
          <w:rFonts w:ascii="Times New Roman" w:hAnsi="Times New Roman" w:cs="Times New Roman"/>
          <w:sz w:val="24"/>
          <w:szCs w:val="24"/>
          <w:lang w:val="en-US"/>
        </w:rPr>
      </w:pPr>
    </w:p>
    <w:p w14:paraId="494DC3F9" w14:textId="36AF9DDA" w:rsidR="004E4A37" w:rsidRDefault="004E4A37" w:rsidP="004E4A37">
      <w:pPr>
        <w:pStyle w:val="ListParagraph"/>
        <w:numPr>
          <w:ilvl w:val="1"/>
          <w:numId w:val="1"/>
        </w:numPr>
        <w:jc w:val="both"/>
        <w:rPr>
          <w:rFonts w:ascii="Times New Roman" w:hAnsi="Times New Roman" w:cs="Times New Roman"/>
          <w:b/>
          <w:bCs/>
          <w:sz w:val="24"/>
          <w:szCs w:val="24"/>
          <w:lang w:val="en-US"/>
        </w:rPr>
      </w:pPr>
      <w:r w:rsidRPr="004E4A37">
        <w:rPr>
          <w:rFonts w:ascii="Times New Roman" w:hAnsi="Times New Roman" w:cs="Times New Roman"/>
          <w:b/>
          <w:bCs/>
          <w:sz w:val="24"/>
          <w:szCs w:val="24"/>
          <w:lang w:val="en-US"/>
        </w:rPr>
        <w:t>Academic Word List</w:t>
      </w:r>
    </w:p>
    <w:p w14:paraId="0A478A84" w14:textId="4151EFB0" w:rsidR="004E4A37" w:rsidRDefault="004E4A37" w:rsidP="00CA2E7A">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the words already tokenized, </w:t>
      </w:r>
      <w:r w:rsidR="00DF30E5">
        <w:rPr>
          <w:rFonts w:ascii="Times New Roman" w:hAnsi="Times New Roman" w:cs="Times New Roman"/>
          <w:sz w:val="24"/>
          <w:szCs w:val="24"/>
          <w:lang w:val="en-US"/>
        </w:rPr>
        <w:t>the list was compared to the words of each text. It is important to note that the word “comments” was erased when analyzing the YouTube corpus due to the nature of the YouTube genre itself</w:t>
      </w:r>
      <w:r w:rsidR="00BF63E2">
        <w:rPr>
          <w:rFonts w:ascii="Times New Roman" w:hAnsi="Times New Roman" w:cs="Times New Roman"/>
          <w:sz w:val="24"/>
          <w:szCs w:val="24"/>
          <w:lang w:val="en-US"/>
        </w:rPr>
        <w:t xml:space="preserve">, though interesting in itself, it would not represent the information </w:t>
      </w:r>
      <w:r w:rsidR="00A46014">
        <w:rPr>
          <w:rFonts w:ascii="Times New Roman" w:hAnsi="Times New Roman" w:cs="Times New Roman"/>
          <w:sz w:val="24"/>
          <w:szCs w:val="24"/>
          <w:lang w:val="en-US"/>
        </w:rPr>
        <w:t>being researched</w:t>
      </w:r>
      <w:r w:rsidR="00BF63E2">
        <w:rPr>
          <w:rFonts w:ascii="Times New Roman" w:hAnsi="Times New Roman" w:cs="Times New Roman"/>
          <w:sz w:val="24"/>
          <w:szCs w:val="24"/>
          <w:lang w:val="en-US"/>
        </w:rPr>
        <w:t xml:space="preserve">. </w:t>
      </w:r>
    </w:p>
    <w:p w14:paraId="0E2EB3CB" w14:textId="6AE2A60F" w:rsidR="00C72FAE" w:rsidRPr="00C72FAE" w:rsidRDefault="00C72FAE" w:rsidP="00CA2E7A">
      <w:pPr>
        <w:pStyle w:val="ListParagraph"/>
        <w:numPr>
          <w:ilvl w:val="0"/>
          <w:numId w:val="1"/>
        </w:numPr>
        <w:jc w:val="both"/>
        <w:rPr>
          <w:rFonts w:ascii="Times New Roman" w:hAnsi="Times New Roman" w:cs="Times New Roman"/>
          <w:b/>
          <w:bCs/>
          <w:sz w:val="26"/>
          <w:szCs w:val="26"/>
          <w:lang w:val="en-US"/>
        </w:rPr>
      </w:pPr>
      <w:r w:rsidRPr="00C72FAE">
        <w:rPr>
          <w:rFonts w:ascii="Times New Roman" w:hAnsi="Times New Roman" w:cs="Times New Roman"/>
          <w:b/>
          <w:bCs/>
          <w:sz w:val="26"/>
          <w:szCs w:val="26"/>
          <w:lang w:val="en-US"/>
        </w:rPr>
        <w:t>Results</w:t>
      </w:r>
    </w:p>
    <w:p w14:paraId="6219E0E8" w14:textId="0ACEDDEC" w:rsidR="00FF1E0B" w:rsidRDefault="00FC2FAF" w:rsidP="00CA2E7A">
      <w:pPr>
        <w:pStyle w:val="ListParagraph"/>
        <w:numPr>
          <w:ilvl w:val="1"/>
          <w:numId w:val="1"/>
        </w:numPr>
        <w:jc w:val="both"/>
        <w:rPr>
          <w:rFonts w:ascii="Times New Roman" w:hAnsi="Times New Roman" w:cs="Times New Roman"/>
          <w:b/>
          <w:bCs/>
          <w:sz w:val="24"/>
          <w:szCs w:val="24"/>
          <w:lang w:val="en-US"/>
        </w:rPr>
      </w:pPr>
      <w:r w:rsidRPr="00FC2FAF">
        <w:rPr>
          <w:rFonts w:ascii="Times New Roman" w:hAnsi="Times New Roman" w:cs="Times New Roman"/>
          <w:b/>
          <w:bCs/>
          <w:sz w:val="24"/>
          <w:szCs w:val="24"/>
          <w:lang w:val="en-US"/>
        </w:rPr>
        <w:t>Nominalizations</w:t>
      </w:r>
    </w:p>
    <w:p w14:paraId="3D2466CC" w14:textId="4DE9311F" w:rsidR="00F33CA7" w:rsidRDefault="003C2736"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After going through the analysis, the number of nouns, nominalization, and the relation between them can be found in Tables 4 and 5. It can</w:t>
      </w:r>
      <w:r w:rsidR="00F84A45">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appreciated that </w:t>
      </w:r>
      <w:r w:rsidR="000D3CC8">
        <w:rPr>
          <w:rFonts w:ascii="Times New Roman" w:hAnsi="Times New Roman" w:cs="Times New Roman"/>
          <w:sz w:val="24"/>
          <w:szCs w:val="24"/>
          <w:lang w:val="en-US"/>
        </w:rPr>
        <w:t xml:space="preserve">in most of the cases, the BASE corpus had </w:t>
      </w:r>
      <w:r w:rsidR="00F84A45">
        <w:rPr>
          <w:rFonts w:ascii="Times New Roman" w:hAnsi="Times New Roman" w:cs="Times New Roman"/>
          <w:sz w:val="24"/>
          <w:szCs w:val="24"/>
          <w:lang w:val="en-US"/>
        </w:rPr>
        <w:t xml:space="preserve">a higher average (18.2%) of nominalizations than the YouTube corpus (10.78%). </w:t>
      </w:r>
    </w:p>
    <w:p w14:paraId="51E1C562" w14:textId="0ACCAC17" w:rsidR="00F33CA7" w:rsidRPr="00F33CA7" w:rsidRDefault="00F33CA7" w:rsidP="00F33CA7">
      <w:pPr>
        <w:jc w:val="both"/>
        <w:rPr>
          <w:rFonts w:ascii="Times New Roman" w:hAnsi="Times New Roman" w:cs="Times New Roman"/>
          <w:lang w:val="en-US"/>
        </w:rPr>
      </w:pPr>
      <w:r w:rsidRPr="00F33CA7">
        <w:rPr>
          <w:rFonts w:ascii="Times New Roman" w:hAnsi="Times New Roman" w:cs="Times New Roman"/>
          <w:lang w:val="en-US"/>
        </w:rPr>
        <w:t>Table 4</w:t>
      </w:r>
      <w:r>
        <w:rPr>
          <w:rFonts w:ascii="Times New Roman" w:hAnsi="Times New Roman" w:cs="Times New Roman"/>
          <w:lang w:val="en-US"/>
        </w:rPr>
        <w:t>. BASE Corpus</w:t>
      </w:r>
    </w:p>
    <w:tbl>
      <w:tblPr>
        <w:tblStyle w:val="TableGrid"/>
        <w:tblW w:w="0" w:type="auto"/>
        <w:tblLook w:val="04A0" w:firstRow="1" w:lastRow="0" w:firstColumn="1" w:lastColumn="0" w:noHBand="0" w:noVBand="1"/>
      </w:tblPr>
      <w:tblGrid>
        <w:gridCol w:w="1271"/>
        <w:gridCol w:w="2268"/>
        <w:gridCol w:w="2268"/>
      </w:tblGrid>
      <w:tr w:rsidR="00352E20" w14:paraId="5E0BD7DA" w14:textId="77777777" w:rsidTr="00352E20">
        <w:tc>
          <w:tcPr>
            <w:tcW w:w="1271" w:type="dxa"/>
          </w:tcPr>
          <w:p w14:paraId="318FE70E" w14:textId="6A894CD1" w:rsidR="00352E20" w:rsidRDefault="00352E20" w:rsidP="00352E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 Nouns</w:t>
            </w:r>
          </w:p>
        </w:tc>
        <w:tc>
          <w:tcPr>
            <w:tcW w:w="2268" w:type="dxa"/>
          </w:tcPr>
          <w:p w14:paraId="1395F98D" w14:textId="1C317CDD" w:rsidR="00352E20" w:rsidRDefault="00352E20" w:rsidP="00352E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 Nominalization</w:t>
            </w:r>
          </w:p>
        </w:tc>
        <w:tc>
          <w:tcPr>
            <w:tcW w:w="2268" w:type="dxa"/>
          </w:tcPr>
          <w:p w14:paraId="7B935409" w14:textId="7E94F767" w:rsidR="00352E20" w:rsidRDefault="00352E20" w:rsidP="00352E2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Nouns which are nominalization</w:t>
            </w:r>
          </w:p>
        </w:tc>
      </w:tr>
      <w:tr w:rsidR="00352E20" w14:paraId="30CE97C2" w14:textId="77777777" w:rsidTr="00352E20">
        <w:tc>
          <w:tcPr>
            <w:tcW w:w="1271" w:type="dxa"/>
          </w:tcPr>
          <w:p w14:paraId="241AEC6C" w14:textId="18B4E067"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1470</w:t>
            </w:r>
          </w:p>
        </w:tc>
        <w:tc>
          <w:tcPr>
            <w:tcW w:w="2268" w:type="dxa"/>
          </w:tcPr>
          <w:p w14:paraId="0764A655" w14:textId="21FDCF75"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268" w:type="dxa"/>
          </w:tcPr>
          <w:p w14:paraId="3B4DC014" w14:textId="1515588E"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8.16</w:t>
            </w:r>
          </w:p>
        </w:tc>
      </w:tr>
      <w:tr w:rsidR="00352E20" w14:paraId="6BB6AD7A" w14:textId="77777777" w:rsidTr="00352E20">
        <w:tc>
          <w:tcPr>
            <w:tcW w:w="1271" w:type="dxa"/>
          </w:tcPr>
          <w:p w14:paraId="10CD0187" w14:textId="456EF14C"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1434</w:t>
            </w:r>
          </w:p>
        </w:tc>
        <w:tc>
          <w:tcPr>
            <w:tcW w:w="2268" w:type="dxa"/>
          </w:tcPr>
          <w:p w14:paraId="00A0B4D0" w14:textId="20FA8E39"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249</w:t>
            </w:r>
          </w:p>
        </w:tc>
        <w:tc>
          <w:tcPr>
            <w:tcW w:w="2268" w:type="dxa"/>
          </w:tcPr>
          <w:p w14:paraId="3045400B" w14:textId="55BCA972"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17.36</w:t>
            </w:r>
          </w:p>
        </w:tc>
      </w:tr>
      <w:tr w:rsidR="00352E20" w14:paraId="53343720" w14:textId="77777777" w:rsidTr="00352E20">
        <w:tc>
          <w:tcPr>
            <w:tcW w:w="1271" w:type="dxa"/>
          </w:tcPr>
          <w:p w14:paraId="22B683A5" w14:textId="0FB29B5A"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1491</w:t>
            </w:r>
          </w:p>
        </w:tc>
        <w:tc>
          <w:tcPr>
            <w:tcW w:w="2268" w:type="dxa"/>
          </w:tcPr>
          <w:p w14:paraId="5A2A1199" w14:textId="2D3475CE"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233</w:t>
            </w:r>
          </w:p>
        </w:tc>
        <w:tc>
          <w:tcPr>
            <w:tcW w:w="2268" w:type="dxa"/>
          </w:tcPr>
          <w:p w14:paraId="1AF20EF3" w14:textId="1A580DE9"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15.63</w:t>
            </w:r>
          </w:p>
        </w:tc>
      </w:tr>
      <w:tr w:rsidR="00352E20" w14:paraId="071E1F7F" w14:textId="77777777" w:rsidTr="00352E20">
        <w:tc>
          <w:tcPr>
            <w:tcW w:w="1271" w:type="dxa"/>
          </w:tcPr>
          <w:p w14:paraId="47D255E6" w14:textId="3B0ED84F"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1529</w:t>
            </w:r>
          </w:p>
        </w:tc>
        <w:tc>
          <w:tcPr>
            <w:tcW w:w="2268" w:type="dxa"/>
          </w:tcPr>
          <w:p w14:paraId="15339EF8" w14:textId="1CE2FE82"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2268" w:type="dxa"/>
          </w:tcPr>
          <w:p w14:paraId="7866497C" w14:textId="1D86E502"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12.49</w:t>
            </w:r>
          </w:p>
        </w:tc>
      </w:tr>
      <w:tr w:rsidR="00352E20" w14:paraId="762A16EE" w14:textId="77777777" w:rsidTr="00352E20">
        <w:tc>
          <w:tcPr>
            <w:tcW w:w="1271" w:type="dxa"/>
          </w:tcPr>
          <w:p w14:paraId="18DC2281" w14:textId="3EFA9D8F"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2910</w:t>
            </w:r>
          </w:p>
        </w:tc>
        <w:tc>
          <w:tcPr>
            <w:tcW w:w="2268" w:type="dxa"/>
          </w:tcPr>
          <w:p w14:paraId="29AB11F2" w14:textId="6219AE1C"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471</w:t>
            </w:r>
          </w:p>
        </w:tc>
        <w:tc>
          <w:tcPr>
            <w:tcW w:w="2268" w:type="dxa"/>
          </w:tcPr>
          <w:p w14:paraId="22DC3D58" w14:textId="13FA9B86"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16.19</w:t>
            </w:r>
          </w:p>
        </w:tc>
      </w:tr>
      <w:tr w:rsidR="00352E20" w14:paraId="667025F4" w14:textId="77777777" w:rsidTr="00352E20">
        <w:tc>
          <w:tcPr>
            <w:tcW w:w="1271" w:type="dxa"/>
          </w:tcPr>
          <w:p w14:paraId="2155D8D4" w14:textId="539823DF"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1652</w:t>
            </w:r>
          </w:p>
        </w:tc>
        <w:tc>
          <w:tcPr>
            <w:tcW w:w="2268" w:type="dxa"/>
          </w:tcPr>
          <w:p w14:paraId="47BEB0FB" w14:textId="3657FF05"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342</w:t>
            </w:r>
          </w:p>
        </w:tc>
        <w:tc>
          <w:tcPr>
            <w:tcW w:w="2268" w:type="dxa"/>
          </w:tcPr>
          <w:p w14:paraId="79986539" w14:textId="55A98730"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20.70</w:t>
            </w:r>
          </w:p>
        </w:tc>
      </w:tr>
      <w:tr w:rsidR="00352E20" w14:paraId="5CC6E6DA" w14:textId="77777777" w:rsidTr="000D3CC8">
        <w:tc>
          <w:tcPr>
            <w:tcW w:w="1271" w:type="dxa"/>
            <w:tcBorders>
              <w:bottom w:val="single" w:sz="4" w:space="0" w:color="auto"/>
            </w:tcBorders>
          </w:tcPr>
          <w:p w14:paraId="4B010BE8" w14:textId="5B5B9F73"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1102</w:t>
            </w:r>
          </w:p>
        </w:tc>
        <w:tc>
          <w:tcPr>
            <w:tcW w:w="2268" w:type="dxa"/>
          </w:tcPr>
          <w:p w14:paraId="62286AF6" w14:textId="76A6BCF2"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318</w:t>
            </w:r>
          </w:p>
        </w:tc>
        <w:tc>
          <w:tcPr>
            <w:tcW w:w="2268" w:type="dxa"/>
          </w:tcPr>
          <w:p w14:paraId="439C4319" w14:textId="289534A1"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28.86</w:t>
            </w:r>
          </w:p>
        </w:tc>
      </w:tr>
      <w:tr w:rsidR="00352E20" w14:paraId="686C77AB" w14:textId="77777777" w:rsidTr="000D3CC8">
        <w:tc>
          <w:tcPr>
            <w:tcW w:w="1271" w:type="dxa"/>
            <w:tcBorders>
              <w:top w:val="single" w:sz="4" w:space="0" w:color="auto"/>
              <w:left w:val="single" w:sz="4" w:space="0" w:color="auto"/>
              <w:bottom w:val="single" w:sz="4" w:space="0" w:color="auto"/>
              <w:right w:val="single" w:sz="4" w:space="0" w:color="auto"/>
            </w:tcBorders>
          </w:tcPr>
          <w:p w14:paraId="6D4662F6" w14:textId="2564526E" w:rsidR="00352E20" w:rsidRPr="00352E20" w:rsidRDefault="00352E20"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1363</w:t>
            </w:r>
          </w:p>
        </w:tc>
        <w:tc>
          <w:tcPr>
            <w:tcW w:w="2268" w:type="dxa"/>
            <w:tcBorders>
              <w:left w:val="single" w:sz="4" w:space="0" w:color="auto"/>
              <w:bottom w:val="single" w:sz="4" w:space="0" w:color="auto"/>
            </w:tcBorders>
          </w:tcPr>
          <w:p w14:paraId="776CF15B" w14:textId="799F0E2E"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357</w:t>
            </w:r>
          </w:p>
        </w:tc>
        <w:tc>
          <w:tcPr>
            <w:tcW w:w="2268" w:type="dxa"/>
          </w:tcPr>
          <w:p w14:paraId="29742998" w14:textId="52CCBCA6" w:rsidR="00352E20" w:rsidRPr="00352E20" w:rsidRDefault="001524BF"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26.19</w:t>
            </w:r>
          </w:p>
        </w:tc>
      </w:tr>
      <w:tr w:rsidR="000D3CC8" w14:paraId="506402A1" w14:textId="77777777" w:rsidTr="000D3CC8">
        <w:tc>
          <w:tcPr>
            <w:tcW w:w="1271" w:type="dxa"/>
            <w:tcBorders>
              <w:top w:val="single" w:sz="4" w:space="0" w:color="auto"/>
              <w:left w:val="nil"/>
              <w:bottom w:val="nil"/>
              <w:right w:val="single" w:sz="4" w:space="0" w:color="auto"/>
            </w:tcBorders>
          </w:tcPr>
          <w:p w14:paraId="1D7A272B" w14:textId="77777777" w:rsidR="000D3CC8" w:rsidRDefault="000D3CC8" w:rsidP="00352E20">
            <w:pPr>
              <w:jc w:val="center"/>
              <w:rPr>
                <w:rFonts w:ascii="Times New Roman" w:hAnsi="Times New Roman" w:cs="Times New Roman"/>
                <w:sz w:val="24"/>
                <w:szCs w:val="24"/>
                <w:lang w:val="en-US"/>
              </w:rPr>
            </w:pPr>
          </w:p>
        </w:tc>
        <w:tc>
          <w:tcPr>
            <w:tcW w:w="2268" w:type="dxa"/>
            <w:tcBorders>
              <w:left w:val="single" w:sz="4" w:space="0" w:color="auto"/>
            </w:tcBorders>
          </w:tcPr>
          <w:p w14:paraId="723D5BB5" w14:textId="7394C391" w:rsidR="000D3CC8" w:rsidRPr="000D3CC8" w:rsidRDefault="000D3CC8" w:rsidP="00352E20">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Average</w:t>
            </w:r>
          </w:p>
        </w:tc>
        <w:tc>
          <w:tcPr>
            <w:tcW w:w="2268" w:type="dxa"/>
          </w:tcPr>
          <w:p w14:paraId="36F42CB6" w14:textId="0BF08874" w:rsidR="000D3CC8" w:rsidRDefault="000D3CC8" w:rsidP="00352E20">
            <w:pPr>
              <w:jc w:val="center"/>
              <w:rPr>
                <w:rFonts w:ascii="Times New Roman" w:hAnsi="Times New Roman" w:cs="Times New Roman"/>
                <w:sz w:val="24"/>
                <w:szCs w:val="24"/>
                <w:lang w:val="en-US"/>
              </w:rPr>
            </w:pPr>
            <w:r>
              <w:rPr>
                <w:rFonts w:ascii="Times New Roman" w:hAnsi="Times New Roman" w:cs="Times New Roman"/>
                <w:sz w:val="24"/>
                <w:szCs w:val="24"/>
                <w:lang w:val="en-US"/>
              </w:rPr>
              <w:t>18.20</w:t>
            </w:r>
          </w:p>
        </w:tc>
      </w:tr>
    </w:tbl>
    <w:p w14:paraId="041AAE72" w14:textId="41734051" w:rsidR="006D2C42" w:rsidRDefault="006D2C42" w:rsidP="006D2C42">
      <w:pPr>
        <w:jc w:val="both"/>
        <w:rPr>
          <w:rFonts w:ascii="Times New Roman" w:hAnsi="Times New Roman" w:cs="Times New Roman"/>
          <w:b/>
          <w:bCs/>
          <w:sz w:val="24"/>
          <w:szCs w:val="24"/>
          <w:lang w:val="en-US"/>
        </w:rPr>
      </w:pPr>
    </w:p>
    <w:p w14:paraId="603A251C" w14:textId="2C565085" w:rsidR="00F33CA7" w:rsidRPr="00F33CA7" w:rsidRDefault="00F33CA7" w:rsidP="00F33CA7">
      <w:pPr>
        <w:jc w:val="both"/>
        <w:rPr>
          <w:rFonts w:ascii="Times New Roman" w:hAnsi="Times New Roman" w:cs="Times New Roman"/>
          <w:lang w:val="en-US"/>
        </w:rPr>
      </w:pPr>
      <w:r w:rsidRPr="00F33CA7">
        <w:rPr>
          <w:rFonts w:ascii="Times New Roman" w:hAnsi="Times New Roman" w:cs="Times New Roman"/>
          <w:lang w:val="en-US"/>
        </w:rPr>
        <w:t xml:space="preserve">Table </w:t>
      </w:r>
      <w:r>
        <w:rPr>
          <w:rFonts w:ascii="Times New Roman" w:hAnsi="Times New Roman" w:cs="Times New Roman"/>
          <w:lang w:val="en-US"/>
        </w:rPr>
        <w:t>5. YouTube Corpus</w:t>
      </w:r>
    </w:p>
    <w:tbl>
      <w:tblPr>
        <w:tblStyle w:val="TableGrid"/>
        <w:tblW w:w="0" w:type="auto"/>
        <w:tblLook w:val="04A0" w:firstRow="1" w:lastRow="0" w:firstColumn="1" w:lastColumn="0" w:noHBand="0" w:noVBand="1"/>
      </w:tblPr>
      <w:tblGrid>
        <w:gridCol w:w="1271"/>
        <w:gridCol w:w="2268"/>
        <w:gridCol w:w="2268"/>
      </w:tblGrid>
      <w:tr w:rsidR="001524BF" w:rsidRPr="000D3CC8" w14:paraId="36FFFB5F" w14:textId="77777777" w:rsidTr="001524BF">
        <w:trPr>
          <w:trHeight w:val="566"/>
        </w:trPr>
        <w:tc>
          <w:tcPr>
            <w:tcW w:w="1271" w:type="dxa"/>
          </w:tcPr>
          <w:p w14:paraId="50CE2645" w14:textId="7115159C" w:rsidR="001524BF" w:rsidRPr="000D3CC8" w:rsidRDefault="001524BF" w:rsidP="001524BF">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N° Nouns</w:t>
            </w:r>
          </w:p>
        </w:tc>
        <w:tc>
          <w:tcPr>
            <w:tcW w:w="2268" w:type="dxa"/>
          </w:tcPr>
          <w:p w14:paraId="0F9EFA90" w14:textId="5B91A69F" w:rsidR="001524BF" w:rsidRPr="000D3CC8" w:rsidRDefault="001524BF" w:rsidP="001524BF">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N° Nominalization</w:t>
            </w:r>
          </w:p>
        </w:tc>
        <w:tc>
          <w:tcPr>
            <w:tcW w:w="2268" w:type="dxa"/>
          </w:tcPr>
          <w:p w14:paraId="60FF2374" w14:textId="5AAF41DD" w:rsidR="001524BF" w:rsidRPr="000D3CC8" w:rsidRDefault="001524BF" w:rsidP="001524BF">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 Nouns which are nominalization</w:t>
            </w:r>
          </w:p>
        </w:tc>
      </w:tr>
      <w:tr w:rsidR="008A0F87" w:rsidRPr="000D3CC8" w14:paraId="4D4AE3F1" w14:textId="77777777" w:rsidTr="001524BF">
        <w:trPr>
          <w:trHeight w:val="277"/>
        </w:trPr>
        <w:tc>
          <w:tcPr>
            <w:tcW w:w="1271" w:type="dxa"/>
          </w:tcPr>
          <w:p w14:paraId="155B4A60" w14:textId="72C034AB"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1043</w:t>
            </w:r>
          </w:p>
        </w:tc>
        <w:tc>
          <w:tcPr>
            <w:tcW w:w="2268" w:type="dxa"/>
          </w:tcPr>
          <w:p w14:paraId="6A40F6B3" w14:textId="1C417A9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84</w:t>
            </w:r>
          </w:p>
        </w:tc>
        <w:tc>
          <w:tcPr>
            <w:tcW w:w="2268" w:type="dxa"/>
          </w:tcPr>
          <w:p w14:paraId="59452936" w14:textId="6C9AB353"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8.05</w:t>
            </w:r>
          </w:p>
        </w:tc>
      </w:tr>
      <w:tr w:rsidR="008A0F87" w:rsidRPr="000D3CC8" w14:paraId="00EDE5A4" w14:textId="77777777" w:rsidTr="001524BF">
        <w:trPr>
          <w:trHeight w:val="288"/>
        </w:trPr>
        <w:tc>
          <w:tcPr>
            <w:tcW w:w="1271" w:type="dxa"/>
          </w:tcPr>
          <w:p w14:paraId="4D1780E6" w14:textId="7F2E35E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2891</w:t>
            </w:r>
          </w:p>
        </w:tc>
        <w:tc>
          <w:tcPr>
            <w:tcW w:w="2268" w:type="dxa"/>
          </w:tcPr>
          <w:p w14:paraId="19B8C40F" w14:textId="1A260E5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377</w:t>
            </w:r>
          </w:p>
        </w:tc>
        <w:tc>
          <w:tcPr>
            <w:tcW w:w="2268" w:type="dxa"/>
          </w:tcPr>
          <w:p w14:paraId="60463862" w14:textId="4B17F0E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13.04</w:t>
            </w:r>
          </w:p>
        </w:tc>
      </w:tr>
      <w:tr w:rsidR="008A0F87" w:rsidRPr="000D3CC8" w14:paraId="0BC4BBD5" w14:textId="77777777" w:rsidTr="001524BF">
        <w:trPr>
          <w:trHeight w:val="277"/>
        </w:trPr>
        <w:tc>
          <w:tcPr>
            <w:tcW w:w="1271" w:type="dxa"/>
          </w:tcPr>
          <w:p w14:paraId="418F767B" w14:textId="05B51344"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2848</w:t>
            </w:r>
          </w:p>
        </w:tc>
        <w:tc>
          <w:tcPr>
            <w:tcW w:w="2268" w:type="dxa"/>
          </w:tcPr>
          <w:p w14:paraId="37C1257A" w14:textId="0B4E2B5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338</w:t>
            </w:r>
          </w:p>
        </w:tc>
        <w:tc>
          <w:tcPr>
            <w:tcW w:w="2268" w:type="dxa"/>
          </w:tcPr>
          <w:p w14:paraId="07C781A1" w14:textId="6DCE26D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11.87</w:t>
            </w:r>
          </w:p>
        </w:tc>
      </w:tr>
      <w:tr w:rsidR="008A0F87" w:rsidRPr="000D3CC8" w14:paraId="629625DA" w14:textId="77777777" w:rsidTr="001524BF">
        <w:trPr>
          <w:trHeight w:val="277"/>
        </w:trPr>
        <w:tc>
          <w:tcPr>
            <w:tcW w:w="1271" w:type="dxa"/>
          </w:tcPr>
          <w:p w14:paraId="156692A7" w14:textId="2F7814F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312</w:t>
            </w:r>
          </w:p>
        </w:tc>
        <w:tc>
          <w:tcPr>
            <w:tcW w:w="2268" w:type="dxa"/>
          </w:tcPr>
          <w:p w14:paraId="1B14D3F5" w14:textId="1792ADC9"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38</w:t>
            </w:r>
          </w:p>
        </w:tc>
        <w:tc>
          <w:tcPr>
            <w:tcW w:w="2268" w:type="dxa"/>
          </w:tcPr>
          <w:p w14:paraId="091415D4" w14:textId="36D56742"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12.18</w:t>
            </w:r>
          </w:p>
        </w:tc>
      </w:tr>
      <w:tr w:rsidR="008A0F87" w:rsidRPr="000D3CC8" w14:paraId="058BA074" w14:textId="77777777" w:rsidTr="001524BF">
        <w:trPr>
          <w:trHeight w:val="288"/>
        </w:trPr>
        <w:tc>
          <w:tcPr>
            <w:tcW w:w="1271" w:type="dxa"/>
          </w:tcPr>
          <w:p w14:paraId="3537131C" w14:textId="672C141B"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lastRenderedPageBreak/>
              <w:t>382</w:t>
            </w:r>
          </w:p>
        </w:tc>
        <w:tc>
          <w:tcPr>
            <w:tcW w:w="2268" w:type="dxa"/>
          </w:tcPr>
          <w:p w14:paraId="1CE4D6C4" w14:textId="360A3E4C"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34</w:t>
            </w:r>
          </w:p>
        </w:tc>
        <w:tc>
          <w:tcPr>
            <w:tcW w:w="2268" w:type="dxa"/>
          </w:tcPr>
          <w:p w14:paraId="120FDC85" w14:textId="52252F3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8.91</w:t>
            </w:r>
          </w:p>
        </w:tc>
      </w:tr>
      <w:tr w:rsidR="008A0F87" w:rsidRPr="000D3CC8" w14:paraId="66A1394E" w14:textId="77777777" w:rsidTr="001524BF">
        <w:trPr>
          <w:trHeight w:val="277"/>
        </w:trPr>
        <w:tc>
          <w:tcPr>
            <w:tcW w:w="1271" w:type="dxa"/>
          </w:tcPr>
          <w:p w14:paraId="58973637" w14:textId="6CB49F4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382</w:t>
            </w:r>
          </w:p>
        </w:tc>
        <w:tc>
          <w:tcPr>
            <w:tcW w:w="2268" w:type="dxa"/>
          </w:tcPr>
          <w:p w14:paraId="3C07BF09" w14:textId="4B9CE68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26</w:t>
            </w:r>
          </w:p>
        </w:tc>
        <w:tc>
          <w:tcPr>
            <w:tcW w:w="2268" w:type="dxa"/>
          </w:tcPr>
          <w:p w14:paraId="10389B0F" w14:textId="6938B198"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6.81</w:t>
            </w:r>
          </w:p>
        </w:tc>
      </w:tr>
      <w:tr w:rsidR="008A0F87" w:rsidRPr="000D3CC8" w14:paraId="3D60BCC1" w14:textId="77777777" w:rsidTr="001524BF">
        <w:trPr>
          <w:trHeight w:val="288"/>
        </w:trPr>
        <w:tc>
          <w:tcPr>
            <w:tcW w:w="1271" w:type="dxa"/>
          </w:tcPr>
          <w:p w14:paraId="522061A4" w14:textId="735310F2"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1292</w:t>
            </w:r>
          </w:p>
        </w:tc>
        <w:tc>
          <w:tcPr>
            <w:tcW w:w="2268" w:type="dxa"/>
          </w:tcPr>
          <w:p w14:paraId="3F4EB788" w14:textId="76ADAEA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147</w:t>
            </w:r>
          </w:p>
        </w:tc>
        <w:tc>
          <w:tcPr>
            <w:tcW w:w="2268" w:type="dxa"/>
          </w:tcPr>
          <w:p w14:paraId="49E3A5E9" w14:textId="3FC1E6B8"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11.38</w:t>
            </w:r>
          </w:p>
        </w:tc>
      </w:tr>
      <w:tr w:rsidR="008A0F87" w:rsidRPr="000D3CC8" w14:paraId="35BEF7BA" w14:textId="77777777" w:rsidTr="001524BF">
        <w:trPr>
          <w:trHeight w:val="277"/>
        </w:trPr>
        <w:tc>
          <w:tcPr>
            <w:tcW w:w="1271" w:type="dxa"/>
          </w:tcPr>
          <w:p w14:paraId="4335FB2D" w14:textId="1A223FB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1095</w:t>
            </w:r>
          </w:p>
        </w:tc>
        <w:tc>
          <w:tcPr>
            <w:tcW w:w="2268" w:type="dxa"/>
          </w:tcPr>
          <w:p w14:paraId="08F1B6A2" w14:textId="2EAC3C8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81</w:t>
            </w:r>
          </w:p>
        </w:tc>
        <w:tc>
          <w:tcPr>
            <w:tcW w:w="2268" w:type="dxa"/>
          </w:tcPr>
          <w:p w14:paraId="3BF80AB1" w14:textId="0C896CDE"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7.40</w:t>
            </w:r>
          </w:p>
        </w:tc>
      </w:tr>
      <w:tr w:rsidR="008A0F87" w:rsidRPr="000D3CC8" w14:paraId="7852599C" w14:textId="77777777" w:rsidTr="001524BF">
        <w:trPr>
          <w:trHeight w:val="288"/>
        </w:trPr>
        <w:tc>
          <w:tcPr>
            <w:tcW w:w="1271" w:type="dxa"/>
          </w:tcPr>
          <w:p w14:paraId="7A3262B9" w14:textId="2EF3157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438</w:t>
            </w:r>
          </w:p>
        </w:tc>
        <w:tc>
          <w:tcPr>
            <w:tcW w:w="2268" w:type="dxa"/>
          </w:tcPr>
          <w:p w14:paraId="7A025056" w14:textId="140DD88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41</w:t>
            </w:r>
          </w:p>
        </w:tc>
        <w:tc>
          <w:tcPr>
            <w:tcW w:w="2268" w:type="dxa"/>
          </w:tcPr>
          <w:p w14:paraId="45D0DA45" w14:textId="7C46521A"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9.36</w:t>
            </w:r>
          </w:p>
        </w:tc>
      </w:tr>
      <w:tr w:rsidR="008A0F87" w:rsidRPr="000D3CC8" w14:paraId="3906E821" w14:textId="77777777" w:rsidTr="001524BF">
        <w:trPr>
          <w:trHeight w:val="277"/>
        </w:trPr>
        <w:tc>
          <w:tcPr>
            <w:tcW w:w="1271" w:type="dxa"/>
          </w:tcPr>
          <w:p w14:paraId="0A44BFFE" w14:textId="3E8B42BC"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968</w:t>
            </w:r>
          </w:p>
        </w:tc>
        <w:tc>
          <w:tcPr>
            <w:tcW w:w="2268" w:type="dxa"/>
          </w:tcPr>
          <w:p w14:paraId="0A8632BE" w14:textId="54FA0A3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115</w:t>
            </w:r>
          </w:p>
        </w:tc>
        <w:tc>
          <w:tcPr>
            <w:tcW w:w="2268" w:type="dxa"/>
          </w:tcPr>
          <w:p w14:paraId="595550BA" w14:textId="477B5DC1"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11.88</w:t>
            </w:r>
          </w:p>
        </w:tc>
      </w:tr>
      <w:tr w:rsidR="008A0F87" w:rsidRPr="000D3CC8" w14:paraId="4120E9B5" w14:textId="77777777" w:rsidTr="001524BF">
        <w:trPr>
          <w:trHeight w:val="277"/>
        </w:trPr>
        <w:tc>
          <w:tcPr>
            <w:tcW w:w="1271" w:type="dxa"/>
          </w:tcPr>
          <w:p w14:paraId="59041DCB" w14:textId="7F8BEB3A"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804</w:t>
            </w:r>
          </w:p>
        </w:tc>
        <w:tc>
          <w:tcPr>
            <w:tcW w:w="2268" w:type="dxa"/>
          </w:tcPr>
          <w:p w14:paraId="0DF7CC7E" w14:textId="0B9D8E7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78</w:t>
            </w:r>
          </w:p>
        </w:tc>
        <w:tc>
          <w:tcPr>
            <w:tcW w:w="2268" w:type="dxa"/>
          </w:tcPr>
          <w:p w14:paraId="766CA5C8" w14:textId="10641B17"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9.70</w:t>
            </w:r>
          </w:p>
        </w:tc>
      </w:tr>
      <w:tr w:rsidR="008A0F87" w:rsidRPr="000D3CC8" w14:paraId="49D560C6" w14:textId="77777777" w:rsidTr="001524BF">
        <w:trPr>
          <w:trHeight w:val="288"/>
        </w:trPr>
        <w:tc>
          <w:tcPr>
            <w:tcW w:w="1271" w:type="dxa"/>
          </w:tcPr>
          <w:p w14:paraId="26B2AEEE" w14:textId="35CC1478"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1296</w:t>
            </w:r>
          </w:p>
        </w:tc>
        <w:tc>
          <w:tcPr>
            <w:tcW w:w="2268" w:type="dxa"/>
          </w:tcPr>
          <w:p w14:paraId="2FEDA2B3" w14:textId="1A33A25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135</w:t>
            </w:r>
          </w:p>
        </w:tc>
        <w:tc>
          <w:tcPr>
            <w:tcW w:w="2268" w:type="dxa"/>
          </w:tcPr>
          <w:p w14:paraId="4A877662" w14:textId="476C7108"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10.42</w:t>
            </w:r>
          </w:p>
        </w:tc>
      </w:tr>
      <w:tr w:rsidR="008A0F87" w:rsidRPr="000D3CC8" w14:paraId="34E1591D" w14:textId="77777777" w:rsidTr="001524BF">
        <w:trPr>
          <w:trHeight w:val="277"/>
        </w:trPr>
        <w:tc>
          <w:tcPr>
            <w:tcW w:w="1271" w:type="dxa"/>
          </w:tcPr>
          <w:p w14:paraId="19EE573C" w14:textId="713A17E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1389</w:t>
            </w:r>
          </w:p>
        </w:tc>
        <w:tc>
          <w:tcPr>
            <w:tcW w:w="2268" w:type="dxa"/>
          </w:tcPr>
          <w:p w14:paraId="67956153" w14:textId="4716C25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136</w:t>
            </w:r>
          </w:p>
        </w:tc>
        <w:tc>
          <w:tcPr>
            <w:tcW w:w="2268" w:type="dxa"/>
          </w:tcPr>
          <w:p w14:paraId="68C3A6C2" w14:textId="1B3E7885"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9.79</w:t>
            </w:r>
          </w:p>
        </w:tc>
      </w:tr>
      <w:tr w:rsidR="008A0F87" w:rsidRPr="000D3CC8" w14:paraId="1985467D" w14:textId="77777777" w:rsidTr="001524BF">
        <w:trPr>
          <w:trHeight w:val="288"/>
        </w:trPr>
        <w:tc>
          <w:tcPr>
            <w:tcW w:w="1271" w:type="dxa"/>
          </w:tcPr>
          <w:p w14:paraId="442471F2" w14:textId="5CB50B95"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1486</w:t>
            </w:r>
          </w:p>
        </w:tc>
        <w:tc>
          <w:tcPr>
            <w:tcW w:w="2268" w:type="dxa"/>
          </w:tcPr>
          <w:p w14:paraId="45342489" w14:textId="5C27CB66"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234</w:t>
            </w:r>
          </w:p>
        </w:tc>
        <w:tc>
          <w:tcPr>
            <w:tcW w:w="2268" w:type="dxa"/>
          </w:tcPr>
          <w:p w14:paraId="7C6A6A84" w14:textId="2D77AD4A"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15.75</w:t>
            </w:r>
          </w:p>
        </w:tc>
      </w:tr>
      <w:tr w:rsidR="008A0F87" w:rsidRPr="000D3CC8" w14:paraId="71CB58AD" w14:textId="77777777" w:rsidTr="001524BF">
        <w:trPr>
          <w:trHeight w:val="277"/>
        </w:trPr>
        <w:tc>
          <w:tcPr>
            <w:tcW w:w="1271" w:type="dxa"/>
          </w:tcPr>
          <w:p w14:paraId="28EDD8B1" w14:textId="288A325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1526</w:t>
            </w:r>
          </w:p>
        </w:tc>
        <w:tc>
          <w:tcPr>
            <w:tcW w:w="2268" w:type="dxa"/>
          </w:tcPr>
          <w:p w14:paraId="479EC961" w14:textId="2BE7E238"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253</w:t>
            </w:r>
          </w:p>
        </w:tc>
        <w:tc>
          <w:tcPr>
            <w:tcW w:w="2268" w:type="dxa"/>
          </w:tcPr>
          <w:p w14:paraId="31A0683A" w14:textId="13EF084A"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16.58</w:t>
            </w:r>
          </w:p>
        </w:tc>
      </w:tr>
      <w:tr w:rsidR="008A0F87" w:rsidRPr="000D3CC8" w14:paraId="6BF5EF39" w14:textId="77777777" w:rsidTr="001524BF">
        <w:trPr>
          <w:trHeight w:val="277"/>
        </w:trPr>
        <w:tc>
          <w:tcPr>
            <w:tcW w:w="1271" w:type="dxa"/>
          </w:tcPr>
          <w:p w14:paraId="2115DC5C" w14:textId="58BAEE74"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1729</w:t>
            </w:r>
          </w:p>
        </w:tc>
        <w:tc>
          <w:tcPr>
            <w:tcW w:w="2268" w:type="dxa"/>
          </w:tcPr>
          <w:p w14:paraId="5EB38478" w14:textId="4F313CE4"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164</w:t>
            </w:r>
          </w:p>
        </w:tc>
        <w:tc>
          <w:tcPr>
            <w:tcW w:w="2268" w:type="dxa"/>
          </w:tcPr>
          <w:p w14:paraId="27EDE1A3" w14:textId="2CAE51C2"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9.49</w:t>
            </w:r>
          </w:p>
        </w:tc>
      </w:tr>
      <w:tr w:rsidR="008A0F87" w:rsidRPr="000D3CC8" w14:paraId="65E55F8B" w14:textId="77777777" w:rsidTr="001524BF">
        <w:trPr>
          <w:trHeight w:val="288"/>
        </w:trPr>
        <w:tc>
          <w:tcPr>
            <w:tcW w:w="1271" w:type="dxa"/>
          </w:tcPr>
          <w:p w14:paraId="54E742B6" w14:textId="165ABBB9"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1077</w:t>
            </w:r>
          </w:p>
        </w:tc>
        <w:tc>
          <w:tcPr>
            <w:tcW w:w="2268" w:type="dxa"/>
          </w:tcPr>
          <w:p w14:paraId="46F71443" w14:textId="4250D013"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95</w:t>
            </w:r>
          </w:p>
        </w:tc>
        <w:tc>
          <w:tcPr>
            <w:tcW w:w="2268" w:type="dxa"/>
          </w:tcPr>
          <w:p w14:paraId="0FD12782" w14:textId="726002F4"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8.82</w:t>
            </w:r>
          </w:p>
        </w:tc>
      </w:tr>
      <w:tr w:rsidR="008A0F87" w:rsidRPr="000D3CC8" w14:paraId="0D2B9570" w14:textId="77777777" w:rsidTr="001524BF">
        <w:trPr>
          <w:trHeight w:val="277"/>
        </w:trPr>
        <w:tc>
          <w:tcPr>
            <w:tcW w:w="1271" w:type="dxa"/>
          </w:tcPr>
          <w:p w14:paraId="2B8F55FA" w14:textId="31E06B0B"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1594</w:t>
            </w:r>
          </w:p>
        </w:tc>
        <w:tc>
          <w:tcPr>
            <w:tcW w:w="2268" w:type="dxa"/>
          </w:tcPr>
          <w:p w14:paraId="34E222AD" w14:textId="7C2FB8DA"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125</w:t>
            </w:r>
          </w:p>
        </w:tc>
        <w:tc>
          <w:tcPr>
            <w:tcW w:w="2268" w:type="dxa"/>
          </w:tcPr>
          <w:p w14:paraId="62590BEE" w14:textId="3D479B26"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7.84</w:t>
            </w:r>
          </w:p>
        </w:tc>
      </w:tr>
      <w:tr w:rsidR="008A0F87" w:rsidRPr="000D3CC8" w14:paraId="6EDA12DC" w14:textId="77777777" w:rsidTr="001524BF">
        <w:trPr>
          <w:trHeight w:val="288"/>
        </w:trPr>
        <w:tc>
          <w:tcPr>
            <w:tcW w:w="1271" w:type="dxa"/>
          </w:tcPr>
          <w:p w14:paraId="5C109359" w14:textId="09775FB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504</w:t>
            </w:r>
          </w:p>
        </w:tc>
        <w:tc>
          <w:tcPr>
            <w:tcW w:w="2268" w:type="dxa"/>
          </w:tcPr>
          <w:p w14:paraId="02F196E0" w14:textId="46B52E2E"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62</w:t>
            </w:r>
          </w:p>
        </w:tc>
        <w:tc>
          <w:tcPr>
            <w:tcW w:w="2268" w:type="dxa"/>
          </w:tcPr>
          <w:p w14:paraId="0935C52D" w14:textId="0B4FF479"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12.30</w:t>
            </w:r>
          </w:p>
        </w:tc>
      </w:tr>
      <w:tr w:rsidR="008A0F87" w:rsidRPr="000D3CC8" w14:paraId="56CE3154" w14:textId="77777777" w:rsidTr="001524BF">
        <w:trPr>
          <w:trHeight w:val="277"/>
        </w:trPr>
        <w:tc>
          <w:tcPr>
            <w:tcW w:w="1271" w:type="dxa"/>
          </w:tcPr>
          <w:p w14:paraId="3F1265A4" w14:textId="43A087DD"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953</w:t>
            </w:r>
          </w:p>
        </w:tc>
        <w:tc>
          <w:tcPr>
            <w:tcW w:w="2268" w:type="dxa"/>
          </w:tcPr>
          <w:p w14:paraId="3FD22C81" w14:textId="30847D82"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104</w:t>
            </w:r>
          </w:p>
        </w:tc>
        <w:tc>
          <w:tcPr>
            <w:tcW w:w="2268" w:type="dxa"/>
          </w:tcPr>
          <w:p w14:paraId="7D02283A" w14:textId="16A37E89"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10.91</w:t>
            </w:r>
          </w:p>
        </w:tc>
      </w:tr>
      <w:tr w:rsidR="008A0F87" w:rsidRPr="000D3CC8" w14:paraId="182F5DF0" w14:textId="77777777" w:rsidTr="001524BF">
        <w:trPr>
          <w:trHeight w:val="277"/>
        </w:trPr>
        <w:tc>
          <w:tcPr>
            <w:tcW w:w="1271" w:type="dxa"/>
          </w:tcPr>
          <w:p w14:paraId="3F4751E3" w14:textId="0088F79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618</w:t>
            </w:r>
          </w:p>
        </w:tc>
        <w:tc>
          <w:tcPr>
            <w:tcW w:w="2268" w:type="dxa"/>
          </w:tcPr>
          <w:p w14:paraId="2E1D3A4C" w14:textId="6AE7046F"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83</w:t>
            </w:r>
          </w:p>
        </w:tc>
        <w:tc>
          <w:tcPr>
            <w:tcW w:w="2268" w:type="dxa"/>
          </w:tcPr>
          <w:p w14:paraId="32523E5E" w14:textId="2C4C5E9D"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13.43</w:t>
            </w:r>
          </w:p>
        </w:tc>
      </w:tr>
      <w:tr w:rsidR="008A0F87" w:rsidRPr="000D3CC8" w14:paraId="1DFE5FCE" w14:textId="77777777" w:rsidTr="000D3CC8">
        <w:trPr>
          <w:trHeight w:val="288"/>
        </w:trPr>
        <w:tc>
          <w:tcPr>
            <w:tcW w:w="1271" w:type="dxa"/>
            <w:tcBorders>
              <w:bottom w:val="single" w:sz="4" w:space="0" w:color="auto"/>
            </w:tcBorders>
          </w:tcPr>
          <w:p w14:paraId="6C338618" w14:textId="218F083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579</w:t>
            </w:r>
          </w:p>
        </w:tc>
        <w:tc>
          <w:tcPr>
            <w:tcW w:w="2268" w:type="dxa"/>
          </w:tcPr>
          <w:p w14:paraId="0FAC329E" w14:textId="549D46E9"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75</w:t>
            </w:r>
          </w:p>
        </w:tc>
        <w:tc>
          <w:tcPr>
            <w:tcW w:w="2268" w:type="dxa"/>
          </w:tcPr>
          <w:p w14:paraId="5C1EA074" w14:textId="3F737268"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12.95</w:t>
            </w:r>
          </w:p>
        </w:tc>
      </w:tr>
      <w:tr w:rsidR="008A0F87" w:rsidRPr="000D3CC8" w14:paraId="4AEA4B6F" w14:textId="77777777" w:rsidTr="000D3CC8">
        <w:trPr>
          <w:trHeight w:val="277"/>
        </w:trPr>
        <w:tc>
          <w:tcPr>
            <w:tcW w:w="1271" w:type="dxa"/>
            <w:tcBorders>
              <w:bottom w:val="single" w:sz="4" w:space="0" w:color="auto"/>
            </w:tcBorders>
          </w:tcPr>
          <w:p w14:paraId="42AE1743" w14:textId="073AEDD7"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color w:val="000000"/>
              </w:rPr>
              <w:t>474</w:t>
            </w:r>
          </w:p>
        </w:tc>
        <w:tc>
          <w:tcPr>
            <w:tcW w:w="2268" w:type="dxa"/>
            <w:tcBorders>
              <w:bottom w:val="single" w:sz="4" w:space="0" w:color="auto"/>
            </w:tcBorders>
          </w:tcPr>
          <w:p w14:paraId="2BBF2C60" w14:textId="586DF436" w:rsidR="008A0F87" w:rsidRPr="000D3CC8" w:rsidRDefault="008A0F87"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43</w:t>
            </w:r>
          </w:p>
        </w:tc>
        <w:tc>
          <w:tcPr>
            <w:tcW w:w="2268" w:type="dxa"/>
          </w:tcPr>
          <w:p w14:paraId="601619D8" w14:textId="61B229EF" w:rsidR="008A0F87" w:rsidRPr="000D3CC8" w:rsidRDefault="00566C5D" w:rsidP="008A0F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9.07</w:t>
            </w:r>
          </w:p>
        </w:tc>
      </w:tr>
      <w:tr w:rsidR="000D3CC8" w:rsidRPr="000D3CC8" w14:paraId="09DDD13D" w14:textId="77777777" w:rsidTr="000D3CC8">
        <w:trPr>
          <w:trHeight w:val="277"/>
        </w:trPr>
        <w:tc>
          <w:tcPr>
            <w:tcW w:w="1271" w:type="dxa"/>
            <w:tcBorders>
              <w:top w:val="single" w:sz="4" w:space="0" w:color="auto"/>
              <w:left w:val="nil"/>
              <w:bottom w:val="nil"/>
              <w:right w:val="single" w:sz="4" w:space="0" w:color="auto"/>
            </w:tcBorders>
          </w:tcPr>
          <w:p w14:paraId="716B2F5D" w14:textId="77777777" w:rsidR="000D3CC8" w:rsidRPr="000D3CC8" w:rsidRDefault="000D3CC8" w:rsidP="008A0F87">
            <w:pPr>
              <w:jc w:val="center"/>
              <w:rPr>
                <w:rFonts w:ascii="Times New Roman" w:hAnsi="Times New Roman" w:cs="Times New Roman"/>
                <w:color w:val="000000"/>
              </w:rPr>
            </w:pPr>
          </w:p>
        </w:tc>
        <w:tc>
          <w:tcPr>
            <w:tcW w:w="2268" w:type="dxa"/>
            <w:tcBorders>
              <w:left w:val="single" w:sz="4" w:space="0" w:color="auto"/>
            </w:tcBorders>
          </w:tcPr>
          <w:p w14:paraId="3804EF22" w14:textId="20D939DF" w:rsidR="000D3CC8" w:rsidRPr="000D3CC8" w:rsidRDefault="000D3CC8" w:rsidP="008A0F87">
            <w:pPr>
              <w:jc w:val="center"/>
              <w:rPr>
                <w:rFonts w:ascii="Times New Roman" w:hAnsi="Times New Roman" w:cs="Times New Roman"/>
                <w:sz w:val="24"/>
                <w:szCs w:val="24"/>
                <w:lang w:val="en-US"/>
              </w:rPr>
            </w:pPr>
            <w:r w:rsidRPr="000D3CC8">
              <w:rPr>
                <w:rFonts w:ascii="Times New Roman" w:hAnsi="Times New Roman" w:cs="Times New Roman"/>
                <w:b/>
                <w:bCs/>
                <w:sz w:val="24"/>
                <w:szCs w:val="24"/>
                <w:lang w:val="en-US"/>
              </w:rPr>
              <w:t>Average</w:t>
            </w:r>
          </w:p>
        </w:tc>
        <w:tc>
          <w:tcPr>
            <w:tcW w:w="2268" w:type="dxa"/>
          </w:tcPr>
          <w:p w14:paraId="3056B801" w14:textId="76F81F0D" w:rsidR="000D3CC8" w:rsidRPr="000D3CC8" w:rsidRDefault="00F84A45" w:rsidP="008A0F87">
            <w:pPr>
              <w:jc w:val="center"/>
              <w:rPr>
                <w:rFonts w:ascii="Times New Roman" w:hAnsi="Times New Roman" w:cs="Times New Roman"/>
                <w:sz w:val="24"/>
                <w:szCs w:val="24"/>
                <w:lang w:val="en-US"/>
              </w:rPr>
            </w:pPr>
            <w:r>
              <w:rPr>
                <w:rFonts w:ascii="Times New Roman" w:hAnsi="Times New Roman" w:cs="Times New Roman"/>
                <w:sz w:val="24"/>
                <w:szCs w:val="24"/>
                <w:lang w:val="en-US"/>
              </w:rPr>
              <w:t>10.78</w:t>
            </w:r>
          </w:p>
        </w:tc>
      </w:tr>
    </w:tbl>
    <w:p w14:paraId="7FEE5F9A" w14:textId="77777777" w:rsidR="001524BF" w:rsidRPr="006D2C42" w:rsidRDefault="001524BF" w:rsidP="006D2C42">
      <w:pPr>
        <w:jc w:val="both"/>
        <w:rPr>
          <w:rFonts w:ascii="Times New Roman" w:hAnsi="Times New Roman" w:cs="Times New Roman"/>
          <w:b/>
          <w:bCs/>
          <w:sz w:val="24"/>
          <w:szCs w:val="24"/>
          <w:lang w:val="en-US"/>
        </w:rPr>
      </w:pPr>
    </w:p>
    <w:p w14:paraId="4DB64327" w14:textId="065BC73A" w:rsidR="006D2C42" w:rsidRDefault="006D2C42" w:rsidP="00CA2E7A">
      <w:pPr>
        <w:pStyle w:val="ListParagraph"/>
        <w:numPr>
          <w:ilvl w:val="1"/>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Academic Word List</w:t>
      </w:r>
    </w:p>
    <w:p w14:paraId="09F6A56F" w14:textId="0D666CA7" w:rsidR="00F33CA7" w:rsidRPr="00F20411" w:rsidRDefault="00F20411" w:rsidP="00F20411">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w:t>
      </w:r>
      <w:r w:rsidR="00576B98">
        <w:rPr>
          <w:rFonts w:ascii="Times New Roman" w:hAnsi="Times New Roman" w:cs="Times New Roman"/>
          <w:sz w:val="24"/>
          <w:szCs w:val="24"/>
          <w:lang w:val="en-US"/>
        </w:rPr>
        <w:t>estimate</w:t>
      </w:r>
      <w:r>
        <w:rPr>
          <w:rFonts w:ascii="Times New Roman" w:hAnsi="Times New Roman" w:cs="Times New Roman"/>
          <w:sz w:val="24"/>
          <w:szCs w:val="24"/>
          <w:lang w:val="en-US"/>
        </w:rPr>
        <w:t xml:space="preserve"> </w:t>
      </w:r>
      <w:r w:rsidR="00892ECB">
        <w:rPr>
          <w:rFonts w:ascii="Times New Roman" w:hAnsi="Times New Roman" w:cs="Times New Roman"/>
          <w:sz w:val="24"/>
          <w:szCs w:val="24"/>
          <w:lang w:val="en-US"/>
        </w:rPr>
        <w:t>how many words of the AWL were used on each text for each corpus</w:t>
      </w:r>
      <w:r w:rsidR="00576B98">
        <w:rPr>
          <w:rFonts w:ascii="Times New Roman" w:hAnsi="Times New Roman" w:cs="Times New Roman"/>
          <w:sz w:val="24"/>
          <w:szCs w:val="24"/>
          <w:lang w:val="en-US"/>
        </w:rPr>
        <w:t>, the percentage of tokens that are included in the Academic World List was calculated. These results, with the respected average per corpus, can be found on Tables 6 and 7.</w:t>
      </w:r>
    </w:p>
    <w:p w14:paraId="7901DC94" w14:textId="5E2A8C5B" w:rsidR="00F33CA7" w:rsidRPr="00F33CA7" w:rsidRDefault="00F33CA7" w:rsidP="00F33CA7">
      <w:pPr>
        <w:jc w:val="both"/>
        <w:rPr>
          <w:rFonts w:ascii="Times New Roman" w:hAnsi="Times New Roman" w:cs="Times New Roman"/>
          <w:lang w:val="en-US"/>
        </w:rPr>
      </w:pPr>
      <w:r w:rsidRPr="00F33CA7">
        <w:rPr>
          <w:rFonts w:ascii="Times New Roman" w:hAnsi="Times New Roman" w:cs="Times New Roman"/>
          <w:lang w:val="en-US"/>
        </w:rPr>
        <w:t xml:space="preserve">Table </w:t>
      </w:r>
      <w:r>
        <w:rPr>
          <w:rFonts w:ascii="Times New Roman" w:hAnsi="Times New Roman" w:cs="Times New Roman"/>
          <w:lang w:val="en-US"/>
        </w:rPr>
        <w:t>6. BASE Corpus</w:t>
      </w:r>
    </w:p>
    <w:tbl>
      <w:tblPr>
        <w:tblStyle w:val="TableGrid"/>
        <w:tblW w:w="0" w:type="auto"/>
        <w:tblLook w:val="04A0" w:firstRow="1" w:lastRow="0" w:firstColumn="1" w:lastColumn="0" w:noHBand="0" w:noVBand="1"/>
      </w:tblPr>
      <w:tblGrid>
        <w:gridCol w:w="1204"/>
        <w:gridCol w:w="1205"/>
      </w:tblGrid>
      <w:tr w:rsidR="004C490D" w:rsidRPr="00805148" w14:paraId="4190CC17" w14:textId="77777777" w:rsidTr="00BB79DE">
        <w:tc>
          <w:tcPr>
            <w:tcW w:w="2409" w:type="dxa"/>
            <w:gridSpan w:val="2"/>
          </w:tcPr>
          <w:p w14:paraId="063F32E9" w14:textId="51A1BD8C" w:rsidR="004C490D" w:rsidRDefault="004C490D" w:rsidP="00BB79DE">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of tokens which are Academic Words</w:t>
            </w:r>
          </w:p>
        </w:tc>
      </w:tr>
      <w:tr w:rsidR="004C490D" w:rsidRPr="00983490" w14:paraId="4EB2F71A" w14:textId="77777777" w:rsidTr="00BB79DE">
        <w:tc>
          <w:tcPr>
            <w:tcW w:w="2409" w:type="dxa"/>
            <w:gridSpan w:val="2"/>
          </w:tcPr>
          <w:p w14:paraId="72F57C6B" w14:textId="234FC366"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r>
      <w:tr w:rsidR="004C490D" w:rsidRPr="00983490" w14:paraId="51D595C1" w14:textId="77777777" w:rsidTr="00BB79DE">
        <w:tc>
          <w:tcPr>
            <w:tcW w:w="2409" w:type="dxa"/>
            <w:gridSpan w:val="2"/>
          </w:tcPr>
          <w:p w14:paraId="21298B66" w14:textId="5049D16A"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3.29</w:t>
            </w:r>
          </w:p>
        </w:tc>
      </w:tr>
      <w:tr w:rsidR="004C490D" w:rsidRPr="00983490" w14:paraId="6B488C39" w14:textId="77777777" w:rsidTr="00BB79DE">
        <w:tc>
          <w:tcPr>
            <w:tcW w:w="2409" w:type="dxa"/>
            <w:gridSpan w:val="2"/>
          </w:tcPr>
          <w:p w14:paraId="4962B863" w14:textId="2B2ADA82"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3.43</w:t>
            </w:r>
          </w:p>
        </w:tc>
      </w:tr>
      <w:tr w:rsidR="004C490D" w:rsidRPr="00983490" w14:paraId="72142E74" w14:textId="77777777" w:rsidTr="00BB79DE">
        <w:tc>
          <w:tcPr>
            <w:tcW w:w="2409" w:type="dxa"/>
            <w:gridSpan w:val="2"/>
          </w:tcPr>
          <w:p w14:paraId="60F6AB3D" w14:textId="09F1F4B0"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1.89</w:t>
            </w:r>
          </w:p>
        </w:tc>
      </w:tr>
      <w:tr w:rsidR="004C490D" w:rsidRPr="00983490" w14:paraId="2EB1ABB7" w14:textId="77777777" w:rsidTr="00BB79DE">
        <w:tc>
          <w:tcPr>
            <w:tcW w:w="2409" w:type="dxa"/>
            <w:gridSpan w:val="2"/>
          </w:tcPr>
          <w:p w14:paraId="421EB279" w14:textId="62FF1963"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3.11</w:t>
            </w:r>
          </w:p>
        </w:tc>
      </w:tr>
      <w:tr w:rsidR="004C490D" w:rsidRPr="00983490" w14:paraId="44DD989A" w14:textId="77777777" w:rsidTr="00BB79DE">
        <w:tc>
          <w:tcPr>
            <w:tcW w:w="2409" w:type="dxa"/>
            <w:gridSpan w:val="2"/>
          </w:tcPr>
          <w:p w14:paraId="5DA60368" w14:textId="28D1DAAB"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4.24</w:t>
            </w:r>
          </w:p>
        </w:tc>
      </w:tr>
      <w:tr w:rsidR="004C490D" w:rsidRPr="00983490" w14:paraId="4045455F" w14:textId="77777777" w:rsidTr="00BB79DE">
        <w:tc>
          <w:tcPr>
            <w:tcW w:w="2409" w:type="dxa"/>
            <w:gridSpan w:val="2"/>
          </w:tcPr>
          <w:p w14:paraId="61CAE879" w14:textId="66E13F38"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5.94</w:t>
            </w:r>
          </w:p>
        </w:tc>
      </w:tr>
      <w:tr w:rsidR="004C490D" w:rsidRPr="00983490" w14:paraId="0C5105E7" w14:textId="77777777" w:rsidTr="00BB79DE">
        <w:tc>
          <w:tcPr>
            <w:tcW w:w="2409" w:type="dxa"/>
            <w:gridSpan w:val="2"/>
          </w:tcPr>
          <w:p w14:paraId="01D966FF" w14:textId="78D8B9F5" w:rsidR="004C490D" w:rsidRPr="00BB79DE"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4.30</w:t>
            </w:r>
          </w:p>
        </w:tc>
      </w:tr>
      <w:tr w:rsidR="004C490D" w:rsidRPr="00983490" w14:paraId="35BD6E6C" w14:textId="77777777" w:rsidTr="00DE4010">
        <w:tc>
          <w:tcPr>
            <w:tcW w:w="1204" w:type="dxa"/>
          </w:tcPr>
          <w:p w14:paraId="1AE19458" w14:textId="417209CB" w:rsidR="004C490D" w:rsidRPr="004C490D" w:rsidRDefault="004C490D" w:rsidP="00BB79DE">
            <w:pPr>
              <w:jc w:val="center"/>
              <w:rPr>
                <w:rFonts w:ascii="Times New Roman" w:hAnsi="Times New Roman" w:cs="Times New Roman"/>
                <w:b/>
                <w:bCs/>
                <w:sz w:val="24"/>
                <w:szCs w:val="24"/>
                <w:lang w:val="en-US"/>
              </w:rPr>
            </w:pPr>
            <w:r w:rsidRPr="004C490D">
              <w:rPr>
                <w:rFonts w:ascii="Times New Roman" w:hAnsi="Times New Roman" w:cs="Times New Roman"/>
                <w:b/>
                <w:bCs/>
                <w:sz w:val="24"/>
                <w:szCs w:val="24"/>
                <w:lang w:val="en-US"/>
              </w:rPr>
              <w:t>Average</w:t>
            </w:r>
          </w:p>
        </w:tc>
        <w:tc>
          <w:tcPr>
            <w:tcW w:w="1205" w:type="dxa"/>
          </w:tcPr>
          <w:p w14:paraId="46BC029F" w14:textId="5FCDDEE3" w:rsidR="004C490D" w:rsidRDefault="004C490D"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3.45</w:t>
            </w:r>
          </w:p>
        </w:tc>
      </w:tr>
    </w:tbl>
    <w:p w14:paraId="0C565A7B" w14:textId="57780B81" w:rsidR="00566C5D" w:rsidRDefault="00566C5D" w:rsidP="00566C5D">
      <w:pPr>
        <w:jc w:val="both"/>
        <w:rPr>
          <w:rFonts w:ascii="Times New Roman" w:hAnsi="Times New Roman" w:cs="Times New Roman"/>
          <w:b/>
          <w:bCs/>
          <w:sz w:val="24"/>
          <w:szCs w:val="24"/>
          <w:lang w:val="en-US"/>
        </w:rPr>
      </w:pPr>
    </w:p>
    <w:p w14:paraId="4344F370" w14:textId="6E733994" w:rsidR="00F33CA7" w:rsidRPr="00F33CA7" w:rsidRDefault="00F33CA7" w:rsidP="00F33CA7">
      <w:pPr>
        <w:jc w:val="both"/>
        <w:rPr>
          <w:rFonts w:ascii="Times New Roman" w:hAnsi="Times New Roman" w:cs="Times New Roman"/>
          <w:lang w:val="en-US"/>
        </w:rPr>
      </w:pPr>
      <w:r w:rsidRPr="00F33CA7">
        <w:rPr>
          <w:rFonts w:ascii="Times New Roman" w:hAnsi="Times New Roman" w:cs="Times New Roman"/>
          <w:lang w:val="en-US"/>
        </w:rPr>
        <w:t xml:space="preserve">Table </w:t>
      </w:r>
      <w:r>
        <w:rPr>
          <w:rFonts w:ascii="Times New Roman" w:hAnsi="Times New Roman" w:cs="Times New Roman"/>
          <w:lang w:val="en-US"/>
        </w:rPr>
        <w:t>7. YouTube Corpus</w:t>
      </w:r>
    </w:p>
    <w:tbl>
      <w:tblPr>
        <w:tblStyle w:val="TableGrid"/>
        <w:tblW w:w="0" w:type="auto"/>
        <w:tblLook w:val="04A0" w:firstRow="1" w:lastRow="0" w:firstColumn="1" w:lastColumn="0" w:noHBand="0" w:noVBand="1"/>
      </w:tblPr>
      <w:tblGrid>
        <w:gridCol w:w="1204"/>
        <w:gridCol w:w="1205"/>
      </w:tblGrid>
      <w:tr w:rsidR="004C490D" w:rsidRPr="00805148" w14:paraId="4EC8F29B" w14:textId="77777777" w:rsidTr="00BB79DE">
        <w:tc>
          <w:tcPr>
            <w:tcW w:w="2409" w:type="dxa"/>
            <w:gridSpan w:val="2"/>
          </w:tcPr>
          <w:p w14:paraId="31ACD736" w14:textId="7536D6AB" w:rsidR="004C490D" w:rsidRPr="00BB79DE" w:rsidRDefault="004C490D" w:rsidP="00BB79DE">
            <w:pPr>
              <w:jc w:val="center"/>
              <w:rPr>
                <w:rFonts w:ascii="Times New Roman" w:hAnsi="Times New Roman" w:cs="Times New Roman"/>
                <w:b/>
                <w:bCs/>
                <w:sz w:val="24"/>
                <w:szCs w:val="24"/>
                <w:lang w:val="en-US"/>
              </w:rPr>
            </w:pPr>
            <w:r w:rsidRPr="00BB79DE">
              <w:rPr>
                <w:rFonts w:ascii="Times New Roman" w:hAnsi="Times New Roman" w:cs="Times New Roman"/>
                <w:b/>
                <w:bCs/>
                <w:sz w:val="24"/>
                <w:szCs w:val="24"/>
                <w:lang w:val="en-US"/>
              </w:rPr>
              <w:lastRenderedPageBreak/>
              <w:t>% of tokens which are Academic Words</w:t>
            </w:r>
          </w:p>
        </w:tc>
      </w:tr>
      <w:tr w:rsidR="004C490D" w:rsidRPr="00983490" w14:paraId="406CCBEE" w14:textId="77777777" w:rsidTr="00BB79DE">
        <w:tc>
          <w:tcPr>
            <w:tcW w:w="2409" w:type="dxa"/>
            <w:gridSpan w:val="2"/>
          </w:tcPr>
          <w:p w14:paraId="17480176" w14:textId="75AA2E9E"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1.27</w:t>
            </w:r>
          </w:p>
        </w:tc>
      </w:tr>
      <w:tr w:rsidR="004C490D" w:rsidRPr="00983490" w14:paraId="0D665A63" w14:textId="77777777" w:rsidTr="00BB79DE">
        <w:tc>
          <w:tcPr>
            <w:tcW w:w="2409" w:type="dxa"/>
            <w:gridSpan w:val="2"/>
          </w:tcPr>
          <w:p w14:paraId="0D583E9A" w14:textId="349A659C"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1.45</w:t>
            </w:r>
          </w:p>
        </w:tc>
      </w:tr>
      <w:tr w:rsidR="004C490D" w:rsidRPr="00983490" w14:paraId="203F51CA" w14:textId="77777777" w:rsidTr="00BB79DE">
        <w:tc>
          <w:tcPr>
            <w:tcW w:w="2409" w:type="dxa"/>
            <w:gridSpan w:val="2"/>
          </w:tcPr>
          <w:p w14:paraId="4779A1C1" w14:textId="3C21D508"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r>
      <w:tr w:rsidR="004C490D" w:rsidRPr="00983490" w14:paraId="0FDA3284" w14:textId="77777777" w:rsidTr="00BB79DE">
        <w:tc>
          <w:tcPr>
            <w:tcW w:w="2409" w:type="dxa"/>
            <w:gridSpan w:val="2"/>
          </w:tcPr>
          <w:p w14:paraId="5E7028CD" w14:textId="513782C3"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1.96</w:t>
            </w:r>
          </w:p>
        </w:tc>
      </w:tr>
      <w:tr w:rsidR="004C490D" w:rsidRPr="00983490" w14:paraId="233770A9" w14:textId="77777777" w:rsidTr="00BB79DE">
        <w:tc>
          <w:tcPr>
            <w:tcW w:w="2409" w:type="dxa"/>
            <w:gridSpan w:val="2"/>
          </w:tcPr>
          <w:p w14:paraId="2207E05F" w14:textId="79F0DEFA"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0.73</w:t>
            </w:r>
          </w:p>
        </w:tc>
      </w:tr>
      <w:tr w:rsidR="004C490D" w:rsidRPr="00983490" w14:paraId="243F0BF3" w14:textId="77777777" w:rsidTr="00BB79DE">
        <w:tc>
          <w:tcPr>
            <w:tcW w:w="2409" w:type="dxa"/>
            <w:gridSpan w:val="2"/>
          </w:tcPr>
          <w:p w14:paraId="40FF7BD9" w14:textId="68A0A774"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r>
      <w:tr w:rsidR="004C490D" w:rsidRPr="00983490" w14:paraId="56FFAB4B" w14:textId="77777777" w:rsidTr="00BB79DE">
        <w:tc>
          <w:tcPr>
            <w:tcW w:w="2409" w:type="dxa"/>
            <w:gridSpan w:val="2"/>
          </w:tcPr>
          <w:p w14:paraId="7F6EC16F" w14:textId="359D7678"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1.24</w:t>
            </w:r>
          </w:p>
        </w:tc>
      </w:tr>
      <w:tr w:rsidR="004C490D" w:rsidRPr="00983490" w14:paraId="7ADC4461" w14:textId="77777777" w:rsidTr="00BB79DE">
        <w:tc>
          <w:tcPr>
            <w:tcW w:w="2409" w:type="dxa"/>
            <w:gridSpan w:val="2"/>
          </w:tcPr>
          <w:p w14:paraId="2F80CA43" w14:textId="1AFA6846"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1.25</w:t>
            </w:r>
          </w:p>
        </w:tc>
      </w:tr>
      <w:tr w:rsidR="004C490D" w:rsidRPr="00983490" w14:paraId="0416C574" w14:textId="77777777" w:rsidTr="00BB79DE">
        <w:tc>
          <w:tcPr>
            <w:tcW w:w="2409" w:type="dxa"/>
            <w:gridSpan w:val="2"/>
          </w:tcPr>
          <w:p w14:paraId="584FAFC4" w14:textId="0132B13E"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r>
      <w:tr w:rsidR="004C490D" w:rsidRPr="00983490" w14:paraId="48DD3E0C" w14:textId="77777777" w:rsidTr="00BB79DE">
        <w:tc>
          <w:tcPr>
            <w:tcW w:w="2409" w:type="dxa"/>
            <w:gridSpan w:val="2"/>
          </w:tcPr>
          <w:p w14:paraId="6B5F7A21" w14:textId="4E67159B"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1.50</w:t>
            </w:r>
          </w:p>
        </w:tc>
      </w:tr>
      <w:tr w:rsidR="004C490D" w:rsidRPr="00983490" w14:paraId="7FFD91D1" w14:textId="77777777" w:rsidTr="00BB79DE">
        <w:tc>
          <w:tcPr>
            <w:tcW w:w="2409" w:type="dxa"/>
            <w:gridSpan w:val="2"/>
          </w:tcPr>
          <w:p w14:paraId="69EB392E" w14:textId="3AB8D82F"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2.04</w:t>
            </w:r>
          </w:p>
        </w:tc>
      </w:tr>
      <w:tr w:rsidR="004C490D" w:rsidRPr="00983490" w14:paraId="6611F703" w14:textId="77777777" w:rsidTr="00BB79DE">
        <w:tc>
          <w:tcPr>
            <w:tcW w:w="2409" w:type="dxa"/>
            <w:gridSpan w:val="2"/>
          </w:tcPr>
          <w:p w14:paraId="70757B8E" w14:textId="4ADD0CB3"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r>
      <w:tr w:rsidR="004C490D" w:rsidRPr="00983490" w14:paraId="2444A1F0" w14:textId="77777777" w:rsidTr="00BB79DE">
        <w:tc>
          <w:tcPr>
            <w:tcW w:w="2409" w:type="dxa"/>
            <w:gridSpan w:val="2"/>
          </w:tcPr>
          <w:p w14:paraId="1AB170E4" w14:textId="2019751A"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1.58</w:t>
            </w:r>
          </w:p>
        </w:tc>
      </w:tr>
      <w:tr w:rsidR="004C490D" w:rsidRPr="00983490" w14:paraId="6D150852" w14:textId="77777777" w:rsidTr="00BB79DE">
        <w:tc>
          <w:tcPr>
            <w:tcW w:w="2409" w:type="dxa"/>
            <w:gridSpan w:val="2"/>
          </w:tcPr>
          <w:p w14:paraId="7AFA3D77" w14:textId="77D2F4B1"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3.48</w:t>
            </w:r>
          </w:p>
        </w:tc>
      </w:tr>
      <w:tr w:rsidR="004C490D" w:rsidRPr="00983490" w14:paraId="697C904B" w14:textId="77777777" w:rsidTr="00BB79DE">
        <w:tc>
          <w:tcPr>
            <w:tcW w:w="2409" w:type="dxa"/>
            <w:gridSpan w:val="2"/>
          </w:tcPr>
          <w:p w14:paraId="574ABE8A" w14:textId="68EF0CC1"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3.17</w:t>
            </w:r>
          </w:p>
        </w:tc>
      </w:tr>
      <w:tr w:rsidR="004C490D" w:rsidRPr="00983490" w14:paraId="4AFF3FC0" w14:textId="77777777" w:rsidTr="00BB79DE">
        <w:tc>
          <w:tcPr>
            <w:tcW w:w="2409" w:type="dxa"/>
            <w:gridSpan w:val="2"/>
          </w:tcPr>
          <w:p w14:paraId="41BEACFD" w14:textId="4F2B8232"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2.54</w:t>
            </w:r>
          </w:p>
        </w:tc>
      </w:tr>
      <w:tr w:rsidR="004C490D" w:rsidRPr="00983490" w14:paraId="42377A5A" w14:textId="77777777" w:rsidTr="00BB79DE">
        <w:tc>
          <w:tcPr>
            <w:tcW w:w="2409" w:type="dxa"/>
            <w:gridSpan w:val="2"/>
          </w:tcPr>
          <w:p w14:paraId="7A8E5A9F" w14:textId="5948E75A"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2.12</w:t>
            </w:r>
          </w:p>
        </w:tc>
      </w:tr>
      <w:tr w:rsidR="004C490D" w:rsidRPr="00983490" w14:paraId="014C4200" w14:textId="77777777" w:rsidTr="00BB79DE">
        <w:tc>
          <w:tcPr>
            <w:tcW w:w="2409" w:type="dxa"/>
            <w:gridSpan w:val="2"/>
          </w:tcPr>
          <w:p w14:paraId="52FAF9C1" w14:textId="4840E2CC"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2.22</w:t>
            </w:r>
          </w:p>
        </w:tc>
      </w:tr>
      <w:tr w:rsidR="004C490D" w:rsidRPr="00983490" w14:paraId="27DA80E4" w14:textId="77777777" w:rsidTr="00BB79DE">
        <w:tc>
          <w:tcPr>
            <w:tcW w:w="2409" w:type="dxa"/>
            <w:gridSpan w:val="2"/>
          </w:tcPr>
          <w:p w14:paraId="601BDC2C" w14:textId="652EEF77"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2.65</w:t>
            </w:r>
          </w:p>
        </w:tc>
      </w:tr>
      <w:tr w:rsidR="004C490D" w:rsidRPr="00983490" w14:paraId="7729879D" w14:textId="77777777" w:rsidTr="00BB79DE">
        <w:tc>
          <w:tcPr>
            <w:tcW w:w="2409" w:type="dxa"/>
            <w:gridSpan w:val="2"/>
          </w:tcPr>
          <w:p w14:paraId="0FB39360" w14:textId="5FB5E63F"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1.24</w:t>
            </w:r>
          </w:p>
        </w:tc>
      </w:tr>
      <w:tr w:rsidR="004C490D" w:rsidRPr="00983490" w14:paraId="60F2CA02" w14:textId="77777777" w:rsidTr="00BB79DE">
        <w:tc>
          <w:tcPr>
            <w:tcW w:w="2409" w:type="dxa"/>
            <w:gridSpan w:val="2"/>
          </w:tcPr>
          <w:p w14:paraId="52C815A2" w14:textId="452E481A"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004C490D" w:rsidRPr="00983490" w14:paraId="41371291" w14:textId="77777777" w:rsidTr="00BB79DE">
        <w:tc>
          <w:tcPr>
            <w:tcW w:w="2409" w:type="dxa"/>
            <w:gridSpan w:val="2"/>
          </w:tcPr>
          <w:p w14:paraId="760537B5" w14:textId="660B2521" w:rsidR="004C490D" w:rsidRPr="00BB79DE" w:rsidRDefault="00115BFE"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1.50</w:t>
            </w:r>
          </w:p>
        </w:tc>
      </w:tr>
      <w:tr w:rsidR="004C490D" w:rsidRPr="00983490" w14:paraId="5A227DB7" w14:textId="77777777" w:rsidTr="00BB79DE">
        <w:tc>
          <w:tcPr>
            <w:tcW w:w="2409" w:type="dxa"/>
            <w:gridSpan w:val="2"/>
          </w:tcPr>
          <w:p w14:paraId="5FFF245A" w14:textId="0FF0DFF5" w:rsidR="004C490D" w:rsidRPr="00BB79DE" w:rsidRDefault="00D92F09"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1.26</w:t>
            </w:r>
          </w:p>
        </w:tc>
      </w:tr>
      <w:tr w:rsidR="004C490D" w:rsidRPr="00983490" w14:paraId="65992387" w14:textId="77777777" w:rsidTr="006B6143">
        <w:tc>
          <w:tcPr>
            <w:tcW w:w="1204" w:type="dxa"/>
          </w:tcPr>
          <w:p w14:paraId="00A9F76C" w14:textId="0EBBFF6E" w:rsidR="004C490D" w:rsidRPr="00000116" w:rsidRDefault="00000116" w:rsidP="00BB79DE">
            <w:pPr>
              <w:jc w:val="center"/>
              <w:rPr>
                <w:rFonts w:ascii="Times New Roman" w:hAnsi="Times New Roman" w:cs="Times New Roman"/>
                <w:b/>
                <w:bCs/>
                <w:sz w:val="24"/>
                <w:szCs w:val="24"/>
                <w:lang w:val="en-US"/>
              </w:rPr>
            </w:pPr>
            <w:r w:rsidRPr="00000116">
              <w:rPr>
                <w:rFonts w:ascii="Times New Roman" w:hAnsi="Times New Roman" w:cs="Times New Roman"/>
                <w:b/>
                <w:bCs/>
                <w:sz w:val="24"/>
                <w:szCs w:val="24"/>
                <w:lang w:val="en-US"/>
              </w:rPr>
              <w:t>Average</w:t>
            </w:r>
          </w:p>
        </w:tc>
        <w:tc>
          <w:tcPr>
            <w:tcW w:w="1205" w:type="dxa"/>
          </w:tcPr>
          <w:p w14:paraId="4B2BAD03" w14:textId="72D0E87A" w:rsidR="004C490D" w:rsidRPr="00BB79DE" w:rsidRDefault="00D92F09" w:rsidP="00BB79DE">
            <w:pPr>
              <w:jc w:val="center"/>
              <w:rPr>
                <w:rFonts w:ascii="Times New Roman" w:hAnsi="Times New Roman" w:cs="Times New Roman"/>
                <w:sz w:val="24"/>
                <w:szCs w:val="24"/>
                <w:lang w:val="en-US"/>
              </w:rPr>
            </w:pPr>
            <w:r>
              <w:rPr>
                <w:rFonts w:ascii="Times New Roman" w:hAnsi="Times New Roman" w:cs="Times New Roman"/>
                <w:sz w:val="24"/>
                <w:szCs w:val="24"/>
                <w:lang w:val="en-US"/>
              </w:rPr>
              <w:t>1.80</w:t>
            </w:r>
          </w:p>
        </w:tc>
      </w:tr>
    </w:tbl>
    <w:p w14:paraId="4430839A" w14:textId="77777777" w:rsidR="00566C5D" w:rsidRPr="00566C5D" w:rsidRDefault="00566C5D" w:rsidP="00566C5D">
      <w:pPr>
        <w:jc w:val="both"/>
        <w:rPr>
          <w:rFonts w:ascii="Times New Roman" w:hAnsi="Times New Roman" w:cs="Times New Roman"/>
          <w:b/>
          <w:bCs/>
          <w:sz w:val="24"/>
          <w:szCs w:val="24"/>
          <w:lang w:val="en-US"/>
        </w:rPr>
      </w:pPr>
    </w:p>
    <w:p w14:paraId="2807AEDC" w14:textId="4B35B24B" w:rsidR="00FF1E0B" w:rsidRDefault="00FF1E0B" w:rsidP="00CA2E7A">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r w:rsidR="003C2736">
        <w:rPr>
          <w:rFonts w:ascii="Times New Roman" w:hAnsi="Times New Roman" w:cs="Times New Roman"/>
          <w:b/>
          <w:bCs/>
          <w:sz w:val="24"/>
          <w:szCs w:val="24"/>
          <w:lang w:val="en-US"/>
        </w:rPr>
        <w:t xml:space="preserve"> &amp; Further Research</w:t>
      </w:r>
    </w:p>
    <w:p w14:paraId="7FB25204" w14:textId="65262341" w:rsidR="00BF63E2" w:rsidRDefault="00BF63E2"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hard to draw </w:t>
      </w:r>
      <w:r w:rsidR="00687658">
        <w:rPr>
          <w:rFonts w:ascii="Times New Roman" w:hAnsi="Times New Roman" w:cs="Times New Roman"/>
          <w:sz w:val="24"/>
          <w:szCs w:val="24"/>
          <w:lang w:val="en-US"/>
        </w:rPr>
        <w:t>conclusions from the data gathered so far. Though, there are some differences, it is impossible to tell whether they are significant or not without a third corpus. Nevertheless</w:t>
      </w:r>
      <w:r w:rsidR="002663F0">
        <w:rPr>
          <w:rFonts w:ascii="Times New Roman" w:hAnsi="Times New Roman" w:cs="Times New Roman"/>
          <w:sz w:val="24"/>
          <w:szCs w:val="24"/>
          <w:lang w:val="en-US"/>
        </w:rPr>
        <w:t xml:space="preserve">, these </w:t>
      </w:r>
      <w:r w:rsidR="00142B51">
        <w:rPr>
          <w:rFonts w:ascii="Times New Roman" w:hAnsi="Times New Roman" w:cs="Times New Roman"/>
          <w:sz w:val="24"/>
          <w:szCs w:val="24"/>
          <w:lang w:val="en-US"/>
        </w:rPr>
        <w:t>distinctions</w:t>
      </w:r>
      <w:r w:rsidR="002663F0">
        <w:rPr>
          <w:rFonts w:ascii="Times New Roman" w:hAnsi="Times New Roman" w:cs="Times New Roman"/>
          <w:sz w:val="24"/>
          <w:szCs w:val="24"/>
          <w:lang w:val="en-US"/>
        </w:rPr>
        <w:t xml:space="preserve"> still seem to indicate that the YouTube corpus is not as close to the academic register as originally thought. However, it is </w:t>
      </w:r>
      <w:r w:rsidR="00A46014">
        <w:rPr>
          <w:rFonts w:ascii="Times New Roman" w:hAnsi="Times New Roman" w:cs="Times New Roman"/>
          <w:sz w:val="24"/>
          <w:szCs w:val="24"/>
          <w:lang w:val="en-US"/>
        </w:rPr>
        <w:t>likely</w:t>
      </w:r>
      <w:r w:rsidR="002663F0">
        <w:rPr>
          <w:rFonts w:ascii="Times New Roman" w:hAnsi="Times New Roman" w:cs="Times New Roman"/>
          <w:sz w:val="24"/>
          <w:szCs w:val="24"/>
          <w:lang w:val="en-US"/>
        </w:rPr>
        <w:t xml:space="preserve"> that it is still not on a colloquial level, but somewhere in between.</w:t>
      </w:r>
    </w:p>
    <w:p w14:paraId="7F2DB47F" w14:textId="32E03C3C" w:rsidR="002663F0" w:rsidRDefault="002663F0"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can be said that the BASE corpus uses a more academic lexicon, since more of its words are </w:t>
      </w:r>
      <w:r w:rsidRPr="00D92F09">
        <w:rPr>
          <w:rFonts w:ascii="Times New Roman" w:hAnsi="Times New Roman" w:cs="Times New Roman"/>
          <w:sz w:val="24"/>
          <w:szCs w:val="24"/>
          <w:lang w:val="en-US"/>
        </w:rPr>
        <w:t>nominalizations and in the AWL</w:t>
      </w:r>
      <w:r w:rsidR="00F20411">
        <w:rPr>
          <w:rFonts w:ascii="Times New Roman" w:hAnsi="Times New Roman" w:cs="Times New Roman"/>
          <w:sz w:val="24"/>
          <w:szCs w:val="24"/>
          <w:lang w:val="en-US"/>
        </w:rPr>
        <w:t>, which was expect</w:t>
      </w:r>
      <w:r>
        <w:rPr>
          <w:rFonts w:ascii="Times New Roman" w:hAnsi="Times New Roman" w:cs="Times New Roman"/>
          <w:sz w:val="24"/>
          <w:szCs w:val="24"/>
          <w:lang w:val="en-US"/>
        </w:rPr>
        <w:t xml:space="preserve">. </w:t>
      </w:r>
      <w:r w:rsidR="00961976">
        <w:rPr>
          <w:rFonts w:ascii="Times New Roman" w:hAnsi="Times New Roman" w:cs="Times New Roman"/>
          <w:sz w:val="24"/>
          <w:szCs w:val="24"/>
          <w:lang w:val="en-US"/>
        </w:rPr>
        <w:t>Yet,</w:t>
      </w:r>
      <w:r w:rsidR="00F20411">
        <w:rPr>
          <w:rFonts w:ascii="Times New Roman" w:hAnsi="Times New Roman" w:cs="Times New Roman"/>
          <w:sz w:val="24"/>
          <w:szCs w:val="24"/>
          <w:lang w:val="en-US"/>
        </w:rPr>
        <w:t xml:space="preserve"> surprisingly,</w:t>
      </w:r>
      <w:r w:rsidR="00961976">
        <w:rPr>
          <w:rFonts w:ascii="Times New Roman" w:hAnsi="Times New Roman" w:cs="Times New Roman"/>
          <w:sz w:val="24"/>
          <w:szCs w:val="24"/>
          <w:lang w:val="en-US"/>
        </w:rPr>
        <w:t xml:space="preserve"> the YouTube corpus presents a bigger number of types in comparison to its tokens</w:t>
      </w:r>
      <w:r w:rsidR="00F20411">
        <w:rPr>
          <w:rFonts w:ascii="Times New Roman" w:hAnsi="Times New Roman" w:cs="Times New Roman"/>
          <w:sz w:val="24"/>
          <w:szCs w:val="24"/>
          <w:lang w:val="en-US"/>
        </w:rPr>
        <w:t>, which can contribute to the complexity of understanding of what is being shared.</w:t>
      </w:r>
    </w:p>
    <w:p w14:paraId="42BE42BB" w14:textId="37A52924" w:rsidR="00FF1E0B" w:rsidRDefault="00142B51"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As previously stated, i</w:t>
      </w:r>
      <w:r w:rsidR="00FF1E0B">
        <w:rPr>
          <w:rFonts w:ascii="Times New Roman" w:hAnsi="Times New Roman" w:cs="Times New Roman"/>
          <w:sz w:val="24"/>
          <w:szCs w:val="24"/>
          <w:lang w:val="en-US"/>
        </w:rPr>
        <w:t>n order to get more conclusive results</w:t>
      </w:r>
      <w:r w:rsidR="00CA2E7A">
        <w:rPr>
          <w:rFonts w:ascii="Times New Roman" w:hAnsi="Times New Roman" w:cs="Times New Roman"/>
          <w:sz w:val="24"/>
          <w:szCs w:val="24"/>
          <w:lang w:val="en-US"/>
        </w:rPr>
        <w:t>, another corpus is needed, one that is composed of more colloquial speech. For this, a movie corpus is proposed. It will go through the same process and could work as a</w:t>
      </w:r>
      <w:r w:rsidR="00D12FD5">
        <w:rPr>
          <w:rFonts w:ascii="Times New Roman" w:hAnsi="Times New Roman" w:cs="Times New Roman"/>
          <w:sz w:val="24"/>
          <w:szCs w:val="24"/>
          <w:lang w:val="en-US"/>
        </w:rPr>
        <w:t xml:space="preserve">nother point of reference. If the YouTube corpus </w:t>
      </w:r>
      <w:r w:rsidR="00D12FD5">
        <w:rPr>
          <w:rFonts w:ascii="Times New Roman" w:hAnsi="Times New Roman" w:cs="Times New Roman"/>
          <w:sz w:val="24"/>
          <w:szCs w:val="24"/>
          <w:lang w:val="en-US"/>
        </w:rPr>
        <w:lastRenderedPageBreak/>
        <w:t>is closer to it, then it is not as academic as expected. In the case it resembles the BASE corpus, then it can be assumed that it is using a more academic register. There is also the case in which it may be place right on the middle, which could reflec</w:t>
      </w:r>
      <w:r w:rsidR="00161AAE">
        <w:rPr>
          <w:rFonts w:ascii="Times New Roman" w:hAnsi="Times New Roman" w:cs="Times New Roman"/>
          <w:sz w:val="24"/>
          <w:szCs w:val="24"/>
          <w:lang w:val="en-US"/>
        </w:rPr>
        <w:t xml:space="preserve">t how academic language has certain prestige but due to the nature of the videos and social media, it is still somewhat colloquial. </w:t>
      </w:r>
    </w:p>
    <w:p w14:paraId="1AD8BCD4" w14:textId="69F6D4F7" w:rsidR="00161AAE" w:rsidRDefault="00161AAE"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Moreover, more features should be added to the analysis. Passive voice and readability are good options to continue with </w:t>
      </w:r>
      <w:r w:rsidR="00D71A8D">
        <w:rPr>
          <w:rFonts w:ascii="Times New Roman" w:hAnsi="Times New Roman" w:cs="Times New Roman"/>
          <w:sz w:val="24"/>
          <w:szCs w:val="24"/>
          <w:lang w:val="en-US"/>
        </w:rPr>
        <w:t xml:space="preserve">the study. </w:t>
      </w:r>
    </w:p>
    <w:p w14:paraId="3D54F6B3" w14:textId="05D026ED" w:rsidR="00A500C7" w:rsidRDefault="00D71A8D" w:rsidP="003C2736">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though harder to achieve, it would be interesting to speak with the YouTube creators </w:t>
      </w:r>
      <w:r w:rsidR="00142B51">
        <w:rPr>
          <w:rFonts w:ascii="Times New Roman" w:hAnsi="Times New Roman" w:cs="Times New Roman"/>
          <w:sz w:val="24"/>
          <w:szCs w:val="24"/>
          <w:lang w:val="en-US"/>
        </w:rPr>
        <w:t>themselves, so as to</w:t>
      </w:r>
      <w:r>
        <w:rPr>
          <w:rFonts w:ascii="Times New Roman" w:hAnsi="Times New Roman" w:cs="Times New Roman"/>
          <w:sz w:val="24"/>
          <w:szCs w:val="24"/>
          <w:lang w:val="en-US"/>
        </w:rPr>
        <w:t xml:space="preserve"> get their own opinion about the use of the language. Ask why they use a particular register when they film their videos, what </w:t>
      </w:r>
      <w:r w:rsidR="00710452">
        <w:rPr>
          <w:rFonts w:ascii="Times New Roman" w:hAnsi="Times New Roman" w:cs="Times New Roman"/>
          <w:sz w:val="24"/>
          <w:szCs w:val="24"/>
          <w:lang w:val="en-US"/>
        </w:rPr>
        <w:t>is their opinion</w:t>
      </w:r>
      <w:r>
        <w:rPr>
          <w:rFonts w:ascii="Times New Roman" w:hAnsi="Times New Roman" w:cs="Times New Roman"/>
          <w:sz w:val="24"/>
          <w:szCs w:val="24"/>
          <w:lang w:val="en-US"/>
        </w:rPr>
        <w:t xml:space="preserve"> about academic language in general, and maybe if </w:t>
      </w:r>
      <w:r w:rsidR="00710452">
        <w:rPr>
          <w:rFonts w:ascii="Times New Roman" w:hAnsi="Times New Roman" w:cs="Times New Roman"/>
          <w:sz w:val="24"/>
          <w:szCs w:val="24"/>
          <w:lang w:val="en-US"/>
        </w:rPr>
        <w:t>they think that the language they use could attract or marginalized a certain audience.</w:t>
      </w:r>
    </w:p>
    <w:p w14:paraId="1C5BB216" w14:textId="1EC188C1" w:rsidR="00D71A8D" w:rsidRDefault="00A500C7" w:rsidP="003C2736">
      <w:pPr>
        <w:ind w:left="360" w:firstLine="360"/>
        <w:jc w:val="both"/>
        <w:rPr>
          <w:rFonts w:ascii="Times New Roman" w:hAnsi="Times New Roman" w:cs="Times New Roman"/>
          <w:b/>
          <w:bCs/>
          <w:sz w:val="24"/>
          <w:szCs w:val="24"/>
          <w:lang w:val="en-US"/>
        </w:rPr>
      </w:pPr>
      <w:r>
        <w:rPr>
          <w:rFonts w:ascii="Times New Roman" w:hAnsi="Times New Roman" w:cs="Times New Roman"/>
          <w:sz w:val="24"/>
          <w:szCs w:val="24"/>
          <w:lang w:val="en-US"/>
        </w:rPr>
        <w:br w:type="column"/>
      </w:r>
      <w:r w:rsidRPr="00A500C7">
        <w:rPr>
          <w:rFonts w:ascii="Times New Roman" w:hAnsi="Times New Roman" w:cs="Times New Roman"/>
          <w:b/>
          <w:bCs/>
          <w:sz w:val="24"/>
          <w:szCs w:val="24"/>
          <w:lang w:val="en-US"/>
        </w:rPr>
        <w:lastRenderedPageBreak/>
        <w:t>References</w:t>
      </w:r>
    </w:p>
    <w:p w14:paraId="788DAF72" w14:textId="071B7782"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sz w:val="24"/>
          <w:szCs w:val="24"/>
          <w:lang w:val="en-US"/>
        </w:rPr>
        <w:fldChar w:fldCharType="begin" w:fldLock="1"/>
      </w:r>
      <w:r>
        <w:rPr>
          <w:rFonts w:ascii="Calisto MT" w:hAnsi="Calisto MT"/>
          <w:sz w:val="24"/>
          <w:szCs w:val="24"/>
          <w:lang w:val="en-US"/>
        </w:rPr>
        <w:instrText xml:space="preserve">ADDIN Mendeley Bibliography CSL_BIBLIOGRAPHY </w:instrText>
      </w:r>
      <w:r>
        <w:rPr>
          <w:rFonts w:ascii="Calisto MT" w:hAnsi="Calisto MT"/>
          <w:sz w:val="24"/>
          <w:szCs w:val="24"/>
          <w:lang w:val="en-US"/>
        </w:rPr>
        <w:fldChar w:fldCharType="separate"/>
      </w:r>
      <w:r>
        <w:rPr>
          <w:rFonts w:ascii="Calisto MT" w:hAnsi="Calisto MT" w:cs="Times New Roman"/>
          <w:noProof/>
          <w:sz w:val="24"/>
          <w:szCs w:val="24"/>
          <w:lang w:val="en-US"/>
        </w:rPr>
        <w:t xml:space="preserve">Biber, D., Conrad, S., Reppen, R., Byrd, P., Helt, M., Clark, V., Cortes, V., Csomay, E., &amp; Urzua, A. (2004). Representing Language Use in the University: Analysis of the TOEFL 2000 Spoken and Written Academic Language Corpus. In </w:t>
      </w:r>
      <w:r>
        <w:rPr>
          <w:rFonts w:ascii="Calisto MT" w:hAnsi="Calisto MT" w:cs="Times New Roman"/>
          <w:i/>
          <w:iCs/>
          <w:noProof/>
          <w:sz w:val="24"/>
          <w:szCs w:val="24"/>
          <w:lang w:val="en-US"/>
        </w:rPr>
        <w:t>TOEFL Monograph Series</w:t>
      </w:r>
      <w:r>
        <w:rPr>
          <w:rFonts w:ascii="Calisto MT" w:hAnsi="Calisto MT" w:cs="Times New Roman"/>
          <w:noProof/>
          <w:sz w:val="24"/>
          <w:szCs w:val="24"/>
          <w:lang w:val="en-US"/>
        </w:rPr>
        <w:t>.</w:t>
      </w:r>
    </w:p>
    <w:p w14:paraId="43C46AFA" w14:textId="2231308A"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500C7">
        <w:rPr>
          <w:rFonts w:ascii="Calisto MT" w:hAnsi="Calisto MT" w:cs="Times New Roman"/>
          <w:noProof/>
          <w:sz w:val="24"/>
          <w:szCs w:val="24"/>
          <w:lang w:val="en-US"/>
        </w:rPr>
        <w:t>Bird, S., Klein, E., &amp; Loper, E. (2009). Natural language processing with Python: analyzing text with the natural language toolkit. " O&amp;#x27;Reilly Media, Inc."</w:t>
      </w:r>
    </w:p>
    <w:p w14:paraId="6E909E0D" w14:textId="6F8DF880"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Bunch, G. C., &amp; Martin, D. (2020). From “academic language” to the “language of ideas”: a disciplinary perspective on using language in K-12 settings. </w:t>
      </w:r>
      <w:r>
        <w:rPr>
          <w:rFonts w:ascii="Calisto MT" w:hAnsi="Calisto MT" w:cs="Times New Roman"/>
          <w:i/>
          <w:iCs/>
          <w:noProof/>
          <w:sz w:val="24"/>
          <w:szCs w:val="24"/>
          <w:lang w:val="en-US"/>
        </w:rPr>
        <w:t>Language and Education</w:t>
      </w:r>
      <w:r>
        <w:rPr>
          <w:rFonts w:ascii="Calisto MT" w:hAnsi="Calisto MT" w:cs="Times New Roman"/>
          <w:noProof/>
          <w:sz w:val="24"/>
          <w:szCs w:val="24"/>
          <w:lang w:val="en-US"/>
        </w:rPr>
        <w:t xml:space="preserve">, </w:t>
      </w:r>
      <w:r>
        <w:rPr>
          <w:rFonts w:ascii="Calisto MT" w:hAnsi="Calisto MT" w:cs="Times New Roman"/>
          <w:i/>
          <w:iCs/>
          <w:noProof/>
          <w:sz w:val="24"/>
          <w:szCs w:val="24"/>
          <w:lang w:val="en-US"/>
        </w:rPr>
        <w:t>0</w:t>
      </w:r>
      <w:r>
        <w:rPr>
          <w:rFonts w:ascii="Calisto MT" w:hAnsi="Calisto MT" w:cs="Times New Roman"/>
          <w:noProof/>
          <w:sz w:val="24"/>
          <w:szCs w:val="24"/>
          <w:lang w:val="en-US"/>
        </w:rPr>
        <w:t>(0), 1–18. https://doi.org/10.1080/09500782.2020.1842443</w:t>
      </w:r>
    </w:p>
    <w:p w14:paraId="34832AAF" w14:textId="2062F6F7"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500C7">
        <w:rPr>
          <w:rFonts w:ascii="Calisto MT" w:hAnsi="Calisto MT" w:cs="Times New Roman"/>
          <w:noProof/>
          <w:sz w:val="24"/>
          <w:szCs w:val="24"/>
          <w:lang w:val="en-US"/>
        </w:rPr>
        <w:t>Coxhead, Averil (2000) A New Academic Word List. TESOL Quarterly, 34(2): 213-238.</w:t>
      </w:r>
    </w:p>
    <w:p w14:paraId="3D0C3975" w14:textId="0FA91EA7"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Flores, N., &amp; Rosa, J. (2015). Undoing appropriateness: Racioling uistic ideologies and language diversity in education. </w:t>
      </w:r>
      <w:r>
        <w:rPr>
          <w:rFonts w:ascii="Calisto MT" w:hAnsi="Calisto MT" w:cs="Times New Roman"/>
          <w:i/>
          <w:iCs/>
          <w:noProof/>
          <w:sz w:val="24"/>
          <w:szCs w:val="24"/>
          <w:lang w:val="en-US"/>
        </w:rPr>
        <w:t>Harvard Educational Review</w:t>
      </w:r>
      <w:r>
        <w:rPr>
          <w:rFonts w:ascii="Calisto MT" w:hAnsi="Calisto MT" w:cs="Times New Roman"/>
          <w:noProof/>
          <w:sz w:val="24"/>
          <w:szCs w:val="24"/>
          <w:lang w:val="en-US"/>
        </w:rPr>
        <w:t xml:space="preserve">, </w:t>
      </w:r>
      <w:r>
        <w:rPr>
          <w:rFonts w:ascii="Calisto MT" w:hAnsi="Calisto MT" w:cs="Times New Roman"/>
          <w:i/>
          <w:iCs/>
          <w:noProof/>
          <w:sz w:val="24"/>
          <w:szCs w:val="24"/>
          <w:lang w:val="en-US"/>
        </w:rPr>
        <w:t>85</w:t>
      </w:r>
      <w:r>
        <w:rPr>
          <w:rFonts w:ascii="Calisto MT" w:hAnsi="Calisto MT" w:cs="Times New Roman"/>
          <w:noProof/>
          <w:sz w:val="24"/>
          <w:szCs w:val="24"/>
          <w:lang w:val="en-US"/>
        </w:rPr>
        <w:t>(2), 149–171. https://doi.org/10.17763/0017-8055.85.2.149</w:t>
      </w:r>
    </w:p>
    <w:p w14:paraId="660993A1" w14:textId="07273B52"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500C7">
        <w:rPr>
          <w:rFonts w:ascii="Calisto MT" w:hAnsi="Calisto MT" w:cs="Times New Roman"/>
          <w:noProof/>
          <w:sz w:val="24"/>
          <w:szCs w:val="24"/>
          <w:lang w:val="en-US"/>
        </w:rPr>
        <w:t>Honnibal, M., &amp; Montani, I. (2017). spaCy 2: Natural language understanding with Bloom embeddings, convolutional neural networks and incremental parsing.</w:t>
      </w:r>
    </w:p>
    <w:p w14:paraId="1905042A" w14:textId="77777777"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Jensen, B., &amp; Thompson, G. A. (2020). Equity in teaching academic language—an interdisciplinary approach. In </w:t>
      </w:r>
      <w:r>
        <w:rPr>
          <w:rFonts w:ascii="Calisto MT" w:hAnsi="Calisto MT" w:cs="Times New Roman"/>
          <w:i/>
          <w:iCs/>
          <w:noProof/>
          <w:sz w:val="24"/>
          <w:szCs w:val="24"/>
          <w:lang w:val="en-US"/>
        </w:rPr>
        <w:t>Theory into Practice</w:t>
      </w:r>
      <w:r>
        <w:rPr>
          <w:rFonts w:ascii="Calisto MT" w:hAnsi="Calisto MT" w:cs="Times New Roman"/>
          <w:noProof/>
          <w:sz w:val="24"/>
          <w:szCs w:val="24"/>
          <w:lang w:val="en-US"/>
        </w:rPr>
        <w:t xml:space="preserve"> (Vol. 59, Issue 1, pp. 1–7). Routledge. https://doi.org/10.1080/00405841.2019.1665417</w:t>
      </w:r>
    </w:p>
    <w:p w14:paraId="707D7DBF" w14:textId="77777777" w:rsidR="00A500C7" w:rsidRDefault="00A500C7" w:rsidP="00A500C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Schleppegrell, M. J. (2009). Language in academic subject areas and classroom instruction: What is academic language and how can we teach it? In </w:t>
      </w:r>
      <w:r>
        <w:rPr>
          <w:rFonts w:ascii="Calisto MT" w:hAnsi="Calisto MT" w:cs="Times New Roman"/>
          <w:i/>
          <w:iCs/>
          <w:noProof/>
          <w:sz w:val="24"/>
          <w:szCs w:val="24"/>
          <w:lang w:val="en-US"/>
        </w:rPr>
        <w:t>National Research Council Workshop on the Role of Language in School Learning: Implications for Closing the Achievement Gap</w:t>
      </w:r>
      <w:r>
        <w:rPr>
          <w:rFonts w:ascii="Calisto MT" w:hAnsi="Calisto MT" w:cs="Times New Roman"/>
          <w:noProof/>
          <w:sz w:val="24"/>
          <w:szCs w:val="24"/>
          <w:lang w:val="en-US"/>
        </w:rPr>
        <w:t xml:space="preserve"> (pp. 1–39).</w:t>
      </w:r>
    </w:p>
    <w:p w14:paraId="194DF4F6" w14:textId="77777777" w:rsidR="00A500C7" w:rsidRPr="00A500C7" w:rsidRDefault="00A500C7" w:rsidP="00A500C7">
      <w:pPr>
        <w:widowControl w:val="0"/>
        <w:autoSpaceDE w:val="0"/>
        <w:autoSpaceDN w:val="0"/>
        <w:adjustRightInd w:val="0"/>
        <w:spacing w:line="240" w:lineRule="auto"/>
        <w:ind w:left="480" w:hanging="480"/>
        <w:rPr>
          <w:rFonts w:ascii="Calisto MT" w:hAnsi="Calisto MT"/>
          <w:noProof/>
          <w:sz w:val="24"/>
          <w:lang w:val="en-US"/>
        </w:rPr>
      </w:pPr>
      <w:r>
        <w:rPr>
          <w:rFonts w:ascii="Calisto MT" w:hAnsi="Calisto MT" w:cs="Times New Roman"/>
          <w:noProof/>
          <w:sz w:val="24"/>
          <w:szCs w:val="24"/>
          <w:lang w:val="en-US"/>
        </w:rPr>
        <w:t xml:space="preserve">Thompson, G. A., &amp; Watkins, K. (2021). Academic language: is this really (functionally) necessary? </w:t>
      </w:r>
      <w:r w:rsidRPr="00A500C7">
        <w:rPr>
          <w:rFonts w:ascii="Calisto MT" w:hAnsi="Calisto MT" w:cs="Times New Roman"/>
          <w:i/>
          <w:iCs/>
          <w:noProof/>
          <w:sz w:val="24"/>
          <w:szCs w:val="24"/>
          <w:lang w:val="en-US"/>
        </w:rPr>
        <w:t>Language and Education</w:t>
      </w:r>
      <w:r w:rsidRPr="00A500C7">
        <w:rPr>
          <w:rFonts w:ascii="Calisto MT" w:hAnsi="Calisto MT" w:cs="Times New Roman"/>
          <w:noProof/>
          <w:sz w:val="24"/>
          <w:szCs w:val="24"/>
          <w:lang w:val="en-US"/>
        </w:rPr>
        <w:t xml:space="preserve">, </w:t>
      </w:r>
      <w:r w:rsidRPr="00A500C7">
        <w:rPr>
          <w:rFonts w:ascii="Calisto MT" w:hAnsi="Calisto MT" w:cs="Times New Roman"/>
          <w:i/>
          <w:iCs/>
          <w:noProof/>
          <w:sz w:val="24"/>
          <w:szCs w:val="24"/>
          <w:lang w:val="en-US"/>
        </w:rPr>
        <w:t>0</w:t>
      </w:r>
      <w:r w:rsidRPr="00A500C7">
        <w:rPr>
          <w:rFonts w:ascii="Calisto MT" w:hAnsi="Calisto MT" w:cs="Times New Roman"/>
          <w:noProof/>
          <w:sz w:val="24"/>
          <w:szCs w:val="24"/>
          <w:lang w:val="en-US"/>
        </w:rPr>
        <w:t>(0), 1–17. https://doi.org/10.1080/09500782.2021.1896537</w:t>
      </w:r>
    </w:p>
    <w:p w14:paraId="5EBB3C7C" w14:textId="77777777" w:rsidR="00A500C7" w:rsidRDefault="00A500C7" w:rsidP="00A500C7">
      <w:pPr>
        <w:ind w:left="720" w:hanging="720"/>
        <w:jc w:val="both"/>
        <w:rPr>
          <w:rFonts w:ascii="Calisto MT" w:hAnsi="Calisto MT"/>
          <w:sz w:val="24"/>
          <w:szCs w:val="24"/>
          <w:lang w:val="en-US"/>
        </w:rPr>
      </w:pPr>
      <w:r>
        <w:rPr>
          <w:rFonts w:ascii="Calisto MT" w:hAnsi="Calisto MT"/>
          <w:sz w:val="24"/>
          <w:szCs w:val="24"/>
          <w:lang w:val="en-US"/>
        </w:rPr>
        <w:fldChar w:fldCharType="end"/>
      </w:r>
      <w:r>
        <w:rPr>
          <w:rFonts w:ascii="Calisto MT" w:hAnsi="Calisto MT"/>
          <w:sz w:val="24"/>
          <w:szCs w:val="24"/>
          <w:lang w:val="en-US"/>
        </w:rPr>
        <w:t xml:space="preserve"> University of Reading; University of Warwick, The British Academic Spoken English (BASE) corpus &lt; </w:t>
      </w:r>
      <w:hyperlink r:id="rId14" w:history="1">
        <w:r>
          <w:rPr>
            <w:rStyle w:val="Hyperlink"/>
            <w:rFonts w:ascii="Calisto MT" w:hAnsi="Calisto MT"/>
            <w:sz w:val="24"/>
            <w:szCs w:val="24"/>
            <w:lang w:val="en-US"/>
          </w:rPr>
          <w:t>http://www.reading.ac.uk/acadepts/ll/base_corpus/</w:t>
        </w:r>
      </w:hyperlink>
      <w:r>
        <w:rPr>
          <w:rFonts w:ascii="Calisto MT" w:hAnsi="Calisto MT"/>
          <w:sz w:val="24"/>
          <w:szCs w:val="24"/>
          <w:lang w:val="en-US"/>
        </w:rPr>
        <w:t xml:space="preserve"> &gt;</w:t>
      </w:r>
    </w:p>
    <w:p w14:paraId="01A8214B" w14:textId="77777777" w:rsidR="00A500C7" w:rsidRPr="00A500C7" w:rsidRDefault="00A500C7" w:rsidP="003C2736">
      <w:pPr>
        <w:ind w:left="360" w:firstLine="360"/>
        <w:jc w:val="both"/>
        <w:rPr>
          <w:rFonts w:ascii="Times New Roman" w:hAnsi="Times New Roman" w:cs="Times New Roman"/>
          <w:b/>
          <w:bCs/>
          <w:sz w:val="24"/>
          <w:szCs w:val="24"/>
          <w:lang w:val="en-US"/>
        </w:rPr>
      </w:pPr>
    </w:p>
    <w:sectPr w:rsidR="00A500C7" w:rsidRPr="00A500C7">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97253" w14:textId="77777777" w:rsidR="006C30D5" w:rsidRDefault="006C30D5" w:rsidP="00AD10E1">
      <w:pPr>
        <w:spacing w:after="0" w:line="240" w:lineRule="auto"/>
      </w:pPr>
      <w:r>
        <w:separator/>
      </w:r>
    </w:p>
  </w:endnote>
  <w:endnote w:type="continuationSeparator" w:id="0">
    <w:p w14:paraId="3B73A799" w14:textId="77777777" w:rsidR="006C30D5" w:rsidRDefault="006C30D5" w:rsidP="00AD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1B61" w14:textId="77777777" w:rsidR="006C30D5" w:rsidRDefault="006C30D5" w:rsidP="00AD10E1">
      <w:pPr>
        <w:spacing w:after="0" w:line="240" w:lineRule="auto"/>
      </w:pPr>
      <w:r>
        <w:separator/>
      </w:r>
    </w:p>
  </w:footnote>
  <w:footnote w:type="continuationSeparator" w:id="0">
    <w:p w14:paraId="03A1277C" w14:textId="77777777" w:rsidR="006C30D5" w:rsidRDefault="006C30D5" w:rsidP="00AD10E1">
      <w:pPr>
        <w:spacing w:after="0" w:line="240" w:lineRule="auto"/>
      </w:pPr>
      <w:r>
        <w:continuationSeparator/>
      </w:r>
    </w:p>
  </w:footnote>
  <w:footnote w:id="1">
    <w:p w14:paraId="5B9ED6E6" w14:textId="5DB0264E" w:rsidR="00AD10E1" w:rsidRPr="00AD10E1" w:rsidRDefault="00AD10E1">
      <w:pPr>
        <w:pStyle w:val="FootnoteText"/>
        <w:rPr>
          <w:lang w:val="en-US"/>
        </w:rPr>
      </w:pPr>
      <w:r>
        <w:rPr>
          <w:rStyle w:val="FootnoteReference"/>
        </w:rPr>
        <w:footnoteRef/>
      </w:r>
      <w:r w:rsidRPr="00AD10E1">
        <w:rPr>
          <w:lang w:val="en-US"/>
        </w:rPr>
        <w:t xml:space="preserve"> </w:t>
      </w:r>
      <w:r w:rsidRPr="00AD10E1">
        <w:rPr>
          <w:rFonts w:ascii="Times New Roman" w:hAnsi="Times New Roman" w:cs="Times New Roman"/>
          <w:lang w:val="en-US"/>
        </w:rPr>
        <w:t>With this, I do not mean comments on video nor people reacting to other people’s videos, but to a genre that focuses on commenting on current topics (which can sometimes include other people’s videos or YouTube comments, but it is not a necessity).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89CC" w14:textId="77777777" w:rsidR="00793DC8" w:rsidRPr="009E7594" w:rsidRDefault="00793DC8" w:rsidP="00793DC8">
    <w:pPr>
      <w:pStyle w:val="Header"/>
      <w:jc w:val="right"/>
      <w:rPr>
        <w:rFonts w:ascii="Calisto MT" w:hAnsi="Calisto MT"/>
        <w:b/>
        <w:bCs/>
        <w:sz w:val="24"/>
        <w:szCs w:val="24"/>
      </w:rPr>
    </w:pPr>
    <w:r w:rsidRPr="009E7594">
      <w:rPr>
        <w:rFonts w:ascii="Calisto MT" w:hAnsi="Calisto MT"/>
        <w:b/>
        <w:bCs/>
        <w:sz w:val="24"/>
        <w:szCs w:val="24"/>
      </w:rPr>
      <w:t>Paula Badilla Vásquez</w:t>
    </w:r>
  </w:p>
  <w:p w14:paraId="09C52111" w14:textId="77777777" w:rsidR="00793DC8" w:rsidRDefault="00793DC8" w:rsidP="00793DC8">
    <w:pPr>
      <w:pStyle w:val="Header"/>
      <w:jc w:val="right"/>
      <w:rPr>
        <w:rFonts w:ascii="Calisto MT" w:hAnsi="Calisto MT"/>
      </w:rPr>
    </w:pPr>
    <w:r>
      <w:rPr>
        <w:rFonts w:ascii="Calisto MT" w:hAnsi="Calisto MT"/>
      </w:rPr>
      <w:t>A</w:t>
    </w:r>
    <w:r w:rsidRPr="001C5A8E">
      <w:rPr>
        <w:rFonts w:ascii="Calisto MT" w:hAnsi="Calisto MT"/>
      </w:rPr>
      <w:t xml:space="preserve">nálisis Computacional de Datos </w:t>
    </w:r>
    <w:r>
      <w:rPr>
        <w:rFonts w:ascii="Calisto MT" w:hAnsi="Calisto MT"/>
      </w:rPr>
      <w:t>L</w:t>
    </w:r>
    <w:r w:rsidRPr="001C5A8E">
      <w:rPr>
        <w:rFonts w:ascii="Calisto MT" w:hAnsi="Calisto MT"/>
      </w:rPr>
      <w:t>ing</w:t>
    </w:r>
    <w:r>
      <w:rPr>
        <w:rFonts w:ascii="Calisto MT" w:hAnsi="Calisto MT"/>
      </w:rPr>
      <w:t>üísticos</w:t>
    </w:r>
  </w:p>
  <w:p w14:paraId="6A92475D" w14:textId="77777777" w:rsidR="00793DC8" w:rsidRDefault="00793DC8" w:rsidP="00793DC8">
    <w:pPr>
      <w:pStyle w:val="Header"/>
      <w:jc w:val="right"/>
      <w:rPr>
        <w:rFonts w:ascii="Calisto MT" w:hAnsi="Calisto MT"/>
      </w:rPr>
    </w:pPr>
    <w:r>
      <w:rPr>
        <w:rFonts w:ascii="Calisto MT" w:hAnsi="Calisto MT"/>
      </w:rPr>
      <w:t>Magister en Lingüística</w:t>
    </w:r>
  </w:p>
  <w:p w14:paraId="08C8B1DA" w14:textId="77777777" w:rsidR="00793DC8" w:rsidRPr="001C5A8E" w:rsidRDefault="00793DC8" w:rsidP="00793DC8">
    <w:pPr>
      <w:pStyle w:val="Header"/>
      <w:jc w:val="right"/>
      <w:rPr>
        <w:rFonts w:ascii="Calisto MT" w:hAnsi="Calisto MT"/>
      </w:rPr>
    </w:pPr>
    <w:r>
      <w:rPr>
        <w:rFonts w:ascii="Calisto MT" w:hAnsi="Calisto MT"/>
      </w:rPr>
      <w:t>Universidad de Chile</w:t>
    </w:r>
  </w:p>
  <w:p w14:paraId="459A0449" w14:textId="77777777" w:rsidR="00793DC8" w:rsidRDefault="00793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76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E54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9636E"/>
    <w:multiLevelType w:val="hybridMultilevel"/>
    <w:tmpl w:val="822C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276F81"/>
    <w:multiLevelType w:val="hybridMultilevel"/>
    <w:tmpl w:val="F1BC7FC8"/>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0B30AAF"/>
    <w:multiLevelType w:val="multilevel"/>
    <w:tmpl w:val="61A09F8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B101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2E6857"/>
    <w:multiLevelType w:val="multilevel"/>
    <w:tmpl w:val="61A09F8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9062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14841F8"/>
    <w:multiLevelType w:val="hybridMultilevel"/>
    <w:tmpl w:val="3EE66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C50602"/>
    <w:multiLevelType w:val="hybridMultilevel"/>
    <w:tmpl w:val="44E2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84E63"/>
    <w:multiLevelType w:val="multilevel"/>
    <w:tmpl w:val="61A09F8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F87143"/>
    <w:multiLevelType w:val="hybridMultilevel"/>
    <w:tmpl w:val="C97C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5058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0"/>
  </w:num>
  <w:num w:numId="2">
    <w:abstractNumId w:val="8"/>
  </w:num>
  <w:num w:numId="3">
    <w:abstractNumId w:val="11"/>
  </w:num>
  <w:num w:numId="4">
    <w:abstractNumId w:val="1"/>
  </w:num>
  <w:num w:numId="5">
    <w:abstractNumId w:val="7"/>
  </w:num>
  <w:num w:numId="6">
    <w:abstractNumId w:val="5"/>
  </w:num>
  <w:num w:numId="7">
    <w:abstractNumId w:val="12"/>
  </w:num>
  <w:num w:numId="8">
    <w:abstractNumId w:val="3"/>
  </w:num>
  <w:num w:numId="9">
    <w:abstractNumId w:val="4"/>
  </w:num>
  <w:num w:numId="10">
    <w:abstractNumId w:val="6"/>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59"/>
    <w:rsid w:val="00000116"/>
    <w:rsid w:val="0002696B"/>
    <w:rsid w:val="000902A6"/>
    <w:rsid w:val="000D3CC8"/>
    <w:rsid w:val="00115BFE"/>
    <w:rsid w:val="00142B51"/>
    <w:rsid w:val="001524BF"/>
    <w:rsid w:val="00161AAE"/>
    <w:rsid w:val="001966AA"/>
    <w:rsid w:val="001A06C6"/>
    <w:rsid w:val="001A62C2"/>
    <w:rsid w:val="001C7933"/>
    <w:rsid w:val="001D1BBC"/>
    <w:rsid w:val="00237C32"/>
    <w:rsid w:val="002426B5"/>
    <w:rsid w:val="002663F0"/>
    <w:rsid w:val="00273E64"/>
    <w:rsid w:val="00275F37"/>
    <w:rsid w:val="002B4F86"/>
    <w:rsid w:val="002C6AB9"/>
    <w:rsid w:val="0033532B"/>
    <w:rsid w:val="003468D3"/>
    <w:rsid w:val="00352E20"/>
    <w:rsid w:val="0037330D"/>
    <w:rsid w:val="0038137D"/>
    <w:rsid w:val="003A1CFE"/>
    <w:rsid w:val="003B1A48"/>
    <w:rsid w:val="003C2736"/>
    <w:rsid w:val="003F3A59"/>
    <w:rsid w:val="00401CC2"/>
    <w:rsid w:val="004B1230"/>
    <w:rsid w:val="004C490D"/>
    <w:rsid w:val="004E225A"/>
    <w:rsid w:val="004E4A37"/>
    <w:rsid w:val="0051713C"/>
    <w:rsid w:val="00537A84"/>
    <w:rsid w:val="00566C5D"/>
    <w:rsid w:val="00574C88"/>
    <w:rsid w:val="00576868"/>
    <w:rsid w:val="00576B98"/>
    <w:rsid w:val="00596460"/>
    <w:rsid w:val="005C51F6"/>
    <w:rsid w:val="005D0ED5"/>
    <w:rsid w:val="005D1D8B"/>
    <w:rsid w:val="005E77E3"/>
    <w:rsid w:val="00600B3C"/>
    <w:rsid w:val="00606708"/>
    <w:rsid w:val="00620F8A"/>
    <w:rsid w:val="00630DA3"/>
    <w:rsid w:val="00687658"/>
    <w:rsid w:val="00695FAF"/>
    <w:rsid w:val="00697E26"/>
    <w:rsid w:val="006A2224"/>
    <w:rsid w:val="006A628D"/>
    <w:rsid w:val="006C30D5"/>
    <w:rsid w:val="006D2C42"/>
    <w:rsid w:val="006D3166"/>
    <w:rsid w:val="006E5A9C"/>
    <w:rsid w:val="006F18E8"/>
    <w:rsid w:val="00710452"/>
    <w:rsid w:val="00715FD3"/>
    <w:rsid w:val="00721213"/>
    <w:rsid w:val="00735BF4"/>
    <w:rsid w:val="00793DC8"/>
    <w:rsid w:val="007D0EAD"/>
    <w:rsid w:val="007D4782"/>
    <w:rsid w:val="00805148"/>
    <w:rsid w:val="0082290A"/>
    <w:rsid w:val="0088240F"/>
    <w:rsid w:val="00887552"/>
    <w:rsid w:val="00887611"/>
    <w:rsid w:val="0089198B"/>
    <w:rsid w:val="00892ECB"/>
    <w:rsid w:val="008A0F87"/>
    <w:rsid w:val="008A67E5"/>
    <w:rsid w:val="008C2370"/>
    <w:rsid w:val="00926BAB"/>
    <w:rsid w:val="00961976"/>
    <w:rsid w:val="00963970"/>
    <w:rsid w:val="00976D9B"/>
    <w:rsid w:val="00983490"/>
    <w:rsid w:val="009C4282"/>
    <w:rsid w:val="009F2A63"/>
    <w:rsid w:val="00A223CA"/>
    <w:rsid w:val="00A30C30"/>
    <w:rsid w:val="00A46014"/>
    <w:rsid w:val="00A500C7"/>
    <w:rsid w:val="00A53BB7"/>
    <w:rsid w:val="00A8247E"/>
    <w:rsid w:val="00A85DE6"/>
    <w:rsid w:val="00A878E8"/>
    <w:rsid w:val="00AB07EB"/>
    <w:rsid w:val="00AD10E1"/>
    <w:rsid w:val="00B05880"/>
    <w:rsid w:val="00B16394"/>
    <w:rsid w:val="00B72665"/>
    <w:rsid w:val="00B82D63"/>
    <w:rsid w:val="00BB0121"/>
    <w:rsid w:val="00BB79DE"/>
    <w:rsid w:val="00BC06B8"/>
    <w:rsid w:val="00BF63E2"/>
    <w:rsid w:val="00BF6EF8"/>
    <w:rsid w:val="00C31A15"/>
    <w:rsid w:val="00C46F87"/>
    <w:rsid w:val="00C72FAE"/>
    <w:rsid w:val="00C73D18"/>
    <w:rsid w:val="00CA2E7A"/>
    <w:rsid w:val="00CB3BDA"/>
    <w:rsid w:val="00CB5B75"/>
    <w:rsid w:val="00CF17AF"/>
    <w:rsid w:val="00D12FD5"/>
    <w:rsid w:val="00D71A8D"/>
    <w:rsid w:val="00D84817"/>
    <w:rsid w:val="00D92F09"/>
    <w:rsid w:val="00D96E57"/>
    <w:rsid w:val="00DA49C2"/>
    <w:rsid w:val="00DC7120"/>
    <w:rsid w:val="00DF30E5"/>
    <w:rsid w:val="00E17FD9"/>
    <w:rsid w:val="00EE544A"/>
    <w:rsid w:val="00F20411"/>
    <w:rsid w:val="00F33CA7"/>
    <w:rsid w:val="00F51D26"/>
    <w:rsid w:val="00F672BA"/>
    <w:rsid w:val="00F84A45"/>
    <w:rsid w:val="00F940DE"/>
    <w:rsid w:val="00FC2FAF"/>
    <w:rsid w:val="00FF1E0B"/>
    <w:rsid w:val="00FF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D6D5"/>
  <w15:chartTrackingRefBased/>
  <w15:docId w15:val="{0CF3EED6-E55C-4161-94A5-AE896B0D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59"/>
    <w:pPr>
      <w:ind w:left="720"/>
      <w:contextualSpacing/>
    </w:pPr>
  </w:style>
  <w:style w:type="paragraph" w:styleId="FootnoteText">
    <w:name w:val="footnote text"/>
    <w:basedOn w:val="Normal"/>
    <w:link w:val="FootnoteTextChar"/>
    <w:uiPriority w:val="99"/>
    <w:semiHidden/>
    <w:unhideWhenUsed/>
    <w:rsid w:val="00AD10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0E1"/>
    <w:rPr>
      <w:sz w:val="20"/>
      <w:szCs w:val="20"/>
      <w:lang w:val="es-CL"/>
    </w:rPr>
  </w:style>
  <w:style w:type="character" w:styleId="FootnoteReference">
    <w:name w:val="footnote reference"/>
    <w:basedOn w:val="DefaultParagraphFont"/>
    <w:uiPriority w:val="99"/>
    <w:semiHidden/>
    <w:unhideWhenUsed/>
    <w:rsid w:val="00AD10E1"/>
    <w:rPr>
      <w:vertAlign w:val="superscript"/>
    </w:rPr>
  </w:style>
  <w:style w:type="table" w:styleId="TableGrid">
    <w:name w:val="Table Grid"/>
    <w:basedOn w:val="TableNormal"/>
    <w:uiPriority w:val="39"/>
    <w:rsid w:val="00273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3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DC8"/>
    <w:rPr>
      <w:lang w:val="es-CL"/>
    </w:rPr>
  </w:style>
  <w:style w:type="paragraph" w:styleId="Footer">
    <w:name w:val="footer"/>
    <w:basedOn w:val="Normal"/>
    <w:link w:val="FooterChar"/>
    <w:uiPriority w:val="99"/>
    <w:unhideWhenUsed/>
    <w:rsid w:val="00793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DC8"/>
    <w:rPr>
      <w:lang w:val="es-CL"/>
    </w:rPr>
  </w:style>
  <w:style w:type="character" w:styleId="Hyperlink">
    <w:name w:val="Hyperlink"/>
    <w:basedOn w:val="DefaultParagraphFont"/>
    <w:uiPriority w:val="99"/>
    <w:unhideWhenUsed/>
    <w:rsid w:val="00793DC8"/>
    <w:rPr>
      <w:color w:val="0563C1" w:themeColor="hyperlink"/>
      <w:u w:val="single"/>
    </w:rPr>
  </w:style>
  <w:style w:type="character" w:styleId="UnresolvedMention">
    <w:name w:val="Unresolved Mention"/>
    <w:basedOn w:val="DefaultParagraphFont"/>
    <w:uiPriority w:val="99"/>
    <w:semiHidden/>
    <w:unhideWhenUsed/>
    <w:rsid w:val="00793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8776">
      <w:bodyDiv w:val="1"/>
      <w:marLeft w:val="0"/>
      <w:marRight w:val="0"/>
      <w:marTop w:val="0"/>
      <w:marBottom w:val="0"/>
      <w:divBdr>
        <w:top w:val="none" w:sz="0" w:space="0" w:color="auto"/>
        <w:left w:val="none" w:sz="0" w:space="0" w:color="auto"/>
        <w:bottom w:val="none" w:sz="0" w:space="0" w:color="auto"/>
        <w:right w:val="none" w:sz="0" w:space="0" w:color="auto"/>
      </w:divBdr>
    </w:div>
    <w:div w:id="229770764">
      <w:bodyDiv w:val="1"/>
      <w:marLeft w:val="0"/>
      <w:marRight w:val="0"/>
      <w:marTop w:val="0"/>
      <w:marBottom w:val="0"/>
      <w:divBdr>
        <w:top w:val="none" w:sz="0" w:space="0" w:color="auto"/>
        <w:left w:val="none" w:sz="0" w:space="0" w:color="auto"/>
        <w:bottom w:val="none" w:sz="0" w:space="0" w:color="auto"/>
        <w:right w:val="none" w:sz="0" w:space="0" w:color="auto"/>
      </w:divBdr>
    </w:div>
    <w:div w:id="258952543">
      <w:bodyDiv w:val="1"/>
      <w:marLeft w:val="0"/>
      <w:marRight w:val="0"/>
      <w:marTop w:val="0"/>
      <w:marBottom w:val="0"/>
      <w:divBdr>
        <w:top w:val="none" w:sz="0" w:space="0" w:color="auto"/>
        <w:left w:val="none" w:sz="0" w:space="0" w:color="auto"/>
        <w:bottom w:val="none" w:sz="0" w:space="0" w:color="auto"/>
        <w:right w:val="none" w:sz="0" w:space="0" w:color="auto"/>
      </w:divBdr>
    </w:div>
    <w:div w:id="471795459">
      <w:bodyDiv w:val="1"/>
      <w:marLeft w:val="0"/>
      <w:marRight w:val="0"/>
      <w:marTop w:val="0"/>
      <w:marBottom w:val="0"/>
      <w:divBdr>
        <w:top w:val="none" w:sz="0" w:space="0" w:color="auto"/>
        <w:left w:val="none" w:sz="0" w:space="0" w:color="auto"/>
        <w:bottom w:val="none" w:sz="0" w:space="0" w:color="auto"/>
        <w:right w:val="none" w:sz="0" w:space="0" w:color="auto"/>
      </w:divBdr>
      <w:divsChild>
        <w:div w:id="727151187">
          <w:marLeft w:val="0"/>
          <w:marRight w:val="0"/>
          <w:marTop w:val="0"/>
          <w:marBottom w:val="0"/>
          <w:divBdr>
            <w:top w:val="none" w:sz="0" w:space="0" w:color="auto"/>
            <w:left w:val="none" w:sz="0" w:space="0" w:color="auto"/>
            <w:bottom w:val="none" w:sz="0" w:space="0" w:color="auto"/>
            <w:right w:val="none" w:sz="0" w:space="0" w:color="auto"/>
          </w:divBdr>
          <w:divsChild>
            <w:div w:id="186870806">
              <w:marLeft w:val="0"/>
              <w:marRight w:val="0"/>
              <w:marTop w:val="75"/>
              <w:marBottom w:val="0"/>
              <w:divBdr>
                <w:top w:val="none" w:sz="0" w:space="0" w:color="auto"/>
                <w:left w:val="none" w:sz="0" w:space="0" w:color="auto"/>
                <w:bottom w:val="none" w:sz="0" w:space="0" w:color="auto"/>
                <w:right w:val="none" w:sz="0" w:space="0" w:color="auto"/>
              </w:divBdr>
              <w:divsChild>
                <w:div w:id="1681279675">
                  <w:marLeft w:val="0"/>
                  <w:marRight w:val="0"/>
                  <w:marTop w:val="0"/>
                  <w:marBottom w:val="0"/>
                  <w:divBdr>
                    <w:top w:val="none" w:sz="0" w:space="0" w:color="auto"/>
                    <w:left w:val="none" w:sz="0" w:space="0" w:color="auto"/>
                    <w:bottom w:val="none" w:sz="0" w:space="0" w:color="auto"/>
                    <w:right w:val="none" w:sz="0" w:space="0" w:color="auto"/>
                  </w:divBdr>
                  <w:divsChild>
                    <w:div w:id="12323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70454">
      <w:bodyDiv w:val="1"/>
      <w:marLeft w:val="0"/>
      <w:marRight w:val="0"/>
      <w:marTop w:val="0"/>
      <w:marBottom w:val="0"/>
      <w:divBdr>
        <w:top w:val="none" w:sz="0" w:space="0" w:color="auto"/>
        <w:left w:val="none" w:sz="0" w:space="0" w:color="auto"/>
        <w:bottom w:val="none" w:sz="0" w:space="0" w:color="auto"/>
        <w:right w:val="none" w:sz="0" w:space="0" w:color="auto"/>
      </w:divBdr>
    </w:div>
    <w:div w:id="996496916">
      <w:bodyDiv w:val="1"/>
      <w:marLeft w:val="0"/>
      <w:marRight w:val="0"/>
      <w:marTop w:val="0"/>
      <w:marBottom w:val="0"/>
      <w:divBdr>
        <w:top w:val="none" w:sz="0" w:space="0" w:color="auto"/>
        <w:left w:val="none" w:sz="0" w:space="0" w:color="auto"/>
        <w:bottom w:val="none" w:sz="0" w:space="0" w:color="auto"/>
        <w:right w:val="none" w:sz="0" w:space="0" w:color="auto"/>
      </w:divBdr>
    </w:div>
    <w:div w:id="1027171594">
      <w:bodyDiv w:val="1"/>
      <w:marLeft w:val="0"/>
      <w:marRight w:val="0"/>
      <w:marTop w:val="0"/>
      <w:marBottom w:val="0"/>
      <w:divBdr>
        <w:top w:val="none" w:sz="0" w:space="0" w:color="auto"/>
        <w:left w:val="none" w:sz="0" w:space="0" w:color="auto"/>
        <w:bottom w:val="none" w:sz="0" w:space="0" w:color="auto"/>
        <w:right w:val="none" w:sz="0" w:space="0" w:color="auto"/>
      </w:divBdr>
    </w:div>
    <w:div w:id="1392999361">
      <w:bodyDiv w:val="1"/>
      <w:marLeft w:val="0"/>
      <w:marRight w:val="0"/>
      <w:marTop w:val="0"/>
      <w:marBottom w:val="0"/>
      <w:divBdr>
        <w:top w:val="none" w:sz="0" w:space="0" w:color="auto"/>
        <w:left w:val="none" w:sz="0" w:space="0" w:color="auto"/>
        <w:bottom w:val="none" w:sz="0" w:space="0" w:color="auto"/>
        <w:right w:val="none" w:sz="0" w:space="0" w:color="auto"/>
      </w:divBdr>
      <w:divsChild>
        <w:div w:id="567376380">
          <w:marLeft w:val="0"/>
          <w:marRight w:val="0"/>
          <w:marTop w:val="0"/>
          <w:marBottom w:val="0"/>
          <w:divBdr>
            <w:top w:val="none" w:sz="0" w:space="0" w:color="auto"/>
            <w:left w:val="none" w:sz="0" w:space="0" w:color="auto"/>
            <w:bottom w:val="single" w:sz="18" w:space="11" w:color="F3F4F5"/>
            <w:right w:val="none" w:sz="0" w:space="0" w:color="auto"/>
          </w:divBdr>
          <w:divsChild>
            <w:div w:id="1870605086">
              <w:marLeft w:val="0"/>
              <w:marRight w:val="0"/>
              <w:marTop w:val="0"/>
              <w:marBottom w:val="0"/>
              <w:divBdr>
                <w:top w:val="none" w:sz="0" w:space="0" w:color="auto"/>
                <w:left w:val="none" w:sz="0" w:space="0" w:color="auto"/>
                <w:bottom w:val="none" w:sz="0" w:space="0" w:color="auto"/>
                <w:right w:val="none" w:sz="0" w:space="0" w:color="auto"/>
              </w:divBdr>
              <w:divsChild>
                <w:div w:id="17243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5605">
      <w:bodyDiv w:val="1"/>
      <w:marLeft w:val="0"/>
      <w:marRight w:val="0"/>
      <w:marTop w:val="0"/>
      <w:marBottom w:val="0"/>
      <w:divBdr>
        <w:top w:val="none" w:sz="0" w:space="0" w:color="auto"/>
        <w:left w:val="none" w:sz="0" w:space="0" w:color="auto"/>
        <w:bottom w:val="none" w:sz="0" w:space="0" w:color="auto"/>
        <w:right w:val="none" w:sz="0" w:space="0" w:color="auto"/>
      </w:divBdr>
    </w:div>
    <w:div w:id="1967664151">
      <w:bodyDiv w:val="1"/>
      <w:marLeft w:val="0"/>
      <w:marRight w:val="0"/>
      <w:marTop w:val="0"/>
      <w:marBottom w:val="0"/>
      <w:divBdr>
        <w:top w:val="none" w:sz="0" w:space="0" w:color="auto"/>
        <w:left w:val="none" w:sz="0" w:space="0" w:color="auto"/>
        <w:bottom w:val="none" w:sz="0" w:space="0" w:color="auto"/>
        <w:right w:val="none" w:sz="0" w:space="0" w:color="auto"/>
      </w:divBdr>
    </w:div>
    <w:div w:id="2043287393">
      <w:bodyDiv w:val="1"/>
      <w:marLeft w:val="0"/>
      <w:marRight w:val="0"/>
      <w:marTop w:val="0"/>
      <w:marBottom w:val="0"/>
      <w:divBdr>
        <w:top w:val="none" w:sz="0" w:space="0" w:color="auto"/>
        <w:left w:val="none" w:sz="0" w:space="0" w:color="auto"/>
        <w:bottom w:val="none" w:sz="0" w:space="0" w:color="auto"/>
        <w:right w:val="none" w:sz="0" w:space="0" w:color="auto"/>
      </w:divBdr>
    </w:div>
    <w:div w:id="2058895389">
      <w:bodyDiv w:val="1"/>
      <w:marLeft w:val="0"/>
      <w:marRight w:val="0"/>
      <w:marTop w:val="0"/>
      <w:marBottom w:val="0"/>
      <w:divBdr>
        <w:top w:val="none" w:sz="0" w:space="0" w:color="auto"/>
        <w:left w:val="none" w:sz="0" w:space="0" w:color="auto"/>
        <w:bottom w:val="none" w:sz="0" w:space="0" w:color="auto"/>
        <w:right w:val="none" w:sz="0" w:space="0" w:color="auto"/>
      </w:divBdr>
      <w:divsChild>
        <w:div w:id="396588501">
          <w:marLeft w:val="0"/>
          <w:marRight w:val="0"/>
          <w:marTop w:val="0"/>
          <w:marBottom w:val="0"/>
          <w:divBdr>
            <w:top w:val="none" w:sz="0" w:space="0" w:color="auto"/>
            <w:left w:val="none" w:sz="0" w:space="0" w:color="auto"/>
            <w:bottom w:val="single" w:sz="18" w:space="11" w:color="F3F4F5"/>
            <w:right w:val="none" w:sz="0" w:space="0" w:color="auto"/>
          </w:divBdr>
          <w:divsChild>
            <w:div w:id="1329402588">
              <w:marLeft w:val="0"/>
              <w:marRight w:val="0"/>
              <w:marTop w:val="0"/>
              <w:marBottom w:val="0"/>
              <w:divBdr>
                <w:top w:val="none" w:sz="0" w:space="0" w:color="auto"/>
                <w:left w:val="none" w:sz="0" w:space="0" w:color="auto"/>
                <w:bottom w:val="none" w:sz="0" w:space="0" w:color="auto"/>
                <w:right w:val="none" w:sz="0" w:space="0" w:color="auto"/>
              </w:divBdr>
              <w:divsChild>
                <w:div w:id="6382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you-shouldnt/The-Use-of-Academic-Language-in-Social-Media/tree/main/YTessays" TargetMode="External"/><Relationship Id="rId13" Type="http://schemas.openxmlformats.org/officeDocument/2006/relationships/hyperlink" Target="https://github.com/no-you-shouldnt/The-Use-of-Academic-Language-in-Social-Media/blob/main/BASE-code.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you-shouldnt/The-Use-of-Academic-Language-in-Social-Media/blob/main/YouTube-code.ipyn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gtn.ac.nz/lals/resources/academicwordli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o-you-shouldnt/The-Use-of-Academic-Language-in-Social-Media/tree/main/Academic" TargetMode="External"/><Relationship Id="rId4" Type="http://schemas.openxmlformats.org/officeDocument/2006/relationships/settings" Target="settings.xml"/><Relationship Id="rId9" Type="http://schemas.openxmlformats.org/officeDocument/2006/relationships/hyperlink" Target="http://www.reading.ac.uk/acadepts/ll/base_corpus/" TargetMode="External"/><Relationship Id="rId14" Type="http://schemas.openxmlformats.org/officeDocument/2006/relationships/hyperlink" Target="http://www.reading.ac.uk/acadepts/ll/base_cor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4E6EB-A99F-4AD0-8A51-970587D8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9</Pages>
  <Words>4523</Words>
  <Characters>25782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Badilla</dc:creator>
  <cp:keywords/>
  <dc:description/>
  <cp:lastModifiedBy>Paula Badilla</cp:lastModifiedBy>
  <cp:revision>13</cp:revision>
  <dcterms:created xsi:type="dcterms:W3CDTF">2021-12-06T14:13:00Z</dcterms:created>
  <dcterms:modified xsi:type="dcterms:W3CDTF">2021-12-13T12:42:00Z</dcterms:modified>
</cp:coreProperties>
</file>