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58270" w14:textId="08C48B81" w:rsidR="0074756C" w:rsidRPr="0074756C" w:rsidRDefault="0074756C" w:rsidP="0074756C">
      <w:pPr>
        <w:ind w:firstLine="720"/>
        <w:jc w:val="center"/>
        <w:rPr>
          <w:rFonts w:ascii="Calisto MT" w:hAnsi="Calisto MT"/>
          <w:b/>
          <w:bCs/>
          <w:sz w:val="24"/>
          <w:szCs w:val="24"/>
        </w:rPr>
      </w:pPr>
      <w:r w:rsidRPr="0074756C">
        <w:rPr>
          <w:rFonts w:ascii="Calisto MT" w:hAnsi="Calisto MT"/>
          <w:b/>
          <w:bCs/>
          <w:sz w:val="24"/>
          <w:szCs w:val="24"/>
        </w:rPr>
        <w:t>Entrega 2</w:t>
      </w:r>
    </w:p>
    <w:p w14:paraId="43F8B3BE" w14:textId="0EF982CC" w:rsidR="00513E16" w:rsidRDefault="00513E16" w:rsidP="00513E16">
      <w:pPr>
        <w:ind w:firstLine="720"/>
        <w:jc w:val="both"/>
        <w:rPr>
          <w:rFonts w:ascii="Calisto MT" w:hAnsi="Calisto MT"/>
        </w:rPr>
      </w:pPr>
      <w:r>
        <w:rPr>
          <w:rFonts w:ascii="Calisto MT" w:hAnsi="Calisto MT"/>
        </w:rPr>
        <w:t xml:space="preserve">Link </w:t>
      </w:r>
      <w:r w:rsidR="0074756C">
        <w:rPr>
          <w:rFonts w:ascii="Calisto MT" w:hAnsi="Calisto MT"/>
        </w:rPr>
        <w:t>código</w:t>
      </w:r>
      <w:r>
        <w:rPr>
          <w:rFonts w:ascii="Calisto MT" w:hAnsi="Calisto MT"/>
        </w:rPr>
        <w:t xml:space="preserve"> corpus YouTube:</w:t>
      </w:r>
    </w:p>
    <w:p w14:paraId="7681AA37" w14:textId="6CC97630" w:rsidR="00513E16" w:rsidRDefault="00867D78" w:rsidP="00513E16">
      <w:pPr>
        <w:ind w:firstLine="720"/>
        <w:jc w:val="both"/>
        <w:rPr>
          <w:rFonts w:ascii="Calisto MT" w:hAnsi="Calisto MT"/>
        </w:rPr>
      </w:pPr>
      <w:hyperlink r:id="rId8" w:history="1">
        <w:r w:rsidR="00513E16" w:rsidRPr="008B53D6">
          <w:rPr>
            <w:rStyle w:val="Hyperlink"/>
            <w:rFonts w:ascii="Calisto MT" w:hAnsi="Calisto MT"/>
          </w:rPr>
          <w:t>https://github.com/no-you-shouldnt/Trabajo_final/blob/main/YT%20Essay%20Corpus.ipynb</w:t>
        </w:r>
      </w:hyperlink>
    </w:p>
    <w:p w14:paraId="742F4128" w14:textId="77777777" w:rsidR="00513E16" w:rsidRDefault="00513E16" w:rsidP="00513E16">
      <w:pPr>
        <w:ind w:firstLine="720"/>
        <w:jc w:val="both"/>
        <w:rPr>
          <w:rFonts w:ascii="Calisto MT" w:hAnsi="Calisto MT"/>
        </w:rPr>
      </w:pPr>
    </w:p>
    <w:p w14:paraId="21FC2E24" w14:textId="3A96BFC0" w:rsidR="00513E16" w:rsidRDefault="00513E16" w:rsidP="00513E16">
      <w:pPr>
        <w:ind w:firstLine="720"/>
        <w:jc w:val="both"/>
        <w:rPr>
          <w:rFonts w:ascii="Calisto MT" w:hAnsi="Calisto MT"/>
        </w:rPr>
      </w:pPr>
      <w:r>
        <w:rPr>
          <w:rFonts w:ascii="Calisto MT" w:hAnsi="Calisto MT"/>
        </w:rPr>
        <w:t xml:space="preserve">Link </w:t>
      </w:r>
      <w:r w:rsidR="0074756C">
        <w:rPr>
          <w:rFonts w:ascii="Calisto MT" w:hAnsi="Calisto MT"/>
        </w:rPr>
        <w:t xml:space="preserve">código </w:t>
      </w:r>
      <w:r>
        <w:rPr>
          <w:rFonts w:ascii="Calisto MT" w:hAnsi="Calisto MT"/>
        </w:rPr>
        <w:t xml:space="preserve">corpus Académico: </w:t>
      </w:r>
    </w:p>
    <w:p w14:paraId="2F947BF0" w14:textId="22803871" w:rsidR="00513E16" w:rsidRDefault="00867D78" w:rsidP="00513E16">
      <w:pPr>
        <w:ind w:firstLine="720"/>
        <w:jc w:val="both"/>
        <w:rPr>
          <w:rFonts w:ascii="Calisto MT" w:hAnsi="Calisto MT"/>
        </w:rPr>
      </w:pPr>
      <w:hyperlink r:id="rId9" w:history="1">
        <w:r w:rsidR="00513E16" w:rsidRPr="008B53D6">
          <w:rPr>
            <w:rStyle w:val="Hyperlink"/>
            <w:rFonts w:ascii="Calisto MT" w:hAnsi="Calisto MT"/>
          </w:rPr>
          <w:t>https://github.com/no-you-shouldnt/Trabajo_final/blob/main/Academic%20Corpus.ipynb</w:t>
        </w:r>
      </w:hyperlink>
    </w:p>
    <w:p w14:paraId="312055E5" w14:textId="77777777" w:rsidR="00513E16" w:rsidRPr="00513E16" w:rsidRDefault="00513E16" w:rsidP="00433069">
      <w:pPr>
        <w:ind w:firstLine="720"/>
        <w:jc w:val="both"/>
        <w:rPr>
          <w:rFonts w:ascii="Calisto MT" w:hAnsi="Calisto MT"/>
          <w:sz w:val="24"/>
          <w:szCs w:val="24"/>
        </w:rPr>
      </w:pPr>
    </w:p>
    <w:p w14:paraId="5C911088" w14:textId="1372A898" w:rsidR="001A06C6" w:rsidRDefault="00433069" w:rsidP="00433069">
      <w:pPr>
        <w:ind w:firstLine="720"/>
        <w:jc w:val="both"/>
        <w:rPr>
          <w:rFonts w:ascii="Calisto MT" w:hAnsi="Calisto MT"/>
          <w:sz w:val="24"/>
          <w:szCs w:val="24"/>
        </w:rPr>
      </w:pPr>
      <w:r w:rsidRPr="00513E16">
        <w:rPr>
          <w:rFonts w:ascii="Calisto MT" w:hAnsi="Calisto MT"/>
          <w:sz w:val="24"/>
          <w:szCs w:val="24"/>
        </w:rPr>
        <w:t xml:space="preserve">En el último tiempo la utilización del lenguaje académico se ha cuestionado debido a la discriminación que </w:t>
      </w:r>
      <w:r w:rsidR="00BD1496">
        <w:rPr>
          <w:rFonts w:ascii="Calisto MT" w:hAnsi="Calisto MT"/>
          <w:sz w:val="24"/>
          <w:szCs w:val="24"/>
        </w:rPr>
        <w:t>representa</w:t>
      </w:r>
      <w:r w:rsidRPr="00513E16">
        <w:rPr>
          <w:rFonts w:ascii="Calisto MT" w:hAnsi="Calisto MT"/>
          <w:sz w:val="24"/>
          <w:szCs w:val="24"/>
        </w:rPr>
        <w:t xml:space="preserve"> y </w:t>
      </w:r>
      <w:r w:rsidR="00BD1496">
        <w:rPr>
          <w:rFonts w:ascii="Calisto MT" w:hAnsi="Calisto MT"/>
          <w:sz w:val="24"/>
          <w:szCs w:val="24"/>
        </w:rPr>
        <w:t>que utiliza como base</w:t>
      </w:r>
      <w:r w:rsidRPr="00513E16">
        <w:rPr>
          <w:rFonts w:ascii="Calisto MT" w:hAnsi="Calisto MT"/>
          <w:sz w:val="24"/>
          <w:szCs w:val="24"/>
        </w:rPr>
        <w:t xml:space="preserve">. Se entiende como lenguaje académico como el registro utilizado en la escolarización y para referirse a la ciencia, normalmente basado en ideas basadas en el prescriptivismo lingüístico tomando como superior el habla de quienes se encuentran al poder (normalmente refiriéndose a personas blancas provenientes del norte global).  </w:t>
      </w:r>
      <w:r w:rsidR="00513E16" w:rsidRPr="00513E16">
        <w:rPr>
          <w:rFonts w:ascii="Calisto MT" w:hAnsi="Calisto MT"/>
          <w:sz w:val="24"/>
          <w:szCs w:val="24"/>
        </w:rPr>
        <w:t>Por esto, es interesante estudiar como este lenguaje sigue siendo utilizado cuando quienes pueden acceder al contenido pueden ser personas de diferentes orígenes y experiencias, no necesariamente relacionados a la academia, pero aun así interesados en los temas de los cuales se habla en estos videos, o como los creadores, pudiendo optar por un lenguaje más coloquial y accesible, siguen prefiriendo la variedad con mayor prestigio.</w:t>
      </w:r>
      <w:r w:rsidR="00513E16">
        <w:rPr>
          <w:rFonts w:ascii="Calisto MT" w:hAnsi="Calisto MT"/>
          <w:sz w:val="24"/>
          <w:szCs w:val="24"/>
        </w:rPr>
        <w:t xml:space="preserve"> En el presente trabajo se plantea comparar video ensayos (</w:t>
      </w:r>
      <w:r w:rsidR="00513E16" w:rsidRPr="00513E16">
        <w:rPr>
          <w:rFonts w:ascii="Calisto MT" w:hAnsi="Calisto MT"/>
          <w:i/>
          <w:iCs/>
          <w:sz w:val="24"/>
          <w:szCs w:val="24"/>
        </w:rPr>
        <w:t>video essays</w:t>
      </w:r>
      <w:r w:rsidR="00513E16">
        <w:rPr>
          <w:rFonts w:ascii="Calisto MT" w:hAnsi="Calisto MT"/>
          <w:sz w:val="24"/>
          <w:szCs w:val="24"/>
        </w:rPr>
        <w:t xml:space="preserve"> en inglés) publicados gratuitamente y de libre </w:t>
      </w:r>
      <w:r w:rsidR="00E83C07">
        <w:rPr>
          <w:rFonts w:ascii="Calisto MT" w:hAnsi="Calisto MT"/>
          <w:sz w:val="24"/>
          <w:szCs w:val="24"/>
        </w:rPr>
        <w:t>acceso</w:t>
      </w:r>
      <w:r w:rsidR="00513E16">
        <w:rPr>
          <w:rFonts w:ascii="Calisto MT" w:hAnsi="Calisto MT"/>
          <w:sz w:val="24"/>
          <w:szCs w:val="24"/>
        </w:rPr>
        <w:t xml:space="preserve"> en la plataforma de YouTube con el corpus de lenguaje académico hablado, BASE, de clases universitarias en Reino Unido en áreas de humanidades y ciencias sociales.</w:t>
      </w:r>
    </w:p>
    <w:p w14:paraId="742CB0E2" w14:textId="4775EC31" w:rsidR="00CD3445" w:rsidRDefault="00CD3445" w:rsidP="00433069">
      <w:pPr>
        <w:ind w:firstLine="720"/>
        <w:jc w:val="both"/>
        <w:rPr>
          <w:rFonts w:ascii="Calisto MT" w:hAnsi="Calisto MT"/>
          <w:sz w:val="24"/>
          <w:szCs w:val="24"/>
        </w:rPr>
      </w:pPr>
      <w:r>
        <w:rPr>
          <w:rFonts w:ascii="Calisto MT" w:hAnsi="Calisto MT"/>
          <w:sz w:val="24"/>
          <w:szCs w:val="24"/>
        </w:rPr>
        <w:t xml:space="preserve">Si bien no existe una definición precisa, </w:t>
      </w:r>
      <w:r w:rsidR="00737EA8">
        <w:rPr>
          <w:rFonts w:ascii="Calisto MT" w:hAnsi="Calisto MT"/>
          <w:sz w:val="24"/>
          <w:szCs w:val="24"/>
        </w:rPr>
        <w:t>en general se opta por referirse al lenguaje académico como el registro utilizado para hablar de la ciencia y utilizado en la escolarización</w:t>
      </w:r>
      <w:r w:rsidR="00E83C07">
        <w:rPr>
          <w:rFonts w:ascii="Calisto MT" w:hAnsi="Calisto MT"/>
          <w:sz w:val="24"/>
          <w:szCs w:val="24"/>
        </w:rPr>
        <w:t xml:space="preserve"> </w:t>
      </w:r>
      <w:r w:rsidR="00394011">
        <w:rPr>
          <w:rFonts w:ascii="Calisto MT" w:hAnsi="Calisto MT"/>
          <w:sz w:val="24"/>
          <w:szCs w:val="24"/>
        </w:rPr>
        <w:fldChar w:fldCharType="begin" w:fldLock="1"/>
      </w:r>
      <w:r w:rsidR="00394011">
        <w:rPr>
          <w:rFonts w:ascii="Calisto MT" w:hAnsi="Calisto MT"/>
          <w:sz w:val="24"/>
          <w:szCs w:val="24"/>
        </w:rPr>
        <w:instrText>ADDIN CSL_CITATION {"citationItems":[{"id":"ITEM-1","itemData":{"DOI":"10.1080/09500782.2020.1842443","ISSN":"09500782","abstract":"A still-widespread perspective on “academic language” is that the most important dimension of language used for academic purposes is the extent to which its linguistic features contrast with “everyday language” used outside of school. But focusing on the unique linguistic features of written academic texts ignores the important role that other, more “everyday” forms of language plays in doing academic work and overlooks the intellectual work that students—especially those from linguistically marginalized backgrounds—are capable of doing using their existing linguistic resources. In this article, we (a language and literacy specialist collaborating with a history education expert) suggest that an alternative is to shift the focus away from what makes academic texts different from everyday language toward the nature of the “language of ideas” used to engage in disciplinary work, including (a) how the content, ideas, and practices at the heart of a discipline can be expressed in a variety of ways, (b) the participant structures and communicative tasks students are called upon to navigate to do academic work, and (c) the linguistic resources students bring to the table to engage in disciplinary learning opportunities—no matter how far from “academic” that language may initially sound.","author":[{"dropping-particle":"","family":"Bunch","given":"George C.","non-dropping-particle":"","parse-names":false,"suffix":""},{"dropping-particle":"","family":"Martin","given":"Daisy","non-dropping-particle":"","parse-names":false,"suffix":""}],"container-title":"Language and Education","id":"ITEM-1","issue":"0","issued":{"date-parts":[["2020"]]},"page":"1-18","publisher":"Routledge","title":"From “academic language” to the “language of ideas”: a disciplinary perspective on using language in K-12 settings","type":"article-journal","volume":"0"},"uris":["http://www.mendeley.com/documents/?uuid=f5a1df17-91a8-43b1-85c1-5f67ba1682e2"]},{"id":"ITEM-2","itemData":{"DOI":"10.1080/00405841.2019.1665417","ISSN":"15430421","abstract":"Some argue that supporting minoritized students’ “academic language” (AL) development fosters equity in education. Others contend that AL is hegemonic, and that attempts to teach it perpetuate inequities across racial, ethnic, social class, immigrant, and related sociocultural and linguistic student differences. In this article, we frame the topic of this special issue—interdisciplinary approaches to equity in teaching AL—and show how authors across positions and analytic methods examine the goals of teaching AL and recommend ways for educators to foster meaningful language awareness for students. Although substantive, unresolved disagreements between positions remain; we identify points of agreement as well, which we present to educators as interdisciplinary principles of equity in teaching. Namely, educators should 1) understand how language is more than just vocabulary; 2) recognize academic features in students’ everyday talk; 3) develop awareness of language and its contexts of use with students, and 4) foster critical language awareness.","author":[{"dropping-particle":"","family":"Jensen","given":"Bryant","non-dropping-particle":"","parse-names":false,"suffix":""},{"dropping-particle":"","family":"Thompson","given":"Gregory A.","non-dropping-particle":"","parse-names":false,"suffix":""}],"container-title":"Theory into Practice","id":"ITEM-2","issue":"1","issued":{"date-parts":[["2020"]]},"page":"1-7","publisher":"Routledge","title":"Equity in teaching academic language—an interdisciplinary approach","type":"chapter","volume":"59"},"uris":["http://www.mendeley.com/documents/?uuid=95b6e019-3b53-4810-bfdb-0be63f696910"]},{"id":"ITEM-3","itemData":{"DOI":"10.1080/09500782.2021.1896537","abstract":"In this article we critically evaluate the case made by proponents of academic language (AL) that AL is functionally necessary for schooling due to specific functional advantages of AL. We consider three examples of AL introduced by AL proponents in order to show (1) that AL proponents have been too quick to accept the ALH, (2) that functional advantages of AL can be accomplished with non-AL varieties and 3) that AL may, in fact, be dysfunctional within the domain of schooling. We briefly describe the language ideological processes by which AL has been naturalized as appropriate to the domain of education while the functional potential of non-AL forms in schooling is obviated (noted by Halliday 2004). We then consider the work of M. A. K. Halliday, the researcher most commonly cited as providing justification for the ALH (esp. Halliday 2004), elaborating his critique of AL while also showing how this critique has been ignored by AL proponents citing his work. In closing we point to some implications of these findings for creating more equitable educational practices regarding academic language.","author":[{"dropping-particle":"","family":"Thompson","given":"Gregory A.","non-dropping-particle":"","parse-names":false,"suffix":""},{"dropping-particle":"","family":"Watkins","given":"Kathryn","non-dropping-particle":"","parse-names":false,"suffix":""}],"container-title":"Language and Education","id":"ITEM-3","issue":"0","issued":{"date-parts":[["2021"]]},"page":"1-17","publisher":"Routledge","title":"Academic language: is this really (functionally) necessary?","type":"article-journal","volume":"0"},"uris":["http://www.mendeley.com/documents/?uuid=b15e9ebf-3984-4fa8-a371-78464a1b75d6"]},{"id":"ITEM-4","itemData":{"abstract":"In this paper, I define academic language as a set of linguistic registers that construe multiple and complex meanings at all levels and in all subjects of schooling. I show how the challenges of academic registers extend far beyond learning vocabulary by illustrating how meaning related to agency, logical connection, reference, and interpretation are presented in the grammatical as well as lexical features of texts at different levels. I then review research on the role oral language can play in supporting students' development of academic registers: by engaging them in movement between everyday and specialized ways of construing the new knowledge they are developing, by making the reasoning expected in different subjects explicit, and by explicit talk about form-meaning relationships. I discuss disciplinary differences in the challenges of academic language and make recommendations for further research on oral and written academic registers.","author":[{"dropping-particle":"","family":"Schleppegrell","given":"Mary J.","non-dropping-particle":"","parse-names":false,"suffix":""}],"container-title":"National Research Council Workshop on the Role of Language in School Learning: Implications for Closing the Achievement Gap","id":"ITEM-4","issued":{"date-parts":[["2009"]]},"page":"1-39","publisher-place":"Michigan","title":"Language in academic subject areas and classroom instruction: What is academic language and how can we teach it?","type":"article"},"uris":["http://www.mendeley.com/documents/?uuid=a57a1994-ddce-4fd3-9258-a51279c43138"]},{"id":"ITEM-5","itemData":{"DOI":"10.17763/0017-8055.85.2.149","ISSN":"19435045","abstract":"In this article, Nelson Flores and Jonathan Rosa critique appropriateness-based approaches to language diversity in education. Those who subscribe to these approaches conceptualize standardized linguistic practices as an objective set of linguistic forms that are appropriate for an academic setting. In contrast, Flores and Rosa highlight the raciolinguistic ideologies through which racialized bodies come to be constructed as engaging in appropriately academic linguistic practices. Drawing on theories of language ideologies and racialization, they offer a perspective from which students classified as long-term English learners, heritage language learners, and Standard English learners can be understood to inhabit a shared racial positioning that frames their linguistic practices as deficient regardless of how closely they follow supposed rules of appropriateness. The authors illustrate how appropriatenessbased approaches to language education are implicated in the reproduction of racial normativity by expecting language-minoritized students to model their linguistic practices after the white speaking subject despite the fact that the white listening subject continues to perceive their language use in racialized ways. They conclude with a call for reframing language diversity in education away from a discourse of appropriateness toward one that seeks to denaturalize standardized linguistic categories.","author":[{"dropping-particle":"","family":"Flores","given":"Nelson","non-dropping-particle":"","parse-names":false,"suffix":""},{"dropping-particle":"","family":"Rosa","given":"Jonathan","non-dropping-particle":"","parse-names":false,"suffix":""}],"container-title":"Harvard Educational Review","id":"ITEM-5","issue":"2","issued":{"date-parts":[["2015"]]},"page":"149-171","title":"Undoing appropriateness: Racioling uistic ideologies and language diversity in education","type":"article-journal","volume":"85"},"uris":["http://www.mendeley.com/documents/?uuid=e4efcce1-d9b6-4236-adaf-24ab3d6c6d39"]}],"mendeley":{"formattedCitation":"(Bunch &amp; Martin, 2020; Flores &amp; Rosa, 2015; Jensen &amp; Thompson, 2020; Schleppegrell, 2009; Thompson &amp; Watkins, 2021)","plainTextFormattedCitation":"(Bunch &amp; Martin, 2020; Flores &amp; Rosa, 2015; Jensen &amp; Thompson, 2020; Schleppegrell, 2009; Thompson &amp; Watkins, 2021)","previouslyFormattedCitation":"(Bunch &amp; Martin, 2020; Flores &amp; Rosa, 2015; Jensen &amp; Thompson, 2020; Schleppegrell, 2009; Thompson &amp; Watkins, 2021)"},"properties":{"noteIndex":0},"schema":"https://github.com/citation-style-language/schema/raw/master/csl-citation.json"}</w:instrText>
      </w:r>
      <w:r w:rsidR="00394011">
        <w:rPr>
          <w:rFonts w:ascii="Calisto MT" w:hAnsi="Calisto MT"/>
          <w:sz w:val="24"/>
          <w:szCs w:val="24"/>
        </w:rPr>
        <w:fldChar w:fldCharType="separate"/>
      </w:r>
      <w:r w:rsidR="00394011" w:rsidRPr="00394011">
        <w:rPr>
          <w:rFonts w:ascii="Calisto MT" w:hAnsi="Calisto MT"/>
          <w:noProof/>
          <w:sz w:val="24"/>
          <w:szCs w:val="24"/>
        </w:rPr>
        <w:t>(Bunch &amp; Martin, 2020; Flores &amp; Rosa, 2015; Jensen &amp; Thompson, 2020; Schleppegrell, 2009; Thompson &amp; Watkins, 2021)</w:t>
      </w:r>
      <w:r w:rsidR="00394011">
        <w:rPr>
          <w:rFonts w:ascii="Calisto MT" w:hAnsi="Calisto MT"/>
          <w:sz w:val="24"/>
          <w:szCs w:val="24"/>
        </w:rPr>
        <w:fldChar w:fldCharType="end"/>
      </w:r>
      <w:r w:rsidR="00737EA8">
        <w:rPr>
          <w:rFonts w:ascii="Calisto MT" w:hAnsi="Calisto MT"/>
          <w:sz w:val="24"/>
          <w:szCs w:val="24"/>
        </w:rPr>
        <w:t xml:space="preserve">. </w:t>
      </w:r>
      <w:r w:rsidR="002B16FD">
        <w:rPr>
          <w:rFonts w:ascii="Calisto MT" w:hAnsi="Calisto MT"/>
          <w:sz w:val="24"/>
          <w:szCs w:val="24"/>
        </w:rPr>
        <w:t>El problema se presenta debido a que este registro es considerado más refinado y apropiado y en otras formas superior que otros registros de uso cotidiano</w:t>
      </w:r>
      <w:r w:rsidR="00E83C07">
        <w:rPr>
          <w:rFonts w:ascii="Calisto MT" w:hAnsi="Calisto MT"/>
          <w:sz w:val="24"/>
          <w:szCs w:val="24"/>
        </w:rPr>
        <w:t xml:space="preserve"> </w:t>
      </w:r>
      <w:r w:rsidR="00394011">
        <w:rPr>
          <w:rFonts w:ascii="Calisto MT" w:hAnsi="Calisto MT"/>
          <w:sz w:val="24"/>
          <w:szCs w:val="24"/>
        </w:rPr>
        <w:fldChar w:fldCharType="begin" w:fldLock="1"/>
      </w:r>
      <w:r w:rsidR="00E83C07">
        <w:rPr>
          <w:rFonts w:ascii="Calisto MT" w:hAnsi="Calisto MT"/>
          <w:sz w:val="24"/>
          <w:szCs w:val="24"/>
        </w:rPr>
        <w:instrText>ADDIN CSL_CITATION {"citationItems":[{"id":"ITEM-1","itemData":{"DOI":"10.17763/0017-8055.85.2.149","ISSN":"19435045","abstract":"In this article, Nelson Flores and Jonathan Rosa critique appropriateness-based approaches to language diversity in education. Those who subscribe to these approaches conceptualize standardized linguistic practices as an objective set of linguistic forms that are appropriate for an academic setting. In contrast, Flores and Rosa highlight the raciolinguistic ideologies through which racialized bodies come to be constructed as engaging in appropriately academic linguistic practices. Drawing on theories of language ideologies and racialization, they offer a perspective from which students classified as long-term English learners, heritage language learners, and Standard English learners can be understood to inhabit a shared racial positioning that frames their linguistic practices as deficient regardless of how closely they follow supposed rules of appropriateness. The authors illustrate how appropriatenessbased approaches to language education are implicated in the reproduction of racial normativity by expecting language-minoritized students to model their linguistic practices after the white speaking subject despite the fact that the white listening subject continues to perceive their language use in racialized ways. They conclude with a call for reframing language diversity in education away from a discourse of appropriateness toward one that seeks to denaturalize standardized linguistic categories.","author":[{"dropping-particle":"","family":"Flores","given":"Nelson","non-dropping-particle":"","parse-names":false,"suffix":""},{"dropping-particle":"","family":"Rosa","given":"Jonathan","non-dropping-particle":"","parse-names":false,"suffix":""}],"container-title":"Harvard Educational Review","id":"ITEM-1","issue":"2","issued":{"date-parts":[["2015"]]},"page":"149-171","title":"Undoing appropriateness: Racioling uistic ideologies and language diversity in education","type":"article-journal","volume":"85"},"uris":["http://www.mendeley.com/documents/?uuid=e4efcce1-d9b6-4236-adaf-24ab3d6c6d39"]},{"id":"ITEM-2","itemData":{"DOI":"10.1080/09500782.2021.1896537","abstract":"In this article we critically evaluate the case made by proponents of academic language (AL) that AL is functionally necessary for schooling due to specific functional advantages of AL. We consider three examples of AL introduced by AL proponents in order to show (1) that AL proponents have been too quick to accept the ALH, (2) that functional advantages of AL can be accomplished with non-AL varieties and 3) that AL may, in fact, be dysfunctional within the domain of schooling. We briefly describe the language ideological processes by which AL has been naturalized as appropriate to the domain of education while the functional potential of non-AL forms in schooling is obviated (noted by Halliday 2004). We then consider the work of M. A. K. Halliday, the researcher most commonly cited as providing justification for the ALH (esp. Halliday 2004), elaborating his critique of AL while also showing how this critique has been ignored by AL proponents citing his work. In closing we point to some implications of these findings for creating more equitable educational practices regarding academic language.","author":[{"dropping-particle":"","family":"Thompson","given":"Gregory A.","non-dropping-particle":"","parse-names":false,"suffix":""},{"dropping-particle":"","family":"Watkins","given":"Kathryn","non-dropping-particle":"","parse-names":false,"suffix":""}],"container-title":"Language and Education","id":"ITEM-2","issue":"0","issued":{"date-parts":[["2021"]]},"page":"1-17","publisher":"Routledge","title":"Academic language: is this really (functionally) necessary?","type":"article-journal","volume":"0"},"uris":["http://www.mendeley.com/documents/?uuid=b15e9ebf-3984-4fa8-a371-78464a1b75d6"]}],"mendeley":{"formattedCitation":"(Flores &amp; Rosa, 2015; Thompson &amp; Watkins, 2021)","plainTextFormattedCitation":"(Flores &amp; Rosa, 2015; Thompson &amp; Watkins, 2021)","previouslyFormattedCitation":"(Flores &amp; Rosa, 2015)"},"properties":{"noteIndex":0},"schema":"https://github.com/citation-style-language/schema/raw/master/csl-citation.json"}</w:instrText>
      </w:r>
      <w:r w:rsidR="00394011">
        <w:rPr>
          <w:rFonts w:ascii="Calisto MT" w:hAnsi="Calisto MT"/>
          <w:sz w:val="24"/>
          <w:szCs w:val="24"/>
        </w:rPr>
        <w:fldChar w:fldCharType="separate"/>
      </w:r>
      <w:r w:rsidR="00E83C07" w:rsidRPr="00E83C07">
        <w:rPr>
          <w:rFonts w:ascii="Calisto MT" w:hAnsi="Calisto MT"/>
          <w:noProof/>
          <w:sz w:val="24"/>
          <w:szCs w:val="24"/>
        </w:rPr>
        <w:t>(Flores &amp; Rosa, 2015; Thompson &amp; Watkins, 2021)</w:t>
      </w:r>
      <w:r w:rsidR="00394011">
        <w:rPr>
          <w:rFonts w:ascii="Calisto MT" w:hAnsi="Calisto MT"/>
          <w:sz w:val="24"/>
          <w:szCs w:val="24"/>
        </w:rPr>
        <w:fldChar w:fldCharType="end"/>
      </w:r>
      <w:r w:rsidR="002B16FD">
        <w:rPr>
          <w:rFonts w:ascii="Calisto MT" w:hAnsi="Calisto MT"/>
          <w:sz w:val="24"/>
          <w:szCs w:val="24"/>
        </w:rPr>
        <w:t>. Esta superioridad es naturalizada por los enseñantes, aprendientes y sociedad en general</w:t>
      </w:r>
      <w:r w:rsidR="008972FD">
        <w:rPr>
          <w:rFonts w:ascii="Calisto MT" w:hAnsi="Calisto MT"/>
          <w:sz w:val="24"/>
          <w:szCs w:val="24"/>
        </w:rPr>
        <w:t xml:space="preserve"> causando que especialmente variedades</w:t>
      </w:r>
      <w:r w:rsidR="00B55644">
        <w:rPr>
          <w:rFonts w:ascii="Calisto MT" w:hAnsi="Calisto MT"/>
          <w:sz w:val="24"/>
          <w:szCs w:val="24"/>
        </w:rPr>
        <w:t xml:space="preserve"> de por sí minorizadas sea aún más discriminadas debido a una supuesta desviación de esta norma establecida. Esta discriminación puede ver</w:t>
      </w:r>
      <w:r w:rsidR="00E83C07">
        <w:rPr>
          <w:rFonts w:ascii="Calisto MT" w:hAnsi="Calisto MT"/>
          <w:sz w:val="24"/>
          <w:szCs w:val="24"/>
        </w:rPr>
        <w:t>se</w:t>
      </w:r>
      <w:r w:rsidR="00B55644">
        <w:rPr>
          <w:rFonts w:ascii="Calisto MT" w:hAnsi="Calisto MT"/>
          <w:sz w:val="24"/>
          <w:szCs w:val="24"/>
        </w:rPr>
        <w:t xml:space="preserve"> presente en </w:t>
      </w:r>
      <w:r w:rsidR="00E83C07">
        <w:rPr>
          <w:rFonts w:ascii="Calisto MT" w:hAnsi="Calisto MT"/>
          <w:sz w:val="24"/>
          <w:szCs w:val="24"/>
        </w:rPr>
        <w:t>la idea de</w:t>
      </w:r>
      <w:r w:rsidR="00B55644">
        <w:rPr>
          <w:rFonts w:ascii="Calisto MT" w:hAnsi="Calisto MT"/>
          <w:sz w:val="24"/>
          <w:szCs w:val="24"/>
        </w:rPr>
        <w:t xml:space="preserve"> que las personas que no manejan la variedad académica del lenguaje no pueden comprender </w:t>
      </w:r>
      <w:r w:rsidR="00B665B8">
        <w:rPr>
          <w:rFonts w:ascii="Calisto MT" w:hAnsi="Calisto MT"/>
          <w:sz w:val="24"/>
          <w:szCs w:val="24"/>
        </w:rPr>
        <w:t xml:space="preserve">la ciencia o que estudiantes inmigrantes o cuya lengua materna no sea la lengua mayoritaria poseen una discapacidad comunicativa debido a que no han adquirido este registro en su </w:t>
      </w:r>
      <w:r w:rsidR="003B2647">
        <w:rPr>
          <w:rFonts w:ascii="Calisto MT" w:hAnsi="Calisto MT"/>
          <w:sz w:val="24"/>
          <w:szCs w:val="24"/>
        </w:rPr>
        <w:t>totalidad,</w:t>
      </w:r>
      <w:r w:rsidR="00B665B8">
        <w:rPr>
          <w:rFonts w:ascii="Calisto MT" w:hAnsi="Calisto MT"/>
          <w:sz w:val="24"/>
          <w:szCs w:val="24"/>
        </w:rPr>
        <w:t xml:space="preserve"> pero ignorando totalmente otras habilidades comunicativas propias del </w:t>
      </w:r>
      <w:r w:rsidR="00B665B8" w:rsidRPr="00394011">
        <w:rPr>
          <w:rFonts w:ascii="Calisto MT" w:hAnsi="Calisto MT"/>
          <w:sz w:val="24"/>
          <w:szCs w:val="24"/>
        </w:rPr>
        <w:t xml:space="preserve">multilingüismo </w:t>
      </w:r>
      <w:r w:rsidR="00394011" w:rsidRPr="00394011">
        <w:rPr>
          <w:rFonts w:ascii="Calisto MT" w:hAnsi="Calisto MT"/>
          <w:sz w:val="24"/>
          <w:szCs w:val="24"/>
        </w:rPr>
        <w:fldChar w:fldCharType="begin" w:fldLock="1"/>
      </w:r>
      <w:r w:rsidR="00394011">
        <w:rPr>
          <w:rFonts w:ascii="Calisto MT" w:hAnsi="Calisto MT"/>
          <w:sz w:val="24"/>
          <w:szCs w:val="24"/>
        </w:rPr>
        <w:instrText>ADDIN CSL_CITATION {"citationItems":[{"id":"ITEM-1","itemData":{"DOI":"10.1080/09500782.2021.1896537","abstract":"In this article we critically evaluate the case made by proponents of academic language (AL) that AL is functionally necessary for schooling due to specific functional advantages of AL. We consider three examples of AL introduced by AL proponents in order to show (1) that AL proponents have been too quick to accept the ALH, (2) that functional advantages of AL can be accomplished with non-AL varieties and 3) that AL may, in fact, be dysfunctional within the domain of schooling. We briefly describe the language ideological processes by which AL has been naturalized as appropriate to the domain of education while the functional potential of non-AL forms in schooling is obviated (noted by Halliday 2004). We then consider the work of M. A. K. Halliday, the researcher most commonly cited as providing justification for the ALH (esp. Halliday 2004), elaborating his critique of AL while also showing how this critique has been ignored by AL proponents citing his work. In closing we point to some implications of these findings for creating more equitable educational practices regarding academic language.","author":[{"dropping-particle":"","family":"Thompson","given":"Gregory A.","non-dropping-particle":"","parse-names":false,"suffix":""},{"dropping-particle":"","family":"Watkins","given":"Kathryn","non-dropping-particle":"","parse-names":false,"suffix":""}],"container-title":"Language and Education","id":"ITEM-1","issue":"0","issued":{"date-parts":[["2021"]]},"page":"1-17","publisher":"Routledge","title":"Academic language: is this really (functionally) necessary?","type":"article-journal","volume":"0"},"uris":["http://www.mendeley.com/documents/?uuid=b15e9ebf-3984-4fa8-a371-78464a1b75d6"]}],"mendeley":{"formattedCitation":"(Thompson &amp; Watkins, 2021)","plainTextFormattedCitation":"(Thompson &amp; Watkins, 2021)","previouslyFormattedCitation":"(Thompson &amp; Watkins, 2021)"},"properties":{"noteIndex":0},"schema":"https://github.com/citation-style-language/schema/raw/master/csl-citation.json"}</w:instrText>
      </w:r>
      <w:r w:rsidR="00394011" w:rsidRPr="00394011">
        <w:rPr>
          <w:rFonts w:ascii="Calisto MT" w:hAnsi="Calisto MT"/>
          <w:sz w:val="24"/>
          <w:szCs w:val="24"/>
        </w:rPr>
        <w:fldChar w:fldCharType="separate"/>
      </w:r>
      <w:r w:rsidR="00394011" w:rsidRPr="00394011">
        <w:rPr>
          <w:rFonts w:ascii="Calisto MT" w:hAnsi="Calisto MT"/>
          <w:noProof/>
          <w:sz w:val="24"/>
          <w:szCs w:val="24"/>
        </w:rPr>
        <w:t>(Thompson &amp; Watkins, 2021)</w:t>
      </w:r>
      <w:r w:rsidR="00394011" w:rsidRPr="00394011">
        <w:rPr>
          <w:rFonts w:ascii="Calisto MT" w:hAnsi="Calisto MT"/>
          <w:sz w:val="24"/>
          <w:szCs w:val="24"/>
        </w:rPr>
        <w:fldChar w:fldCharType="end"/>
      </w:r>
      <w:r w:rsidR="00B665B8">
        <w:rPr>
          <w:rFonts w:ascii="Calisto MT" w:hAnsi="Calisto MT"/>
          <w:sz w:val="24"/>
          <w:szCs w:val="24"/>
        </w:rPr>
        <w:t>.</w:t>
      </w:r>
    </w:p>
    <w:p w14:paraId="0B53422F" w14:textId="300495FA" w:rsidR="003B2647" w:rsidRDefault="003B2647" w:rsidP="00433069">
      <w:pPr>
        <w:ind w:firstLine="720"/>
        <w:jc w:val="both"/>
        <w:rPr>
          <w:rFonts w:ascii="Calisto MT" w:hAnsi="Calisto MT"/>
          <w:sz w:val="24"/>
          <w:szCs w:val="24"/>
        </w:rPr>
      </w:pPr>
      <w:r>
        <w:rPr>
          <w:rFonts w:ascii="Calisto MT" w:hAnsi="Calisto MT"/>
          <w:sz w:val="24"/>
          <w:szCs w:val="24"/>
        </w:rPr>
        <w:lastRenderedPageBreak/>
        <w:t xml:space="preserve">Debido a esta naturalización de la superioridad del lenguaje académico para hablar sobre ciertos temas, es de esperarse que incluso para </w:t>
      </w:r>
      <w:r w:rsidR="006C2A70">
        <w:rPr>
          <w:rFonts w:ascii="Calisto MT" w:hAnsi="Calisto MT"/>
          <w:sz w:val="24"/>
          <w:szCs w:val="24"/>
        </w:rPr>
        <w:t xml:space="preserve">videos de difusión masiva a través de redes sociales como YouTube sigan optando por el uso de este registro. En ningún caso se está asumiendo que los creadores de los videos buscan discriminar o consideran que su contenido es superior a esos que no utilizan el lenguaje académico, pero es interesante ver cómo se presenta en esta comunidad, especialmente en la comunidad de comentaristas y ensayistas audiovisuales de la plataforma. </w:t>
      </w:r>
    </w:p>
    <w:p w14:paraId="65F06038" w14:textId="779DC780" w:rsidR="00800F4F" w:rsidRPr="00A1522C" w:rsidRDefault="006C2A70" w:rsidP="00433069">
      <w:pPr>
        <w:ind w:firstLine="720"/>
        <w:jc w:val="both"/>
        <w:rPr>
          <w:rFonts w:ascii="Calisto MT" w:hAnsi="Calisto MT"/>
          <w:sz w:val="24"/>
          <w:szCs w:val="24"/>
          <w:lang w:val="en-US"/>
        </w:rPr>
      </w:pPr>
      <w:r>
        <w:rPr>
          <w:rFonts w:ascii="Calisto MT" w:hAnsi="Calisto MT"/>
          <w:sz w:val="24"/>
          <w:szCs w:val="24"/>
        </w:rPr>
        <w:t xml:space="preserve">Para poder comprobar la utilización del lenguaje académico en la plataforma de YouTube en la comunidad de video ensayos, se compararán dos corpus. Uno proveniente de la red social y otro del corpus </w:t>
      </w:r>
      <w:r w:rsidR="00E83C07" w:rsidRPr="00E83C07">
        <w:rPr>
          <w:rFonts w:ascii="Calisto MT" w:hAnsi="Calisto MT"/>
          <w:sz w:val="24"/>
          <w:szCs w:val="24"/>
        </w:rPr>
        <w:t xml:space="preserve">The British Academic Spoken English (BASE) </w:t>
      </w:r>
      <w:r>
        <w:rPr>
          <w:rFonts w:ascii="Calisto MT" w:hAnsi="Calisto MT"/>
          <w:sz w:val="24"/>
          <w:szCs w:val="24"/>
        </w:rPr>
        <w:t xml:space="preserve">de lenguaje académico en clases de universidad. </w:t>
      </w:r>
      <w:r w:rsidR="00800F4F" w:rsidRPr="00A1522C">
        <w:rPr>
          <w:rFonts w:ascii="Calisto MT" w:hAnsi="Calisto MT"/>
          <w:sz w:val="24"/>
          <w:szCs w:val="24"/>
          <w:lang w:val="en-US"/>
        </w:rPr>
        <w:t xml:space="preserve">Corpus creado por las universidades de Warwick y Reading. </w:t>
      </w:r>
    </w:p>
    <w:p w14:paraId="3AFA716F" w14:textId="51A82706" w:rsidR="006C2A70" w:rsidRPr="00800F4F" w:rsidRDefault="00800F4F" w:rsidP="00800F4F">
      <w:pPr>
        <w:ind w:left="720"/>
        <w:jc w:val="both"/>
        <w:rPr>
          <w:rFonts w:ascii="Calisto MT" w:hAnsi="Calisto MT"/>
          <w:sz w:val="24"/>
          <w:szCs w:val="24"/>
          <w:lang w:val="en-US"/>
        </w:rPr>
      </w:pPr>
      <w:r>
        <w:rPr>
          <w:rFonts w:ascii="Calisto MT" w:hAnsi="Calisto MT"/>
          <w:sz w:val="24"/>
          <w:szCs w:val="24"/>
          <w:lang w:val="en-US"/>
        </w:rPr>
        <w:t>“</w:t>
      </w:r>
      <w:r w:rsidRPr="00800F4F">
        <w:rPr>
          <w:rFonts w:ascii="Calisto MT" w:hAnsi="Calisto MT"/>
          <w:i/>
          <w:iCs/>
          <w:lang w:val="en-US"/>
        </w:rPr>
        <w:t>The recordings and transcriptions used in this study come from the British Academic Spoken English (BASE) corpus. The corpus was developed at the Universities of Warwick and Reading under the directorship of Hilary Nesi and Paul Thompson. Corpus development was assisted by funding from BALEAP, EURALEX, the British Academy and the Arts and Humanities Research Council”</w:t>
      </w:r>
      <w:r>
        <w:rPr>
          <w:rFonts w:ascii="Calisto MT" w:hAnsi="Calisto MT"/>
          <w:i/>
          <w:iCs/>
          <w:lang w:val="en-US"/>
        </w:rPr>
        <w:t xml:space="preserve"> </w:t>
      </w:r>
      <w:r w:rsidRPr="00800F4F">
        <w:rPr>
          <w:rFonts w:ascii="Calisto MT" w:hAnsi="Calisto MT"/>
          <w:i/>
          <w:iCs/>
          <w:lang w:val="en-US"/>
        </w:rPr>
        <w:t xml:space="preserve"> </w:t>
      </w:r>
      <w:r w:rsidRPr="00800F4F">
        <w:rPr>
          <w:rFonts w:ascii="Calisto MT" w:hAnsi="Calisto MT"/>
          <w:lang w:val="en-US"/>
        </w:rPr>
        <w:t>(BASE, n.d.)</w:t>
      </w:r>
    </w:p>
    <w:p w14:paraId="30A8DAFD" w14:textId="428F0E8E" w:rsidR="00513E16" w:rsidRDefault="00513E16" w:rsidP="00433069">
      <w:pPr>
        <w:ind w:firstLine="720"/>
        <w:jc w:val="both"/>
        <w:rPr>
          <w:rFonts w:ascii="Calisto MT" w:hAnsi="Calisto MT"/>
          <w:sz w:val="24"/>
          <w:szCs w:val="24"/>
        </w:rPr>
      </w:pPr>
      <w:r>
        <w:rPr>
          <w:rFonts w:ascii="Calisto MT" w:hAnsi="Calisto MT"/>
          <w:sz w:val="24"/>
          <w:szCs w:val="24"/>
        </w:rPr>
        <w:t>El corpus de YouTube consiste en l</w:t>
      </w:r>
      <w:r w:rsidR="00A83CEE">
        <w:rPr>
          <w:rFonts w:ascii="Calisto MT" w:hAnsi="Calisto MT"/>
          <w:sz w:val="24"/>
          <w:szCs w:val="24"/>
        </w:rPr>
        <w:t>os subtítulos de los videos hechos vía</w:t>
      </w:r>
      <w:r>
        <w:rPr>
          <w:rFonts w:ascii="Calisto MT" w:hAnsi="Calisto MT"/>
          <w:sz w:val="24"/>
          <w:szCs w:val="24"/>
        </w:rPr>
        <w:t xml:space="preserve"> transcripción </w:t>
      </w:r>
      <w:r w:rsidR="00A83CEE">
        <w:rPr>
          <w:rFonts w:ascii="Calisto MT" w:hAnsi="Calisto MT"/>
          <w:sz w:val="24"/>
          <w:szCs w:val="24"/>
        </w:rPr>
        <w:t>manual</w:t>
      </w:r>
      <w:r w:rsidR="00A83CEE">
        <w:rPr>
          <w:rStyle w:val="FootnoteReference"/>
          <w:rFonts w:ascii="Calisto MT" w:hAnsi="Calisto MT"/>
          <w:sz w:val="24"/>
          <w:szCs w:val="24"/>
        </w:rPr>
        <w:footnoteReference w:id="1"/>
      </w:r>
      <w:r w:rsidR="00A83CEE">
        <w:rPr>
          <w:rFonts w:ascii="Calisto MT" w:hAnsi="Calisto MT"/>
          <w:sz w:val="24"/>
          <w:szCs w:val="24"/>
        </w:rPr>
        <w:t xml:space="preserve"> proporcionados por las mismas creadoras</w:t>
      </w:r>
      <w:r w:rsidR="00C528E6">
        <w:rPr>
          <w:rFonts w:ascii="Calisto MT" w:hAnsi="Calisto MT"/>
          <w:sz w:val="24"/>
          <w:szCs w:val="24"/>
        </w:rPr>
        <w:t>, los cuales fueron</w:t>
      </w:r>
      <w:r w:rsidR="00800F4F">
        <w:rPr>
          <w:rFonts w:ascii="Calisto MT" w:hAnsi="Calisto MT"/>
          <w:sz w:val="24"/>
          <w:szCs w:val="24"/>
        </w:rPr>
        <w:t xml:space="preserve"> copia</w:t>
      </w:r>
      <w:r w:rsidR="00E83C07">
        <w:rPr>
          <w:rFonts w:ascii="Calisto MT" w:hAnsi="Calisto MT"/>
          <w:sz w:val="24"/>
          <w:szCs w:val="24"/>
        </w:rPr>
        <w:t>do</w:t>
      </w:r>
      <w:r w:rsidR="00800F4F">
        <w:rPr>
          <w:rFonts w:ascii="Calisto MT" w:hAnsi="Calisto MT"/>
          <w:sz w:val="24"/>
          <w:szCs w:val="24"/>
        </w:rPr>
        <w:t xml:space="preserve">s, pegados en bloc de notas </w:t>
      </w:r>
      <w:r w:rsidR="00E83C07">
        <w:rPr>
          <w:rFonts w:ascii="Calisto MT" w:hAnsi="Calisto MT"/>
          <w:sz w:val="24"/>
          <w:szCs w:val="24"/>
        </w:rPr>
        <w:t>y</w:t>
      </w:r>
      <w:r w:rsidR="00C528E6">
        <w:rPr>
          <w:rFonts w:ascii="Calisto MT" w:hAnsi="Calisto MT"/>
          <w:sz w:val="24"/>
          <w:szCs w:val="24"/>
        </w:rPr>
        <w:t xml:space="preserve"> guardados como archivos de texto .txt.</w:t>
      </w:r>
      <w:r w:rsidR="00A83CEE">
        <w:rPr>
          <w:rFonts w:ascii="Calisto MT" w:hAnsi="Calisto MT"/>
          <w:sz w:val="24"/>
          <w:szCs w:val="24"/>
        </w:rPr>
        <w:t xml:space="preserve"> Se seleccionaron ocho creadoras provenientes de diferentes países de habla inglesa. Todas las creadoras se identifican como mujer y se encuentran en sus 20s o 30s. Se seleccionaron tres videos de cada creadora, </w:t>
      </w:r>
      <w:r w:rsidR="00F5411F">
        <w:rPr>
          <w:rFonts w:ascii="Calisto MT" w:hAnsi="Calisto MT"/>
          <w:sz w:val="24"/>
          <w:szCs w:val="24"/>
        </w:rPr>
        <w:t>dando un total de veinticuatro textos. De éstos se seleccionaron</w:t>
      </w:r>
      <w:r w:rsidR="00A83CEE">
        <w:rPr>
          <w:rFonts w:ascii="Calisto MT" w:hAnsi="Calisto MT"/>
          <w:sz w:val="24"/>
          <w:szCs w:val="24"/>
        </w:rPr>
        <w:t xml:space="preserve"> temas relativamente similares (belleza, reseña de una serie de televisión o película, temas relacionados a la comunidad LGBT+ o el fenómeno de “</w:t>
      </w:r>
      <w:r w:rsidR="00A83CEE" w:rsidRPr="00A83CEE">
        <w:rPr>
          <w:rFonts w:ascii="Calisto MT" w:hAnsi="Calisto MT"/>
          <w:i/>
          <w:iCs/>
          <w:sz w:val="24"/>
          <w:szCs w:val="24"/>
        </w:rPr>
        <w:t>cancelling</w:t>
      </w:r>
      <w:r w:rsidR="00A83CEE">
        <w:rPr>
          <w:rFonts w:ascii="Calisto MT" w:hAnsi="Calisto MT"/>
          <w:sz w:val="24"/>
          <w:szCs w:val="24"/>
        </w:rPr>
        <w:t>”)</w:t>
      </w:r>
      <w:r w:rsidR="00F5411F">
        <w:rPr>
          <w:rFonts w:ascii="Calisto MT" w:hAnsi="Calisto MT"/>
          <w:sz w:val="24"/>
          <w:szCs w:val="24"/>
        </w:rPr>
        <w:t xml:space="preserve">. Esta preselección se hizo de manera de que el vocabulario utilizado por las creadoras sea relativamente similar. </w:t>
      </w:r>
      <w:r w:rsidR="00454572">
        <w:rPr>
          <w:rFonts w:ascii="Calisto MT" w:hAnsi="Calisto MT"/>
          <w:sz w:val="24"/>
          <w:szCs w:val="24"/>
        </w:rPr>
        <w:t>Este corpus posee un total de 1700</w:t>
      </w:r>
      <w:r w:rsidR="005A479D">
        <w:rPr>
          <w:rFonts w:ascii="Calisto MT" w:hAnsi="Calisto MT"/>
          <w:sz w:val="24"/>
          <w:szCs w:val="24"/>
        </w:rPr>
        <w:t>2</w:t>
      </w:r>
      <w:r w:rsidR="00454572">
        <w:rPr>
          <w:rFonts w:ascii="Calisto MT" w:hAnsi="Calisto MT"/>
          <w:sz w:val="24"/>
          <w:szCs w:val="24"/>
        </w:rPr>
        <w:t xml:space="preserve"> oraciones con un promedio de 708.</w:t>
      </w:r>
      <w:r w:rsidR="005A479D">
        <w:rPr>
          <w:rFonts w:ascii="Calisto MT" w:hAnsi="Calisto MT"/>
          <w:sz w:val="24"/>
          <w:szCs w:val="24"/>
        </w:rPr>
        <w:t>4</w:t>
      </w:r>
      <w:r w:rsidR="00454572">
        <w:rPr>
          <w:rFonts w:ascii="Calisto MT" w:hAnsi="Calisto MT"/>
          <w:sz w:val="24"/>
          <w:szCs w:val="24"/>
        </w:rPr>
        <w:t xml:space="preserve"> oraciones por texto.</w:t>
      </w:r>
      <w:r w:rsidR="00F5411F">
        <w:rPr>
          <w:rFonts w:ascii="Calisto MT" w:hAnsi="Calisto MT"/>
          <w:sz w:val="24"/>
          <w:szCs w:val="24"/>
        </w:rPr>
        <w:t xml:space="preserve"> </w:t>
      </w:r>
      <w:r w:rsidR="00E83C07">
        <w:rPr>
          <w:rFonts w:ascii="Calisto MT" w:hAnsi="Calisto MT"/>
          <w:sz w:val="24"/>
          <w:szCs w:val="24"/>
        </w:rPr>
        <w:t>Además,</w:t>
      </w:r>
      <w:r w:rsidR="005A479D">
        <w:rPr>
          <w:rFonts w:ascii="Calisto MT" w:hAnsi="Calisto MT"/>
          <w:sz w:val="24"/>
          <w:szCs w:val="24"/>
        </w:rPr>
        <w:t xml:space="preserve"> posee un total de 146763 palabras, dando un promedio de 8.6 palabras por oración y 6115.1 palabras por texto. De estas palabras podemos encontrar 11506 palabras únicas, equivalente al 7.8% del número total.</w:t>
      </w:r>
    </w:p>
    <w:p w14:paraId="184BE1E9" w14:textId="5AB1EF84" w:rsidR="00F5411F" w:rsidRDefault="00F5411F" w:rsidP="00433069">
      <w:pPr>
        <w:ind w:firstLine="720"/>
        <w:jc w:val="both"/>
        <w:rPr>
          <w:rFonts w:ascii="Calisto MT" w:hAnsi="Calisto MT"/>
          <w:sz w:val="24"/>
          <w:szCs w:val="24"/>
        </w:rPr>
      </w:pPr>
      <w:r>
        <w:rPr>
          <w:rFonts w:ascii="Calisto MT" w:hAnsi="Calisto MT"/>
          <w:sz w:val="24"/>
          <w:szCs w:val="24"/>
        </w:rPr>
        <w:t>En cuanto al corpus BASE, se seleccionaron clases que tuvieran relación a los temas abordados en el corpus de YouTube, de manera que</w:t>
      </w:r>
      <w:r w:rsidR="00E83C07">
        <w:rPr>
          <w:rFonts w:ascii="Calisto MT" w:hAnsi="Calisto MT"/>
          <w:sz w:val="24"/>
          <w:szCs w:val="24"/>
        </w:rPr>
        <w:t>,</w:t>
      </w:r>
      <w:r>
        <w:rPr>
          <w:rFonts w:ascii="Calisto MT" w:hAnsi="Calisto MT"/>
          <w:sz w:val="24"/>
          <w:szCs w:val="24"/>
        </w:rPr>
        <w:t xml:space="preserve"> de nuevo</w:t>
      </w:r>
      <w:r w:rsidR="00E83C07">
        <w:rPr>
          <w:rFonts w:ascii="Calisto MT" w:hAnsi="Calisto MT"/>
          <w:sz w:val="24"/>
          <w:szCs w:val="24"/>
        </w:rPr>
        <w:t>,</w:t>
      </w:r>
      <w:r>
        <w:rPr>
          <w:rFonts w:ascii="Calisto MT" w:hAnsi="Calisto MT"/>
          <w:sz w:val="24"/>
          <w:szCs w:val="24"/>
        </w:rPr>
        <w:t xml:space="preserve"> el vocabulario </w:t>
      </w:r>
      <w:r w:rsidR="00C528E6">
        <w:rPr>
          <w:rFonts w:ascii="Calisto MT" w:hAnsi="Calisto MT"/>
          <w:sz w:val="24"/>
          <w:szCs w:val="24"/>
        </w:rPr>
        <w:t>sea lo más consistente posible. Por esto se seleccionaron clases de sociología (</w:t>
      </w:r>
      <w:r w:rsidR="00C528E6" w:rsidRPr="00C528E6">
        <w:rPr>
          <w:rFonts w:ascii="Calisto MT" w:hAnsi="Calisto MT"/>
          <w:i/>
          <w:iCs/>
          <w:sz w:val="24"/>
          <w:szCs w:val="24"/>
        </w:rPr>
        <w:t>sociology</w:t>
      </w:r>
      <w:r w:rsidR="00C528E6">
        <w:rPr>
          <w:rFonts w:ascii="Calisto MT" w:hAnsi="Calisto MT"/>
          <w:sz w:val="24"/>
          <w:szCs w:val="24"/>
        </w:rPr>
        <w:t>), política (</w:t>
      </w:r>
      <w:r w:rsidR="00C528E6" w:rsidRPr="00C528E6">
        <w:rPr>
          <w:rFonts w:ascii="Calisto MT" w:hAnsi="Calisto MT"/>
          <w:i/>
          <w:iCs/>
          <w:sz w:val="24"/>
          <w:szCs w:val="24"/>
        </w:rPr>
        <w:t>politics</w:t>
      </w:r>
      <w:r w:rsidR="00C528E6">
        <w:rPr>
          <w:rFonts w:ascii="Calisto MT" w:hAnsi="Calisto MT"/>
          <w:sz w:val="24"/>
          <w:szCs w:val="24"/>
        </w:rPr>
        <w:t>) y de estudios de televisión y cine (</w:t>
      </w:r>
      <w:r w:rsidR="00C528E6" w:rsidRPr="00C528E6">
        <w:rPr>
          <w:rFonts w:ascii="Calisto MT" w:hAnsi="Calisto MT"/>
          <w:i/>
          <w:iCs/>
          <w:sz w:val="24"/>
          <w:szCs w:val="24"/>
        </w:rPr>
        <w:t>film and televisión studies</w:t>
      </w:r>
      <w:r w:rsidR="00C528E6">
        <w:rPr>
          <w:rFonts w:ascii="Calisto MT" w:hAnsi="Calisto MT"/>
          <w:sz w:val="24"/>
          <w:szCs w:val="24"/>
        </w:rPr>
        <w:t>), dando un total de ocho clases. Cada clase es una transcripción textual de lo que se ha discutido en ella</w:t>
      </w:r>
      <w:r w:rsidR="005062E1">
        <w:rPr>
          <w:rFonts w:ascii="Calisto MT" w:hAnsi="Calisto MT"/>
          <w:sz w:val="24"/>
          <w:szCs w:val="24"/>
        </w:rPr>
        <w:t>, en forma de dialogo</w:t>
      </w:r>
      <w:r w:rsidR="00C528E6">
        <w:rPr>
          <w:rFonts w:ascii="Calisto MT" w:hAnsi="Calisto MT"/>
          <w:sz w:val="24"/>
          <w:szCs w:val="24"/>
        </w:rPr>
        <w:t>, guardados igualmente como archivos de texto .txt</w:t>
      </w:r>
      <w:r w:rsidR="00E80CD4">
        <w:rPr>
          <w:rFonts w:ascii="Calisto MT" w:hAnsi="Calisto MT"/>
          <w:sz w:val="24"/>
          <w:szCs w:val="24"/>
        </w:rPr>
        <w:t xml:space="preserve"> </w:t>
      </w:r>
      <w:r w:rsidR="005062E1">
        <w:rPr>
          <w:rFonts w:ascii="Calisto MT" w:hAnsi="Calisto MT"/>
          <w:sz w:val="24"/>
          <w:szCs w:val="24"/>
        </w:rPr>
        <w:t>con</w:t>
      </w:r>
      <w:r w:rsidR="00E80CD4">
        <w:rPr>
          <w:rFonts w:ascii="Calisto MT" w:hAnsi="Calisto MT"/>
          <w:sz w:val="24"/>
          <w:szCs w:val="24"/>
        </w:rPr>
        <w:t xml:space="preserve"> un total de 5032 oraciones</w:t>
      </w:r>
      <w:r w:rsidR="00454572">
        <w:rPr>
          <w:rFonts w:ascii="Calisto MT" w:hAnsi="Calisto MT"/>
          <w:sz w:val="24"/>
          <w:szCs w:val="24"/>
        </w:rPr>
        <w:t>, con un promedio de 629 oraciones por texto</w:t>
      </w:r>
      <w:r w:rsidR="00E80CD4">
        <w:rPr>
          <w:rFonts w:ascii="Calisto MT" w:hAnsi="Calisto MT"/>
          <w:sz w:val="24"/>
          <w:szCs w:val="24"/>
        </w:rPr>
        <w:t xml:space="preserve">. </w:t>
      </w:r>
      <w:r w:rsidR="005A479D">
        <w:rPr>
          <w:rFonts w:ascii="Calisto MT" w:hAnsi="Calisto MT"/>
          <w:sz w:val="24"/>
          <w:szCs w:val="24"/>
        </w:rPr>
        <w:t xml:space="preserve">También posee un total de 67236 palabras, de las cuales, </w:t>
      </w:r>
      <w:r w:rsidR="005A479D">
        <w:rPr>
          <w:rFonts w:ascii="Calisto MT" w:hAnsi="Calisto MT"/>
          <w:sz w:val="24"/>
          <w:szCs w:val="24"/>
        </w:rPr>
        <w:lastRenderedPageBreak/>
        <w:t>sin embargo, se eliminaron los códigos de quien era el hablante en el dialogo y muletillas como “</w:t>
      </w:r>
      <w:r w:rsidR="005A479D" w:rsidRPr="005A479D">
        <w:rPr>
          <w:rFonts w:ascii="Calisto MT" w:hAnsi="Calisto MT"/>
          <w:i/>
          <w:iCs/>
          <w:sz w:val="24"/>
          <w:szCs w:val="24"/>
        </w:rPr>
        <w:t>er</w:t>
      </w:r>
      <w:r w:rsidR="005A479D">
        <w:rPr>
          <w:rFonts w:ascii="Calisto MT" w:hAnsi="Calisto MT"/>
          <w:sz w:val="24"/>
          <w:szCs w:val="24"/>
        </w:rPr>
        <w:t xml:space="preserve">”, además de espacios en blanco, dando un total de </w:t>
      </w:r>
      <w:r w:rsidR="005A479D" w:rsidRPr="005A479D">
        <w:rPr>
          <w:rFonts w:ascii="Calisto MT" w:hAnsi="Calisto MT"/>
          <w:sz w:val="24"/>
          <w:szCs w:val="24"/>
        </w:rPr>
        <w:t>64738</w:t>
      </w:r>
      <w:r w:rsidR="005A479D">
        <w:rPr>
          <w:rFonts w:ascii="Calisto MT" w:hAnsi="Calisto MT"/>
          <w:sz w:val="24"/>
          <w:szCs w:val="24"/>
        </w:rPr>
        <w:t xml:space="preserve"> palabras. Así dando un promedio de 12.9 palabras por oración y 8092.25 palabras por texto. De este total de palabras, 5964 son palabras únicas, lo cual es aproximadamente el 9.2% de las palabras totales del corpus.</w:t>
      </w:r>
      <w:r w:rsidR="00045053">
        <w:rPr>
          <w:rFonts w:ascii="Calisto MT" w:hAnsi="Calisto MT"/>
          <w:sz w:val="24"/>
          <w:szCs w:val="24"/>
        </w:rPr>
        <w:t xml:space="preserve"> </w:t>
      </w:r>
    </w:p>
    <w:p w14:paraId="1AFE1AB5" w14:textId="0921E4CE" w:rsidR="00C528E6" w:rsidRDefault="00C528E6" w:rsidP="00433069">
      <w:pPr>
        <w:ind w:firstLine="720"/>
        <w:jc w:val="both"/>
        <w:rPr>
          <w:rFonts w:ascii="Calisto MT" w:hAnsi="Calisto MT"/>
          <w:sz w:val="24"/>
          <w:szCs w:val="24"/>
        </w:rPr>
      </w:pPr>
      <w:r>
        <w:rPr>
          <w:rFonts w:ascii="Calisto MT" w:hAnsi="Calisto MT"/>
          <w:sz w:val="24"/>
          <w:szCs w:val="24"/>
        </w:rPr>
        <w:t xml:space="preserve">El preprocesamiento de cada corpus fue ligeramente distinto debido a sus diferentes características. </w:t>
      </w:r>
    </w:p>
    <w:p w14:paraId="0FC277E0" w14:textId="6E1E21D2" w:rsidR="00045053" w:rsidRDefault="00C528E6" w:rsidP="00045053">
      <w:pPr>
        <w:ind w:firstLine="720"/>
        <w:jc w:val="both"/>
        <w:rPr>
          <w:rFonts w:ascii="Calisto MT" w:hAnsi="Calisto MT"/>
          <w:sz w:val="24"/>
          <w:szCs w:val="24"/>
        </w:rPr>
      </w:pPr>
      <w:r>
        <w:rPr>
          <w:rFonts w:ascii="Calisto MT" w:hAnsi="Calisto MT"/>
          <w:sz w:val="24"/>
          <w:szCs w:val="24"/>
        </w:rPr>
        <w:t xml:space="preserve">Al corpus de YouTube, en primer lugar, se le fueron eliminados todos los paréntesis y corchetes con su contenido, de manera de evitar la interferencia de la descripción de la música o sonidos </w:t>
      </w:r>
      <w:r w:rsidR="001D6175">
        <w:rPr>
          <w:rFonts w:ascii="Calisto MT" w:hAnsi="Calisto MT"/>
          <w:sz w:val="24"/>
          <w:szCs w:val="24"/>
        </w:rPr>
        <w:t xml:space="preserve">del video </w:t>
      </w:r>
      <w:r w:rsidR="003376A5">
        <w:rPr>
          <w:rFonts w:ascii="Calisto MT" w:hAnsi="Calisto MT"/>
          <w:sz w:val="24"/>
          <w:szCs w:val="24"/>
        </w:rPr>
        <w:t xml:space="preserve">como por ejemplo </w:t>
      </w:r>
      <w:r w:rsidR="003376A5" w:rsidRPr="003376A5">
        <w:rPr>
          <w:rFonts w:ascii="Calisto MT" w:hAnsi="Calisto MT"/>
          <w:i/>
          <w:iCs/>
          <w:sz w:val="24"/>
          <w:szCs w:val="24"/>
        </w:rPr>
        <w:t>“(upbeat electronic music)”</w:t>
      </w:r>
      <w:r w:rsidR="003376A5">
        <w:rPr>
          <w:rFonts w:ascii="Calisto MT" w:hAnsi="Calisto MT"/>
          <w:sz w:val="24"/>
          <w:szCs w:val="24"/>
        </w:rPr>
        <w:t xml:space="preserve"> para describir la música de fondo, “</w:t>
      </w:r>
      <w:r w:rsidR="003376A5" w:rsidRPr="003376A5">
        <w:rPr>
          <w:rFonts w:ascii="Calisto MT" w:hAnsi="Calisto MT"/>
          <w:sz w:val="24"/>
          <w:szCs w:val="24"/>
        </w:rPr>
        <w:t>[ __ ]</w:t>
      </w:r>
      <w:r w:rsidR="003376A5">
        <w:rPr>
          <w:rFonts w:ascii="Calisto MT" w:hAnsi="Calisto MT"/>
          <w:sz w:val="24"/>
          <w:szCs w:val="24"/>
        </w:rPr>
        <w:t xml:space="preserve">” para describir una pausa en el discurso o </w:t>
      </w:r>
      <w:r w:rsidR="003376A5" w:rsidRPr="003376A5">
        <w:rPr>
          <w:rFonts w:ascii="Calisto MT" w:hAnsi="Calisto MT"/>
          <w:i/>
          <w:iCs/>
          <w:sz w:val="24"/>
          <w:szCs w:val="24"/>
        </w:rPr>
        <w:t>“(laughs)”</w:t>
      </w:r>
      <w:r w:rsidR="003376A5">
        <w:rPr>
          <w:rFonts w:ascii="Calisto MT" w:hAnsi="Calisto MT"/>
          <w:sz w:val="24"/>
          <w:szCs w:val="24"/>
        </w:rPr>
        <w:t xml:space="preserve"> para describir una acción en particular</w:t>
      </w:r>
      <w:r w:rsidR="001D6175">
        <w:rPr>
          <w:rFonts w:ascii="Calisto MT" w:hAnsi="Calisto MT"/>
          <w:sz w:val="24"/>
          <w:szCs w:val="24"/>
        </w:rPr>
        <w:t xml:space="preserve">. Tras esto, los textos fueron divididos en oraciones con la función sent_tokenize de la librería NLTK, dando </w:t>
      </w:r>
      <w:r w:rsidR="00454572">
        <w:rPr>
          <w:rFonts w:ascii="Calisto MT" w:hAnsi="Calisto MT"/>
          <w:sz w:val="24"/>
          <w:szCs w:val="24"/>
        </w:rPr>
        <w:t>la cantidad de 17000 oraciones</w:t>
      </w:r>
      <w:r w:rsidR="001D6175">
        <w:rPr>
          <w:rFonts w:ascii="Calisto MT" w:hAnsi="Calisto MT"/>
          <w:sz w:val="24"/>
          <w:szCs w:val="24"/>
        </w:rPr>
        <w:t>. Finalmente se ponen todas las palabras en minúscula y se eliminan los signos de puntuación, hab</w:t>
      </w:r>
      <w:r w:rsidR="003376A5">
        <w:rPr>
          <w:rFonts w:ascii="Calisto MT" w:hAnsi="Calisto MT"/>
          <w:sz w:val="24"/>
          <w:szCs w:val="24"/>
        </w:rPr>
        <w:t>iendo</w:t>
      </w:r>
      <w:r w:rsidR="001D6175">
        <w:rPr>
          <w:rFonts w:ascii="Calisto MT" w:hAnsi="Calisto MT"/>
          <w:sz w:val="24"/>
          <w:szCs w:val="24"/>
        </w:rPr>
        <w:t xml:space="preserve"> antes aplanado la lista de oraciones para tener un string. </w:t>
      </w:r>
      <w:r w:rsidR="00045053">
        <w:rPr>
          <w:rFonts w:ascii="Calisto MT" w:hAnsi="Calisto MT"/>
          <w:sz w:val="24"/>
          <w:szCs w:val="24"/>
        </w:rPr>
        <w:t>Luego las palabras son tokenizadas una vez más, esta vez en palabras</w:t>
      </w:r>
      <w:r w:rsidR="00572975">
        <w:rPr>
          <w:rFonts w:ascii="Calisto MT" w:hAnsi="Calisto MT"/>
          <w:sz w:val="24"/>
          <w:szCs w:val="24"/>
        </w:rPr>
        <w:t>. Tras esto se fueron eliminados los espacios en blanco</w:t>
      </w:r>
      <w:r w:rsidR="00045053">
        <w:rPr>
          <w:rFonts w:ascii="Calisto MT" w:hAnsi="Calisto MT"/>
          <w:sz w:val="24"/>
          <w:szCs w:val="24"/>
        </w:rPr>
        <w:t>, así dando el total de 146763</w:t>
      </w:r>
      <w:r w:rsidR="00572975">
        <w:rPr>
          <w:rFonts w:ascii="Calisto MT" w:hAnsi="Calisto MT"/>
          <w:sz w:val="24"/>
          <w:szCs w:val="24"/>
        </w:rPr>
        <w:t xml:space="preserve"> palabras</w:t>
      </w:r>
      <w:r w:rsidR="00E83C07">
        <w:rPr>
          <w:rFonts w:ascii="Calisto MT" w:hAnsi="Calisto MT"/>
          <w:sz w:val="24"/>
          <w:szCs w:val="24"/>
        </w:rPr>
        <w:t xml:space="preserve"> y </w:t>
      </w:r>
      <w:r w:rsidR="00C92A6C">
        <w:rPr>
          <w:rFonts w:ascii="Calisto MT" w:hAnsi="Calisto MT"/>
          <w:sz w:val="24"/>
          <w:szCs w:val="24"/>
        </w:rPr>
        <w:t>11506 types</w:t>
      </w:r>
      <w:r w:rsidR="00572975">
        <w:rPr>
          <w:rFonts w:ascii="Calisto MT" w:hAnsi="Calisto MT"/>
          <w:sz w:val="24"/>
          <w:szCs w:val="24"/>
        </w:rPr>
        <w:t>. Finalmente, se realizó un POS tagging gracias a las funciones .text. .pos_ y .lemma_ de SpaCy.</w:t>
      </w:r>
    </w:p>
    <w:p w14:paraId="0793C932" w14:textId="47153777" w:rsidR="001D6175" w:rsidRDefault="001D6175" w:rsidP="00433069">
      <w:pPr>
        <w:ind w:firstLine="720"/>
        <w:jc w:val="both"/>
        <w:rPr>
          <w:rFonts w:ascii="Calisto MT" w:hAnsi="Calisto MT"/>
          <w:sz w:val="24"/>
          <w:szCs w:val="24"/>
        </w:rPr>
      </w:pPr>
      <w:r>
        <w:rPr>
          <w:rFonts w:ascii="Calisto MT" w:hAnsi="Calisto MT"/>
          <w:sz w:val="24"/>
          <w:szCs w:val="24"/>
        </w:rPr>
        <w:t xml:space="preserve">El preprocesamiento del corpus BASE, si bien bastante similar, posee algunas diferencias significativas dado la diferencia entre ambos corpus. Si bien comenzamos de la misma manera, eliminando paréntesis y corchetes con su contenido y dividiendo el string por salto de línea, </w:t>
      </w:r>
      <w:r w:rsidR="00572975">
        <w:rPr>
          <w:rFonts w:ascii="Calisto MT" w:hAnsi="Calisto MT"/>
          <w:sz w:val="24"/>
          <w:szCs w:val="24"/>
        </w:rPr>
        <w:t>para que luego sean</w:t>
      </w:r>
      <w:r>
        <w:rPr>
          <w:rFonts w:ascii="Calisto MT" w:hAnsi="Calisto MT"/>
          <w:sz w:val="24"/>
          <w:szCs w:val="24"/>
        </w:rPr>
        <w:t xml:space="preserve"> </w:t>
      </w:r>
      <w:r w:rsidR="001F5A96">
        <w:rPr>
          <w:rFonts w:ascii="Calisto MT" w:hAnsi="Calisto MT"/>
          <w:sz w:val="24"/>
          <w:szCs w:val="24"/>
        </w:rPr>
        <w:t xml:space="preserve">tokenizadas por oración, dando un </w:t>
      </w:r>
      <w:r w:rsidR="00E80CD4">
        <w:rPr>
          <w:rFonts w:ascii="Calisto MT" w:hAnsi="Calisto MT"/>
          <w:sz w:val="24"/>
          <w:szCs w:val="24"/>
        </w:rPr>
        <w:t>total de 5032 oraciones la calcular el len() del corpus</w:t>
      </w:r>
      <w:r w:rsidR="00572975">
        <w:rPr>
          <w:rFonts w:ascii="Calisto MT" w:hAnsi="Calisto MT"/>
          <w:sz w:val="24"/>
          <w:szCs w:val="24"/>
        </w:rPr>
        <w:t>, al contrario del corpus anterior</w:t>
      </w:r>
      <w:r w:rsidR="001F5A96">
        <w:rPr>
          <w:rFonts w:ascii="Calisto MT" w:hAnsi="Calisto MT"/>
          <w:sz w:val="24"/>
          <w:szCs w:val="24"/>
        </w:rPr>
        <w:t>ez, la lista de tokens fue aplanada solo para poder eliminar puntuación, ya que los textos ya se encontraban en minúscula</w:t>
      </w:r>
      <w:r w:rsidR="00C92A6C">
        <w:rPr>
          <w:rFonts w:ascii="Calisto MT" w:hAnsi="Calisto MT"/>
          <w:sz w:val="24"/>
          <w:szCs w:val="24"/>
        </w:rPr>
        <w:t xml:space="preserve"> (a excepción de sustantivos propios)</w:t>
      </w:r>
      <w:r w:rsidR="001F5A96">
        <w:rPr>
          <w:rFonts w:ascii="Calisto MT" w:hAnsi="Calisto MT"/>
          <w:sz w:val="24"/>
          <w:szCs w:val="24"/>
        </w:rPr>
        <w:t xml:space="preserve">. </w:t>
      </w:r>
      <w:r w:rsidR="00572975">
        <w:rPr>
          <w:rFonts w:ascii="Calisto MT" w:hAnsi="Calisto MT"/>
          <w:sz w:val="24"/>
          <w:szCs w:val="24"/>
        </w:rPr>
        <w:t xml:space="preserve">Al ser tokenizado de nuevo, además de simplemente eliminar </w:t>
      </w:r>
      <w:r w:rsidR="00832BF6">
        <w:rPr>
          <w:rFonts w:ascii="Calisto MT" w:hAnsi="Calisto MT"/>
          <w:sz w:val="24"/>
          <w:szCs w:val="24"/>
        </w:rPr>
        <w:t>espacios en blanco, se eliminaron palabras que se repetían constantemente en el corpus, pero causaban interferencia al momento de analizar. Como lo son la muletilla “er” o los códigos otorgados a los hablantes del dialogo, como “</w:t>
      </w:r>
      <w:r w:rsidR="00832BF6" w:rsidRPr="00832BF6">
        <w:rPr>
          <w:rFonts w:ascii="Calisto MT" w:hAnsi="Calisto MT"/>
          <w:sz w:val="24"/>
          <w:szCs w:val="24"/>
        </w:rPr>
        <w:t>nm0063</w:t>
      </w:r>
      <w:r w:rsidR="00832BF6">
        <w:rPr>
          <w:rFonts w:ascii="Calisto MT" w:hAnsi="Calisto MT"/>
          <w:sz w:val="24"/>
          <w:szCs w:val="24"/>
        </w:rPr>
        <w:t>”, “</w:t>
      </w:r>
      <w:r w:rsidR="00832BF6" w:rsidRPr="00832BF6">
        <w:rPr>
          <w:rFonts w:ascii="Calisto MT" w:hAnsi="Calisto MT"/>
          <w:sz w:val="24"/>
          <w:szCs w:val="24"/>
        </w:rPr>
        <w:t>nf0069</w:t>
      </w:r>
      <w:r w:rsidR="00832BF6">
        <w:rPr>
          <w:rFonts w:ascii="Calisto MT" w:hAnsi="Calisto MT"/>
          <w:sz w:val="24"/>
          <w:szCs w:val="24"/>
        </w:rPr>
        <w:t>” o “</w:t>
      </w:r>
      <w:r w:rsidR="00832BF6" w:rsidRPr="00832BF6">
        <w:rPr>
          <w:rFonts w:ascii="Calisto MT" w:hAnsi="Calisto MT"/>
          <w:sz w:val="24"/>
          <w:szCs w:val="24"/>
        </w:rPr>
        <w:t>nm1166</w:t>
      </w:r>
      <w:r w:rsidR="00832BF6">
        <w:rPr>
          <w:rFonts w:ascii="Calisto MT" w:hAnsi="Calisto MT"/>
          <w:sz w:val="24"/>
          <w:szCs w:val="24"/>
        </w:rPr>
        <w:t>”.</w:t>
      </w:r>
    </w:p>
    <w:p w14:paraId="0BC58223" w14:textId="3C1B3BCE" w:rsidR="00A11049" w:rsidRPr="00DD1FBD" w:rsidRDefault="000B3B70" w:rsidP="00DD1FBD">
      <w:pPr>
        <w:ind w:firstLine="720"/>
        <w:jc w:val="both"/>
        <w:rPr>
          <w:rFonts w:ascii="Calisto MT" w:hAnsi="Calisto MT"/>
          <w:sz w:val="24"/>
          <w:szCs w:val="24"/>
        </w:rPr>
      </w:pPr>
      <w:r>
        <w:rPr>
          <w:rFonts w:ascii="Calisto MT" w:hAnsi="Calisto MT"/>
          <w:sz w:val="24"/>
          <w:szCs w:val="24"/>
        </w:rPr>
        <w:t>De manera de poder analizar la similitud de estos corpus se tomarán como rasgos la nominalización y la voz pasiva, además de ver el número de palabras utilizadas de una lista de palabras comunes en el lenguaje académico (</w:t>
      </w:r>
      <w:r w:rsidRPr="000B3B70">
        <w:rPr>
          <w:rFonts w:ascii="Calisto MT" w:hAnsi="Calisto MT"/>
          <w:i/>
          <w:iCs/>
          <w:sz w:val="24"/>
          <w:szCs w:val="24"/>
        </w:rPr>
        <w:t>Academic Word List</w:t>
      </w:r>
      <w:r>
        <w:rPr>
          <w:rFonts w:ascii="Calisto MT" w:hAnsi="Calisto MT"/>
          <w:sz w:val="24"/>
          <w:szCs w:val="24"/>
        </w:rPr>
        <w:t xml:space="preserve">). </w:t>
      </w:r>
      <w:r w:rsidR="00832BF6">
        <w:rPr>
          <w:rFonts w:ascii="Calisto MT" w:hAnsi="Calisto MT"/>
          <w:sz w:val="24"/>
          <w:szCs w:val="24"/>
        </w:rPr>
        <w:t xml:space="preserve">Se optó por estos rasgos ya que no solo son mencionados repetidas veces como cualidades caracterizadoras del registro académico en inglés </w:t>
      </w:r>
      <w:r w:rsidR="00394011">
        <w:rPr>
          <w:rFonts w:ascii="Calisto MT" w:hAnsi="Calisto MT"/>
          <w:sz w:val="24"/>
          <w:szCs w:val="24"/>
        </w:rPr>
        <w:fldChar w:fldCharType="begin" w:fldLock="1"/>
      </w:r>
      <w:r w:rsidR="00394011">
        <w:rPr>
          <w:rFonts w:ascii="Calisto MT" w:hAnsi="Calisto MT"/>
          <w:sz w:val="24"/>
          <w:szCs w:val="24"/>
        </w:rPr>
        <w:instrText>ADDIN CSL_CITATION {"citationItems":[{"id":"ITEM-1","itemData":{"DOI":"10.1080/09500782.2021.1896537","abstract":"In this article we critically evaluate the case made by proponents of academic language (AL) that AL is functionally necessary for schooling due to specific functional advantages of AL. We consider three examples of AL introduced by AL proponents in order to show (1) that AL proponents have been too quick to accept the ALH, (2) that functional advantages of AL can be accomplished with non-AL varieties and 3) that AL may, in fact, be dysfunctional within the domain of schooling. We briefly describe the language ideological processes by which AL has been naturalized as appropriate to the domain of education while the functional potential of non-AL forms in schooling is obviated (noted by Halliday 2004). We then consider the work of M. A. K. Halliday, the researcher most commonly cited as providing justification for the ALH (esp. Halliday 2004), elaborating his critique of AL while also showing how this critique has been ignored by AL proponents citing his work. In closing we point to some implications of these findings for creating more equitable educational practices regarding academic language.","author":[{"dropping-particle":"","family":"Thompson","given":"Gregory A.","non-dropping-particle":"","parse-names":false,"suffix":""},{"dropping-particle":"","family":"Watkins","given":"Kathryn","non-dropping-particle":"","parse-names":false,"suffix":""}],"container-title":"Language and Education","id":"ITEM-1","issue":"0","issued":{"date-parts":[["2021"]]},"page":"1-17","publisher":"Routledge","title":"Academic language: is this really (functionally) necessary?","type":"article-journal","volume":"0"},"uris":["http://www.mendeley.com/documents/?uuid=b15e9ebf-3984-4fa8-a371-78464a1b75d6"]},{"id":"ITEM-2","itemData":{"DOI":"10.1080/00405841.2019.1665417","ISSN":"15430421","abstract":"Some argue that supporting minoritized students’ “academic language” (AL) development fosters equity in education. Others contend that AL is hegemonic, and that attempts to teach it perpetuate inequities across racial, ethnic, social class, immigrant, and related sociocultural and linguistic student differences. In this article, we frame the topic of this special issue—interdisciplinary approaches to equity in teaching AL—and show how authors across positions and analytic methods examine the goals of teaching AL and recommend ways for educators to foster meaningful language awareness for students. Although substantive, unresolved disagreements between positions remain; we identify points of agreement as well, which we present to educators as interdisciplinary principles of equity in teaching. Namely, educators should 1) understand how language is more than just vocabulary; 2) recognize academic features in students’ everyday talk; 3) develop awareness of language and its contexts of use with students, and 4) foster critical language awareness.","author":[{"dropping-particle":"","family":"Jensen","given":"Bryant","non-dropping-particle":"","parse-names":false,"suffix":""},{"dropping-particle":"","family":"Thompson","given":"Gregory A.","non-dropping-particle":"","parse-names":false,"suffix":""}],"container-title":"Theory into Practice","id":"ITEM-2","issue":"1","issued":{"date-parts":[["2020"]]},"page":"1-7","publisher":"Routledge","title":"Equity in teaching academic language—an interdisciplinary approach","type":"chapter","volume":"59"},"uris":["http://www.mendeley.com/documents/?uuid=95b6e019-3b53-4810-bfdb-0be63f696910"]},{"id":"ITEM-3","itemData":{"DOI":"10.1080/09500782.2020.1842443","ISSN":"09500782","abstract":"A still-widespread perspective on “academic language” is that the most important dimension of language used for academic purposes is the extent to which its linguistic features contrast with “everyday language” used outside of school. But focusing on the unique linguistic features of written academic texts ignores the important role that other, more “everyday” forms of language plays in doing academic work and overlooks the intellectual work that students—especially those from linguistically marginalized backgrounds—are capable of doing using their existing linguistic resources. In this article, we (a language and literacy specialist collaborating with a history education expert) suggest that an alternative is to shift the focus away from what makes academic texts different from everyday language toward the nature of the “language of ideas” used to engage in disciplinary work, including (a) how the content, ideas, and practices at the heart of a discipline can be expressed in a variety of ways, (b) the participant structures and communicative tasks students are called upon to navigate to do academic work, and (c) the linguistic resources students bring to the table to engage in disciplinary learning opportunities—no matter how far from “academic” that language may initially sound.","author":[{"dropping-particle":"","family":"Bunch","given":"George C.","non-dropping-particle":"","parse-names":false,"suffix":""},{"dropping-particle":"","family":"Martin","given":"Daisy","non-dropping-particle":"","parse-names":false,"suffix":""}],"container-title":"Language and Education","id":"ITEM-3","issue":"0","issued":{"date-parts":[["2020"]]},"page":"1-18","publisher":"Routledge","title":"From “academic language” to the “language of ideas”: a disciplinary perspective on using language in K-12 settings","type":"article-journal","volume":"0"},"uris":["http://www.mendeley.com/documents/?uuid=f5a1df17-91a8-43b1-85c1-5f67ba1682e2"]},{"id":"ITEM-4","itemData":{"abstract":"In this paper, I define academic language as a set of linguistic registers that construe multiple and complex meanings at all levels and in all subjects of schooling. I show how the challenges of academic registers extend far beyond learning vocabulary by illustrating how meaning related to agency, logical connection, reference, and interpretation are presented in the grammatical as well as lexical features of texts at different levels. I then review research on the role oral language can play in supporting students' development of academic registers: by engaging them in movement between everyday and specialized ways of construing the new knowledge they are developing, by making the reasoning expected in different subjects explicit, and by explicit talk about form-meaning relationships. I discuss disciplinary differences in the challenges of academic language and make recommendations for further research on oral and written academic registers.","author":[{"dropping-particle":"","family":"Schleppegrell","given":"Mary J.","non-dropping-particle":"","parse-names":false,"suffix":""}],"container-title":"National Research Council Workshop on the Role of Language in School Learning: Implications for Closing the Achievement Gap","id":"ITEM-4","issued":{"date-parts":[["2009"]]},"page":"1-39","publisher-place":"Michigan","title":"Language in academic subject areas and classroom instruction: What is academic language and how can we teach it?","type":"article"},"uris":["http://www.mendeley.com/documents/?uuid=a57a1994-ddce-4fd3-9258-a51279c43138"]}],"mendeley":{"formattedCitation":"(Bunch &amp; Martin, 2020; Jensen &amp; Thompson, 2020; Schleppegrell, 2009; Thompson &amp; Watkins, 2021)","plainTextFormattedCitation":"(Bunch &amp; Martin, 2020; Jensen &amp; Thompson, 2020; Schleppegrell, 2009; Thompson &amp; Watkins, 2021)","previouslyFormattedCitation":"(Bunch &amp; Martin, 2020; Jensen &amp; Thompson, 2020; Schleppegrell, 2009; Thompson &amp; Watkins, 2021)"},"properties":{"noteIndex":0},"schema":"https://github.com/citation-style-language/schema/raw/master/csl-citation.json"}</w:instrText>
      </w:r>
      <w:r w:rsidR="00394011">
        <w:rPr>
          <w:rFonts w:ascii="Calisto MT" w:hAnsi="Calisto MT"/>
          <w:sz w:val="24"/>
          <w:szCs w:val="24"/>
        </w:rPr>
        <w:fldChar w:fldCharType="separate"/>
      </w:r>
      <w:r w:rsidR="00394011" w:rsidRPr="00394011">
        <w:rPr>
          <w:rFonts w:ascii="Calisto MT" w:hAnsi="Calisto MT"/>
          <w:noProof/>
          <w:sz w:val="24"/>
          <w:szCs w:val="24"/>
        </w:rPr>
        <w:t>(Bunch &amp; Martin, 2020; Jensen &amp; Thompson, 2020; Schleppegrell, 2009; Thompson &amp; Watkins, 2021)</w:t>
      </w:r>
      <w:r w:rsidR="00394011">
        <w:rPr>
          <w:rFonts w:ascii="Calisto MT" w:hAnsi="Calisto MT"/>
          <w:sz w:val="24"/>
          <w:szCs w:val="24"/>
        </w:rPr>
        <w:fldChar w:fldCharType="end"/>
      </w:r>
      <w:r w:rsidR="00832BF6">
        <w:rPr>
          <w:rFonts w:ascii="Calisto MT" w:hAnsi="Calisto MT"/>
          <w:sz w:val="24"/>
          <w:szCs w:val="24"/>
        </w:rPr>
        <w:t xml:space="preserve">, sino que además se incluyen dentro de los rasgos deseados al analizar textos académicos provenientes de la prueba TOEFL </w:t>
      </w:r>
      <w:r w:rsidR="00120DA6">
        <w:rPr>
          <w:rFonts w:ascii="Calisto MT" w:hAnsi="Calisto MT"/>
          <w:sz w:val="24"/>
          <w:szCs w:val="24"/>
        </w:rPr>
        <w:fldChar w:fldCharType="begin" w:fldLock="1"/>
      </w:r>
      <w:r w:rsidR="00394011">
        <w:rPr>
          <w:rFonts w:ascii="Calisto MT" w:hAnsi="Calisto MT"/>
          <w:sz w:val="24"/>
          <w:szCs w:val="24"/>
        </w:rPr>
        <w:instrText>ADDIN CSL_CITATION {"citationItems":[{"id":"ITEM-1","itemData":{"author":[{"dropping-particle":"","family":"Biber","given":"Douglas","non-dropping-particle":"","parse-names":false,"suffix":""},{"dropping-particle":"","family":"Conrad","given":"Susan","non-dropping-particle":"","parse-names":false,"suffix":""},{"dropping-particle":"","family":"Reppen","given":"Randi","non-dropping-particle":"","parse-names":false,"suffix":""},{"dropping-particle":"","family":"Byrd","given":"Pat","non-dropping-particle":"","parse-names":false,"suffix":""},{"dropping-particle":"","family":"Helt","given":"Marie","non-dropping-particle":"","parse-names":false,"suffix":""},{"dropping-particle":"","family":"Clark","given":"Victoria","non-dropping-particle":"","parse-names":false,"suffix":""},{"dropping-particle":"","family":"Cortes","given":"Viviana","non-dropping-particle":"","parse-names":false,"suffix":""},{"dropping-particle":"","family":"Csomay","given":"Eniko","non-dropping-particle":"","parse-names":false,"suffix":""},{"dropping-particle":"","family":"Urzua","given":"Alfredo","non-dropping-particle":"","parse-names":false,"suffix":""}],"container-title":"TOEFL Monograph Series","id":"ITEM-1","issued":{"date-parts":[["2004"]]},"number-of-pages":"390","publisher-place":"Princeton","title":"Representing Language Use in the University: Analysis of the TOEFL 2000 Spoken and Written Academic Language Corpus","type":"report"},"uris":["http://www.mendeley.com/documents/?uuid=ab6ee828-2361-48e6-9d1c-d0047ffdd71e"]}],"mendeley":{"formattedCitation":"(Biber et al., 2004)","plainTextFormattedCitation":"(Biber et al., 2004)","previouslyFormattedCitation":"(Biber et al., 2004)"},"properties":{"noteIndex":0},"schema":"https://github.com/citation-style-language/schema/raw/master/csl-citation.json"}</w:instrText>
      </w:r>
      <w:r w:rsidR="00120DA6">
        <w:rPr>
          <w:rFonts w:ascii="Calisto MT" w:hAnsi="Calisto MT"/>
          <w:sz w:val="24"/>
          <w:szCs w:val="24"/>
        </w:rPr>
        <w:fldChar w:fldCharType="separate"/>
      </w:r>
      <w:r w:rsidR="00120DA6" w:rsidRPr="00120DA6">
        <w:rPr>
          <w:rFonts w:ascii="Calisto MT" w:hAnsi="Calisto MT"/>
          <w:noProof/>
          <w:sz w:val="24"/>
          <w:szCs w:val="24"/>
        </w:rPr>
        <w:t>(Biber et al., 2004)</w:t>
      </w:r>
      <w:r w:rsidR="00120DA6">
        <w:rPr>
          <w:rFonts w:ascii="Calisto MT" w:hAnsi="Calisto MT"/>
          <w:sz w:val="24"/>
          <w:szCs w:val="24"/>
        </w:rPr>
        <w:fldChar w:fldCharType="end"/>
      </w:r>
      <w:r w:rsidR="00832BF6">
        <w:rPr>
          <w:rFonts w:ascii="Calisto MT" w:hAnsi="Calisto MT"/>
          <w:sz w:val="24"/>
          <w:szCs w:val="24"/>
        </w:rPr>
        <w:t xml:space="preserve">. </w:t>
      </w:r>
      <w:r w:rsidR="00A11049">
        <w:rPr>
          <w:rFonts w:ascii="Calisto MT" w:hAnsi="Calisto MT"/>
          <w:sz w:val="24"/>
          <w:szCs w:val="24"/>
        </w:rPr>
        <w:t xml:space="preserve">La nominalización será caracterizada por las terminaciones más comunes, </w:t>
      </w:r>
      <w:r w:rsidR="00C92A6C">
        <w:rPr>
          <w:rFonts w:ascii="Calisto MT" w:hAnsi="Calisto MT"/>
          <w:sz w:val="24"/>
          <w:szCs w:val="24"/>
        </w:rPr>
        <w:t>é</w:t>
      </w:r>
      <w:r w:rsidR="00A11049">
        <w:rPr>
          <w:rFonts w:ascii="Calisto MT" w:hAnsi="Calisto MT"/>
          <w:sz w:val="24"/>
          <w:szCs w:val="24"/>
        </w:rPr>
        <w:t>st</w:t>
      </w:r>
      <w:r w:rsidR="00C92A6C">
        <w:rPr>
          <w:rFonts w:ascii="Calisto MT" w:hAnsi="Calisto MT"/>
          <w:sz w:val="24"/>
          <w:szCs w:val="24"/>
        </w:rPr>
        <w:t>a</w:t>
      </w:r>
      <w:r w:rsidR="00A11049">
        <w:rPr>
          <w:rFonts w:ascii="Calisto MT" w:hAnsi="Calisto MT"/>
          <w:sz w:val="24"/>
          <w:szCs w:val="24"/>
        </w:rPr>
        <w:t>s siendo:</w:t>
      </w:r>
      <w:r w:rsidR="00DD1FBD">
        <w:rPr>
          <w:rFonts w:ascii="Calisto MT" w:hAnsi="Calisto MT"/>
          <w:sz w:val="24"/>
          <w:szCs w:val="24"/>
        </w:rPr>
        <w:t xml:space="preserve"> “</w:t>
      </w:r>
      <w:r w:rsidR="00A11049" w:rsidRPr="00DD1FBD">
        <w:rPr>
          <w:rFonts w:ascii="Calisto MT" w:hAnsi="Calisto MT"/>
          <w:sz w:val="24"/>
          <w:szCs w:val="24"/>
        </w:rPr>
        <w:t>-</w:t>
      </w:r>
      <w:r w:rsidR="00A11049" w:rsidRPr="00DD1FBD">
        <w:rPr>
          <w:rFonts w:ascii="Calisto MT" w:hAnsi="Calisto MT"/>
          <w:i/>
          <w:iCs/>
          <w:sz w:val="24"/>
          <w:szCs w:val="24"/>
        </w:rPr>
        <w:t>ibility</w:t>
      </w:r>
      <w:r w:rsidR="00DD1FBD">
        <w:rPr>
          <w:rFonts w:ascii="Calisto MT" w:hAnsi="Calisto MT"/>
          <w:sz w:val="24"/>
          <w:szCs w:val="24"/>
        </w:rPr>
        <w:t>”, “</w:t>
      </w:r>
      <w:r w:rsidR="00A11049" w:rsidRPr="00DD1FBD">
        <w:rPr>
          <w:rFonts w:ascii="Calisto MT" w:hAnsi="Calisto MT"/>
          <w:sz w:val="24"/>
          <w:szCs w:val="24"/>
        </w:rPr>
        <w:t>-</w:t>
      </w:r>
      <w:r w:rsidR="00A11049" w:rsidRPr="00DD1FBD">
        <w:rPr>
          <w:rFonts w:ascii="Calisto MT" w:hAnsi="Calisto MT"/>
          <w:i/>
          <w:iCs/>
          <w:sz w:val="24"/>
          <w:szCs w:val="24"/>
        </w:rPr>
        <w:t>ity</w:t>
      </w:r>
      <w:r w:rsidR="00DD1FBD">
        <w:rPr>
          <w:rFonts w:ascii="Calisto MT" w:hAnsi="Calisto MT"/>
          <w:sz w:val="24"/>
          <w:szCs w:val="24"/>
        </w:rPr>
        <w:t>”, “</w:t>
      </w:r>
      <w:r w:rsidR="00A11049" w:rsidRPr="00DD1FBD">
        <w:rPr>
          <w:rFonts w:ascii="Calisto MT" w:hAnsi="Calisto MT"/>
          <w:sz w:val="24"/>
          <w:szCs w:val="24"/>
        </w:rPr>
        <w:t>-</w:t>
      </w:r>
      <w:r w:rsidR="00A11049" w:rsidRPr="00DD1FBD">
        <w:rPr>
          <w:rFonts w:ascii="Calisto MT" w:hAnsi="Calisto MT"/>
          <w:i/>
          <w:iCs/>
          <w:sz w:val="24"/>
          <w:szCs w:val="24"/>
        </w:rPr>
        <w:t>ness</w:t>
      </w:r>
      <w:r w:rsidR="00DD1FBD">
        <w:rPr>
          <w:rFonts w:ascii="Calisto MT" w:hAnsi="Calisto MT"/>
          <w:sz w:val="24"/>
          <w:szCs w:val="24"/>
        </w:rPr>
        <w:t>”, “</w:t>
      </w:r>
      <w:r w:rsidR="00A11049" w:rsidRPr="00DD1FBD">
        <w:rPr>
          <w:rFonts w:ascii="Calisto MT" w:hAnsi="Calisto MT"/>
          <w:sz w:val="24"/>
          <w:szCs w:val="24"/>
        </w:rPr>
        <w:t>-</w:t>
      </w:r>
      <w:r w:rsidR="00A11049" w:rsidRPr="00DD1FBD">
        <w:rPr>
          <w:rFonts w:ascii="Calisto MT" w:hAnsi="Calisto MT"/>
          <w:i/>
          <w:iCs/>
          <w:sz w:val="24"/>
          <w:szCs w:val="24"/>
        </w:rPr>
        <w:t>tion</w:t>
      </w:r>
      <w:r w:rsidR="00DD1FBD">
        <w:rPr>
          <w:rFonts w:ascii="Calisto MT" w:hAnsi="Calisto MT"/>
          <w:sz w:val="24"/>
          <w:szCs w:val="24"/>
        </w:rPr>
        <w:t>”, “</w:t>
      </w:r>
      <w:r w:rsidR="00A11049" w:rsidRPr="00DD1FBD">
        <w:rPr>
          <w:rFonts w:ascii="Calisto MT" w:hAnsi="Calisto MT"/>
          <w:sz w:val="24"/>
          <w:szCs w:val="24"/>
        </w:rPr>
        <w:t>-</w:t>
      </w:r>
      <w:r w:rsidR="00A11049" w:rsidRPr="00DD1FBD">
        <w:rPr>
          <w:rFonts w:ascii="Calisto MT" w:hAnsi="Calisto MT"/>
          <w:i/>
          <w:iCs/>
          <w:sz w:val="24"/>
          <w:szCs w:val="24"/>
        </w:rPr>
        <w:t>sion</w:t>
      </w:r>
      <w:r w:rsidR="00DD1FBD">
        <w:rPr>
          <w:rFonts w:ascii="Calisto MT" w:hAnsi="Calisto MT"/>
          <w:sz w:val="24"/>
          <w:szCs w:val="24"/>
        </w:rPr>
        <w:t>”, “</w:t>
      </w:r>
      <w:r w:rsidR="00A11049" w:rsidRPr="00DD1FBD">
        <w:rPr>
          <w:rFonts w:ascii="Calisto MT" w:hAnsi="Calisto MT"/>
          <w:sz w:val="24"/>
          <w:szCs w:val="24"/>
        </w:rPr>
        <w:t>-</w:t>
      </w:r>
      <w:r w:rsidR="00A11049" w:rsidRPr="00DD1FBD">
        <w:rPr>
          <w:rFonts w:ascii="Calisto MT" w:hAnsi="Calisto MT"/>
          <w:i/>
          <w:iCs/>
          <w:sz w:val="24"/>
          <w:szCs w:val="24"/>
        </w:rPr>
        <w:t>al</w:t>
      </w:r>
      <w:r w:rsidR="00DD1FBD">
        <w:rPr>
          <w:rFonts w:ascii="Calisto MT" w:hAnsi="Calisto MT"/>
          <w:sz w:val="24"/>
          <w:szCs w:val="24"/>
        </w:rPr>
        <w:t>”, “</w:t>
      </w:r>
      <w:r w:rsidR="00A11049" w:rsidRPr="00DD1FBD">
        <w:rPr>
          <w:rFonts w:ascii="Calisto MT" w:hAnsi="Calisto MT"/>
          <w:sz w:val="24"/>
          <w:szCs w:val="24"/>
        </w:rPr>
        <w:t>-</w:t>
      </w:r>
      <w:r w:rsidR="00A11049" w:rsidRPr="00DD1FBD">
        <w:rPr>
          <w:rFonts w:ascii="Calisto MT" w:hAnsi="Calisto MT"/>
          <w:i/>
          <w:iCs/>
          <w:sz w:val="24"/>
          <w:szCs w:val="24"/>
        </w:rPr>
        <w:t>ment</w:t>
      </w:r>
      <w:r w:rsidR="00DD1FBD">
        <w:rPr>
          <w:rFonts w:ascii="Calisto MT" w:hAnsi="Calisto MT"/>
          <w:sz w:val="24"/>
          <w:szCs w:val="24"/>
        </w:rPr>
        <w:t>” y “</w:t>
      </w:r>
      <w:r w:rsidR="00A11049" w:rsidRPr="00DD1FBD">
        <w:rPr>
          <w:rFonts w:ascii="Calisto MT" w:hAnsi="Calisto MT"/>
          <w:sz w:val="24"/>
          <w:szCs w:val="24"/>
        </w:rPr>
        <w:t>-</w:t>
      </w:r>
      <w:r w:rsidR="00A11049" w:rsidRPr="00DD1FBD">
        <w:rPr>
          <w:rFonts w:ascii="Calisto MT" w:hAnsi="Calisto MT"/>
          <w:i/>
          <w:iCs/>
          <w:sz w:val="24"/>
          <w:szCs w:val="24"/>
        </w:rPr>
        <w:t>ing</w:t>
      </w:r>
      <w:r w:rsidR="00DD1FBD">
        <w:rPr>
          <w:rFonts w:ascii="Calisto MT" w:hAnsi="Calisto MT"/>
          <w:sz w:val="24"/>
          <w:szCs w:val="24"/>
        </w:rPr>
        <w:t>”.</w:t>
      </w:r>
    </w:p>
    <w:p w14:paraId="6382EB8A" w14:textId="52530BF8" w:rsidR="00360733" w:rsidRDefault="003376A5" w:rsidP="00360733">
      <w:pPr>
        <w:ind w:firstLine="720"/>
        <w:jc w:val="both"/>
        <w:rPr>
          <w:rFonts w:ascii="Calisto MT" w:hAnsi="Calisto MT"/>
          <w:sz w:val="24"/>
          <w:szCs w:val="24"/>
        </w:rPr>
      </w:pPr>
      <w:r>
        <w:rPr>
          <w:rFonts w:ascii="Calisto MT" w:hAnsi="Calisto MT"/>
          <w:sz w:val="24"/>
          <w:szCs w:val="24"/>
        </w:rPr>
        <w:lastRenderedPageBreak/>
        <w:t xml:space="preserve"> Para esto se creó una pequeña función como ciclo </w:t>
      </w:r>
      <w:r w:rsidRPr="003376A5">
        <w:rPr>
          <w:rFonts w:ascii="Calisto MT" w:hAnsi="Calisto MT"/>
          <w:i/>
          <w:iCs/>
          <w:sz w:val="24"/>
          <w:szCs w:val="24"/>
        </w:rPr>
        <w:t>if</w:t>
      </w:r>
      <w:r>
        <w:rPr>
          <w:rFonts w:ascii="Calisto MT" w:hAnsi="Calisto MT"/>
          <w:sz w:val="24"/>
          <w:szCs w:val="24"/>
        </w:rPr>
        <w:t xml:space="preserve"> que separa cada oración que incluye una palabra que posea una de estas terminaciones y agregándolas a una nueva lista.</w:t>
      </w:r>
      <w:r w:rsidR="00360733">
        <w:rPr>
          <w:rFonts w:ascii="Calisto MT" w:hAnsi="Calisto MT"/>
          <w:sz w:val="24"/>
          <w:szCs w:val="24"/>
        </w:rPr>
        <w:t xml:space="preserve"> </w:t>
      </w:r>
      <w:r>
        <w:rPr>
          <w:rFonts w:ascii="Calisto MT" w:hAnsi="Calisto MT"/>
          <w:sz w:val="24"/>
          <w:szCs w:val="24"/>
        </w:rPr>
        <w:t>Con esto</w:t>
      </w:r>
      <w:r w:rsidR="00360733">
        <w:rPr>
          <w:rFonts w:ascii="Calisto MT" w:hAnsi="Calisto MT"/>
          <w:sz w:val="24"/>
          <w:szCs w:val="24"/>
        </w:rPr>
        <w:t xml:space="preserve"> se entrega</w:t>
      </w:r>
      <w:r>
        <w:rPr>
          <w:rFonts w:ascii="Calisto MT" w:hAnsi="Calisto MT"/>
          <w:sz w:val="24"/>
          <w:szCs w:val="24"/>
        </w:rPr>
        <w:t>ron</w:t>
      </w:r>
      <w:r w:rsidR="00360733">
        <w:rPr>
          <w:rFonts w:ascii="Calisto MT" w:hAnsi="Calisto MT"/>
          <w:sz w:val="24"/>
          <w:szCs w:val="24"/>
        </w:rPr>
        <w:t xml:space="preserve"> 754 oraciones con palabras nominalizadas en el corpus de YouTube, las cuales equivalen a un 4,44% del total de oraciones del corpus. A su vez, el corpus Académico entrega 324 oraciones, equivalentes al 6,43% del corpus total. </w:t>
      </w:r>
      <w:r w:rsidR="00721CAF">
        <w:rPr>
          <w:rFonts w:ascii="Calisto MT" w:hAnsi="Calisto MT"/>
          <w:sz w:val="24"/>
          <w:szCs w:val="24"/>
        </w:rPr>
        <w:t xml:space="preserve">Con esto podemos apreciar una diferencia de un 1,99% entre ambos corpus. </w:t>
      </w:r>
      <w:r w:rsidR="00832BF6">
        <w:rPr>
          <w:rFonts w:ascii="Calisto MT" w:hAnsi="Calisto MT"/>
          <w:sz w:val="24"/>
          <w:szCs w:val="24"/>
        </w:rPr>
        <w:t>Sin embargo, al momento de analizar los resultados encontrados por esta función,</w:t>
      </w:r>
      <w:r w:rsidR="008C3CC1">
        <w:rPr>
          <w:rFonts w:ascii="Calisto MT" w:hAnsi="Calisto MT"/>
          <w:sz w:val="24"/>
          <w:szCs w:val="24"/>
        </w:rPr>
        <w:t xml:space="preserve"> se encontró un nivel de error considerable. Se analizó manualmente el 10% de las oraciones de cada corpus viendo si las oraciones marcadas eran efectivamente nominalizaciones o no. </w:t>
      </w:r>
      <w:r w:rsidR="0062436C">
        <w:rPr>
          <w:rFonts w:ascii="Calisto MT" w:hAnsi="Calisto MT"/>
          <w:sz w:val="24"/>
          <w:szCs w:val="24"/>
        </w:rPr>
        <w:t xml:space="preserve">El resultado no solo fue decidor al momento de ver que el margen de error era demasiado elevado, sino que la diferencia de error entre ambos corpus también era considerablemente diferente. El corpus de YouTube presentó un 57.33% de error, cuando el corpus académico solo presentó un 28.13%. </w:t>
      </w:r>
    </w:p>
    <w:p w14:paraId="56FEF824" w14:textId="77071BB0" w:rsidR="0062436C" w:rsidRDefault="0062436C" w:rsidP="00360733">
      <w:pPr>
        <w:ind w:firstLine="720"/>
        <w:jc w:val="both"/>
        <w:rPr>
          <w:rFonts w:ascii="Calisto MT" w:hAnsi="Calisto MT"/>
          <w:sz w:val="24"/>
          <w:szCs w:val="24"/>
        </w:rPr>
      </w:pPr>
      <w:r>
        <w:rPr>
          <w:rFonts w:ascii="Calisto MT" w:hAnsi="Calisto MT"/>
          <w:sz w:val="24"/>
          <w:szCs w:val="24"/>
        </w:rPr>
        <w:t>Para solucionar esto primero se agregaron las terminaciones plurales a la lista de terminaciones, ya que</w:t>
      </w:r>
      <w:r w:rsidR="00CE10CF">
        <w:rPr>
          <w:rFonts w:ascii="Calisto MT" w:hAnsi="Calisto MT"/>
          <w:sz w:val="24"/>
          <w:szCs w:val="24"/>
        </w:rPr>
        <w:t>,</w:t>
      </w:r>
      <w:r>
        <w:rPr>
          <w:rFonts w:ascii="Calisto MT" w:hAnsi="Calisto MT"/>
          <w:sz w:val="24"/>
          <w:szCs w:val="24"/>
        </w:rPr>
        <w:t xml:space="preserve"> si bien no cambiarían el </w:t>
      </w:r>
      <w:r w:rsidR="00BA7881">
        <w:rPr>
          <w:rFonts w:ascii="Calisto MT" w:hAnsi="Calisto MT"/>
          <w:sz w:val="24"/>
          <w:szCs w:val="24"/>
        </w:rPr>
        <w:t>margen de error, se estaba ignorando gran parte de las posibles nominalizaciones, lo que hizo aumentar la cantidad de oraciones del corpus de YouTube a 883 y a 358 el corpus académico. Luego se creó una lista de stopwords comunes que generan ruido al dividir por terminaciones</w:t>
      </w:r>
      <w:r w:rsidR="009F323E" w:rsidRPr="009F323E">
        <w:rPr>
          <w:rFonts w:ascii="Calisto MT" w:hAnsi="Calisto MT"/>
          <w:sz w:val="24"/>
          <w:szCs w:val="24"/>
        </w:rPr>
        <w:t xml:space="preserve"> </w:t>
      </w:r>
      <w:r w:rsidR="009F323E">
        <w:rPr>
          <w:rFonts w:ascii="Calisto MT" w:hAnsi="Calisto MT"/>
          <w:sz w:val="24"/>
          <w:szCs w:val="24"/>
        </w:rPr>
        <w:t>(tales son las palabras terminadas en “</w:t>
      </w:r>
      <w:r w:rsidR="009F323E" w:rsidRPr="00BA7881">
        <w:rPr>
          <w:rFonts w:ascii="Calisto MT" w:hAnsi="Calisto MT"/>
          <w:i/>
          <w:iCs/>
          <w:sz w:val="24"/>
          <w:szCs w:val="24"/>
        </w:rPr>
        <w:t>thing</w:t>
      </w:r>
      <w:r w:rsidR="009F323E">
        <w:rPr>
          <w:rFonts w:ascii="Calisto MT" w:hAnsi="Calisto MT"/>
          <w:sz w:val="24"/>
          <w:szCs w:val="24"/>
        </w:rPr>
        <w:t>” como “</w:t>
      </w:r>
      <w:r w:rsidR="009F323E" w:rsidRPr="00BA7881">
        <w:rPr>
          <w:rFonts w:ascii="Calisto MT" w:hAnsi="Calisto MT"/>
          <w:i/>
          <w:iCs/>
          <w:sz w:val="24"/>
          <w:szCs w:val="24"/>
        </w:rPr>
        <w:t>something</w:t>
      </w:r>
      <w:r w:rsidR="009F323E">
        <w:rPr>
          <w:rFonts w:ascii="Calisto MT" w:hAnsi="Calisto MT"/>
          <w:sz w:val="24"/>
          <w:szCs w:val="24"/>
        </w:rPr>
        <w:t xml:space="preserve">”,” </w:t>
      </w:r>
      <w:r w:rsidR="009F323E" w:rsidRPr="00BA7881">
        <w:rPr>
          <w:rFonts w:ascii="Calisto MT" w:hAnsi="Calisto MT"/>
          <w:i/>
          <w:iCs/>
          <w:sz w:val="24"/>
          <w:szCs w:val="24"/>
        </w:rPr>
        <w:t>anything</w:t>
      </w:r>
      <w:r w:rsidR="009F323E">
        <w:rPr>
          <w:rFonts w:ascii="Calisto MT" w:hAnsi="Calisto MT"/>
          <w:sz w:val="24"/>
          <w:szCs w:val="24"/>
        </w:rPr>
        <w:t>” y “</w:t>
      </w:r>
      <w:r w:rsidR="009F323E" w:rsidRPr="00BA7881">
        <w:rPr>
          <w:rFonts w:ascii="Calisto MT" w:hAnsi="Calisto MT"/>
          <w:i/>
          <w:iCs/>
          <w:sz w:val="24"/>
          <w:szCs w:val="24"/>
        </w:rPr>
        <w:t>thing</w:t>
      </w:r>
      <w:r w:rsidR="009F323E">
        <w:rPr>
          <w:rFonts w:ascii="Calisto MT" w:hAnsi="Calisto MT"/>
          <w:sz w:val="24"/>
          <w:szCs w:val="24"/>
        </w:rPr>
        <w:t xml:space="preserve">” misma) además de cambiar el código un poco, agregando otro ciclo </w:t>
      </w:r>
      <w:r w:rsidR="009F323E" w:rsidRPr="009F323E">
        <w:rPr>
          <w:rFonts w:ascii="Calisto MT" w:hAnsi="Calisto MT"/>
          <w:i/>
          <w:iCs/>
          <w:sz w:val="24"/>
          <w:szCs w:val="24"/>
        </w:rPr>
        <w:t>for</w:t>
      </w:r>
      <w:r w:rsidR="00BA7881">
        <w:rPr>
          <w:rFonts w:ascii="Calisto MT" w:hAnsi="Calisto MT"/>
          <w:sz w:val="24"/>
          <w:szCs w:val="24"/>
        </w:rPr>
        <w:t>.</w:t>
      </w:r>
      <w:r w:rsidR="009F323E">
        <w:rPr>
          <w:rFonts w:ascii="Calisto MT" w:hAnsi="Calisto MT"/>
          <w:sz w:val="24"/>
          <w:szCs w:val="24"/>
        </w:rPr>
        <w:t xml:space="preserve"> Inesperadamente, tras este cambio el número se nominalizaciones creció de nuevo, quedando en 888 y 359 respectivamente. </w:t>
      </w:r>
      <w:r w:rsidR="00B02F92">
        <w:rPr>
          <w:rFonts w:ascii="Calisto MT" w:hAnsi="Calisto MT"/>
          <w:sz w:val="24"/>
          <w:szCs w:val="24"/>
        </w:rPr>
        <w:t xml:space="preserve">Sorpresivo también, </w:t>
      </w:r>
      <w:r w:rsidR="00CE10CF">
        <w:rPr>
          <w:rFonts w:ascii="Calisto MT" w:hAnsi="Calisto MT"/>
          <w:sz w:val="24"/>
          <w:szCs w:val="24"/>
        </w:rPr>
        <w:t xml:space="preserve">es que el margen de error no se vio afectado de gran manera, pasando del 57.33% original en el corpus de YouTube a un 55.68%, y de un 28.13% a un 33.33% en el corpus Académico. </w:t>
      </w:r>
      <w:r w:rsidR="00DD1FBD">
        <w:rPr>
          <w:rFonts w:ascii="Calisto MT" w:hAnsi="Calisto MT"/>
          <w:sz w:val="24"/>
          <w:szCs w:val="24"/>
        </w:rPr>
        <w:t>Finalmente se agregaron cuatro palabras más a la lista de stopwords (“</w:t>
      </w:r>
      <w:r w:rsidR="00DD1FBD" w:rsidRPr="00DD1FBD">
        <w:rPr>
          <w:rFonts w:ascii="Calisto MT" w:hAnsi="Calisto MT"/>
          <w:i/>
          <w:iCs/>
          <w:sz w:val="24"/>
          <w:szCs w:val="24"/>
        </w:rPr>
        <w:t>original</w:t>
      </w:r>
      <w:r w:rsidR="00DD1FBD">
        <w:rPr>
          <w:rFonts w:ascii="Calisto MT" w:hAnsi="Calisto MT"/>
          <w:sz w:val="24"/>
          <w:szCs w:val="24"/>
        </w:rPr>
        <w:t>”, “</w:t>
      </w:r>
      <w:r w:rsidR="00DD1FBD" w:rsidRPr="00DD1FBD">
        <w:rPr>
          <w:rFonts w:ascii="Calisto MT" w:hAnsi="Calisto MT"/>
          <w:i/>
          <w:iCs/>
          <w:sz w:val="24"/>
          <w:szCs w:val="24"/>
        </w:rPr>
        <w:t>special</w:t>
      </w:r>
      <w:r w:rsidR="00DD1FBD">
        <w:rPr>
          <w:rFonts w:ascii="Calisto MT" w:hAnsi="Calisto MT"/>
          <w:sz w:val="24"/>
          <w:szCs w:val="24"/>
        </w:rPr>
        <w:t>”, “</w:t>
      </w:r>
      <w:r w:rsidR="00DD1FBD" w:rsidRPr="00DD1FBD">
        <w:rPr>
          <w:rFonts w:ascii="Calisto MT" w:hAnsi="Calisto MT"/>
          <w:i/>
          <w:iCs/>
          <w:sz w:val="24"/>
          <w:szCs w:val="24"/>
        </w:rPr>
        <w:t>normal</w:t>
      </w:r>
      <w:r w:rsidR="00DD1FBD">
        <w:rPr>
          <w:rFonts w:ascii="Calisto MT" w:hAnsi="Calisto MT"/>
          <w:sz w:val="24"/>
          <w:szCs w:val="24"/>
        </w:rPr>
        <w:t>” y “</w:t>
      </w:r>
      <w:r w:rsidR="00DD1FBD" w:rsidRPr="00DD1FBD">
        <w:rPr>
          <w:rFonts w:ascii="Calisto MT" w:hAnsi="Calisto MT"/>
          <w:i/>
          <w:iCs/>
          <w:sz w:val="24"/>
          <w:szCs w:val="24"/>
        </w:rPr>
        <w:t>version</w:t>
      </w:r>
      <w:r w:rsidR="00DD1FBD">
        <w:rPr>
          <w:rFonts w:ascii="Calisto MT" w:hAnsi="Calisto MT"/>
          <w:sz w:val="24"/>
          <w:szCs w:val="24"/>
        </w:rPr>
        <w:t xml:space="preserve">"). De nuevo, sorpresivamente el número de oraciones </w:t>
      </w:r>
      <w:r w:rsidR="00A1522C">
        <w:rPr>
          <w:rFonts w:ascii="Calisto MT" w:hAnsi="Calisto MT"/>
          <w:sz w:val="24"/>
          <w:szCs w:val="24"/>
        </w:rPr>
        <w:t>se mantuvo en el corpus de YouTube y sólo disminuyó en 1 en el corpus BASE.</w:t>
      </w:r>
    </w:p>
    <w:p w14:paraId="3091C9F2" w14:textId="47715338" w:rsidR="00CE10CF" w:rsidRPr="00360733" w:rsidRDefault="004C2762" w:rsidP="00360733">
      <w:pPr>
        <w:ind w:firstLine="720"/>
        <w:jc w:val="both"/>
        <w:rPr>
          <w:rFonts w:ascii="Calisto MT" w:hAnsi="Calisto MT"/>
          <w:sz w:val="24"/>
          <w:szCs w:val="24"/>
        </w:rPr>
      </w:pPr>
      <w:r>
        <w:rPr>
          <w:rFonts w:ascii="Calisto MT" w:hAnsi="Calisto MT"/>
          <w:sz w:val="24"/>
          <w:szCs w:val="24"/>
        </w:rPr>
        <w:t>Para seguir refinando esta función se buscará separar las palabras que posean POS tag NOUN, además de hacer coincidir las terminaciones y agrandar la lista de palabras que caus</w:t>
      </w:r>
      <w:r w:rsidR="00C92A6C">
        <w:rPr>
          <w:rFonts w:ascii="Calisto MT" w:hAnsi="Calisto MT"/>
          <w:sz w:val="24"/>
          <w:szCs w:val="24"/>
        </w:rPr>
        <w:t>e</w:t>
      </w:r>
      <w:r>
        <w:rPr>
          <w:rFonts w:ascii="Calisto MT" w:hAnsi="Calisto MT"/>
          <w:sz w:val="24"/>
          <w:szCs w:val="24"/>
        </w:rPr>
        <w:t xml:space="preserve">n ruido. Una vez que el margen de error no sea tan considerable, se procederá a trabajar en la detección de voz pasiva y de comparar palabras en la </w:t>
      </w:r>
      <w:r w:rsidRPr="004C2762">
        <w:rPr>
          <w:rFonts w:ascii="Calisto MT" w:hAnsi="Calisto MT"/>
          <w:i/>
          <w:iCs/>
          <w:sz w:val="24"/>
          <w:szCs w:val="24"/>
        </w:rPr>
        <w:t>Academic Word List</w:t>
      </w:r>
      <w:r>
        <w:rPr>
          <w:rFonts w:ascii="Calisto MT" w:hAnsi="Calisto MT"/>
          <w:sz w:val="24"/>
          <w:szCs w:val="24"/>
        </w:rPr>
        <w:t>.</w:t>
      </w:r>
    </w:p>
    <w:p w14:paraId="0B1AB7BA" w14:textId="619266FB" w:rsidR="00A11049" w:rsidRPr="00BD1496" w:rsidRDefault="00A11049" w:rsidP="00CE10CF">
      <w:pPr>
        <w:ind w:firstLine="720"/>
        <w:jc w:val="both"/>
        <w:rPr>
          <w:rFonts w:ascii="Calisto MT" w:hAnsi="Calisto MT"/>
          <w:sz w:val="24"/>
          <w:szCs w:val="24"/>
        </w:rPr>
      </w:pPr>
      <w:r>
        <w:rPr>
          <w:rFonts w:ascii="Calisto MT" w:hAnsi="Calisto MT"/>
          <w:sz w:val="24"/>
          <w:szCs w:val="24"/>
        </w:rPr>
        <w:t xml:space="preserve">La voz pasiva será caracterizada por su estructura, en otras palabras, el verbo </w:t>
      </w:r>
      <w:r w:rsidRPr="00A11049">
        <w:rPr>
          <w:rFonts w:ascii="Calisto MT" w:hAnsi="Calisto MT"/>
          <w:i/>
          <w:iCs/>
          <w:sz w:val="24"/>
          <w:szCs w:val="24"/>
        </w:rPr>
        <w:t>to be</w:t>
      </w:r>
      <w:r>
        <w:rPr>
          <w:rFonts w:ascii="Calisto MT" w:hAnsi="Calisto MT"/>
          <w:i/>
          <w:iCs/>
          <w:sz w:val="24"/>
          <w:szCs w:val="24"/>
        </w:rPr>
        <w:t xml:space="preserve"> </w:t>
      </w:r>
      <w:r>
        <w:rPr>
          <w:rFonts w:ascii="Calisto MT" w:hAnsi="Calisto MT"/>
          <w:sz w:val="24"/>
          <w:szCs w:val="24"/>
        </w:rPr>
        <w:t xml:space="preserve">seguido de un participio pasado. </w:t>
      </w:r>
      <w:r w:rsidR="00B20565">
        <w:rPr>
          <w:rFonts w:ascii="Calisto MT" w:hAnsi="Calisto MT"/>
          <w:sz w:val="24"/>
          <w:szCs w:val="24"/>
        </w:rPr>
        <w:t xml:space="preserve">Para esto se espera </w:t>
      </w:r>
      <w:r w:rsidR="00BD1496">
        <w:rPr>
          <w:rFonts w:ascii="Calisto MT" w:hAnsi="Calisto MT"/>
          <w:sz w:val="24"/>
          <w:szCs w:val="24"/>
        </w:rPr>
        <w:t xml:space="preserve">clasificar las palabras según su sintaxis a través de la herramienta tag de la librería SPACY para luego encontrar esta estructura de </w:t>
      </w:r>
      <w:r w:rsidR="00BD1496" w:rsidRPr="00BD1496">
        <w:rPr>
          <w:rFonts w:ascii="Calisto MT" w:hAnsi="Calisto MT"/>
          <w:i/>
          <w:iCs/>
          <w:sz w:val="24"/>
          <w:szCs w:val="24"/>
        </w:rPr>
        <w:t>be + participio</w:t>
      </w:r>
      <w:r w:rsidR="00BD1496">
        <w:rPr>
          <w:rFonts w:ascii="Calisto MT" w:hAnsi="Calisto MT"/>
          <w:i/>
          <w:iCs/>
          <w:sz w:val="24"/>
          <w:szCs w:val="24"/>
        </w:rPr>
        <w:t xml:space="preserve"> </w:t>
      </w:r>
      <w:r w:rsidR="00BD1496">
        <w:rPr>
          <w:rFonts w:ascii="Calisto MT" w:hAnsi="Calisto MT"/>
          <w:sz w:val="24"/>
          <w:szCs w:val="24"/>
        </w:rPr>
        <w:t>gracias a los LE</w:t>
      </w:r>
      <w:r w:rsidR="00C92A6C">
        <w:rPr>
          <w:rFonts w:ascii="Calisto MT" w:hAnsi="Calisto MT"/>
          <w:sz w:val="24"/>
          <w:szCs w:val="24"/>
        </w:rPr>
        <w:t>M</w:t>
      </w:r>
      <w:r w:rsidR="00BD1496">
        <w:rPr>
          <w:rFonts w:ascii="Calisto MT" w:hAnsi="Calisto MT"/>
          <w:sz w:val="24"/>
          <w:szCs w:val="24"/>
        </w:rPr>
        <w:t>MA y DEP de la misma librería.</w:t>
      </w:r>
    </w:p>
    <w:p w14:paraId="082BEAA5" w14:textId="4BB65203" w:rsidR="00A11049" w:rsidRDefault="00A11049" w:rsidP="00A11049">
      <w:pPr>
        <w:jc w:val="both"/>
        <w:rPr>
          <w:rFonts w:ascii="Calisto MT" w:hAnsi="Calisto MT"/>
          <w:sz w:val="24"/>
          <w:szCs w:val="24"/>
        </w:rPr>
      </w:pPr>
      <w:r>
        <w:rPr>
          <w:rFonts w:ascii="Calisto MT" w:hAnsi="Calisto MT"/>
          <w:sz w:val="24"/>
          <w:szCs w:val="24"/>
        </w:rPr>
        <w:tab/>
      </w:r>
      <w:r w:rsidRPr="00A11049">
        <w:rPr>
          <w:rFonts w:ascii="Calisto MT" w:hAnsi="Calisto MT"/>
          <w:sz w:val="24"/>
          <w:szCs w:val="24"/>
        </w:rPr>
        <w:t xml:space="preserve">La </w:t>
      </w:r>
      <w:r w:rsidRPr="00A11049">
        <w:rPr>
          <w:rFonts w:ascii="Calisto MT" w:hAnsi="Calisto MT"/>
          <w:i/>
          <w:iCs/>
          <w:sz w:val="24"/>
          <w:szCs w:val="24"/>
        </w:rPr>
        <w:t xml:space="preserve">Academic Word List </w:t>
      </w:r>
      <w:r w:rsidRPr="00A11049">
        <w:rPr>
          <w:rFonts w:ascii="Calisto MT" w:hAnsi="Calisto MT"/>
          <w:sz w:val="24"/>
          <w:szCs w:val="24"/>
        </w:rPr>
        <w:t>se utilizar</w:t>
      </w:r>
      <w:r>
        <w:rPr>
          <w:rFonts w:ascii="Calisto MT" w:hAnsi="Calisto MT"/>
          <w:sz w:val="24"/>
          <w:szCs w:val="24"/>
        </w:rPr>
        <w:t xml:space="preserve">á para contar el número de veces que estas palabras coinciden en ambos corpus para luego ser comparados. </w:t>
      </w:r>
      <w:r w:rsidR="00802194">
        <w:rPr>
          <w:rFonts w:ascii="Calisto MT" w:hAnsi="Calisto MT"/>
          <w:sz w:val="24"/>
          <w:szCs w:val="24"/>
        </w:rPr>
        <w:t xml:space="preserve">Está demás decir que la importancia de este resultado no será el número de palabras en sí, sino el porcentaje referente a la totalidad de las palabras. </w:t>
      </w:r>
    </w:p>
    <w:p w14:paraId="2C750792" w14:textId="20B034A6" w:rsidR="00AC3128" w:rsidRDefault="00AC3128" w:rsidP="00A11049">
      <w:pPr>
        <w:jc w:val="both"/>
        <w:rPr>
          <w:rFonts w:ascii="Calisto MT" w:hAnsi="Calisto MT"/>
          <w:sz w:val="24"/>
          <w:szCs w:val="24"/>
        </w:rPr>
      </w:pPr>
    </w:p>
    <w:p w14:paraId="401346E2" w14:textId="2048EA1F" w:rsidR="00120DA6" w:rsidRPr="00A1522C" w:rsidRDefault="00DD1FBD" w:rsidP="00A11049">
      <w:pPr>
        <w:jc w:val="both"/>
        <w:rPr>
          <w:rFonts w:ascii="Calisto MT" w:hAnsi="Calisto MT"/>
          <w:b/>
          <w:bCs/>
          <w:sz w:val="24"/>
          <w:szCs w:val="24"/>
          <w:lang w:val="en-US"/>
        </w:rPr>
      </w:pPr>
      <w:r w:rsidRPr="00A1522C">
        <w:rPr>
          <w:rFonts w:ascii="Calisto MT" w:hAnsi="Calisto MT"/>
          <w:b/>
          <w:bCs/>
          <w:sz w:val="24"/>
          <w:szCs w:val="24"/>
          <w:lang w:val="en-US"/>
        </w:rPr>
        <w:br w:type="column"/>
      </w:r>
      <w:r w:rsidR="00120DA6" w:rsidRPr="00A1522C">
        <w:rPr>
          <w:rFonts w:ascii="Calisto MT" w:hAnsi="Calisto MT"/>
          <w:b/>
          <w:bCs/>
          <w:sz w:val="24"/>
          <w:szCs w:val="24"/>
          <w:lang w:val="en-US"/>
        </w:rPr>
        <w:lastRenderedPageBreak/>
        <w:t>Bibliografía</w:t>
      </w:r>
    </w:p>
    <w:p w14:paraId="5EE102E7" w14:textId="332E3C99" w:rsidR="00E83C07" w:rsidRPr="00A1522C" w:rsidRDefault="00394011" w:rsidP="00E83C07">
      <w:pPr>
        <w:widowControl w:val="0"/>
        <w:autoSpaceDE w:val="0"/>
        <w:autoSpaceDN w:val="0"/>
        <w:adjustRightInd w:val="0"/>
        <w:spacing w:line="240" w:lineRule="auto"/>
        <w:ind w:left="480" w:hanging="480"/>
        <w:rPr>
          <w:rFonts w:ascii="Calisto MT" w:hAnsi="Calisto MT" w:cs="Times New Roman"/>
          <w:noProof/>
          <w:sz w:val="24"/>
          <w:szCs w:val="24"/>
          <w:lang w:val="en-US"/>
        </w:rPr>
      </w:pPr>
      <w:r>
        <w:rPr>
          <w:rFonts w:ascii="Calisto MT" w:hAnsi="Calisto MT"/>
          <w:sz w:val="24"/>
          <w:szCs w:val="24"/>
          <w:lang w:val="en-US"/>
        </w:rPr>
        <w:fldChar w:fldCharType="begin" w:fldLock="1"/>
      </w:r>
      <w:r>
        <w:rPr>
          <w:rFonts w:ascii="Calisto MT" w:hAnsi="Calisto MT"/>
          <w:sz w:val="24"/>
          <w:szCs w:val="24"/>
          <w:lang w:val="en-US"/>
        </w:rPr>
        <w:instrText xml:space="preserve">ADDIN Mendeley Bibliography CSL_BIBLIOGRAPHY </w:instrText>
      </w:r>
      <w:r>
        <w:rPr>
          <w:rFonts w:ascii="Calisto MT" w:hAnsi="Calisto MT"/>
          <w:sz w:val="24"/>
          <w:szCs w:val="24"/>
          <w:lang w:val="en-US"/>
        </w:rPr>
        <w:fldChar w:fldCharType="separate"/>
      </w:r>
      <w:r w:rsidR="00E83C07" w:rsidRPr="00A1522C">
        <w:rPr>
          <w:rFonts w:ascii="Calisto MT" w:hAnsi="Calisto MT" w:cs="Times New Roman"/>
          <w:noProof/>
          <w:sz w:val="24"/>
          <w:szCs w:val="24"/>
          <w:lang w:val="en-US"/>
        </w:rPr>
        <w:t xml:space="preserve">Biber, D., Conrad, S., Reppen, R., Byrd, P., Helt, M., Clark, V., Cortes, V., Csomay, E., &amp; Urzua, A. (2004). Representing Language Use in the University: Analysis of the TOEFL 2000 Spoken and Written Academic Language Corpus. In </w:t>
      </w:r>
      <w:r w:rsidR="00E83C07" w:rsidRPr="00A1522C">
        <w:rPr>
          <w:rFonts w:ascii="Calisto MT" w:hAnsi="Calisto MT" w:cs="Times New Roman"/>
          <w:i/>
          <w:iCs/>
          <w:noProof/>
          <w:sz w:val="24"/>
          <w:szCs w:val="24"/>
          <w:lang w:val="en-US"/>
        </w:rPr>
        <w:t>TOEFL Monograph Series</w:t>
      </w:r>
      <w:r w:rsidR="00E83C07" w:rsidRPr="00A1522C">
        <w:rPr>
          <w:rFonts w:ascii="Calisto MT" w:hAnsi="Calisto MT" w:cs="Times New Roman"/>
          <w:noProof/>
          <w:sz w:val="24"/>
          <w:szCs w:val="24"/>
          <w:lang w:val="en-US"/>
        </w:rPr>
        <w:t>.</w:t>
      </w:r>
    </w:p>
    <w:p w14:paraId="79394397" w14:textId="77777777" w:rsidR="00E83C07" w:rsidRPr="00A1522C" w:rsidRDefault="00E83C07" w:rsidP="00E83C07">
      <w:pPr>
        <w:widowControl w:val="0"/>
        <w:autoSpaceDE w:val="0"/>
        <w:autoSpaceDN w:val="0"/>
        <w:adjustRightInd w:val="0"/>
        <w:spacing w:line="240" w:lineRule="auto"/>
        <w:ind w:left="480" w:hanging="480"/>
        <w:rPr>
          <w:rFonts w:ascii="Calisto MT" w:hAnsi="Calisto MT" w:cs="Times New Roman"/>
          <w:noProof/>
          <w:sz w:val="24"/>
          <w:szCs w:val="24"/>
          <w:lang w:val="en-US"/>
        </w:rPr>
      </w:pPr>
      <w:r w:rsidRPr="00A1522C">
        <w:rPr>
          <w:rFonts w:ascii="Calisto MT" w:hAnsi="Calisto MT" w:cs="Times New Roman"/>
          <w:noProof/>
          <w:sz w:val="24"/>
          <w:szCs w:val="24"/>
          <w:lang w:val="en-US"/>
        </w:rPr>
        <w:t xml:space="preserve">Bunch, G. C., &amp; Martin, D. (2020). From “academic language” to the “language of ideas”: a disciplinary perspective on using language in K-12 settings. </w:t>
      </w:r>
      <w:r w:rsidRPr="00A1522C">
        <w:rPr>
          <w:rFonts w:ascii="Calisto MT" w:hAnsi="Calisto MT" w:cs="Times New Roman"/>
          <w:i/>
          <w:iCs/>
          <w:noProof/>
          <w:sz w:val="24"/>
          <w:szCs w:val="24"/>
          <w:lang w:val="en-US"/>
        </w:rPr>
        <w:t>Language and Education</w:t>
      </w:r>
      <w:r w:rsidRPr="00A1522C">
        <w:rPr>
          <w:rFonts w:ascii="Calisto MT" w:hAnsi="Calisto MT" w:cs="Times New Roman"/>
          <w:noProof/>
          <w:sz w:val="24"/>
          <w:szCs w:val="24"/>
          <w:lang w:val="en-US"/>
        </w:rPr>
        <w:t xml:space="preserve">, </w:t>
      </w:r>
      <w:r w:rsidRPr="00A1522C">
        <w:rPr>
          <w:rFonts w:ascii="Calisto MT" w:hAnsi="Calisto MT" w:cs="Times New Roman"/>
          <w:i/>
          <w:iCs/>
          <w:noProof/>
          <w:sz w:val="24"/>
          <w:szCs w:val="24"/>
          <w:lang w:val="en-US"/>
        </w:rPr>
        <w:t>0</w:t>
      </w:r>
      <w:r w:rsidRPr="00A1522C">
        <w:rPr>
          <w:rFonts w:ascii="Calisto MT" w:hAnsi="Calisto MT" w:cs="Times New Roman"/>
          <w:noProof/>
          <w:sz w:val="24"/>
          <w:szCs w:val="24"/>
          <w:lang w:val="en-US"/>
        </w:rPr>
        <w:t>(0), 1–18. https://doi.org/10.1080/09500782.2020.1842443</w:t>
      </w:r>
    </w:p>
    <w:p w14:paraId="24E2E960" w14:textId="77777777" w:rsidR="00E83C07" w:rsidRPr="00A1522C" w:rsidRDefault="00E83C07" w:rsidP="00E83C07">
      <w:pPr>
        <w:widowControl w:val="0"/>
        <w:autoSpaceDE w:val="0"/>
        <w:autoSpaceDN w:val="0"/>
        <w:adjustRightInd w:val="0"/>
        <w:spacing w:line="240" w:lineRule="auto"/>
        <w:ind w:left="480" w:hanging="480"/>
        <w:rPr>
          <w:rFonts w:ascii="Calisto MT" w:hAnsi="Calisto MT" w:cs="Times New Roman"/>
          <w:noProof/>
          <w:sz w:val="24"/>
          <w:szCs w:val="24"/>
          <w:lang w:val="en-US"/>
        </w:rPr>
      </w:pPr>
      <w:r w:rsidRPr="00A1522C">
        <w:rPr>
          <w:rFonts w:ascii="Calisto MT" w:hAnsi="Calisto MT" w:cs="Times New Roman"/>
          <w:noProof/>
          <w:sz w:val="24"/>
          <w:szCs w:val="24"/>
          <w:lang w:val="en-US"/>
        </w:rPr>
        <w:t xml:space="preserve">Flores, N., &amp; Rosa, J. (2015). Undoing appropriateness: Racioling uistic ideologies and language diversity in education. </w:t>
      </w:r>
      <w:r w:rsidRPr="00A1522C">
        <w:rPr>
          <w:rFonts w:ascii="Calisto MT" w:hAnsi="Calisto MT" w:cs="Times New Roman"/>
          <w:i/>
          <w:iCs/>
          <w:noProof/>
          <w:sz w:val="24"/>
          <w:szCs w:val="24"/>
          <w:lang w:val="en-US"/>
        </w:rPr>
        <w:t>Harvard Educational Review</w:t>
      </w:r>
      <w:r w:rsidRPr="00A1522C">
        <w:rPr>
          <w:rFonts w:ascii="Calisto MT" w:hAnsi="Calisto MT" w:cs="Times New Roman"/>
          <w:noProof/>
          <w:sz w:val="24"/>
          <w:szCs w:val="24"/>
          <w:lang w:val="en-US"/>
        </w:rPr>
        <w:t xml:space="preserve">, </w:t>
      </w:r>
      <w:r w:rsidRPr="00A1522C">
        <w:rPr>
          <w:rFonts w:ascii="Calisto MT" w:hAnsi="Calisto MT" w:cs="Times New Roman"/>
          <w:i/>
          <w:iCs/>
          <w:noProof/>
          <w:sz w:val="24"/>
          <w:szCs w:val="24"/>
          <w:lang w:val="en-US"/>
        </w:rPr>
        <w:t>85</w:t>
      </w:r>
      <w:r w:rsidRPr="00A1522C">
        <w:rPr>
          <w:rFonts w:ascii="Calisto MT" w:hAnsi="Calisto MT" w:cs="Times New Roman"/>
          <w:noProof/>
          <w:sz w:val="24"/>
          <w:szCs w:val="24"/>
          <w:lang w:val="en-US"/>
        </w:rPr>
        <w:t>(2), 149–171. https://doi.org/10.17763/0017-8055.85.2.149</w:t>
      </w:r>
    </w:p>
    <w:p w14:paraId="301FC28C" w14:textId="77777777" w:rsidR="00E83C07" w:rsidRPr="00A1522C" w:rsidRDefault="00E83C07" w:rsidP="00E83C07">
      <w:pPr>
        <w:widowControl w:val="0"/>
        <w:autoSpaceDE w:val="0"/>
        <w:autoSpaceDN w:val="0"/>
        <w:adjustRightInd w:val="0"/>
        <w:spacing w:line="240" w:lineRule="auto"/>
        <w:ind w:left="480" w:hanging="480"/>
        <w:rPr>
          <w:rFonts w:ascii="Calisto MT" w:hAnsi="Calisto MT" w:cs="Times New Roman"/>
          <w:noProof/>
          <w:sz w:val="24"/>
          <w:szCs w:val="24"/>
          <w:lang w:val="en-US"/>
        </w:rPr>
      </w:pPr>
      <w:r w:rsidRPr="00A1522C">
        <w:rPr>
          <w:rFonts w:ascii="Calisto MT" w:hAnsi="Calisto MT" w:cs="Times New Roman"/>
          <w:noProof/>
          <w:sz w:val="24"/>
          <w:szCs w:val="24"/>
          <w:lang w:val="en-US"/>
        </w:rPr>
        <w:t xml:space="preserve">Jensen, B., &amp; Thompson, G. A. (2020). Equity in teaching academic language—an interdisciplinary approach. In </w:t>
      </w:r>
      <w:r w:rsidRPr="00A1522C">
        <w:rPr>
          <w:rFonts w:ascii="Calisto MT" w:hAnsi="Calisto MT" w:cs="Times New Roman"/>
          <w:i/>
          <w:iCs/>
          <w:noProof/>
          <w:sz w:val="24"/>
          <w:szCs w:val="24"/>
          <w:lang w:val="en-US"/>
        </w:rPr>
        <w:t>Theory into Practice</w:t>
      </w:r>
      <w:r w:rsidRPr="00A1522C">
        <w:rPr>
          <w:rFonts w:ascii="Calisto MT" w:hAnsi="Calisto MT" w:cs="Times New Roman"/>
          <w:noProof/>
          <w:sz w:val="24"/>
          <w:szCs w:val="24"/>
          <w:lang w:val="en-US"/>
        </w:rPr>
        <w:t xml:space="preserve"> (Vol. 59, Issue 1, pp. 1–7). Routledge. https://doi.org/10.1080/00405841.2019.1665417</w:t>
      </w:r>
    </w:p>
    <w:p w14:paraId="4D7730F4" w14:textId="77777777" w:rsidR="00E83C07" w:rsidRPr="00A1522C" w:rsidRDefault="00E83C07" w:rsidP="00E83C07">
      <w:pPr>
        <w:widowControl w:val="0"/>
        <w:autoSpaceDE w:val="0"/>
        <w:autoSpaceDN w:val="0"/>
        <w:adjustRightInd w:val="0"/>
        <w:spacing w:line="240" w:lineRule="auto"/>
        <w:ind w:left="480" w:hanging="480"/>
        <w:rPr>
          <w:rFonts w:ascii="Calisto MT" w:hAnsi="Calisto MT" w:cs="Times New Roman"/>
          <w:noProof/>
          <w:sz w:val="24"/>
          <w:szCs w:val="24"/>
          <w:lang w:val="en-US"/>
        </w:rPr>
      </w:pPr>
      <w:r w:rsidRPr="00A1522C">
        <w:rPr>
          <w:rFonts w:ascii="Calisto MT" w:hAnsi="Calisto MT" w:cs="Times New Roman"/>
          <w:noProof/>
          <w:sz w:val="24"/>
          <w:szCs w:val="24"/>
          <w:lang w:val="en-US"/>
        </w:rPr>
        <w:t xml:space="preserve">Schleppegrell, M. J. (2009). Language in academic subject areas and classroom instruction: What is academic language and how can we teach it? In </w:t>
      </w:r>
      <w:r w:rsidRPr="00A1522C">
        <w:rPr>
          <w:rFonts w:ascii="Calisto MT" w:hAnsi="Calisto MT" w:cs="Times New Roman"/>
          <w:i/>
          <w:iCs/>
          <w:noProof/>
          <w:sz w:val="24"/>
          <w:szCs w:val="24"/>
          <w:lang w:val="en-US"/>
        </w:rPr>
        <w:t>National Research Council Workshop on the Role of Language in School Learning: Implications for Closing the Achievement Gap</w:t>
      </w:r>
      <w:r w:rsidRPr="00A1522C">
        <w:rPr>
          <w:rFonts w:ascii="Calisto MT" w:hAnsi="Calisto MT" w:cs="Times New Roman"/>
          <w:noProof/>
          <w:sz w:val="24"/>
          <w:szCs w:val="24"/>
          <w:lang w:val="en-US"/>
        </w:rPr>
        <w:t xml:space="preserve"> (pp. 1–39).</w:t>
      </w:r>
    </w:p>
    <w:p w14:paraId="709DCE0A" w14:textId="77777777" w:rsidR="00E83C07" w:rsidRPr="00E83C07" w:rsidRDefault="00E83C07" w:rsidP="00E83C07">
      <w:pPr>
        <w:widowControl w:val="0"/>
        <w:autoSpaceDE w:val="0"/>
        <w:autoSpaceDN w:val="0"/>
        <w:adjustRightInd w:val="0"/>
        <w:spacing w:line="240" w:lineRule="auto"/>
        <w:ind w:left="480" w:hanging="480"/>
        <w:rPr>
          <w:rFonts w:ascii="Calisto MT" w:hAnsi="Calisto MT"/>
          <w:noProof/>
          <w:sz w:val="24"/>
        </w:rPr>
      </w:pPr>
      <w:r w:rsidRPr="00A1522C">
        <w:rPr>
          <w:rFonts w:ascii="Calisto MT" w:hAnsi="Calisto MT" w:cs="Times New Roman"/>
          <w:noProof/>
          <w:sz w:val="24"/>
          <w:szCs w:val="24"/>
          <w:lang w:val="en-US"/>
        </w:rPr>
        <w:t xml:space="preserve">Thompson, G. A., &amp; Watkins, K. (2021). Academic language: is this really (functionally) necessary? </w:t>
      </w:r>
      <w:r w:rsidRPr="00E83C07">
        <w:rPr>
          <w:rFonts w:ascii="Calisto MT" w:hAnsi="Calisto MT" w:cs="Times New Roman"/>
          <w:i/>
          <w:iCs/>
          <w:noProof/>
          <w:sz w:val="24"/>
          <w:szCs w:val="24"/>
        </w:rPr>
        <w:t>Language and Education</w:t>
      </w:r>
      <w:r w:rsidRPr="00E83C07">
        <w:rPr>
          <w:rFonts w:ascii="Calisto MT" w:hAnsi="Calisto MT" w:cs="Times New Roman"/>
          <w:noProof/>
          <w:sz w:val="24"/>
          <w:szCs w:val="24"/>
        </w:rPr>
        <w:t xml:space="preserve">, </w:t>
      </w:r>
      <w:r w:rsidRPr="00E83C07">
        <w:rPr>
          <w:rFonts w:ascii="Calisto MT" w:hAnsi="Calisto MT" w:cs="Times New Roman"/>
          <w:i/>
          <w:iCs/>
          <w:noProof/>
          <w:sz w:val="24"/>
          <w:szCs w:val="24"/>
        </w:rPr>
        <w:t>0</w:t>
      </w:r>
      <w:r w:rsidRPr="00E83C07">
        <w:rPr>
          <w:rFonts w:ascii="Calisto MT" w:hAnsi="Calisto MT" w:cs="Times New Roman"/>
          <w:noProof/>
          <w:sz w:val="24"/>
          <w:szCs w:val="24"/>
        </w:rPr>
        <w:t>(0), 1–17. https://doi.org/10.1080/09500782.2021.1896537</w:t>
      </w:r>
    </w:p>
    <w:p w14:paraId="5017932F" w14:textId="5FAF3A9F" w:rsidR="00394011" w:rsidRDefault="00394011" w:rsidP="00394011">
      <w:pPr>
        <w:ind w:left="720" w:hanging="720"/>
        <w:jc w:val="both"/>
        <w:rPr>
          <w:rFonts w:ascii="Calisto MT" w:hAnsi="Calisto MT"/>
          <w:sz w:val="24"/>
          <w:szCs w:val="24"/>
          <w:lang w:val="en-US"/>
        </w:rPr>
      </w:pPr>
      <w:r>
        <w:rPr>
          <w:rFonts w:ascii="Calisto MT" w:hAnsi="Calisto MT"/>
          <w:sz w:val="24"/>
          <w:szCs w:val="24"/>
          <w:lang w:val="en-US"/>
        </w:rPr>
        <w:fldChar w:fldCharType="end"/>
      </w:r>
      <w:r w:rsidRPr="00394011">
        <w:rPr>
          <w:rFonts w:ascii="Calisto MT" w:hAnsi="Calisto MT"/>
          <w:sz w:val="24"/>
          <w:szCs w:val="24"/>
          <w:lang w:val="en-US"/>
        </w:rPr>
        <w:t xml:space="preserve"> </w:t>
      </w:r>
      <w:r w:rsidRPr="00120DA6">
        <w:rPr>
          <w:rFonts w:ascii="Calisto MT" w:hAnsi="Calisto MT"/>
          <w:sz w:val="24"/>
          <w:szCs w:val="24"/>
          <w:lang w:val="en-US"/>
        </w:rPr>
        <w:t>University of Reading; University of W</w:t>
      </w:r>
      <w:r>
        <w:rPr>
          <w:rFonts w:ascii="Calisto MT" w:hAnsi="Calisto MT"/>
          <w:sz w:val="24"/>
          <w:szCs w:val="24"/>
          <w:lang w:val="en-US"/>
        </w:rPr>
        <w:t xml:space="preserve">arwick, </w:t>
      </w:r>
      <w:r w:rsidRPr="00120DA6">
        <w:rPr>
          <w:rFonts w:ascii="Calisto MT" w:hAnsi="Calisto MT"/>
          <w:sz w:val="24"/>
          <w:szCs w:val="24"/>
          <w:lang w:val="en-US"/>
        </w:rPr>
        <w:t>The British Academic Spoken English (BASE) corpus</w:t>
      </w:r>
      <w:r>
        <w:rPr>
          <w:rFonts w:ascii="Calisto MT" w:hAnsi="Calisto MT"/>
          <w:sz w:val="24"/>
          <w:szCs w:val="24"/>
          <w:lang w:val="en-US"/>
        </w:rPr>
        <w:t xml:space="preserve"> &lt; </w:t>
      </w:r>
      <w:hyperlink r:id="rId10" w:history="1">
        <w:r w:rsidRPr="00312635">
          <w:rPr>
            <w:rStyle w:val="Hyperlink"/>
            <w:rFonts w:ascii="Calisto MT" w:hAnsi="Calisto MT"/>
            <w:sz w:val="24"/>
            <w:szCs w:val="24"/>
            <w:lang w:val="en-US"/>
          </w:rPr>
          <w:t>http://www.reading.ac.uk/acadepts/ll/base_corpus/</w:t>
        </w:r>
      </w:hyperlink>
      <w:r>
        <w:rPr>
          <w:rFonts w:ascii="Calisto MT" w:hAnsi="Calisto MT"/>
          <w:sz w:val="24"/>
          <w:szCs w:val="24"/>
          <w:lang w:val="en-US"/>
        </w:rPr>
        <w:t xml:space="preserve"> &gt;</w:t>
      </w:r>
    </w:p>
    <w:p w14:paraId="66F11151" w14:textId="3376628B" w:rsidR="00120DA6" w:rsidRDefault="00120DA6" w:rsidP="00A11049">
      <w:pPr>
        <w:jc w:val="both"/>
        <w:rPr>
          <w:rFonts w:ascii="Calisto MT" w:hAnsi="Calisto MT"/>
          <w:sz w:val="24"/>
          <w:szCs w:val="24"/>
          <w:lang w:val="en-US"/>
        </w:rPr>
      </w:pPr>
    </w:p>
    <w:sectPr w:rsidR="00120DA6">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567DA" w14:textId="77777777" w:rsidR="00867D78" w:rsidRDefault="00867D78" w:rsidP="00A83CEE">
      <w:pPr>
        <w:spacing w:after="0" w:line="240" w:lineRule="auto"/>
      </w:pPr>
      <w:r>
        <w:separator/>
      </w:r>
    </w:p>
  </w:endnote>
  <w:endnote w:type="continuationSeparator" w:id="0">
    <w:p w14:paraId="0D44DD88" w14:textId="77777777" w:rsidR="00867D78" w:rsidRDefault="00867D78" w:rsidP="00A83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3B921" w14:textId="77777777" w:rsidR="00867D78" w:rsidRDefault="00867D78" w:rsidP="00A83CEE">
      <w:pPr>
        <w:spacing w:after="0" w:line="240" w:lineRule="auto"/>
      </w:pPr>
      <w:r>
        <w:separator/>
      </w:r>
    </w:p>
  </w:footnote>
  <w:footnote w:type="continuationSeparator" w:id="0">
    <w:p w14:paraId="0BB99185" w14:textId="77777777" w:rsidR="00867D78" w:rsidRDefault="00867D78" w:rsidP="00A83CEE">
      <w:pPr>
        <w:spacing w:after="0" w:line="240" w:lineRule="auto"/>
      </w:pPr>
      <w:r>
        <w:continuationSeparator/>
      </w:r>
    </w:p>
  </w:footnote>
  <w:footnote w:id="1">
    <w:p w14:paraId="3CE3E9CE" w14:textId="55167905" w:rsidR="00A83CEE" w:rsidRPr="00A83CEE" w:rsidRDefault="00A83CEE">
      <w:pPr>
        <w:pStyle w:val="FootnoteText"/>
        <w:rPr>
          <w:rFonts w:ascii="Calisto MT" w:hAnsi="Calisto MT"/>
        </w:rPr>
      </w:pPr>
      <w:r>
        <w:rPr>
          <w:rStyle w:val="FootnoteReference"/>
        </w:rPr>
        <w:footnoteRef/>
      </w:r>
      <w:r>
        <w:t xml:space="preserve"> </w:t>
      </w:r>
      <w:r w:rsidRPr="00A83CEE">
        <w:rPr>
          <w:rFonts w:ascii="Calisto MT" w:hAnsi="Calisto MT"/>
        </w:rPr>
        <w:t>Se optó por la transcripción m</w:t>
      </w:r>
      <w:r>
        <w:rPr>
          <w:rFonts w:ascii="Calisto MT" w:hAnsi="Calisto MT"/>
        </w:rPr>
        <w:t>anual ya que la automática entregada por YouTube mismo comente errores que pueden ser significantes para el análisis de los textos.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6C516" w14:textId="77777777" w:rsidR="003376A5" w:rsidRPr="003376A5" w:rsidRDefault="003376A5" w:rsidP="003376A5">
    <w:pPr>
      <w:pStyle w:val="Header"/>
      <w:jc w:val="right"/>
      <w:rPr>
        <w:rFonts w:ascii="Calisto MT" w:hAnsi="Calisto MT"/>
        <w:b/>
        <w:bCs/>
        <w:sz w:val="24"/>
        <w:szCs w:val="24"/>
      </w:rPr>
    </w:pPr>
    <w:r w:rsidRPr="003376A5">
      <w:rPr>
        <w:rFonts w:ascii="Calisto MT" w:hAnsi="Calisto MT"/>
        <w:b/>
        <w:bCs/>
        <w:sz w:val="24"/>
        <w:szCs w:val="24"/>
      </w:rPr>
      <w:t>Paula Badilla Vásquez</w:t>
    </w:r>
  </w:p>
  <w:p w14:paraId="6B939B1B" w14:textId="77777777" w:rsidR="003376A5" w:rsidRDefault="003376A5" w:rsidP="003376A5">
    <w:pPr>
      <w:pStyle w:val="Header"/>
      <w:jc w:val="right"/>
      <w:rPr>
        <w:rFonts w:ascii="Calisto MT" w:hAnsi="Calisto MT"/>
      </w:rPr>
    </w:pPr>
    <w:r>
      <w:rPr>
        <w:rFonts w:ascii="Calisto MT" w:hAnsi="Calisto MT"/>
      </w:rPr>
      <w:t>Análisis Computacional de Datos Lingüísticos</w:t>
    </w:r>
  </w:p>
  <w:p w14:paraId="18B24AE7" w14:textId="77777777" w:rsidR="003376A5" w:rsidRDefault="003376A5" w:rsidP="003376A5">
    <w:pPr>
      <w:pStyle w:val="Header"/>
      <w:jc w:val="right"/>
      <w:rPr>
        <w:rFonts w:ascii="Calisto MT" w:hAnsi="Calisto MT"/>
      </w:rPr>
    </w:pPr>
    <w:r>
      <w:rPr>
        <w:rFonts w:ascii="Calisto MT" w:hAnsi="Calisto MT"/>
      </w:rPr>
      <w:t>Magister en Lingüística</w:t>
    </w:r>
  </w:p>
  <w:p w14:paraId="3D3184D1" w14:textId="3DE44D2A" w:rsidR="003376A5" w:rsidRDefault="003376A5" w:rsidP="003376A5">
    <w:pPr>
      <w:pStyle w:val="Header"/>
      <w:jc w:val="right"/>
      <w:rPr>
        <w:rFonts w:ascii="Calisto MT" w:hAnsi="Calisto MT"/>
      </w:rPr>
    </w:pPr>
    <w:r>
      <w:rPr>
        <w:rFonts w:ascii="Calisto MT" w:hAnsi="Calisto MT"/>
      </w:rPr>
      <w:t>Universidad de Chile</w:t>
    </w:r>
  </w:p>
  <w:p w14:paraId="7A71280F" w14:textId="77777777" w:rsidR="003376A5" w:rsidRPr="003376A5" w:rsidRDefault="003376A5" w:rsidP="003376A5">
    <w:pPr>
      <w:pStyle w:val="Header"/>
      <w:jc w:val="right"/>
      <w:rPr>
        <w:rFonts w:ascii="Calisto MT" w:hAnsi="Calisto M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D0B10"/>
    <w:multiLevelType w:val="hybridMultilevel"/>
    <w:tmpl w:val="374E2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069"/>
    <w:rsid w:val="00045053"/>
    <w:rsid w:val="0006201F"/>
    <w:rsid w:val="00071CA8"/>
    <w:rsid w:val="000B3B70"/>
    <w:rsid w:val="00120DA6"/>
    <w:rsid w:val="00161FAC"/>
    <w:rsid w:val="001A06C6"/>
    <w:rsid w:val="001D6175"/>
    <w:rsid w:val="001F5A96"/>
    <w:rsid w:val="002126D6"/>
    <w:rsid w:val="002B16FD"/>
    <w:rsid w:val="0030668E"/>
    <w:rsid w:val="003376A5"/>
    <w:rsid w:val="00360733"/>
    <w:rsid w:val="00394011"/>
    <w:rsid w:val="003A5A69"/>
    <w:rsid w:val="003B2647"/>
    <w:rsid w:val="00433069"/>
    <w:rsid w:val="00454572"/>
    <w:rsid w:val="004C2762"/>
    <w:rsid w:val="005062E1"/>
    <w:rsid w:val="00513E16"/>
    <w:rsid w:val="0056568A"/>
    <w:rsid w:val="00572975"/>
    <w:rsid w:val="005A479D"/>
    <w:rsid w:val="0062436C"/>
    <w:rsid w:val="006C2A70"/>
    <w:rsid w:val="00721CAF"/>
    <w:rsid w:val="00735B62"/>
    <w:rsid w:val="00737EA8"/>
    <w:rsid w:val="0074756C"/>
    <w:rsid w:val="00800F4F"/>
    <w:rsid w:val="00802194"/>
    <w:rsid w:val="00832BF6"/>
    <w:rsid w:val="00867D78"/>
    <w:rsid w:val="008972FD"/>
    <w:rsid w:val="008C3CC1"/>
    <w:rsid w:val="009F323E"/>
    <w:rsid w:val="00A11049"/>
    <w:rsid w:val="00A1522C"/>
    <w:rsid w:val="00A83CEE"/>
    <w:rsid w:val="00AA417C"/>
    <w:rsid w:val="00AC3128"/>
    <w:rsid w:val="00B02F92"/>
    <w:rsid w:val="00B20565"/>
    <w:rsid w:val="00B53F2D"/>
    <w:rsid w:val="00B55644"/>
    <w:rsid w:val="00B665B8"/>
    <w:rsid w:val="00BA7881"/>
    <w:rsid w:val="00BD1496"/>
    <w:rsid w:val="00C528E6"/>
    <w:rsid w:val="00C92A6C"/>
    <w:rsid w:val="00CC4B25"/>
    <w:rsid w:val="00CD3445"/>
    <w:rsid w:val="00CE10CF"/>
    <w:rsid w:val="00DD1FBD"/>
    <w:rsid w:val="00E52A6A"/>
    <w:rsid w:val="00E80CD4"/>
    <w:rsid w:val="00E83C07"/>
    <w:rsid w:val="00F54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D6C18"/>
  <w15:chartTrackingRefBased/>
  <w15:docId w15:val="{CF059244-8BD1-423E-8F4C-02853D0FE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3E16"/>
    <w:rPr>
      <w:color w:val="0563C1" w:themeColor="hyperlink"/>
      <w:u w:val="single"/>
    </w:rPr>
  </w:style>
  <w:style w:type="character" w:styleId="UnresolvedMention">
    <w:name w:val="Unresolved Mention"/>
    <w:basedOn w:val="DefaultParagraphFont"/>
    <w:uiPriority w:val="99"/>
    <w:semiHidden/>
    <w:unhideWhenUsed/>
    <w:rsid w:val="00513E16"/>
    <w:rPr>
      <w:color w:val="605E5C"/>
      <w:shd w:val="clear" w:color="auto" w:fill="E1DFDD"/>
    </w:rPr>
  </w:style>
  <w:style w:type="paragraph" w:styleId="FootnoteText">
    <w:name w:val="footnote text"/>
    <w:basedOn w:val="Normal"/>
    <w:link w:val="FootnoteTextChar"/>
    <w:uiPriority w:val="99"/>
    <w:semiHidden/>
    <w:unhideWhenUsed/>
    <w:rsid w:val="00A83C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3CEE"/>
    <w:rPr>
      <w:sz w:val="20"/>
      <w:szCs w:val="20"/>
      <w:lang w:val="es-CL"/>
    </w:rPr>
  </w:style>
  <w:style w:type="character" w:styleId="FootnoteReference">
    <w:name w:val="footnote reference"/>
    <w:basedOn w:val="DefaultParagraphFont"/>
    <w:uiPriority w:val="99"/>
    <w:semiHidden/>
    <w:unhideWhenUsed/>
    <w:rsid w:val="00A83CEE"/>
    <w:rPr>
      <w:vertAlign w:val="superscript"/>
    </w:rPr>
  </w:style>
  <w:style w:type="paragraph" w:styleId="ListParagraph">
    <w:name w:val="List Paragraph"/>
    <w:basedOn w:val="Normal"/>
    <w:uiPriority w:val="34"/>
    <w:qFormat/>
    <w:rsid w:val="00A11049"/>
    <w:pPr>
      <w:ind w:left="720"/>
      <w:contextualSpacing/>
    </w:pPr>
  </w:style>
  <w:style w:type="paragraph" w:styleId="Header">
    <w:name w:val="header"/>
    <w:basedOn w:val="Normal"/>
    <w:link w:val="HeaderChar"/>
    <w:uiPriority w:val="99"/>
    <w:unhideWhenUsed/>
    <w:rsid w:val="003376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6A5"/>
    <w:rPr>
      <w:lang w:val="es-CL"/>
    </w:rPr>
  </w:style>
  <w:style w:type="paragraph" w:styleId="Footer">
    <w:name w:val="footer"/>
    <w:basedOn w:val="Normal"/>
    <w:link w:val="FooterChar"/>
    <w:uiPriority w:val="99"/>
    <w:unhideWhenUsed/>
    <w:rsid w:val="00337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6A5"/>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43045">
      <w:bodyDiv w:val="1"/>
      <w:marLeft w:val="0"/>
      <w:marRight w:val="0"/>
      <w:marTop w:val="0"/>
      <w:marBottom w:val="0"/>
      <w:divBdr>
        <w:top w:val="none" w:sz="0" w:space="0" w:color="auto"/>
        <w:left w:val="none" w:sz="0" w:space="0" w:color="auto"/>
        <w:bottom w:val="none" w:sz="0" w:space="0" w:color="auto"/>
        <w:right w:val="none" w:sz="0" w:space="0" w:color="auto"/>
      </w:divBdr>
    </w:div>
    <w:div w:id="321011767">
      <w:bodyDiv w:val="1"/>
      <w:marLeft w:val="0"/>
      <w:marRight w:val="0"/>
      <w:marTop w:val="0"/>
      <w:marBottom w:val="0"/>
      <w:divBdr>
        <w:top w:val="none" w:sz="0" w:space="0" w:color="auto"/>
        <w:left w:val="none" w:sz="0" w:space="0" w:color="auto"/>
        <w:bottom w:val="none" w:sz="0" w:space="0" w:color="auto"/>
        <w:right w:val="none" w:sz="0" w:space="0" w:color="auto"/>
      </w:divBdr>
    </w:div>
    <w:div w:id="1341926225">
      <w:bodyDiv w:val="1"/>
      <w:marLeft w:val="0"/>
      <w:marRight w:val="0"/>
      <w:marTop w:val="0"/>
      <w:marBottom w:val="0"/>
      <w:divBdr>
        <w:top w:val="none" w:sz="0" w:space="0" w:color="auto"/>
        <w:left w:val="none" w:sz="0" w:space="0" w:color="auto"/>
        <w:bottom w:val="none" w:sz="0" w:space="0" w:color="auto"/>
        <w:right w:val="none" w:sz="0" w:space="0" w:color="auto"/>
      </w:divBdr>
    </w:div>
    <w:div w:id="1353340318">
      <w:bodyDiv w:val="1"/>
      <w:marLeft w:val="0"/>
      <w:marRight w:val="0"/>
      <w:marTop w:val="0"/>
      <w:marBottom w:val="0"/>
      <w:divBdr>
        <w:top w:val="none" w:sz="0" w:space="0" w:color="auto"/>
        <w:left w:val="none" w:sz="0" w:space="0" w:color="auto"/>
        <w:bottom w:val="none" w:sz="0" w:space="0" w:color="auto"/>
        <w:right w:val="none" w:sz="0" w:space="0" w:color="auto"/>
      </w:divBdr>
    </w:div>
    <w:div w:id="1587419296">
      <w:bodyDiv w:val="1"/>
      <w:marLeft w:val="0"/>
      <w:marRight w:val="0"/>
      <w:marTop w:val="0"/>
      <w:marBottom w:val="0"/>
      <w:divBdr>
        <w:top w:val="none" w:sz="0" w:space="0" w:color="auto"/>
        <w:left w:val="none" w:sz="0" w:space="0" w:color="auto"/>
        <w:bottom w:val="none" w:sz="0" w:space="0" w:color="auto"/>
        <w:right w:val="none" w:sz="0" w:space="0" w:color="auto"/>
      </w:divBdr>
    </w:div>
    <w:div w:id="189480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you-shouldnt/Trabajo_final/blob/main/YT%20Essay%20Corpus.ipynb"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reading.ac.uk/acadepts/ll/base_corpus/" TargetMode="External"/><Relationship Id="rId4" Type="http://schemas.openxmlformats.org/officeDocument/2006/relationships/settings" Target="settings.xml"/><Relationship Id="rId9" Type="http://schemas.openxmlformats.org/officeDocument/2006/relationships/hyperlink" Target="https://github.com/no-you-shouldnt/Trabajo_final/blob/main/Academic%20Corpu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8682C-9C52-4774-8CFF-7431C854B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1206</TotalTime>
  <Pages>5</Pages>
  <Words>5908</Words>
  <Characters>33681</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Badilla</dc:creator>
  <cp:keywords/>
  <dc:description/>
  <cp:lastModifiedBy>Paula Badilla</cp:lastModifiedBy>
  <cp:revision>15</cp:revision>
  <dcterms:created xsi:type="dcterms:W3CDTF">2021-10-13T12:55:00Z</dcterms:created>
  <dcterms:modified xsi:type="dcterms:W3CDTF">2021-11-01T12:54:00Z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d3df8438-3223-3401-b215-61a1cd843fcd</vt:lpwstr>
  </property>
  <property fmtid="{D5CDD505-2E9C-101B-9397-08002B2CF9AE}" pid="24" name="Mendeley Citation Style_1">
    <vt:lpwstr>http://www.zotero.org/styles/apa</vt:lpwstr>
  </property>
</Properties>
</file>