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F0C84" w14:textId="77777777" w:rsidR="00CF0700" w:rsidRDefault="00B16FF5">
      <w:pPr>
        <w:rPr>
          <w:b/>
        </w:rPr>
      </w:pPr>
      <w:r>
        <w:rPr>
          <w:b/>
        </w:rPr>
        <w:t>CREATING NEW LAWS ABOUT THE REGULATION OF SKATEBOARDS</w:t>
      </w:r>
    </w:p>
    <w:p w14:paraId="483F0C85" w14:textId="77777777" w:rsidR="00CF0700" w:rsidRDefault="00CF0700"/>
    <w:p w14:paraId="483F0C86" w14:textId="77777777" w:rsidR="00CF0700" w:rsidRDefault="00CF0700"/>
    <w:p w14:paraId="483F0C87" w14:textId="77777777" w:rsidR="00CF0700" w:rsidRDefault="00B16FF5">
      <w:r>
        <w:t>You have been asked to draft a Bill (a draft law), to be introduced into Parliament, for the regulation of skateboards.</w:t>
      </w:r>
    </w:p>
    <w:p w14:paraId="483F0C88" w14:textId="77777777" w:rsidR="00CF0700" w:rsidRDefault="00CF0700"/>
    <w:p w14:paraId="483F0C89" w14:textId="77777777" w:rsidR="00CF0700" w:rsidRDefault="00B16FF5">
      <w:r>
        <w:t>The Bill should implement the proposed new scheme set out below.</w:t>
      </w:r>
    </w:p>
    <w:p w14:paraId="483F0C8A" w14:textId="77777777" w:rsidR="00CF0700" w:rsidRDefault="00CF0700"/>
    <w:p w14:paraId="483F0C8B" w14:textId="77777777" w:rsidR="00CF0700" w:rsidRDefault="00CF0700"/>
    <w:p w14:paraId="483F0C8C" w14:textId="77777777" w:rsidR="00CF0700" w:rsidRDefault="00B16FF5">
      <w:pPr>
        <w:rPr>
          <w:u w:val="single"/>
        </w:rPr>
      </w:pPr>
      <w:r>
        <w:rPr>
          <w:u w:val="single"/>
        </w:rPr>
        <w:t>The proposed new scheme</w:t>
      </w:r>
    </w:p>
    <w:p w14:paraId="483F0C8D" w14:textId="77777777" w:rsidR="00CF0700" w:rsidRDefault="00B16FF5">
      <w:r>
        <w:t>A person who has a skateboard in their possession, or uses a skateboard, in England must have a licence.</w:t>
      </w:r>
    </w:p>
    <w:p w14:paraId="483F0C8E" w14:textId="77777777" w:rsidR="00CF0700" w:rsidRDefault="00CF0700"/>
    <w:p w14:paraId="483F0C8F" w14:textId="77777777" w:rsidR="00CF0700" w:rsidRDefault="00B16FF5">
      <w:r>
        <w:t>The local authority will grant licences.</w:t>
      </w:r>
    </w:p>
    <w:p w14:paraId="483F0C90" w14:textId="77777777" w:rsidR="00CF0700" w:rsidRDefault="00CF0700"/>
    <w:p w14:paraId="483F0C91" w14:textId="77777777" w:rsidR="00CF0700" w:rsidRDefault="00B16FF5">
      <w:r>
        <w:t>A licence will last for one year.</w:t>
      </w:r>
    </w:p>
    <w:p w14:paraId="483F0C92" w14:textId="77777777" w:rsidR="00CF0700" w:rsidRDefault="00CF0700"/>
    <w:p w14:paraId="483F0C93" w14:textId="77777777" w:rsidR="00CF0700" w:rsidRDefault="00B16FF5">
      <w:r>
        <w:t xml:space="preserve">The local authority is to set the fee for a licence, which must be calculated </w:t>
      </w:r>
      <w:proofErr w:type="gramStart"/>
      <w:r>
        <w:t>so as to</w:t>
      </w:r>
      <w:proofErr w:type="gramEnd"/>
      <w:r>
        <w:t xml:space="preserve"> cover the expected costs of the licensing regime (and not to make a profit).</w:t>
      </w:r>
    </w:p>
    <w:p w14:paraId="483F0C94" w14:textId="77777777" w:rsidR="00CF0700" w:rsidRDefault="00CF0700"/>
    <w:p w14:paraId="483F0C95" w14:textId="77777777" w:rsidR="00CF0700" w:rsidRDefault="00B16FF5">
      <w:r>
        <w:t>A licence may be granted subject to conditions, for example about the times at which or kinds of places at which a skateboard may be used, or the number of skateboards that a person may possess. A condition may be imposed only for the purposes of public safety.</w:t>
      </w:r>
    </w:p>
    <w:p w14:paraId="483F0C96" w14:textId="77777777" w:rsidR="00CF0700" w:rsidRDefault="00CF0700"/>
    <w:p w14:paraId="483F0C97" w14:textId="77777777" w:rsidR="00CF0700" w:rsidRDefault="00B16FF5">
      <w:r>
        <w:t xml:space="preserve">A person who applies for a licence may appeal to the county court against a decision of the local authority to refuse the licence or to impose a condition. On an appeal, the court may modify a condition (or reject the </w:t>
      </w:r>
      <w:proofErr w:type="gramStart"/>
      <w:r>
        <w:t>appeal, or</w:t>
      </w:r>
      <w:proofErr w:type="gramEnd"/>
      <w:r>
        <w:t xml:space="preserve"> allow the appeal in its entirety).</w:t>
      </w:r>
    </w:p>
    <w:p w14:paraId="483F0C98" w14:textId="77777777" w:rsidR="00CF0700" w:rsidRDefault="00CF0700"/>
    <w:p w14:paraId="483F0C99" w14:textId="77777777" w:rsidR="00CF0700" w:rsidRDefault="00B16FF5">
      <w:r>
        <w:t>The local authority may cancel a licence if the person to whom the licence has been granted behaves in a disorderly or dangerous manner when using a skateboard. There is a right of appeal to the county court against a cancellation of a licence.</w:t>
      </w:r>
    </w:p>
    <w:p w14:paraId="483F0C9A" w14:textId="77777777" w:rsidR="00CF0700" w:rsidRDefault="00CF0700"/>
    <w:p w14:paraId="483F0C9B" w14:textId="77777777" w:rsidR="00CF0700" w:rsidRDefault="00B16FF5">
      <w:r>
        <w:t>A person who possesses or uses a skateboard without a licence, or in contravention of a licence condition, commits an offence. The offence should be a summary offence, with a penalty of a fine not exceeding level 3 on the standard scale.</w:t>
      </w:r>
    </w:p>
    <w:p w14:paraId="483F0C9C" w14:textId="77777777" w:rsidR="00CF0700" w:rsidRDefault="00CF0700"/>
    <w:p w14:paraId="483F0C9D" w14:textId="77777777" w:rsidR="00CF0700" w:rsidRDefault="00B16FF5">
      <w:r>
        <w:t>Could you please provide a power of the Secretary of State to make regulations providing for the giving of a fixed penalty notice in respect of the new offence. The regulations are to be subject to the negative procedure. A fixed penalty notice should be given by the local authority. Monies received by local authorities pursuant to such notices should be paid into the Consolidated Fund.</w:t>
      </w:r>
    </w:p>
    <w:p w14:paraId="483F0C9E" w14:textId="77777777" w:rsidR="00CF0700" w:rsidRDefault="00CF0700"/>
    <w:p w14:paraId="483F0C9F" w14:textId="77777777" w:rsidR="00CF0700" w:rsidRDefault="00CF0700">
      <w:pPr>
        <w:rPr>
          <w:u w:val="single"/>
        </w:rPr>
      </w:pPr>
    </w:p>
    <w:p w14:paraId="483F0CA0" w14:textId="77777777" w:rsidR="00CF0700" w:rsidRDefault="00B16FF5">
      <w:r>
        <w:rPr>
          <w:u w:val="single"/>
        </w:rPr>
        <w:t>Helpful information</w:t>
      </w:r>
    </w:p>
    <w:p w14:paraId="483F0CA1" w14:textId="77777777" w:rsidR="00CF0700" w:rsidRDefault="00CF0700"/>
    <w:p w14:paraId="483F0CA2" w14:textId="77777777" w:rsidR="00CF0700" w:rsidRDefault="00B16FF5">
      <w:r>
        <w:t xml:space="preserve">The Guide to Common Legislative Solutions (available at </w:t>
      </w:r>
      <w:hyperlink r:id="rId6">
        <w:r>
          <w:rPr>
            <w:color w:val="1155CC"/>
            <w:u w:val="single"/>
          </w:rPr>
          <w:t>https://www.gov.uk/government/publications/common-legislative-solutions-a-guide-to-tackling-recurring-policy-issues-in-legislation</w:t>
        </w:r>
      </w:hyperlink>
      <w:r>
        <w:t>)</w:t>
      </w:r>
    </w:p>
    <w:p w14:paraId="483F0CA3" w14:textId="77777777" w:rsidR="00CF0700" w:rsidRDefault="00B16FF5">
      <w:r>
        <w:lastRenderedPageBreak/>
        <w:t xml:space="preserve"> describes the components of various common types of laws, including licensing (p. 42). </w:t>
      </w:r>
    </w:p>
    <w:p w14:paraId="483F0CA4" w14:textId="77777777" w:rsidR="00CF0700" w:rsidRDefault="00CF0700"/>
    <w:p w14:paraId="483F0CA5" w14:textId="77777777" w:rsidR="00CF0700" w:rsidRDefault="00B16FF5">
      <w:r>
        <w:t xml:space="preserve">At the end of the section on licensing, there are </w:t>
      </w:r>
      <w:proofErr w:type="gramStart"/>
      <w:r>
        <w:t>a number of</w:t>
      </w:r>
      <w:proofErr w:type="gramEnd"/>
      <w:r>
        <w:t xml:space="preserve"> examples of Acts containing licensing schemes. The text of these Acts can be found at </w:t>
      </w:r>
      <w:proofErr w:type="gramStart"/>
      <w:r>
        <w:t>legislation.gov.uk</w:t>
      </w:r>
      <w:proofErr w:type="gramEnd"/>
    </w:p>
    <w:p w14:paraId="483F0CA6" w14:textId="77777777" w:rsidR="00CF0700" w:rsidRDefault="00CF0700"/>
    <w:p w14:paraId="483F0CA7" w14:textId="77777777" w:rsidR="00CF0700" w:rsidRDefault="00CF0700"/>
    <w:p w14:paraId="483F0CA8" w14:textId="77777777" w:rsidR="00CF0700" w:rsidRDefault="00B16FF5">
      <w:r>
        <w:t xml:space="preserve">Here is guidance on the drafting style for Bills for the UK Parliament: </w:t>
      </w:r>
      <w:hyperlink r:id="rId7">
        <w:r>
          <w:rPr>
            <w:color w:val="1155CC"/>
            <w:u w:val="single"/>
          </w:rPr>
          <w:t>https://www.gov.uk/government/publications/drafting-bills-for-parliament</w:t>
        </w:r>
      </w:hyperlink>
    </w:p>
    <w:p w14:paraId="483F0CA9" w14:textId="77777777" w:rsidR="00CF0700" w:rsidRDefault="00CF0700"/>
    <w:p w14:paraId="483F0CAA" w14:textId="77777777" w:rsidR="00CF0700" w:rsidRDefault="00CF0700"/>
    <w:p w14:paraId="483F0CAB" w14:textId="77777777" w:rsidR="00CF0700" w:rsidRDefault="00B16FF5">
      <w:r>
        <w:t>Here is an example of a relatively simply self-contained Act of the UK Parliament:</w:t>
      </w:r>
    </w:p>
    <w:p w14:paraId="483F0CAC" w14:textId="77777777" w:rsidR="00CF0700" w:rsidRDefault="00CF0700"/>
    <w:p w14:paraId="483F0CAD" w14:textId="77777777" w:rsidR="00CF0700" w:rsidRDefault="00B16FF5">
      <w:r>
        <w:t xml:space="preserve">Sunbeds (Regulation) Act 2010 </w:t>
      </w:r>
      <w:hyperlink r:id="rId8">
        <w:r>
          <w:rPr>
            <w:color w:val="1155CC"/>
            <w:u w:val="single"/>
          </w:rPr>
          <w:t>https://www.legislation.gov.uk/ukpga/2010/20/contents</w:t>
        </w:r>
      </w:hyperlink>
    </w:p>
    <w:p w14:paraId="483F0CAE" w14:textId="77777777" w:rsidR="00CF0700" w:rsidRDefault="00CF0700"/>
    <w:sectPr w:rsidR="00CF0700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D3BCC" w14:textId="77777777" w:rsidR="00070568" w:rsidRDefault="00070568" w:rsidP="00070568">
      <w:pPr>
        <w:spacing w:line="240" w:lineRule="auto"/>
      </w:pPr>
      <w:r>
        <w:separator/>
      </w:r>
    </w:p>
  </w:endnote>
  <w:endnote w:type="continuationSeparator" w:id="0">
    <w:p w14:paraId="3060D711" w14:textId="77777777" w:rsidR="00070568" w:rsidRDefault="00070568" w:rsidP="000705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DD25A" w14:textId="77777777" w:rsidR="00070568" w:rsidRDefault="00070568" w:rsidP="00070568">
      <w:pPr>
        <w:spacing w:line="240" w:lineRule="auto"/>
      </w:pPr>
      <w:r>
        <w:separator/>
      </w:r>
    </w:p>
  </w:footnote>
  <w:footnote w:type="continuationSeparator" w:id="0">
    <w:p w14:paraId="65E74F91" w14:textId="77777777" w:rsidR="00070568" w:rsidRDefault="00070568" w:rsidP="000705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F7A2F" w14:textId="2A2C7C42" w:rsidR="00070568" w:rsidRPr="00E77F81" w:rsidRDefault="00070568" w:rsidP="00070568">
    <w:pPr>
      <w:pStyle w:val="Header"/>
      <w:jc w:val="center"/>
      <w:rPr>
        <w:b/>
        <w:bCs/>
        <w:color w:val="FF0000"/>
      </w:rPr>
    </w:pPr>
    <w:r w:rsidRPr="00E77F81">
      <w:rPr>
        <w:b/>
        <w:bCs/>
        <w:color w:val="FF0000"/>
      </w:rPr>
      <w:t>These are fictional instructions created for the No 10 Hackathon.</w:t>
    </w:r>
  </w:p>
  <w:p w14:paraId="24439428" w14:textId="77777777" w:rsidR="00070568" w:rsidRDefault="000705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700"/>
    <w:rsid w:val="00070568"/>
    <w:rsid w:val="00670D1D"/>
    <w:rsid w:val="00B16FF5"/>
    <w:rsid w:val="00CF0700"/>
    <w:rsid w:val="00DF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F0C84"/>
  <w15:docId w15:val="{012CCD29-8047-3344-832B-234E7B8C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7056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568"/>
  </w:style>
  <w:style w:type="paragraph" w:styleId="Footer">
    <w:name w:val="footer"/>
    <w:basedOn w:val="Normal"/>
    <w:link w:val="FooterChar"/>
    <w:uiPriority w:val="99"/>
    <w:unhideWhenUsed/>
    <w:rsid w:val="0007056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gislation.gov.uk/ukpga/2010/20/conten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v.uk/government/publications/drafting-bills-for-parliam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v.uk/government/publications/common-legislative-solutions-a-guide-to-tackling-recurring-policy-issues-in-legislation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Pugh, Chloe | She/Hers</cp:lastModifiedBy>
  <cp:revision>5</cp:revision>
  <dcterms:created xsi:type="dcterms:W3CDTF">2024-04-11T11:29:00Z</dcterms:created>
  <dcterms:modified xsi:type="dcterms:W3CDTF">2024-04-11T11:37:00Z</dcterms:modified>
</cp:coreProperties>
</file>