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5D" w:rsidRPr="00A401DB" w:rsidRDefault="00FA46DF" w:rsidP="00A401D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Руководителям предприятий</w:t>
      </w:r>
      <w:r w:rsidR="001F0BD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A46DF" w:rsidRPr="00A401DB" w:rsidRDefault="00FA46DF" w:rsidP="00A401D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(в соответствии с расчетом рассылки)</w:t>
      </w:r>
    </w:p>
    <w:p w:rsidR="0031628E" w:rsidRPr="00A401DB" w:rsidRDefault="0031628E" w:rsidP="00A401D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33E5" w:rsidRPr="00A401DB" w:rsidRDefault="00FA46DF" w:rsidP="00E91E7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В рамках исполнения директивы Правительства Российской Федерации от 06.12.2018 № 10068п-П13 и в дополнение к письмам № 31-12/898 от 16 января 2019г. и №31-12/1912 от 24 января 2019 года направляю информацию</w:t>
      </w:r>
      <w:r w:rsidR="0031628E" w:rsidRPr="00A401DB">
        <w:rPr>
          <w:rFonts w:ascii="Times New Roman" w:hAnsi="Times New Roman" w:cs="Times New Roman"/>
          <w:sz w:val="24"/>
          <w:szCs w:val="24"/>
        </w:rPr>
        <w:t xml:space="preserve">, </w:t>
      </w:r>
      <w:r w:rsidRPr="00A401DB">
        <w:rPr>
          <w:rFonts w:ascii="Times New Roman" w:hAnsi="Times New Roman" w:cs="Times New Roman"/>
          <w:sz w:val="24"/>
          <w:szCs w:val="24"/>
        </w:rPr>
        <w:t xml:space="preserve">касающуюся подготовки планов </w:t>
      </w:r>
      <w:r w:rsidR="00B43C51" w:rsidRPr="00A401DB">
        <w:rPr>
          <w:rFonts w:ascii="Times New Roman" w:hAnsi="Times New Roman" w:cs="Times New Roman"/>
          <w:sz w:val="24"/>
          <w:szCs w:val="24"/>
        </w:rPr>
        <w:t xml:space="preserve">предприятий ИС Концерна </w:t>
      </w:r>
      <w:r w:rsidRPr="00A401DB">
        <w:rPr>
          <w:rFonts w:ascii="Times New Roman" w:hAnsi="Times New Roman" w:cs="Times New Roman"/>
          <w:sz w:val="24"/>
          <w:szCs w:val="24"/>
        </w:rPr>
        <w:t>по переходу на преимущественное использование отечественного программного обеспечения</w:t>
      </w:r>
      <w:r w:rsidR="003E742C" w:rsidRPr="00A401DB">
        <w:rPr>
          <w:rFonts w:ascii="Times New Roman" w:hAnsi="Times New Roman" w:cs="Times New Roman"/>
          <w:sz w:val="24"/>
          <w:szCs w:val="24"/>
        </w:rPr>
        <w:t>.</w:t>
      </w:r>
    </w:p>
    <w:p w:rsidR="00687DC8" w:rsidRPr="00A401DB" w:rsidRDefault="008A64BB" w:rsidP="002B5668">
      <w:pPr>
        <w:pStyle w:val="a3"/>
        <w:numPr>
          <w:ilvl w:val="0"/>
          <w:numId w:val="4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 xml:space="preserve">По </w:t>
      </w:r>
      <w:r w:rsidR="00687DC8" w:rsidRPr="00A401DB">
        <w:rPr>
          <w:rFonts w:ascii="Times New Roman" w:hAnsi="Times New Roman" w:cs="Times New Roman"/>
          <w:sz w:val="24"/>
          <w:szCs w:val="24"/>
        </w:rPr>
        <w:t xml:space="preserve">информации руководства </w:t>
      </w:r>
      <w:r w:rsidR="002B5668" w:rsidRPr="00A401DB">
        <w:rPr>
          <w:rFonts w:ascii="Times New Roman" w:hAnsi="Times New Roman" w:cs="Times New Roman"/>
          <w:sz w:val="24"/>
          <w:szCs w:val="24"/>
        </w:rPr>
        <w:t xml:space="preserve">АНО «Центр компетенций по </w:t>
      </w:r>
      <w:proofErr w:type="spellStart"/>
      <w:r w:rsidR="002B5668" w:rsidRPr="00A401DB">
        <w:rPr>
          <w:rFonts w:ascii="Times New Roman" w:hAnsi="Times New Roman" w:cs="Times New Roman"/>
          <w:sz w:val="24"/>
          <w:szCs w:val="24"/>
        </w:rPr>
        <w:t>импортозамещению</w:t>
      </w:r>
      <w:proofErr w:type="spellEnd"/>
      <w:r w:rsidR="002B5668" w:rsidRPr="00A401DB">
        <w:rPr>
          <w:rFonts w:ascii="Times New Roman" w:hAnsi="Times New Roman" w:cs="Times New Roman"/>
          <w:sz w:val="24"/>
          <w:szCs w:val="24"/>
        </w:rPr>
        <w:t xml:space="preserve"> в сфере информационно-коммуникационных технологий»</w:t>
      </w:r>
      <w:r w:rsidR="00687DC8" w:rsidRPr="00A401DB">
        <w:rPr>
          <w:rFonts w:ascii="Times New Roman" w:hAnsi="Times New Roman" w:cs="Times New Roman"/>
          <w:sz w:val="24"/>
          <w:szCs w:val="24"/>
        </w:rPr>
        <w:t xml:space="preserve"> программное обеспечение АРМ SWR, включенное Приказом Минкомсвязи России от 08.11.2016 №538 в единый реестр российских программ для ЭВМ и БД, имеет признаки для исключения данного программного обеспечения из реестра как не соответствующего решениям Протокола заседания Экспертного совета по программному обеспечению от 12.11.2018 №467 в части п.4.</w:t>
      </w:r>
    </w:p>
    <w:p w:rsidR="00281C4E" w:rsidRPr="00A401DB" w:rsidRDefault="00281C4E" w:rsidP="00953576">
      <w:pPr>
        <w:numPr>
          <w:ilvl w:val="0"/>
          <w:numId w:val="4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 xml:space="preserve">По информации Группы </w:t>
      </w:r>
      <w:r w:rsidRPr="00A401DB">
        <w:rPr>
          <w:rStyle w:val="1"/>
          <w:rFonts w:eastAsiaTheme="minorHAnsi"/>
          <w:sz w:val="24"/>
          <w:szCs w:val="24"/>
        </w:rPr>
        <w:t>компаний</w:t>
      </w:r>
      <w:r w:rsidRPr="00A401DB">
        <w:rPr>
          <w:rFonts w:ascii="Times New Roman" w:hAnsi="Times New Roman" w:cs="Times New Roman"/>
          <w:sz w:val="24"/>
          <w:szCs w:val="24"/>
        </w:rPr>
        <w:t xml:space="preserve"> АСКОН:</w:t>
      </w:r>
    </w:p>
    <w:p w:rsidR="00281C4E" w:rsidRPr="00A401DB" w:rsidRDefault="00281C4E" w:rsidP="0095357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Базовые программные продукты группы компаний АСКОН: ЛОЦМАН:PLM, КОМПАС -3 D, ВЕРТИКАЛЬ, ГОЛЬФСТРИ</w:t>
      </w:r>
      <w:r w:rsidR="00953576">
        <w:rPr>
          <w:rFonts w:ascii="Times New Roman" w:hAnsi="Times New Roman" w:cs="Times New Roman"/>
          <w:sz w:val="24"/>
          <w:szCs w:val="24"/>
        </w:rPr>
        <w:t>М, Pilot-ICE Enterprise , Renga</w:t>
      </w:r>
      <w:r w:rsidRPr="00A401DB">
        <w:rPr>
          <w:rFonts w:ascii="Times New Roman" w:hAnsi="Times New Roman" w:cs="Times New Roman"/>
          <w:sz w:val="24"/>
          <w:szCs w:val="24"/>
        </w:rPr>
        <w:t xml:space="preserve">, включая их модули и приложения , внесены в утвержденный Приказом Минкомсвязи №486 от 20.09.2018, «Единый реестр российских программ для электронных вычислительных машин </w:t>
      </w:r>
      <w:r w:rsidR="009D0953" w:rsidRPr="00A401DB">
        <w:rPr>
          <w:rFonts w:ascii="Times New Roman" w:hAnsi="Times New Roman" w:cs="Times New Roman"/>
          <w:sz w:val="24"/>
          <w:szCs w:val="24"/>
        </w:rPr>
        <w:t>и баз данных» (далее — Реестр).</w:t>
      </w:r>
    </w:p>
    <w:p w:rsidR="00281C4E" w:rsidRPr="001F0BDB" w:rsidRDefault="00281C4E" w:rsidP="00E91E7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Программные продукты технологических партнеров АСКОН — совместно отечественный PLM- комплекс Консорциум а «РазвИТие»: APM FEM, APM Winmachine, FlowVision, Delta Design, ADEM, включая их модули и приложения, также внесены в Реестр.</w:t>
      </w:r>
    </w:p>
    <w:p w:rsidR="00A401DB" w:rsidRPr="00A401DB" w:rsidRDefault="00A401DB" w:rsidP="00E91E7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С целью повышения уровня импортонезависимости и информационной безопасности программного обеспечения в 2019-м году группа компаний АСКОН запланировала следующие мероприятия:</w:t>
      </w:r>
    </w:p>
    <w:p w:rsidR="00A401DB" w:rsidRPr="00A401DB" w:rsidRDefault="00A401DB" w:rsidP="00A401DB">
      <w:pPr>
        <w:pStyle w:val="a3"/>
        <w:numPr>
          <w:ilvl w:val="0"/>
          <w:numId w:val="7"/>
        </w:numPr>
        <w:spacing w:line="240" w:lineRule="auto"/>
        <w:ind w:left="1423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в 2019-м году включить в программные продукты ЛОЦМАН:Р1-М и ПОЛИНОМ:МОМ функции поддержки различных СУБД, в том числе PostgreSQL;</w:t>
      </w:r>
    </w:p>
    <w:p w:rsidR="00A401DB" w:rsidRPr="00A401DB" w:rsidRDefault="00A401DB" w:rsidP="00A401DB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в 2019-м году, совместно с ФГУП «РФЯЦ-ВНИИЭФ», провести сертификацию программных продуктов во ФСТЭК на соответствие автоматизированной системы классу защищенности 1Б — на которой обрабатываются сведения, составляющие государственную тайн</w:t>
      </w:r>
      <w:r w:rsidR="00993896">
        <w:rPr>
          <w:rFonts w:ascii="Times New Roman" w:hAnsi="Times New Roman" w:cs="Times New Roman"/>
          <w:sz w:val="24"/>
          <w:szCs w:val="24"/>
        </w:rPr>
        <w:t>у, до сведений с грифом "соверше</w:t>
      </w:r>
      <w:r w:rsidRPr="00A401DB">
        <w:rPr>
          <w:rFonts w:ascii="Times New Roman" w:hAnsi="Times New Roman" w:cs="Times New Roman"/>
          <w:sz w:val="24"/>
          <w:szCs w:val="24"/>
        </w:rPr>
        <w:t>нно секретно";</w:t>
      </w:r>
    </w:p>
    <w:p w:rsidR="00A401DB" w:rsidRPr="00A401DB" w:rsidRDefault="00A401DB" w:rsidP="00E91E74">
      <w:pPr>
        <w:pStyle w:val="a3"/>
        <w:numPr>
          <w:ilvl w:val="0"/>
          <w:numId w:val="7"/>
        </w:numPr>
        <w:spacing w:after="120" w:line="240" w:lineRule="auto"/>
        <w:ind w:left="1423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в 2019-м году, провести исследования о возможности отказа от использования программных компонентов Microsoft.NET Framework в разработке программных продуктов, Решение о сроках перевода на альтернативные компоненты будет принято дополнительно</w:t>
      </w:r>
      <w:r w:rsidR="00E91E74" w:rsidRPr="00E91E74">
        <w:rPr>
          <w:rFonts w:ascii="Times New Roman" w:hAnsi="Times New Roman" w:cs="Times New Roman"/>
          <w:sz w:val="24"/>
          <w:szCs w:val="24"/>
        </w:rPr>
        <w:t>.</w:t>
      </w:r>
    </w:p>
    <w:p w:rsidR="00281C4E" w:rsidRPr="00A401DB" w:rsidRDefault="00281C4E" w:rsidP="00953576">
      <w:pPr>
        <w:numPr>
          <w:ilvl w:val="0"/>
          <w:numId w:val="4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По информации ОДО «Интермех»:</w:t>
      </w:r>
    </w:p>
    <w:p w:rsidR="00CC59B3" w:rsidRPr="00A401DB" w:rsidRDefault="00CC59B3" w:rsidP="002352B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>Правительством РФ подписано Постановление № 1594 от 20.12.2017 г. о снятии запрета на допуск программного обеспечения, происходящего из государств Евразийского экономического союза, для закупок для государственных и муниципальных нужд.</w:t>
      </w:r>
    </w:p>
    <w:p w:rsidR="00CC59B3" w:rsidRPr="00A401DB" w:rsidRDefault="00CC59B3" w:rsidP="002352B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1DB">
        <w:rPr>
          <w:rFonts w:ascii="Times New Roman" w:hAnsi="Times New Roman" w:cs="Times New Roman"/>
          <w:sz w:val="24"/>
          <w:szCs w:val="24"/>
        </w:rPr>
        <w:t xml:space="preserve">В целях предоставления для программного обеспечения, происходящего из государств Евразийского экономического союза (далее – ЕАЭС), условий допуска к </w:t>
      </w:r>
      <w:r w:rsidRPr="00A401DB">
        <w:rPr>
          <w:rFonts w:ascii="Times New Roman" w:hAnsi="Times New Roman" w:cs="Times New Roman"/>
          <w:sz w:val="24"/>
          <w:szCs w:val="24"/>
        </w:rPr>
        <w:lastRenderedPageBreak/>
        <w:t>госзакупкам, равных условиям для российских программ, утверждаются правила формирования и ведения единого реестра российских программ для электронных вычислительных машин и баз данных и единого реестра программ для электронных вычислительных машин и баз данных из государств ЕАЭС. В настоящий момент идет формирование правил ведения данного реестра.</w:t>
      </w:r>
    </w:p>
    <w:p w:rsidR="006B21DA" w:rsidRPr="002352BA" w:rsidRDefault="003C45B1" w:rsidP="00A401DB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Информирую, чт</w:t>
      </w:r>
      <w:proofErr w:type="gramStart"/>
      <w:r>
        <w:rPr>
          <w:rFonts w:ascii="Times New Roman" w:hAnsi="Times New Roman" w:cs="Times New Roman"/>
          <w:sz w:val="24"/>
          <w:szCs w:val="24"/>
        </w:rPr>
        <w:t>о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«Алмаз-Антей Управленческое консультирование» поручено оперативно доводить дочерним обществам Концерна информацию, полученную от </w:t>
      </w:r>
      <w:r w:rsidR="00961434" w:rsidRPr="00A401DB">
        <w:rPr>
          <w:rFonts w:ascii="Times New Roman" w:hAnsi="Times New Roman" w:cs="Times New Roman"/>
          <w:sz w:val="24"/>
          <w:szCs w:val="24"/>
        </w:rPr>
        <w:t>АНО «Центр компетенций по импортозамещению в сфере информационно-коммуникационных технологий»</w:t>
      </w:r>
      <w:r>
        <w:rPr>
          <w:rFonts w:ascii="Times New Roman" w:hAnsi="Times New Roman" w:cs="Times New Roman"/>
          <w:sz w:val="24"/>
          <w:szCs w:val="24"/>
        </w:rPr>
        <w:t>, поставщиков и разработчиков программного обеспечения, касающуюся исполнения Директивы по переходу на преимущественное использование отечественного программного обеспечения.</w:t>
      </w:r>
    </w:p>
    <w:p w:rsidR="00643037" w:rsidRPr="00A401DB" w:rsidRDefault="00643037" w:rsidP="00A401DB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sectPr w:rsidR="00643037" w:rsidRPr="00A40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5F4"/>
    <w:multiLevelType w:val="multilevel"/>
    <w:tmpl w:val="0024BE08"/>
    <w:lvl w:ilvl="0">
      <w:start w:val="1"/>
      <w:numFmt w:val="bullet"/>
      <w:lvlText w:val="♦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60"/>
        <w:szCs w:val="6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773640"/>
    <w:multiLevelType w:val="hybridMultilevel"/>
    <w:tmpl w:val="6EF6545A"/>
    <w:lvl w:ilvl="0" w:tplc="296EDB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3653A7"/>
    <w:multiLevelType w:val="hybridMultilevel"/>
    <w:tmpl w:val="A704E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34564"/>
    <w:multiLevelType w:val="hybridMultilevel"/>
    <w:tmpl w:val="DEFC19CA"/>
    <w:lvl w:ilvl="0" w:tplc="B642A6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F2362EE"/>
    <w:multiLevelType w:val="multilevel"/>
    <w:tmpl w:val="23D0422C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60"/>
        <w:szCs w:val="6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215F16"/>
    <w:multiLevelType w:val="hybridMultilevel"/>
    <w:tmpl w:val="550AEC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AB36502"/>
    <w:multiLevelType w:val="hybridMultilevel"/>
    <w:tmpl w:val="0C5A18D0"/>
    <w:lvl w:ilvl="0" w:tplc="DBECA2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DF"/>
    <w:rsid w:val="000033E5"/>
    <w:rsid w:val="00006BCE"/>
    <w:rsid w:val="0009505D"/>
    <w:rsid w:val="001913BC"/>
    <w:rsid w:val="001E4E70"/>
    <w:rsid w:val="001F0BDB"/>
    <w:rsid w:val="002352BA"/>
    <w:rsid w:val="00281C4E"/>
    <w:rsid w:val="00292969"/>
    <w:rsid w:val="002B5668"/>
    <w:rsid w:val="002C0080"/>
    <w:rsid w:val="003005F0"/>
    <w:rsid w:val="0031628E"/>
    <w:rsid w:val="003225EE"/>
    <w:rsid w:val="003C45B1"/>
    <w:rsid w:val="003E742C"/>
    <w:rsid w:val="00643037"/>
    <w:rsid w:val="00687DC8"/>
    <w:rsid w:val="006B21DA"/>
    <w:rsid w:val="006E6B2A"/>
    <w:rsid w:val="0075580A"/>
    <w:rsid w:val="007A50C3"/>
    <w:rsid w:val="007D23E8"/>
    <w:rsid w:val="008A64BB"/>
    <w:rsid w:val="008E50F8"/>
    <w:rsid w:val="008F4380"/>
    <w:rsid w:val="00953576"/>
    <w:rsid w:val="00961434"/>
    <w:rsid w:val="00973DF7"/>
    <w:rsid w:val="00993896"/>
    <w:rsid w:val="009D0953"/>
    <w:rsid w:val="00A05DDE"/>
    <w:rsid w:val="00A401DB"/>
    <w:rsid w:val="00B31746"/>
    <w:rsid w:val="00B43098"/>
    <w:rsid w:val="00B43C51"/>
    <w:rsid w:val="00B7753A"/>
    <w:rsid w:val="00BA7B4D"/>
    <w:rsid w:val="00C647D3"/>
    <w:rsid w:val="00C65E80"/>
    <w:rsid w:val="00CC59B3"/>
    <w:rsid w:val="00CF3050"/>
    <w:rsid w:val="00E91E74"/>
    <w:rsid w:val="00EA48C2"/>
    <w:rsid w:val="00ED1764"/>
    <w:rsid w:val="00F058D5"/>
    <w:rsid w:val="00F834CE"/>
    <w:rsid w:val="00FA46DF"/>
    <w:rsid w:val="00F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28E"/>
    <w:pPr>
      <w:ind w:left="720"/>
      <w:contextualSpacing/>
    </w:pPr>
  </w:style>
  <w:style w:type="character" w:customStyle="1" w:styleId="a4">
    <w:name w:val="Основной текст_"/>
    <w:basedOn w:val="a0"/>
    <w:link w:val="2"/>
    <w:rsid w:val="00A401DB"/>
    <w:rPr>
      <w:rFonts w:ascii="Arial Unicode MS" w:eastAsia="Arial Unicode MS" w:hAnsi="Arial Unicode MS" w:cs="Arial Unicode MS"/>
      <w:spacing w:val="-10"/>
      <w:sz w:val="60"/>
      <w:szCs w:val="60"/>
      <w:shd w:val="clear" w:color="auto" w:fill="FFFFFF"/>
    </w:rPr>
  </w:style>
  <w:style w:type="paragraph" w:customStyle="1" w:styleId="2">
    <w:name w:val="Основной текст2"/>
    <w:basedOn w:val="a"/>
    <w:link w:val="a4"/>
    <w:rsid w:val="00A401DB"/>
    <w:pPr>
      <w:widowControl w:val="0"/>
      <w:shd w:val="clear" w:color="auto" w:fill="FFFFFF"/>
      <w:spacing w:after="180" w:line="0" w:lineRule="atLeast"/>
      <w:ind w:hanging="1100"/>
    </w:pPr>
    <w:rPr>
      <w:rFonts w:ascii="Arial Unicode MS" w:eastAsia="Arial Unicode MS" w:hAnsi="Arial Unicode MS" w:cs="Arial Unicode MS"/>
      <w:spacing w:val="-10"/>
      <w:sz w:val="60"/>
      <w:szCs w:val="60"/>
    </w:rPr>
  </w:style>
  <w:style w:type="character" w:customStyle="1" w:styleId="1">
    <w:name w:val="Основной текст1"/>
    <w:basedOn w:val="a4"/>
    <w:rsid w:val="00A401DB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28E"/>
    <w:pPr>
      <w:ind w:left="720"/>
      <w:contextualSpacing/>
    </w:pPr>
  </w:style>
  <w:style w:type="character" w:customStyle="1" w:styleId="a4">
    <w:name w:val="Основной текст_"/>
    <w:basedOn w:val="a0"/>
    <w:link w:val="2"/>
    <w:rsid w:val="00A401DB"/>
    <w:rPr>
      <w:rFonts w:ascii="Arial Unicode MS" w:eastAsia="Arial Unicode MS" w:hAnsi="Arial Unicode MS" w:cs="Arial Unicode MS"/>
      <w:spacing w:val="-10"/>
      <w:sz w:val="60"/>
      <w:szCs w:val="60"/>
      <w:shd w:val="clear" w:color="auto" w:fill="FFFFFF"/>
    </w:rPr>
  </w:style>
  <w:style w:type="paragraph" w:customStyle="1" w:styleId="2">
    <w:name w:val="Основной текст2"/>
    <w:basedOn w:val="a"/>
    <w:link w:val="a4"/>
    <w:rsid w:val="00A401DB"/>
    <w:pPr>
      <w:widowControl w:val="0"/>
      <w:shd w:val="clear" w:color="auto" w:fill="FFFFFF"/>
      <w:spacing w:after="180" w:line="0" w:lineRule="atLeast"/>
      <w:ind w:hanging="1100"/>
    </w:pPr>
    <w:rPr>
      <w:rFonts w:ascii="Arial Unicode MS" w:eastAsia="Arial Unicode MS" w:hAnsi="Arial Unicode MS" w:cs="Arial Unicode MS"/>
      <w:spacing w:val="-10"/>
      <w:sz w:val="60"/>
      <w:szCs w:val="60"/>
    </w:rPr>
  </w:style>
  <w:style w:type="character" w:customStyle="1" w:styleId="1">
    <w:name w:val="Основной текст1"/>
    <w:basedOn w:val="a4"/>
    <w:rsid w:val="00A401DB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Геннадьевич Леушин</dc:creator>
  <cp:lastModifiedBy>Миносьянц Алексей Юрьевич</cp:lastModifiedBy>
  <cp:revision>8</cp:revision>
  <cp:lastPrinted>2019-02-06T05:56:00Z</cp:lastPrinted>
  <dcterms:created xsi:type="dcterms:W3CDTF">2019-02-11T12:54:00Z</dcterms:created>
  <dcterms:modified xsi:type="dcterms:W3CDTF">2019-02-11T13:50:00Z</dcterms:modified>
</cp:coreProperties>
</file>