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3B" w:rsidRDefault="00C55F47">
      <w:r>
        <w:t>Не соответствует требованиям раздела 5 СТО ИПВР 00–002–2019</w:t>
      </w:r>
      <w:bookmarkStart w:id="0" w:name="_GoBack"/>
      <w:bookmarkEnd w:id="0"/>
    </w:p>
    <w:sectPr w:rsidR="008F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4"/>
    <w:rsid w:val="00355F04"/>
    <w:rsid w:val="008F093B"/>
    <w:rsid w:val="00C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13BF"/>
  <w15:chartTrackingRefBased/>
  <w15:docId w15:val="{16BCFDAB-BE18-4282-B55B-482E7ED9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student7</cp:lastModifiedBy>
  <cp:revision>2</cp:revision>
  <dcterms:created xsi:type="dcterms:W3CDTF">2019-07-11T08:52:00Z</dcterms:created>
  <dcterms:modified xsi:type="dcterms:W3CDTF">2019-07-11T11:24:00Z</dcterms:modified>
</cp:coreProperties>
</file>