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174E08">
            <w:pPr>
              <w:pStyle w:val="1"/>
              <w:jc w:val="center"/>
              <w:rPr>
                <w:lang w:val="en-US"/>
              </w:rPr>
            </w:pPr>
            <w:r w:rsidRPr="00552D91">
              <w:t>Ученику Концерн</w:t>
            </w:r>
            <w:r w:rsidR="00174E08">
              <w:t>а</w:t>
            </w:r>
            <w:r w:rsidRPr="00552D91">
              <w:t xml:space="preserve">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назначении ответственного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74E08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174E08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 w:rsidR="00174E08">
              <w:rPr>
                <w:szCs w:val="28"/>
              </w:rPr>
              <w:t>Ученик</w:t>
            </w:r>
            <w:bookmarkStart w:id="0" w:name="_GoBack"/>
            <w:bookmarkEnd w:id="0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FC" w:rsidRDefault="003A16FC" w:rsidP="0029241D">
      <w:r>
        <w:separator/>
      </w:r>
    </w:p>
  </w:endnote>
  <w:endnote w:type="continuationSeparator" w:id="0">
    <w:p w:rsidR="003A16FC" w:rsidRDefault="003A16F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FC" w:rsidRDefault="003A16FC" w:rsidP="0029241D">
      <w:r>
        <w:separator/>
      </w:r>
    </w:p>
  </w:footnote>
  <w:footnote w:type="continuationSeparator" w:id="0">
    <w:p w:rsidR="003A16FC" w:rsidRDefault="003A16F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74E08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A16FC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94EC54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student38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