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245"/>
      </w:tblGrid>
      <w:tr w:rsidR="006B7BA4" w:rsidRPr="002E622F" w:rsidTr="002514F0">
        <w:tc>
          <w:tcPr>
            <w:tcW w:w="1006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2514F0">
        <w:tc>
          <w:tcPr>
            <w:tcW w:w="10065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D44511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927C4A">
        <w:trPr>
          <w:trHeight w:val="8942"/>
        </w:trPr>
        <w:tc>
          <w:tcPr>
            <w:tcW w:w="1006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 нормативных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  <w:r w:rsidR="00FF27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F2771" w:rsidRPr="00806DF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D52484" w:rsidRPr="002E622F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Pr="002E622F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DB6325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>тоящий стандарт 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</w:p>
    <w:p w:rsidR="008C6B93" w:rsidRDefault="008C6B9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16310" w:rsidRPr="00D22EA6" w:rsidRDefault="00516310" w:rsidP="008C5160">
      <w:pPr>
        <w:pStyle w:val="3"/>
        <w:ind w:firstLine="0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061530" w:rsidRDefault="0051631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caps/>
          <w:smallCaps/>
          <w:sz w:val="26"/>
          <w:szCs w:val="26"/>
        </w:rPr>
        <w:fldChar w:fldCharType="begin"/>
      </w:r>
      <w:r>
        <w:rPr>
          <w:caps/>
          <w:smallCaps/>
          <w:sz w:val="26"/>
          <w:szCs w:val="26"/>
        </w:rPr>
        <w:instrText xml:space="preserve"> TOC \o "1-2" \f \u </w:instrText>
      </w:r>
      <w:r>
        <w:rPr>
          <w:caps/>
          <w:smallCaps/>
          <w:sz w:val="26"/>
          <w:szCs w:val="26"/>
        </w:rPr>
        <w:fldChar w:fldCharType="separate"/>
      </w:r>
      <w:r w:rsidR="00061530">
        <w:rPr>
          <w:noProof/>
        </w:rPr>
        <w:t>1 Область применения</w:t>
      </w:r>
      <w:r w:rsidR="00061530">
        <w:rPr>
          <w:noProof/>
        </w:rPr>
        <w:tab/>
      </w:r>
      <w:r w:rsidR="00061530">
        <w:rPr>
          <w:noProof/>
        </w:rPr>
        <w:fldChar w:fldCharType="begin"/>
      </w:r>
      <w:r w:rsidR="00061530">
        <w:rPr>
          <w:noProof/>
        </w:rPr>
        <w:instrText xml:space="preserve"> PAGEREF _Toc13572220 \h </w:instrText>
      </w:r>
      <w:r w:rsidR="00061530">
        <w:rPr>
          <w:noProof/>
        </w:rPr>
      </w:r>
      <w:r w:rsidR="00061530">
        <w:rPr>
          <w:noProof/>
        </w:rPr>
        <w:fldChar w:fldCharType="separate"/>
      </w:r>
      <w:r w:rsidR="00061530">
        <w:rPr>
          <w:noProof/>
        </w:rPr>
        <w:t>1</w:t>
      </w:r>
      <w:r w:rsidR="00061530"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2 Нормативные 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3 Термины, 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4 Ответственность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5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5.1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Общие 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Структура и классификация внутренних нормативных документов Концерна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Правила обозначения внутренних нормативных документов Концерна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530" w:rsidRDefault="00061530">
      <w:pPr>
        <w:pStyle w:val="26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697C92">
        <w:rPr>
          <w:rFonts w:cs="Arial"/>
          <w:noProof/>
        </w:rPr>
        <w:t>5.4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 w:rsidRPr="00697C92">
        <w:rPr>
          <w:rFonts w:cs="Arial"/>
          <w:noProof/>
        </w:rPr>
        <w:t>Требования к режиму секретности и обеспечению защиты государственной тайны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61530" w:rsidRDefault="00061530">
      <w:pPr>
        <w:pStyle w:val="15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noProof/>
        </w:rPr>
        <w:t>Библиография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_Toc13572229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E0B3E" w:rsidRPr="002E622F" w:rsidRDefault="00516310">
      <w:pPr>
        <w:rPr>
          <w:rFonts w:ascii="Arial" w:hAnsi="Arial" w:cs="Arial"/>
        </w:rPr>
      </w:pPr>
      <w:r>
        <w:rPr>
          <w:rFonts w:ascii="Arial" w:hAnsi="Arial"/>
          <w:bCs/>
          <w:caps/>
          <w:smallCaps/>
          <w:sz w:val="26"/>
          <w:szCs w:val="26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370961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 нормативных 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«Концерн ВКО 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282BCD" w:rsidRPr="002E622F" w:rsidRDefault="00282BCD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  <w:p w:rsidR="004729C3" w:rsidRPr="002E622F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282BCD" w:rsidRDefault="00282BCD" w:rsidP="004B53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DB6325" w:rsidP="004B53C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516310">
      <w:pPr>
        <w:pStyle w:val="14"/>
        <w:numPr>
          <w:ilvl w:val="0"/>
          <w:numId w:val="17"/>
        </w:numPr>
        <w:ind w:left="0" w:firstLine="567"/>
      </w:pPr>
      <w:bookmarkStart w:id="1" w:name="_Toc43027993"/>
      <w:bookmarkStart w:id="2" w:name="_Toc104291244"/>
      <w:bookmarkStart w:id="3" w:name="_Toc13572220"/>
      <w:r w:rsidRPr="00516310">
        <w:t>Область применения</w:t>
      </w:r>
      <w:bookmarkEnd w:id="1"/>
      <w:bookmarkEnd w:id="2"/>
      <w:bookmarkEnd w:id="3"/>
    </w:p>
    <w:p w:rsidR="00F56F85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>
        <w:rPr>
          <w:rFonts w:ascii="Arial" w:eastAsia="Times New Roman" w:hAnsi="Arial" w:cs="Arial"/>
          <w:sz w:val="24"/>
          <w:szCs w:val="24"/>
          <w:lang w:eastAsia="ru-RU"/>
        </w:rPr>
        <w:t>ния, определяющие цели, задачи</w:t>
      </w:r>
      <w:r w:rsidR="00F0637F" w:rsidRPr="00F0637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обозначения.</w:t>
      </w:r>
    </w:p>
    <w:p w:rsidR="00F56F85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является основополагающим документом Системы ВНД Концерна.</w:t>
      </w:r>
    </w:p>
    <w:p w:rsidR="00F56F85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0A1C7F" w:rsidRP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1"/>
          <w:color w:val="000000"/>
          <w:sz w:val="24"/>
          <w:szCs w:val="24"/>
        </w:rPr>
      </w:pPr>
      <w:r w:rsidRPr="008C5160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не распространяются на документы, общие требования к которым регулиру</w:t>
      </w:r>
      <w:r w:rsidR="008F769C" w:rsidRPr="008C5160">
        <w:rPr>
          <w:rFonts w:ascii="Arial" w:eastAsia="Times New Roman" w:hAnsi="Arial" w:cs="Arial"/>
          <w:sz w:val="24"/>
          <w:szCs w:val="24"/>
          <w:lang w:eastAsia="ru-RU"/>
        </w:rPr>
        <w:t>ю</w:t>
      </w:r>
      <w:r w:rsidRPr="008C5160">
        <w:rPr>
          <w:rFonts w:ascii="Arial" w:eastAsia="Times New Roman" w:hAnsi="Arial" w:cs="Arial"/>
          <w:sz w:val="24"/>
          <w:szCs w:val="24"/>
          <w:lang w:eastAsia="ru-RU"/>
        </w:rPr>
        <w:t>тся СТО ИПВР 5.5-02-2017 (положения о структурных подразделениях, структурных звеньях, положения о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 xml:space="preserve"> коллегиальных органах, должностные инструкции работников).</w:t>
      </w:r>
    </w:p>
    <w:p w:rsidR="006E1701" w:rsidRPr="00516310" w:rsidRDefault="006E1701" w:rsidP="00516310">
      <w:pPr>
        <w:pStyle w:val="14"/>
        <w:numPr>
          <w:ilvl w:val="0"/>
          <w:numId w:val="17"/>
        </w:numPr>
        <w:ind w:left="0" w:firstLine="567"/>
      </w:pPr>
      <w:bookmarkStart w:id="4" w:name="_Toc13572221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</w:t>
      </w:r>
      <w:proofErr w:type="gramEnd"/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3A7917" w:rsidRDefault="003A7917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СТО ИПВР 5.5-02-2017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3A7917" w:rsidRDefault="003A7917" w:rsidP="002219E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00-002</w:t>
      </w:r>
      <w:r w:rsid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-2019 Основные положения. </w:t>
      </w:r>
      <w:r w:rsidR="002219E5"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Требования к построению, изложению, оформлению и содержанию внутренних нормативных документов</w:t>
      </w:r>
    </w:p>
    <w:p w:rsidR="002219E5" w:rsidRPr="00F56F85" w:rsidRDefault="002219E5" w:rsidP="002219E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СТО ИПВР 00-003-2019 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516310" w:rsidRPr="00516310" w:rsidRDefault="00F56F85" w:rsidP="00516310">
      <w:pPr>
        <w:pStyle w:val="af3"/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16310">
        <w:rPr>
          <w:rFonts w:ascii="Arial" w:eastAsia="Times New Roman" w:hAnsi="Arial" w:cs="Arial"/>
          <w:color w:val="000000"/>
          <w:lang w:val="ru-RU" w:eastAsia="ru-RU"/>
        </w:rPr>
        <w:t xml:space="preserve">Примечание – При пользовании настоящим стандартом целесообразно проверить действие ссылочных </w:t>
      </w:r>
      <w:r w:rsidR="00516310">
        <w:rPr>
          <w:rFonts w:ascii="Arial" w:eastAsia="Times New Roman" w:hAnsi="Arial" w:cs="Arial"/>
          <w:color w:val="000000"/>
          <w:lang w:val="ru-RU" w:eastAsia="ru-RU"/>
        </w:rPr>
        <w:t xml:space="preserve">документов </w:t>
      </w:r>
      <w:r w:rsidRPr="00516310">
        <w:rPr>
          <w:rFonts w:ascii="Arial" w:eastAsia="Times New Roman" w:hAnsi="Arial" w:cs="Arial"/>
          <w:color w:val="000000"/>
          <w:lang w:val="ru-RU" w:eastAsia="ru-RU"/>
        </w:rPr>
        <w:t xml:space="preserve">по соответствующим указателям, составленным на 1 января текущего года, и информационным указателям, опубликованным в текущем году. Если ссылочный документ заменен (изменен), то при пользовании настоящим стандартом следует </w:t>
      </w:r>
      <w:r w:rsidR="002369A7">
        <w:rPr>
          <w:rFonts w:ascii="Arial" w:eastAsia="Times New Roman" w:hAnsi="Arial" w:cs="Arial"/>
          <w:color w:val="000000"/>
          <w:lang w:val="ru-RU" w:eastAsia="ru-RU"/>
        </w:rPr>
        <w:t>руководствоваться</w:t>
      </w:r>
      <w:r w:rsidRPr="00516310">
        <w:rPr>
          <w:rFonts w:ascii="Arial" w:eastAsia="Times New Roman" w:hAnsi="Arial" w:cs="Arial"/>
          <w:color w:val="000000"/>
          <w:lang w:val="ru-RU" w:eastAsia="ru-RU"/>
        </w:rPr>
        <w:t xml:space="preserve"> замененным (измененным) документом.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:rsidR="006E1701" w:rsidRPr="00516310" w:rsidRDefault="006E1701" w:rsidP="00516310">
      <w:pPr>
        <w:pStyle w:val="14"/>
        <w:numPr>
          <w:ilvl w:val="0"/>
          <w:numId w:val="17"/>
        </w:numPr>
        <w:ind w:left="0" w:firstLine="567"/>
      </w:pPr>
      <w:bookmarkStart w:id="5" w:name="_Toc13572222"/>
      <w:r w:rsidRPr="00516310">
        <w:t>Термины, определения и сокращения</w:t>
      </w:r>
      <w:bookmarkEnd w:id="5"/>
      <w:r w:rsidRPr="00516310">
        <w:t xml:space="preserve"> </w:t>
      </w:r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следующие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термины по ГОСТ 1.1, ГОСТ </w:t>
      </w:r>
      <w:proofErr w:type="gramStart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proofErr w:type="gramEnd"/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1.12, ГОСТ Р ИСО 9000, СТ ИС КОНЦЕРН ВКО 00–001, 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внутренний нормативный документ Концерна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>– К внутренним нормативным документам Концерна относятся:</w:t>
      </w:r>
    </w:p>
    <w:p w:rsidR="00516310" w:rsidRPr="004C7B46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F2F13">
        <w:rPr>
          <w:rFonts w:ascii="Arial" w:eastAsia="Times New Roman" w:hAnsi="Arial" w:cs="Arial"/>
          <w:color w:val="000000"/>
          <w:lang w:val="ru-RU" w:eastAsia="ru-RU"/>
        </w:rPr>
        <w:t>стандарт организации</w:t>
      </w:r>
      <w:r w:rsidRPr="004C7B46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Pr="00630638">
        <w:rPr>
          <w:rFonts w:ascii="Arial" w:eastAsia="Times New Roman" w:hAnsi="Arial" w:cs="Arial"/>
          <w:color w:val="000000"/>
          <w:lang w:val="ru-RU" w:eastAsia="ru-RU"/>
        </w:rPr>
        <w:t>(СТО)</w:t>
      </w:r>
      <w:r w:rsidR="00BF0721" w:rsidRPr="00630638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4C7B46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4C7B46">
        <w:rPr>
          <w:rFonts w:ascii="Arial" w:eastAsia="Times New Roman" w:hAnsi="Arial" w:cs="Arial"/>
          <w:color w:val="000000"/>
          <w:lang w:val="ru-RU" w:eastAsia="ru-RU"/>
        </w:rPr>
        <w:t xml:space="preserve">методический </w:t>
      </w:r>
      <w:r w:rsidRPr="00630638">
        <w:rPr>
          <w:rFonts w:ascii="Arial" w:eastAsia="Times New Roman" w:hAnsi="Arial" w:cs="Arial"/>
          <w:color w:val="000000"/>
          <w:lang w:val="ru-RU" w:eastAsia="ru-RU"/>
        </w:rPr>
        <w:t>документ (МД</w:t>
      </w:r>
      <w:r w:rsidR="00BF0721" w:rsidRPr="00630638">
        <w:rPr>
          <w:rFonts w:ascii="Arial" w:eastAsia="Times New Roman" w:hAnsi="Arial" w:cs="Arial"/>
          <w:color w:val="000000"/>
          <w:lang w:val="ru-RU" w:eastAsia="ru-RU"/>
        </w:rPr>
        <w:t>)</w:t>
      </w:r>
      <w:r w:rsidRPr="00630638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4C7B46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инициатор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аботник 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Концерна, ответственный за г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руппу (подгруппу) ВНД Концерна,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заместитель генерального директора Концерна, руководитель структурного подразделения Концерна, подчиненный генеральному директору Концерна, ответственный за установление требований ВНД Концерна и контроль их выполнения.</w:t>
      </w:r>
    </w:p>
    <w:p w:rsidR="00516310" w:rsidRPr="004C7B46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труктурное 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74D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9A1A7F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:</w:t>
      </w:r>
      <w:r w:rsidRPr="00C107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614A2" w:rsidRPr="00C107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Внутренний </w:t>
      </w:r>
      <w:r w:rsidRPr="00C1074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нормативный документ Концерна, устанавливающий методы (способы, приемы) реализации процессов или разъясняющий методологию реализации процессов</w:t>
      </w:r>
      <w:r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33134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516310" w:rsidRPr="00776491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7649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7764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  <w:r w:rsidR="00331341" w:rsidRPr="0077649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BF0721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C905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08643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9614A2"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нутренний </w:t>
      </w:r>
      <w:r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нормативный документ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</w:t>
      </w:r>
      <w:r w:rsidRPr="00E1464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процедуры, устанавливающие соблюдение данных норм и требований</w:t>
      </w:r>
      <w:r w:rsidRPr="00BF072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16310" w:rsidRPr="004C7B46" w:rsidRDefault="00516310" w:rsidP="00541A49">
      <w:pPr>
        <w:pStyle w:val="ab"/>
        <w:numPr>
          <w:ilvl w:val="0"/>
          <w:numId w:val="4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E5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="00DE5954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одразделение</w:t>
      </w:r>
      <w:r w:rsidR="00DE595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AA09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985"/>
        <w:gridCol w:w="283"/>
        <w:gridCol w:w="6804"/>
      </w:tblGrid>
      <w:tr w:rsidR="007D2E3D" w:rsidRPr="002E622F" w:rsidTr="00CD13E7">
        <w:trPr>
          <w:trHeight w:val="232"/>
        </w:trPr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283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CD13E7">
        <w:trPr>
          <w:trHeight w:val="232"/>
        </w:trPr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283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283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CD13E7">
        <w:tc>
          <w:tcPr>
            <w:tcW w:w="1985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CD13E7">
        <w:tc>
          <w:tcPr>
            <w:tcW w:w="1985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283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CD13E7">
        <w:tc>
          <w:tcPr>
            <w:tcW w:w="1985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строительству;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ОВ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общим вопросам;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  <w:r w:rsidR="005408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CD13E7">
        <w:tc>
          <w:tcPr>
            <w:tcW w:w="1985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ЭИП</w:t>
            </w:r>
          </w:p>
        </w:tc>
        <w:tc>
          <w:tcPr>
            <w:tcW w:w="283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CD13E7">
        <w:tc>
          <w:tcPr>
            <w:tcW w:w="1985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283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6804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AC153C">
      <w:pPr>
        <w:pStyle w:val="14"/>
        <w:numPr>
          <w:ilvl w:val="0"/>
          <w:numId w:val="17"/>
        </w:numPr>
        <w:ind w:left="0" w:firstLine="567"/>
      </w:pPr>
      <w:bookmarkStart w:id="6" w:name="_Toc13572223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E31CF6" w:rsidRPr="00AC153C">
        <w:rPr>
          <w:rFonts w:ascii="Arial" w:hAnsi="Arial" w:cs="Arial"/>
          <w:sz w:val="24"/>
          <w:szCs w:val="24"/>
        </w:rPr>
        <w:t>,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F42AC6" w:rsidRPr="00F42AC6" w:rsidRDefault="00F42AC6" w:rsidP="00F42AC6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E65DCC" w:rsidRPr="00AC153C" w:rsidRDefault="00E65DCC" w:rsidP="00AC153C">
      <w:pPr>
        <w:pStyle w:val="ab"/>
        <w:numPr>
          <w:ilvl w:val="1"/>
          <w:numId w:val="34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</w:t>
      </w:r>
      <w:r w:rsidR="00037ADC" w:rsidRPr="00AC153C">
        <w:rPr>
          <w:rFonts w:ascii="Arial" w:eastAsia="Times New Roman" w:hAnsi="Arial" w:cs="Arial"/>
          <w:sz w:val="24"/>
          <w:szCs w:val="24"/>
          <w:lang w:eastAsia="ru-RU"/>
        </w:rPr>
        <w:t>и изменения</w:t>
      </w:r>
      <w:r w:rsidR="00FB2176"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 к нему</w:t>
      </w:r>
      <w:r w:rsidR="00037ADC"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C153C">
        <w:rPr>
          <w:rFonts w:ascii="Arial" w:eastAsia="Times New Roman" w:hAnsi="Arial" w:cs="Arial"/>
          <w:sz w:val="24"/>
          <w:szCs w:val="24"/>
          <w:lang w:eastAsia="ru-RU"/>
        </w:rPr>
        <w:t>утверждает генеральный директор Концерна.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003. </w:t>
      </w:r>
    </w:p>
    <w:p w:rsidR="009D2146" w:rsidRPr="00F42AC6" w:rsidRDefault="009D2146" w:rsidP="00F42AC6">
      <w:pPr>
        <w:pStyle w:val="14"/>
        <w:numPr>
          <w:ilvl w:val="0"/>
          <w:numId w:val="17"/>
        </w:numPr>
        <w:ind w:left="0" w:firstLine="567"/>
      </w:pPr>
      <w:bookmarkStart w:id="7" w:name="_Toc13572224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3572225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– совокупность взаимосвязанных внутренних нормативных документов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действие, установленной в приказе Концерна 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обязательных требований законодательства РФ, </w:t>
      </w:r>
      <w:r w:rsidRPr="000A378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обязательных</w:t>
      </w:r>
      <w:r w:rsidR="00DC56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87394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документов по стандартизации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введения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3572226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основу формирования Системы ВНД Концерна положены принципы целенаправленного и комплексного охвата всей системы организационного управления Концерна. 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621978">
      <w:pPr>
        <w:pStyle w:val="Style26"/>
        <w:widowControl/>
        <w:spacing w:line="240" w:lineRule="auto"/>
        <w:ind w:firstLine="567"/>
        <w:rPr>
          <w:rFonts w:cs="Arial"/>
          <w:color w:val="000000"/>
        </w:rPr>
      </w:pPr>
      <w:r w:rsidRPr="00621978">
        <w:rPr>
          <w:rFonts w:cs="Arial"/>
          <w:color w:val="000000"/>
        </w:rPr>
        <w:t>Таблица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7224BC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7224BC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lastRenderedPageBreak/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83838" w:rsidRDefault="007224BC" w:rsidP="00523F80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7224BC" w:rsidRPr="00583838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7224BC" w:rsidRPr="00583838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523F80" w:rsidRPr="00D577A0" w:rsidRDefault="00523F80" w:rsidP="00523F80">
      <w:pPr>
        <w:pStyle w:val="Style26"/>
        <w:widowControl/>
        <w:spacing w:line="240" w:lineRule="auto"/>
        <w:rPr>
          <w:rFonts w:cs="Arial"/>
          <w:color w:val="000000"/>
          <w:sz w:val="14"/>
        </w:rPr>
      </w:pPr>
    </w:p>
    <w:p w:rsidR="0031324B" w:rsidRPr="0031324B" w:rsidRDefault="0031324B" w:rsidP="00D577A0">
      <w:pPr>
        <w:pStyle w:val="aff2"/>
        <w:numPr>
          <w:ilvl w:val="1"/>
          <w:numId w:val="39"/>
        </w:numPr>
        <w:spacing w:before="12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3572227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Pr="00DF1CD0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Обозначение ВНД Концерна строят по классификационному признаку – указывают через пробел индекс ВНД (СТО или МД), идентификационный код Концерна (ИПВР) и номер ВНД, состоящий </w:t>
      </w:r>
      <w:proofErr w:type="gramStart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proofErr w:type="gramEnd"/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отделённых без пробелов через тире от порядкового номера ВНД Концерна в данной группе (подгруппе) четырех цифр года утверждения ВНД Концерна. 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577919" w:rsidRPr="00577919" w:rsidRDefault="00C67549" w:rsidP="00577919">
      <w:pPr>
        <w:pStyle w:val="af5"/>
        <w:widowControl w:val="0"/>
        <w:tabs>
          <w:tab w:val="left" w:pos="1134"/>
        </w:tabs>
        <w:ind w:right="20"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hAnsi="Arial" w:cs="Arial"/>
          <w:noProof/>
          <w:sz w:val="18"/>
          <w:szCs w:val="18"/>
          <w:lang w:val="ru-RU" w:eastAsia="ru-RU"/>
        </w:rPr>
        <w:lastRenderedPageBreak/>
        <mc:AlternateContent>
          <mc:Choice Requires="wpc">
            <w:drawing>
              <wp:inline distT="0" distB="0" distL="0" distR="0" wp14:anchorId="5DAAF01D" wp14:editId="01CA6A78">
                <wp:extent cx="5900468" cy="3206204"/>
                <wp:effectExtent l="0" t="0" r="0" b="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7" name="Группа 77"/>
                        <wpg:cNvGrpSpPr/>
                        <wpg:grpSpPr>
                          <a:xfrm>
                            <a:off x="641245" y="119615"/>
                            <a:ext cx="4918288" cy="2732412"/>
                            <a:chOff x="494603" y="119615"/>
                            <a:chExt cx="4918288" cy="2732412"/>
                          </a:xfrm>
                        </wpg:grpSpPr>
                        <wps:wsp>
                          <wps:cNvPr id="70" name="Поле 70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СТО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Поле 70"/>
                          <wps:cNvSpPr txBox="1"/>
                          <wps:spPr>
                            <a:xfrm>
                              <a:off x="494603" y="536559"/>
                              <a:ext cx="218104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577919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</w:t>
                                </w:r>
                                <w:r w:rsidR="008A65B1"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ндекс ВНД 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Соединительная линия уступом 72"/>
                          <wps:cNvCnPr>
                            <a:endCxn id="70" idx="2"/>
                          </wps:cNvCnPr>
                          <wps:spPr>
                            <a:xfrm flipV="1">
                              <a:off x="672886" y="353814"/>
                              <a:ext cx="1921169" cy="41515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оле 70"/>
                          <wps:cNvSpPr txBox="1"/>
                          <wps:spPr>
                            <a:xfrm>
                              <a:off x="672858" y="904522"/>
                              <a:ext cx="2258956" cy="2324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Идентификационный код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57791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Соединительная линия уступом 73"/>
                          <wps:cNvCnPr>
                            <a:endCxn id="172" idx="2"/>
                          </wps:cNvCnPr>
                          <wps:spPr>
                            <a:xfrm flipV="1">
                              <a:off x="672886" y="352025"/>
                              <a:ext cx="2570088" cy="78500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оле 70"/>
                          <wps:cNvSpPr txBox="1"/>
                          <wps:spPr>
                            <a:xfrm>
                              <a:off x="698885" y="1301398"/>
                              <a:ext cx="2950496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Соединительная линия уступом 74"/>
                          <wps:cNvCnPr/>
                          <wps:spPr>
                            <a:xfrm flipV="1">
                              <a:off x="698892" y="353814"/>
                              <a:ext cx="3187538" cy="1180030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Поле 70"/>
                          <wps:cNvSpPr txBox="1"/>
                          <wps:spPr>
                            <a:xfrm>
                              <a:off x="707382" y="1706829"/>
                              <a:ext cx="3605832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Соединительная линия уступом 75"/>
                          <wps:cNvCnPr>
                            <a:endCxn id="169" idx="2"/>
                          </wps:cNvCnPr>
                          <wps:spPr>
                            <a:xfrm flipV="1">
                              <a:off x="716015" y="352025"/>
                              <a:ext cx="3805333" cy="158726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Поле 70"/>
                          <wps:cNvSpPr txBox="1"/>
                          <wps:spPr>
                            <a:xfrm>
                              <a:off x="716084" y="2077811"/>
                              <a:ext cx="294195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Соединительная линия уступом 76"/>
                          <wps:cNvCnPr>
                            <a:endCxn id="180" idx="2"/>
                          </wps:cNvCnPr>
                          <wps:spPr>
                            <a:xfrm flipV="1">
                              <a:off x="716084" y="352025"/>
                              <a:ext cx="4431060" cy="1958196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Поле 70"/>
                          <wps:cNvSpPr txBox="1"/>
                          <wps:spPr>
                            <a:xfrm>
                              <a:off x="2070654" y="2619617"/>
                              <a:ext cx="146621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65B1" w:rsidRPr="00A10199" w:rsidRDefault="008A65B1" w:rsidP="00C67549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A10199"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Левая фигурная скобка 78"/>
                        <wps:cNvSpPr/>
                        <wps:spPr>
                          <a:xfrm>
                            <a:off x="543455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оле 70"/>
                        <wps:cNvSpPr txBox="1"/>
                        <wps:spPr>
                          <a:xfrm rot="16200000">
                            <a:off x="-86732" y="1768466"/>
                            <a:ext cx="940763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5B1" w:rsidRPr="00A10199" w:rsidRDefault="00577919" w:rsidP="00C67549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Н</w:t>
                              </w:r>
                              <w:r w:rsidR="008A65B1" w:rsidRPr="00A10199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  <w:t>омер ВНД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4" o:spid="_x0000_s1026" editas="canvas" style="width:464.6pt;height:252.45pt;mso-position-horizontal-relative:char;mso-position-vertical-relative:line" coordsize="59004,3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004;height:32061;visibility:visible;mso-wrap-style:square">
                  <v:fill o:detectmouseclick="t"/>
                  <v:path o:connecttype="none"/>
                </v:shape>
                <v:group id="Группа 77" o:spid="_x0000_s1028" style="position:absolute;left:6412;top:1196;width:49183;height:27324" coordorigin="4946,1196" coordsize="49182,27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0" o:spid="_x0000_s1029" type="#_x0000_t202" style="position:absolute;left:23464;top:1207;width:495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СТО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4946;top:5365;width:21810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sbcIA&#10;AADcAAAADwAAAGRycy9kb3ducmV2LnhtbERPS2vCQBC+C/6HZYTe6kYrKtFVgqW01ELxcfE2ZMck&#10;mJ0N2anGf98tFLzNx/ec5bpztbpSGyrPBkbDBBRx7m3FhYHj4e15DioIssXaMxm4U4D1qt9bYmr9&#10;jXd03UuhYgiHFA2UIk2qdchLchiGviGO3Nm3DiXCttC2xVsMd7UeJ8lUO6w4NpTY0Kak/LL/cQY+&#10;Jyd8fZEt3YW77yx7nzeT8GXM06DLFqCEOnmI/90fNs6fje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CxtwgAAANwAAAAPAAAAAAAAAAAAAAAAAJgCAABkcnMvZG93&#10;bnJldi54bWxQSwUGAAAAAAQABAD1AAAAhwMAAAAA&#10;" fillcolor="white [3201]" strokecolor="white [3212]" strokeweight=".5pt">
                    <v:textbox>
                      <w:txbxContent>
                        <w:p w:rsidR="008A65B1" w:rsidRPr="00A10199" w:rsidRDefault="00577919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</w:t>
                          </w:r>
                          <w:r w:rsidR="008A65B1"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ндекс ВНД 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72" o:spid="_x0000_s1034" type="#_x0000_t33" style="position:absolute;left:6728;top:3538;width:19212;height:41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/FcMAAADbAAAADwAAAGRycy9kb3ducmV2LnhtbESPQWvCQBSE74L/YXmFXqRulGJD6ioi&#10;KD14MXrp7TX7TNJm38bdNab/3hUEj8PMfMPMl71pREfO15YVTMYJCOLC6ppLBcfD5i0F4QOyxsYy&#10;KfgnD8vFcDDHTNsr76nLQykihH2GCqoQ2kxKX1Rk0I9tSxy9k3UGQ5SulNrhNcJNI6dJMpMGa44L&#10;Fba0rqj4yy9GQUk//tx3FPLv7bsb/Z52OzSpUq8v/eoTRKA+PMOP9pdW8DGF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KfxXDAAAA2wAAAA8AAAAAAAAAAAAA&#10;AAAAoQIAAGRycy9kb3ducmV2LnhtbFBLBQYAAAAABAAEAPkAAACRAwAAAAA=&#10;" strokecolor="black [3213]"/>
                  <v:shape id="Поле 70" o:spid="_x0000_s1035" type="#_x0000_t202" style="position:absolute;left:6728;top:9045;width:22590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P9cIA&#10;AADcAAAADwAAAGRycy9kb3ducmV2LnhtbERPS2vCQBC+F/wPywi91Y1taCW6SqhIixWKj4u3ITsm&#10;wexsyE41/vuuUOhtPr7nzBa9a9SFulB7NjAeJaCIC29rLg0c9qunCaggyBYbz2TgRgEW88HDDDPr&#10;r7yly05KFUM4ZGigEmkzrUNRkcMw8i1x5E6+cygRdqW2HV5juGv0c5K8aoc1x4YKW3qvqDjvfpyB&#10;dXrE5Yt80U24/87zj0mbho0xj8M+n4IS6uVf/Of+tHH+Wwr3Z+IFe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4/1wgAAANwAAAAPAAAAAAAAAAAAAAAAAJgCAABkcnMvZG93&#10;bnJldi54bWxQSwUGAAAAAAQABAD1AAAAhwMAAAAA&#10;" fillcolor="white [3201]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Идентификационный код </w:t>
                          </w: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7791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Концерна</w:t>
                          </w:r>
                        </w:p>
                      </w:txbxContent>
                    </v:textbox>
                  </v:shape>
                  <v:shape id="Соединительная линия уступом 73" o:spid="_x0000_s1036" type="#_x0000_t33" style="position:absolute;left:6728;top:3520;width:25701;height:78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bajsMAAADbAAAADwAAAGRycy9kb3ducmV2LnhtbESPQWvCQBSE7wX/w/KEXkrdtBYr0VVE&#10;UDx4MXrp7TX7TKLZt+nuGuO/d4WCx2FmvmGm887UoiXnK8sKPgYJCOLc6ooLBYf96n0MwgdkjbVl&#10;UnAjD/NZ72WKqbZX3lGbhUJECPsUFZQhNKmUPi/JoB/Yhjh6R+sMhihdIbXDa4SbWn4myUgarDgu&#10;lNjQsqT8nF2MgoJ+/V/XUsh+1l/u7XTcbtGMlXrtd4sJiEBdeIb/2xut4HsIjy/x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G2o7DAAAA2wAAAA8AAAAAAAAAAAAA&#10;AAAAoQIAAGRycy9kb3ducmV2LnhtbFBLBQYAAAAABAAEAPkAAACRAwAAAAA=&#10;" strokecolor="black [3213]"/>
                  <v:shape id="Поле 70" o:spid="_x0000_s1037" type="#_x0000_t202" style="position:absolute;left:6988;top:13013;width:29505;height:2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ycTMEA&#10;AADcAAAADwAAAGRycy9kb3ducmV2LnhtbERPzYrCMBC+C/sOYYS9yJquoivVKOoienRdH2Bopmmx&#10;mZQm1vr2RhC8zcf3O4tVZyvRUuNLxwq+hwkI4szpko2C8//uawbCB2SNlWNScCcPq+VHb4Gpdjf+&#10;o/YUjIgh7FNUUIRQp1L6rCCLfuhq4sjlrrEYImyM1A3eYrit5ChJptJiybGhwJq2BWWX09UqGBw2&#10;e9PmcrzLJ6Nr5n4vx7VJlPrsd+s5iEBdeItf7oOO83+m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snEzBAAAA3AAAAA8AAAAAAAAAAAAAAAAAmAIAAGRycy9kb3du&#10;cmV2LnhtbFBLBQYAAAAABAAEAPUAAACGAwAAAAA=&#10;" fillcolor="window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74" o:spid="_x0000_s1038" type="#_x0000_t33" style="position:absolute;left:6988;top:3538;width:31876;height:1180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9C+sMAAADbAAAADwAAAGRycy9kb3ducmV2LnhtbESPQWvCQBSE74L/YXmCF6mbimhIXUUK&#10;LR68NHrx9pp9JqnZt+nuNsZ/3xUEj8PMfMOsNr1pREfO15YVvE4TEMSF1TWXCo6Hj5cUhA/IGhvL&#10;pOBGHjbr4WCFmbZX/qIuD6WIEPYZKqhCaDMpfVGRQT+1LXH0ztYZDFG6UmqH1wg3jZwlyUIarDku&#10;VNjSe0XFJf8zCkr69r99RyE/fc7d5Oe836NJlRqP+u0biEB9eIYf7Z1WsJzD/Uv8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vQvrDAAAA2wAAAA8AAAAAAAAAAAAA&#10;AAAAoQIAAGRycy9kb3ducmV2LnhtbFBLBQYAAAAABAAEAPkAAACRAwAAAAA=&#10;" strokecolor="black [3213]"/>
                  <v:shape id="Поле 70" o:spid="_x0000_s1039" type="#_x0000_t202" style="position:absolute;left:7073;top:17068;width:36059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+tpcQA&#10;AADcAAAADwAAAGRycy9kb3ducmV2LnhtbESPQW/CMAyF75P2HyJP4jJBOqZtqBAQAyE4MsYPsBo3&#10;rWicqgml/Pv5gLSbrff83ufFavCN6qmLdWADb5MMFHERbM3OwPl3N56BignZYhOYDNwpwmr5/LTA&#10;3IYb/1B/Sk5JCMccDVQptbnWsajIY5yElli0MnQek6yd07bDm4T7Rk+z7FN7rFkaKmxpU1FxOV29&#10;gdfD9971pX7flR/TaxG2l+PaZcaMXob1HFSiIf2bH9cHK/hf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/raXEAAAA3AAAAA8AAAAAAAAAAAAAAAAAmAIAAGRycy9k&#10;b3ducmV2LnhtbFBLBQYAAAAABAAEAPUAAACJAwAAAAA=&#10;" fillcolor="window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75" o:spid="_x0000_s1040" type="#_x0000_t33" style="position:absolute;left:7160;top:3520;width:38053;height:158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PnYcMAAADbAAAADwAAAGRycy9kb3ducmV2LnhtbESPQWvCQBSE7wX/w/KEXkrdtFgr0VVE&#10;UDx4MXrp7TX7TKLZt+nuGuO/d4WCx2FmvmGm887UoiXnK8sKPgYJCOLc6ooLBYf96n0MwgdkjbVl&#10;UnAjD/NZ72WKqbZX3lGbhUJECPsUFZQhNKmUPi/JoB/Yhjh6R+sMhihdIbXDa4SbWn4myUgarDgu&#10;lNjQsqT8nF2MgoJ+/V/XUsh+1kP3djput2jGSr32u8UERKAuPMP/7Y1W8P0Fjy/x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j52HDAAAA2wAAAA8AAAAAAAAAAAAA&#10;AAAAoQIAAGRycy9kb3ducmV2LnhtbFBLBQYAAAAABAAEAPkAAACRAwAAAAA=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RqQ8QA&#10;AADcAAAADwAAAGRycy9kb3ducmV2LnhtbESPQWvDMAyF74P9B6PBbqvTHkaW1S2lMNhljKU9dDdh&#10;q4nbWA6xm2b99dNhsJvEe3rv03I9hU6NNCQf2cB8VoAittF5bgzsd29PJaiUkR12kcnADyVYr+7v&#10;lli5eOUvGuvcKAnhVKGBNue+0jrZlgKmWeyJRTvGIWCWdWi0G/Aq4aHTi6J41gE9S0OLPW1bsuf6&#10;Egw4PkS23/7j5rm2/uX2WZ7saMzjw7R5BZVpyv/mv+t3J/il4Ms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kakPEAAAA3AAAAA8AAAAAAAAAAAAAAAAAmAIAAGRycy9k&#10;b3ducmV2LnhtbFBLBQYAAAAABAAEAPUAAACJAwAAAAA=&#10;" fillcolor="window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7160;top:20778;width:29420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B0H8EA&#10;AADcAAAADwAAAGRycy9kb3ducmV2LnhtbERPzYrCMBC+C/sOYYS9yJqquEg1iquIHrW7DzA007TY&#10;TEoTa/ftjSB4m4/vd1ab3taio9ZXjhVMxgkI4tzpio2Cv9/D1wKED8gaa8ek4J88bNYfgxWm2t35&#10;Ql0WjIgh7FNUUIbQpFL6vCSLfuwa4sgVrrUYImyN1C3eY7it5TRJvqXFimNDiQ3tSsqv2c0qGJ1+&#10;jqYr5OxQzKe33O2v561JlPoc9tsliEB9eItf7pOO8xcT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QdB/BAAAA3AAAAA8AAAAAAAAAAAAAAAAAmAIAAGRycy9kb3du&#10;cmV2LnhtbFBLBQYAAAAABAAEAPUAAACGAwAAAAA=&#10;" fillcolor="window" strokecolor="white [3212]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76" o:spid="_x0000_s1043" type="#_x0000_t33" style="position:absolute;left:7160;top:3520;width:44311;height:195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F5FsQAAADbAAAADwAAAGRycy9kb3ducmV2LnhtbESPQWvCQBSE74L/YXmFXqRuLGJDmo1I&#10;QenBi2kvvb1mn0na7Nt0d43pv3cFweMwM98w+Xo0nRjI+daygsU8AUFcWd1yreDzY/uUgvABWWNn&#10;mRT8k4d1MZ3kmGl75gMNZahFhLDPUEETQp9J6auGDPq57Ymjd7TOYIjS1VI7PEe46eRzkqykwZbj&#10;QoM9vTVU/ZYno6Cmb/83DhTKr93SzX6O+z2aVKnHh3HzCiLQGO7hW/tdK3hZwfVL/AG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XkWxAAAANsAAAAPAAAAAAAAAAAA&#10;AAAAAKECAABkcnMvZG93bnJldi54bWxQSwUGAAAAAAQABAD5AAAAkgMAAAAA&#10;" strokecolor="black [3213]"/>
                  <v:shape id="Поле 70" o:spid="_x0000_s1044" type="#_x0000_t202" style="position:absolute;left:20706;top:26196;width:14662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DWE8EA&#10;AADcAAAADwAAAGRycy9kb3ducmV2LnhtbERPTWsCMRC9F/wPYYTearYKRbZGWQoVKbSg7aHHIRmz&#10;i5vJkkx1+++bguBtHu9zVpsx9OpMKXeRDTzOKlDENrqOvYGvz9eHJagsyA77yGTglzJs1pO7FdYu&#10;XnhP54N4VUI412igFRlqrbNtKWCexYG4cMeYAkqByWuX8FLCQ6/nVfWkA3ZcGloc6KUlezr8BANv&#10;+y3O/XZXvS++pfnwYpucrDH307F5BiU0yk18de9cmb9cwP8z5QK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w1hPBAAAA3AAAAA8AAAAAAAAAAAAAAAAAmAIAAGRycy9kb3du&#10;cmV2LnhtbFBLBQYAAAAABAAEAPUAAACGAwAAAAA=&#10;" fillcolor="window" strokecolor="window" strokeweight=".5pt">
                    <v:textbox>
                      <w:txbxContent>
                        <w:p w:rsidR="008A65B1" w:rsidRPr="00A10199" w:rsidRDefault="008A65B1" w:rsidP="00C67549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A10199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78" o:spid="_x0000_s1045" type="#_x0000_t87" style="position:absolute;left:5434;top:13543;width:2147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A58QA&#10;AADbAAAADwAAAGRycy9kb3ducmV2LnhtbERPPW/CMBDdK/EfrENiqYpThgQCJkIVURkatdB2YDvF&#10;RxIRn6PYkPTf10Oljk/ve5ONphV36l1jWcHzPAJBXFrdcKXg6zN/WoJwHllja5kU/JCDbDt52GCq&#10;7cBHup98JUIIuxQV1N53qZSurMmgm9uOOHAX2xv0AfaV1D0OIdy0chFFsTTYcGiosaOXmsrr6WYU&#10;DMUhbs75eZW/JY+vx+I9qr4/9krNpuNuDcLT6P/Ff+6DVpCEseF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DAOfEAAAA2wAAAA8AAAAAAAAAAAAAAAAAmAIAAGRycy9k&#10;b3ducmV2LnhtbFBLBQYAAAAABAAEAPUAAACJAwAAAAA=&#10;" adj="380" strokecolor="black [3213]"/>
                <v:shape id="Поле 70" o:spid="_x0000_s1046" type="#_x0000_t202" style="position:absolute;left:-868;top:17684;width:9408;height:232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gesQA&#10;AADcAAAADwAAAGRycy9kb3ducmV2LnhtbERPTWvCQBC9F/oflin0VjcWKZq6iqQKuVRq2oPeht1p&#10;Es3OhuxWo7++Kwje5vE+ZzrvbSOO1PnasYLhIAFBrJ2puVTw8716GYPwAdlg45gUnMnDfPb4MMXU&#10;uBNv6FiEUsQQ9ikqqEJoUym9rsiiH7iWOHK/rrMYIuxKaTo8xXDbyNckeZMWa44NFbaUVaQPxZ9V&#10;kC9XX5fP7f5jvZO1HjUb3RaZV+r5qV+8gwjUh7v45s5NnD+ewPWZeIG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oHrEAAAA3AAAAA8AAAAAAAAAAAAAAAAAmAIAAGRycy9k&#10;b3ducmV2LnhtbFBLBQYAAAAABAAEAPUAAACJAwAAAAA=&#10;" fillcolor="white [3201]" strokecolor="white [3212]" strokeweight=".5pt">
                  <v:textbox>
                    <w:txbxContent>
                      <w:p w:rsidR="008A65B1" w:rsidRPr="00A10199" w:rsidRDefault="00577919" w:rsidP="00C67549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Н</w:t>
                        </w:r>
                        <w:r w:rsidR="008A65B1" w:rsidRPr="00A10199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омер ВНД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77919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Примеры: </w:t>
      </w:r>
    </w:p>
    <w:p w:rsidR="00577919" w:rsidRPr="00577919" w:rsidRDefault="00577919" w:rsidP="00577919">
      <w:pPr>
        <w:pStyle w:val="af3"/>
        <w:tabs>
          <w:tab w:val="left" w:pos="1134"/>
        </w:tabs>
        <w:spacing w:before="120" w:after="12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577919" w:rsidRPr="00577919" w:rsidRDefault="00577919" w:rsidP="00577919">
      <w:pPr>
        <w:pStyle w:val="af5"/>
        <w:widowControl w:val="0"/>
        <w:tabs>
          <w:tab w:val="left" w:pos="1134"/>
        </w:tabs>
        <w:spacing w:after="0" w:line="240" w:lineRule="auto"/>
        <w:ind w:right="23"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 МД ИПВР 04.1–015–2019.</w:t>
      </w:r>
    </w:p>
    <w:p w:rsidR="00577919" w:rsidRDefault="00577919" w:rsidP="00577919">
      <w:pPr>
        <w:pStyle w:val="af5"/>
        <w:widowControl w:val="0"/>
        <w:tabs>
          <w:tab w:val="left" w:pos="1134"/>
        </w:tabs>
        <w:spacing w:after="0" w:line="240" w:lineRule="auto"/>
        <w:ind w:right="23" w:firstLine="567"/>
        <w:rPr>
          <w:rFonts w:ascii="Arial" w:hAnsi="Arial" w:cs="Arial"/>
          <w:sz w:val="24"/>
          <w:szCs w:val="24"/>
          <w:highlight w:val="green"/>
          <w:lang w:val="ru-RU"/>
        </w:rPr>
      </w:pP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3572228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1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1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1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1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1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1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1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1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>, содержащие 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F66801">
          <w:headerReference w:type="first" r:id="rId11"/>
          <w:footerReference w:type="first" r:id="rId12"/>
          <w:pgSz w:w="11906" w:h="16838"/>
          <w:pgMar w:top="567" w:right="567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8A0499">
      <w:pPr>
        <w:pStyle w:val="14"/>
        <w:ind w:left="567"/>
        <w:jc w:val="center"/>
      </w:pPr>
      <w:bookmarkStart w:id="14" w:name="_Toc13572229"/>
      <w:r w:rsidRPr="008A0499">
        <w:lastRenderedPageBreak/>
        <w:t>Библиография</w:t>
      </w:r>
      <w:bookmarkEnd w:id="14"/>
    </w:p>
    <w:tbl>
      <w:tblPr>
        <w:tblW w:w="10206" w:type="dxa"/>
        <w:tblInd w:w="108" w:type="dxa"/>
        <w:tblLook w:val="04A0" w:firstRow="1" w:lastRow="0" w:firstColumn="1" w:lastColumn="0" w:noHBand="0" w:noVBand="1"/>
      </w:tblPr>
      <w:tblGrid>
        <w:gridCol w:w="4536"/>
        <w:gridCol w:w="5670"/>
      </w:tblGrid>
      <w:tr w:rsidR="00426BC8" w:rsidRPr="002E622F" w:rsidTr="000A6990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1"/>
                <w:color w:val="000000"/>
                <w:sz w:val="24"/>
                <w:szCs w:val="24"/>
              </w:rPr>
            </w:pPr>
            <w:r w:rsidRPr="002E622F">
              <w:rPr>
                <w:rStyle w:val="11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1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1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1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1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1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1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1"/>
                <w:color w:val="000000"/>
                <w:sz w:val="24"/>
                <w:szCs w:val="24"/>
              </w:rPr>
              <w:t>93</w:t>
            </w:r>
            <w:r>
              <w:rPr>
                <w:rStyle w:val="11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1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670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1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0A6990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1"/>
                <w:color w:val="000000"/>
                <w:sz w:val="24"/>
                <w:szCs w:val="24"/>
              </w:rPr>
            </w:pPr>
            <w:r w:rsidRPr="00C553C6">
              <w:rPr>
                <w:rStyle w:val="11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1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670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1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0A6990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1"/>
                <w:color w:val="000000"/>
                <w:sz w:val="24"/>
                <w:szCs w:val="24"/>
              </w:rPr>
            </w:pPr>
            <w:r w:rsidRPr="00C553C6">
              <w:rPr>
                <w:rStyle w:val="11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1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670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1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3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08C" w:rsidRDefault="00CF408C" w:rsidP="006B7BA4">
      <w:pPr>
        <w:spacing w:after="0" w:line="240" w:lineRule="auto"/>
      </w:pPr>
      <w:r>
        <w:separator/>
      </w:r>
    </w:p>
  </w:endnote>
  <w:endnote w:type="continuationSeparator" w:id="0">
    <w:p w:rsidR="00CF408C" w:rsidRDefault="00CF408C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B97D0D">
      <w:rPr>
        <w:rFonts w:ascii="Arial" w:hAnsi="Arial" w:cs="Arial"/>
        <w:noProof/>
        <w:sz w:val="24"/>
        <w:szCs w:val="24"/>
      </w:rPr>
      <w:t>5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B97D0D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08C" w:rsidRDefault="00CF408C" w:rsidP="006B7BA4">
      <w:pPr>
        <w:spacing w:after="0" w:line="240" w:lineRule="auto"/>
      </w:pPr>
      <w:r>
        <w:separator/>
      </w:r>
    </w:p>
  </w:footnote>
  <w:footnote w:type="continuationSeparator" w:id="0">
    <w:p w:rsidR="00CF408C" w:rsidRDefault="00CF408C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5CD7B144" wp14:editId="59B87729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4C04A98" wp14:editId="2FFA75DF">
                <wp:extent cx="714375" cy="619125"/>
                <wp:effectExtent l="0" t="0" r="9525" b="9525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8239E5"/>
    <w:multiLevelType w:val="hybridMultilevel"/>
    <w:tmpl w:val="8FA08F98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DD015B"/>
    <w:multiLevelType w:val="hybridMultilevel"/>
    <w:tmpl w:val="73FC0CDE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534EDA0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90EF0"/>
    <w:multiLevelType w:val="hybridMultilevel"/>
    <w:tmpl w:val="63761054"/>
    <w:lvl w:ilvl="0" w:tplc="02140084">
      <w:start w:val="1"/>
      <w:numFmt w:val="decimal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534E4"/>
    <w:multiLevelType w:val="hybridMultilevel"/>
    <w:tmpl w:val="BEC28D1E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185C9E"/>
    <w:multiLevelType w:val="hybridMultilevel"/>
    <w:tmpl w:val="A7A01FC0"/>
    <w:lvl w:ilvl="0" w:tplc="78F60980">
      <w:start w:val="1"/>
      <w:numFmt w:val="decimal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>
    <w:nsid w:val="39A1135D"/>
    <w:multiLevelType w:val="hybridMultilevel"/>
    <w:tmpl w:val="10A4B4C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CB10D79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00072"/>
    <w:multiLevelType w:val="multilevel"/>
    <w:tmpl w:val="9E802E52"/>
    <w:lvl w:ilvl="0">
      <w:start w:val="1"/>
      <w:numFmt w:val="decimal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DBA2053"/>
    <w:multiLevelType w:val="hybridMultilevel"/>
    <w:tmpl w:val="94528882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6B7864F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>
    <w:nsid w:val="54C13741"/>
    <w:multiLevelType w:val="hybridMultilevel"/>
    <w:tmpl w:val="05D639A8"/>
    <w:lvl w:ilvl="0" w:tplc="0FE88444">
      <w:start w:val="1"/>
      <w:numFmt w:val="bullet"/>
      <w:lvlText w:val="-"/>
      <w:lvlJc w:val="left"/>
      <w:pPr>
        <w:ind w:left="1287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>
    <w:nsid w:val="6AE94323"/>
    <w:multiLevelType w:val="hybridMultilevel"/>
    <w:tmpl w:val="BBC87314"/>
    <w:lvl w:ilvl="0" w:tplc="6E5AD7DC">
      <w:start w:val="1"/>
      <w:numFmt w:val="decimal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E72CB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E12C5"/>
    <w:multiLevelType w:val="hybridMultilevel"/>
    <w:tmpl w:val="7A9AC808"/>
    <w:lvl w:ilvl="0" w:tplc="EFECDD22">
      <w:start w:val="1"/>
      <w:numFmt w:val="decimal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B2719"/>
    <w:multiLevelType w:val="hybridMultilevel"/>
    <w:tmpl w:val="3DC88350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2404218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D6E"/>
    <w:rsid w:val="00044F3B"/>
    <w:rsid w:val="000450C9"/>
    <w:rsid w:val="000458E0"/>
    <w:rsid w:val="000460EA"/>
    <w:rsid w:val="0004613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613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D6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C7C"/>
    <w:rsid w:val="004A4FDC"/>
    <w:rsid w:val="004A514C"/>
    <w:rsid w:val="004A5163"/>
    <w:rsid w:val="004A63BC"/>
    <w:rsid w:val="004A6778"/>
    <w:rsid w:val="004A67B3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F0442"/>
    <w:rsid w:val="005F1E41"/>
    <w:rsid w:val="005F2676"/>
    <w:rsid w:val="005F38B7"/>
    <w:rsid w:val="005F3AA0"/>
    <w:rsid w:val="005F3C9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F43"/>
    <w:rsid w:val="006C6C98"/>
    <w:rsid w:val="006C7329"/>
    <w:rsid w:val="006C77C2"/>
    <w:rsid w:val="006C78D2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57D5"/>
    <w:rsid w:val="00835906"/>
    <w:rsid w:val="00835A65"/>
    <w:rsid w:val="00835B17"/>
    <w:rsid w:val="00835C23"/>
    <w:rsid w:val="00840067"/>
    <w:rsid w:val="0084047E"/>
    <w:rsid w:val="0084090E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5D5"/>
    <w:rsid w:val="0092172A"/>
    <w:rsid w:val="009218E9"/>
    <w:rsid w:val="00921B87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6014F"/>
    <w:rsid w:val="00A6026D"/>
    <w:rsid w:val="00A605D1"/>
    <w:rsid w:val="00A60E20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CDC"/>
    <w:rsid w:val="00A9171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348B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CF3"/>
    <w:rsid w:val="00BD0E92"/>
    <w:rsid w:val="00BD1605"/>
    <w:rsid w:val="00BD1943"/>
    <w:rsid w:val="00BD2F31"/>
    <w:rsid w:val="00BD3469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7DD"/>
    <w:rsid w:val="00C3519E"/>
    <w:rsid w:val="00C3521C"/>
    <w:rsid w:val="00C35CFD"/>
    <w:rsid w:val="00C361D7"/>
    <w:rsid w:val="00C3677B"/>
    <w:rsid w:val="00C36D42"/>
    <w:rsid w:val="00C373C2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61F1"/>
    <w:rsid w:val="00DB6292"/>
    <w:rsid w:val="00DB6325"/>
    <w:rsid w:val="00DB675B"/>
    <w:rsid w:val="00DB7095"/>
    <w:rsid w:val="00DB74BA"/>
    <w:rsid w:val="00DB794B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B7C"/>
    <w:rsid w:val="00F0586B"/>
    <w:rsid w:val="00F05CD8"/>
    <w:rsid w:val="00F05F0D"/>
    <w:rsid w:val="00F0637F"/>
    <w:rsid w:val="00F06652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840"/>
    <w:rsid w:val="00F7653F"/>
    <w:rsid w:val="00F77A80"/>
    <w:rsid w:val="00F77EB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C5"/>
    <w:rsid w:val="00FA095A"/>
    <w:rsid w:val="00FA09D7"/>
    <w:rsid w:val="00FA1113"/>
    <w:rsid w:val="00FA14AC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1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semiHidden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0">
    <w:name w:val="Заголовок 1 Знак"/>
    <w:link w:val="1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2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4">
    <w:name w:val="Загол 1 ур нум"/>
    <w:basedOn w:val="a"/>
    <w:autoRedefine/>
    <w:qFormat/>
    <w:rsid w:val="00516310"/>
    <w:pPr>
      <w:keepNext/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516310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a"/>
    <w:next w:val="a"/>
    <w:link w:val="27"/>
    <w:autoRedefine/>
    <w:uiPriority w:val="39"/>
    <w:unhideWhenUsed/>
    <w:qFormat/>
    <w:rsid w:val="00AD7C6F"/>
    <w:pPr>
      <w:tabs>
        <w:tab w:val="left" w:pos="426"/>
        <w:tab w:val="right" w:leader="dot" w:pos="9639"/>
        <w:tab w:val="left" w:pos="9781"/>
      </w:tabs>
      <w:spacing w:before="60" w:after="0" w:line="240" w:lineRule="auto"/>
    </w:pPr>
    <w:rPr>
      <w:rFonts w:ascii="Arial" w:eastAsia="Times New Roman" w:hAnsi="Arial"/>
      <w:bCs/>
      <w:sz w:val="24"/>
      <w:szCs w:val="20"/>
      <w:lang w:eastAsia="ru-RU"/>
    </w:rPr>
  </w:style>
  <w:style w:type="character" w:customStyle="1" w:styleId="27">
    <w:name w:val="Оглавление 2 Знак"/>
    <w:link w:val="26"/>
    <w:uiPriority w:val="39"/>
    <w:rsid w:val="00AD7C6F"/>
    <w:rPr>
      <w:rFonts w:ascii="Arial" w:eastAsia="Times New Roman" w:hAnsi="Arial"/>
      <w:bCs/>
      <w:sz w:val="24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1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Название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semiHidden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0">
    <w:name w:val="Заголовок 1 Знак"/>
    <w:link w:val="1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2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4">
    <w:name w:val="Загол 1 ур нум"/>
    <w:basedOn w:val="a"/>
    <w:autoRedefine/>
    <w:qFormat/>
    <w:rsid w:val="00516310"/>
    <w:pPr>
      <w:keepNext/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516310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a"/>
    <w:next w:val="a"/>
    <w:link w:val="27"/>
    <w:autoRedefine/>
    <w:uiPriority w:val="39"/>
    <w:unhideWhenUsed/>
    <w:qFormat/>
    <w:rsid w:val="00AD7C6F"/>
    <w:pPr>
      <w:tabs>
        <w:tab w:val="left" w:pos="426"/>
        <w:tab w:val="right" w:leader="dot" w:pos="9639"/>
        <w:tab w:val="left" w:pos="9781"/>
      </w:tabs>
      <w:spacing w:before="60" w:after="0" w:line="240" w:lineRule="auto"/>
    </w:pPr>
    <w:rPr>
      <w:rFonts w:ascii="Arial" w:eastAsia="Times New Roman" w:hAnsi="Arial"/>
      <w:bCs/>
      <w:sz w:val="24"/>
      <w:szCs w:val="20"/>
      <w:lang w:eastAsia="ru-RU"/>
    </w:rPr>
  </w:style>
  <w:style w:type="character" w:customStyle="1" w:styleId="27">
    <w:name w:val="Оглавление 2 Знак"/>
    <w:link w:val="26"/>
    <w:uiPriority w:val="39"/>
    <w:rsid w:val="00AD7C6F"/>
    <w:rPr>
      <w:rFonts w:ascii="Arial" w:eastAsia="Times New Roman" w:hAnsi="Arial"/>
      <w:bCs/>
      <w:sz w:val="24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6B5A4-610C-48D9-B813-904DF37E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Федин Никита Александрович</cp:lastModifiedBy>
  <cp:revision>7</cp:revision>
  <cp:lastPrinted>2019-07-09T10:44:00Z</cp:lastPrinted>
  <dcterms:created xsi:type="dcterms:W3CDTF">2019-07-02T07:17:00Z</dcterms:created>
  <dcterms:modified xsi:type="dcterms:W3CDTF">2019-07-09T10:58:00Z</dcterms:modified>
</cp:coreProperties>
</file>