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D3152D" w:rsidRPr="003816ED" w14:paraId="14187673" w14:textId="77777777" w:rsidTr="004A1199">
        <w:trPr>
          <w:trHeight w:val="845"/>
          <w:jc w:val="center"/>
        </w:trPr>
        <w:tc>
          <w:tcPr>
            <w:tcW w:w="7230" w:type="dxa"/>
          </w:tcPr>
          <w:p w14:paraId="2AAA6FEB" w14:textId="06AC9BF4" w:rsidR="00D3152D" w:rsidRPr="003816ED" w:rsidRDefault="0092251B" w:rsidP="003B6FF6">
            <w:pPr>
              <w:pStyle w:val="af2"/>
              <w:ind w:firstLine="0"/>
            </w:pPr>
            <w:bookmarkStart w:id="0" w:name="_Toc43008873"/>
            <w:r w:rsidRPr="003816ED">
              <w:rPr>
                <w:noProof/>
              </w:rPr>
              <w:drawing>
                <wp:inline distT="0" distB="0" distL="0" distR="0" wp14:anchorId="00B8475B" wp14:editId="75B2F589">
                  <wp:extent cx="1034415" cy="277495"/>
                  <wp:effectExtent l="0" t="0" r="0" b="8255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5499" w:rsidRPr="003816ED">
              <w:rPr>
                <w:noProof/>
              </w:rPr>
              <w:t xml:space="preserve">   </w:t>
            </w:r>
            <w:r w:rsidR="00D3152D" w:rsidRPr="003816ED">
              <w:rPr>
                <w:color w:val="262626"/>
              </w:rPr>
              <w:t>ПРОТОКОЛ</w:t>
            </w:r>
            <w:bookmarkEnd w:id="0"/>
          </w:p>
          <w:p w14:paraId="67944ABB" w14:textId="77777777" w:rsidR="00D3152D" w:rsidRPr="003816ED" w:rsidRDefault="00D3152D" w:rsidP="003B6FF6">
            <w:pPr>
              <w:pStyle w:val="af3"/>
              <w:ind w:hanging="28"/>
            </w:pPr>
          </w:p>
        </w:tc>
        <w:tc>
          <w:tcPr>
            <w:tcW w:w="3118" w:type="dxa"/>
          </w:tcPr>
          <w:p w14:paraId="3F03E943" w14:textId="5E9149F3" w:rsidR="00D3152D" w:rsidRPr="003816ED" w:rsidRDefault="0092251B" w:rsidP="00AC6902">
            <w:pPr>
              <w:spacing w:before="0"/>
            </w:pPr>
            <w:r w:rsidRPr="003816ED">
              <w:rPr>
                <w:noProof/>
              </w:rPr>
              <w:drawing>
                <wp:inline distT="0" distB="0" distL="0" distR="0" wp14:anchorId="38961ACB" wp14:editId="6BE22ACF">
                  <wp:extent cx="554990" cy="554990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4DBB8" w14:textId="3EF7D174" w:rsidR="00C6775F" w:rsidRPr="00BC2189" w:rsidRDefault="00C6775F" w:rsidP="00692CAA">
      <w:pPr>
        <w:spacing w:before="0" w:line="276" w:lineRule="auto"/>
        <w:ind w:left="1418" w:right="0" w:hanging="1418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Проект</w:t>
      </w:r>
      <w:r w:rsidRPr="00BC2189">
        <w:rPr>
          <w:rFonts w:eastAsia="Times New Roman"/>
          <w:szCs w:val="24"/>
        </w:rPr>
        <w:tab/>
        <w:t>Автоматизация централизованной системы электронного документооборота АО «Концерн ВКО «Алмаз -</w:t>
      </w:r>
      <w:r w:rsidR="003119B4">
        <w:rPr>
          <w:rFonts w:eastAsia="Times New Roman"/>
          <w:szCs w:val="24"/>
        </w:rPr>
        <w:t xml:space="preserve"> Антей» на базе платформы TESSA</w:t>
      </w:r>
    </w:p>
    <w:p w14:paraId="48EDCF53" w14:textId="0923FF6C" w:rsidR="00C6775F" w:rsidRPr="00BC2189" w:rsidRDefault="00C6775F" w:rsidP="00570501">
      <w:pPr>
        <w:spacing w:before="0" w:line="276" w:lineRule="auto"/>
        <w:ind w:left="1418" w:right="0" w:hanging="1418"/>
        <w:outlineLvl w:val="0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Тема</w:t>
      </w:r>
      <w:r w:rsidRPr="00BC2189">
        <w:rPr>
          <w:rFonts w:eastAsia="Times New Roman"/>
          <w:b/>
          <w:bCs/>
          <w:szCs w:val="24"/>
        </w:rPr>
        <w:tab/>
      </w:r>
      <w:r w:rsidR="003119B4" w:rsidRPr="003119B4">
        <w:rPr>
          <w:rFonts w:eastAsia="Times New Roman"/>
          <w:bCs/>
          <w:szCs w:val="24"/>
        </w:rPr>
        <w:t>Проведения приёмочных испытаний</w:t>
      </w:r>
      <w:r w:rsidR="003119B4">
        <w:rPr>
          <w:rFonts w:eastAsia="Times New Roman"/>
          <w:bCs/>
          <w:szCs w:val="24"/>
        </w:rPr>
        <w:t xml:space="preserve"> </w:t>
      </w:r>
      <w:r w:rsidR="003119B4" w:rsidRPr="003119B4">
        <w:rPr>
          <w:rFonts w:eastAsia="Times New Roman"/>
          <w:bCs/>
          <w:szCs w:val="24"/>
        </w:rPr>
        <w:t>блока «Делопроизводство» централизованной системы электронного документооборота на базе платформы «TESSA»</w:t>
      </w:r>
    </w:p>
    <w:p w14:paraId="663786CE" w14:textId="2A4FC26A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800" w:right="0" w:hanging="180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Присутствующие</w:t>
      </w:r>
      <w:r w:rsidR="008654EF">
        <w:rPr>
          <w:rFonts w:eastAsia="Times New Roman"/>
          <w:szCs w:val="24"/>
        </w:rPr>
        <w:t>:</w:t>
      </w:r>
    </w:p>
    <w:p w14:paraId="7B3B7D00" w14:textId="7DAEB92C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АО «Концерн ВКО «Алмаз-Антей</w:t>
      </w:r>
      <w:r w:rsidR="002C592C" w:rsidRPr="00BC2189">
        <w:rPr>
          <w:rFonts w:eastAsia="Times New Roman"/>
          <w:b/>
          <w:bCs/>
          <w:szCs w:val="24"/>
        </w:rPr>
        <w:t>»</w:t>
      </w:r>
      <w:r w:rsidR="00FE6D4E" w:rsidRPr="00BC2189">
        <w:rPr>
          <w:rFonts w:eastAsia="Times New Roman"/>
          <w:b/>
          <w:bCs/>
          <w:szCs w:val="24"/>
        </w:rPr>
        <w:t>:</w:t>
      </w:r>
      <w:r w:rsidR="002C592C" w:rsidRPr="00BC2189">
        <w:rPr>
          <w:szCs w:val="24"/>
        </w:rPr>
        <w:t xml:space="preserve"> </w:t>
      </w:r>
      <w:r w:rsidR="002C592C" w:rsidRPr="0049638F">
        <w:rPr>
          <w:szCs w:val="24"/>
        </w:rPr>
        <w:t>Ганина Ю.В.</w:t>
      </w:r>
      <w:r w:rsidR="008654EF">
        <w:rPr>
          <w:szCs w:val="24"/>
        </w:rPr>
        <w:t xml:space="preserve"> (удаленно)</w:t>
      </w:r>
      <w:r w:rsidR="002C592C" w:rsidRPr="0049638F">
        <w:rPr>
          <w:szCs w:val="24"/>
        </w:rPr>
        <w:t xml:space="preserve">, </w:t>
      </w:r>
      <w:r w:rsidR="008654EF">
        <w:rPr>
          <w:szCs w:val="24"/>
        </w:rPr>
        <w:t xml:space="preserve">Миносьянц А.Ю., </w:t>
      </w:r>
      <w:r w:rsidR="008200CB" w:rsidRPr="0049638F">
        <w:rPr>
          <w:szCs w:val="24"/>
        </w:rPr>
        <w:t>Шай</w:t>
      </w:r>
      <w:r w:rsidR="008654EF">
        <w:rPr>
          <w:szCs w:val="24"/>
        </w:rPr>
        <w:t>нога В.И.,</w:t>
      </w:r>
      <w:r w:rsidR="003119B4">
        <w:rPr>
          <w:szCs w:val="24"/>
        </w:rPr>
        <w:t xml:space="preserve"> Филяев Е.А. (удаленно), </w:t>
      </w:r>
      <w:proofErr w:type="spellStart"/>
      <w:r w:rsidR="003119B4">
        <w:rPr>
          <w:szCs w:val="24"/>
        </w:rPr>
        <w:t>Окольцина</w:t>
      </w:r>
      <w:proofErr w:type="spellEnd"/>
      <w:r w:rsidR="003119B4">
        <w:rPr>
          <w:szCs w:val="24"/>
        </w:rPr>
        <w:t xml:space="preserve"> О.А., </w:t>
      </w:r>
      <w:proofErr w:type="spellStart"/>
      <w:r w:rsidR="003119B4">
        <w:rPr>
          <w:szCs w:val="24"/>
        </w:rPr>
        <w:t>Макеров</w:t>
      </w:r>
      <w:proofErr w:type="spellEnd"/>
      <w:r w:rsidR="003119B4">
        <w:rPr>
          <w:szCs w:val="24"/>
        </w:rPr>
        <w:t xml:space="preserve"> Е.И., </w:t>
      </w:r>
      <w:proofErr w:type="spellStart"/>
      <w:r w:rsidR="003119B4">
        <w:rPr>
          <w:szCs w:val="24"/>
        </w:rPr>
        <w:t>Шуракова</w:t>
      </w:r>
      <w:proofErr w:type="spellEnd"/>
      <w:r w:rsidR="003119B4">
        <w:rPr>
          <w:szCs w:val="24"/>
        </w:rPr>
        <w:t xml:space="preserve"> Е.С.</w:t>
      </w:r>
      <w:r w:rsidR="00570501">
        <w:rPr>
          <w:szCs w:val="24"/>
        </w:rPr>
        <w:t>, Муратова Е.В., Филиппова О.К.</w:t>
      </w:r>
      <w:r w:rsidR="00DF7C5C">
        <w:rPr>
          <w:szCs w:val="24"/>
        </w:rPr>
        <w:t xml:space="preserve">, </w:t>
      </w:r>
      <w:proofErr w:type="spellStart"/>
      <w:r w:rsidR="00DF7C5C">
        <w:rPr>
          <w:szCs w:val="24"/>
        </w:rPr>
        <w:t>Галеева</w:t>
      </w:r>
      <w:proofErr w:type="spellEnd"/>
      <w:r w:rsidR="00DF7C5C">
        <w:rPr>
          <w:szCs w:val="24"/>
        </w:rPr>
        <w:t xml:space="preserve"> А.А.</w:t>
      </w:r>
    </w:p>
    <w:p w14:paraId="343765FB" w14:textId="3A77CEFE" w:rsidR="00FE6D4E" w:rsidRPr="00BC2189" w:rsidRDefault="00FE6D4E" w:rsidP="00692CAA">
      <w:pPr>
        <w:overflowPunct w:val="0"/>
        <w:autoSpaceDE w:val="0"/>
        <w:autoSpaceDN w:val="0"/>
        <w:adjustRightInd w:val="0"/>
        <w:spacing w:before="0" w:line="276" w:lineRule="auto"/>
        <w:ind w:left="1440" w:right="0" w:firstLine="0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Со стороны ООО «Синтеллект»</w:t>
      </w:r>
      <w:r w:rsidRPr="00BC2189">
        <w:rPr>
          <w:rFonts w:eastAsia="Times New Roman"/>
          <w:szCs w:val="24"/>
        </w:rPr>
        <w:t xml:space="preserve">: </w:t>
      </w:r>
      <w:r w:rsidR="008654EF">
        <w:rPr>
          <w:rFonts w:eastAsia="Times New Roman"/>
          <w:szCs w:val="24"/>
        </w:rPr>
        <w:t>Астанин А.А.</w:t>
      </w:r>
    </w:p>
    <w:p w14:paraId="4C502720" w14:textId="630E7CA0" w:rsidR="00C6775F" w:rsidRPr="00BC2189" w:rsidRDefault="00C6775F" w:rsidP="00692CAA">
      <w:pPr>
        <w:overflowPunct w:val="0"/>
        <w:autoSpaceDE w:val="0"/>
        <w:autoSpaceDN w:val="0"/>
        <w:adjustRightInd w:val="0"/>
        <w:spacing w:before="0" w:after="360" w:line="276" w:lineRule="auto"/>
        <w:ind w:left="902" w:right="0" w:hanging="902"/>
        <w:jc w:val="both"/>
        <w:textAlignment w:val="baseline"/>
        <w:rPr>
          <w:rFonts w:eastAsia="Times New Roman"/>
          <w:szCs w:val="24"/>
        </w:rPr>
      </w:pPr>
      <w:r w:rsidRPr="00BC2189">
        <w:rPr>
          <w:rFonts w:eastAsia="Times New Roman"/>
          <w:b/>
          <w:bCs/>
          <w:szCs w:val="24"/>
        </w:rPr>
        <w:t>Дата/Место</w:t>
      </w:r>
      <w:r w:rsidR="00A031F3" w:rsidRPr="00BC2189">
        <w:rPr>
          <w:rFonts w:eastAsia="Times New Roman"/>
          <w:szCs w:val="24"/>
        </w:rPr>
        <w:t>:</w:t>
      </w:r>
      <w:r w:rsidR="003E590F">
        <w:rPr>
          <w:rFonts w:eastAsia="Times New Roman"/>
          <w:szCs w:val="24"/>
        </w:rPr>
        <w:tab/>
      </w:r>
      <w:r w:rsidR="008654EF">
        <w:rPr>
          <w:rFonts w:eastAsia="Times New Roman"/>
          <w:szCs w:val="24"/>
        </w:rPr>
        <w:t>1</w:t>
      </w:r>
      <w:r w:rsidR="003119B4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09669C" w:rsidRPr="00BC2189">
        <w:rPr>
          <w:rFonts w:eastAsia="Times New Roman"/>
          <w:szCs w:val="24"/>
        </w:rPr>
        <w:t>0</w:t>
      </w:r>
      <w:r w:rsidR="008654EF">
        <w:rPr>
          <w:rFonts w:eastAsia="Times New Roman"/>
          <w:szCs w:val="24"/>
        </w:rPr>
        <w:t>6</w:t>
      </w:r>
      <w:r w:rsidRPr="00BC2189">
        <w:rPr>
          <w:rFonts w:eastAsia="Times New Roman"/>
          <w:szCs w:val="24"/>
        </w:rPr>
        <w:t>.</w:t>
      </w:r>
      <w:r w:rsidR="008654EF">
        <w:rPr>
          <w:rFonts w:eastAsia="Times New Roman"/>
          <w:szCs w:val="24"/>
        </w:rPr>
        <w:t>2020</w:t>
      </w:r>
      <w:r w:rsidRPr="00BC2189">
        <w:rPr>
          <w:rFonts w:eastAsia="Times New Roman"/>
          <w:szCs w:val="24"/>
        </w:rPr>
        <w:t>, 1</w:t>
      </w:r>
      <w:r w:rsidR="003119B4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>:0</w:t>
      </w:r>
      <w:r w:rsidRPr="00BC2189">
        <w:rPr>
          <w:rFonts w:eastAsia="Times New Roman"/>
          <w:szCs w:val="24"/>
        </w:rPr>
        <w:t>0-</w:t>
      </w:r>
      <w:r w:rsidR="000031D0" w:rsidRPr="00BC2189">
        <w:rPr>
          <w:rFonts w:eastAsia="Times New Roman"/>
          <w:szCs w:val="24"/>
        </w:rPr>
        <w:t>1</w:t>
      </w:r>
      <w:r w:rsidR="003119B4">
        <w:rPr>
          <w:rFonts w:eastAsia="Times New Roman"/>
          <w:szCs w:val="24"/>
        </w:rPr>
        <w:t>8</w:t>
      </w:r>
      <w:r w:rsidR="00123274" w:rsidRPr="00BC2189">
        <w:rPr>
          <w:rFonts w:eastAsia="Times New Roman"/>
          <w:szCs w:val="24"/>
        </w:rPr>
        <w:t>:</w:t>
      </w:r>
      <w:r w:rsidR="003119B4">
        <w:rPr>
          <w:rFonts w:eastAsia="Times New Roman"/>
          <w:szCs w:val="24"/>
        </w:rPr>
        <w:t>0</w:t>
      </w:r>
      <w:r w:rsidR="00A031F3" w:rsidRPr="00BC2189">
        <w:rPr>
          <w:rFonts w:eastAsia="Times New Roman"/>
          <w:szCs w:val="24"/>
        </w:rPr>
        <w:t>0</w:t>
      </w:r>
      <w:r w:rsidR="00A81716" w:rsidRPr="00BC2189">
        <w:rPr>
          <w:rFonts w:eastAsia="Times New Roman"/>
          <w:szCs w:val="24"/>
        </w:rPr>
        <w:t xml:space="preserve">, </w:t>
      </w:r>
      <w:r w:rsidR="00EA0845" w:rsidRPr="00BC2189">
        <w:rPr>
          <w:rFonts w:eastAsia="Times New Roman"/>
          <w:bCs/>
          <w:szCs w:val="24"/>
        </w:rPr>
        <w:t>Концерн ВКО «Алмаз-Антей», Москва</w:t>
      </w:r>
      <w:r w:rsidR="00A354CA">
        <w:rPr>
          <w:rFonts w:eastAsia="Times New Roman"/>
          <w:bCs/>
          <w:szCs w:val="24"/>
        </w:rPr>
        <w:t>, аудитория 108.</w:t>
      </w:r>
    </w:p>
    <w:tbl>
      <w:tblPr>
        <w:tblW w:w="10490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9922"/>
      </w:tblGrid>
      <w:tr w:rsidR="00C26D9E" w:rsidRPr="00C6775F" w14:paraId="0E50CF22" w14:textId="77777777" w:rsidTr="00C26D9E">
        <w:trPr>
          <w:tblHeader/>
        </w:trPr>
        <w:tc>
          <w:tcPr>
            <w:tcW w:w="568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  <w:tl2br w:val="single" w:sz="6" w:space="0" w:color="000000"/>
            </w:tcBorders>
            <w:shd w:val="clear" w:color="auto" w:fill="E9DFE9"/>
          </w:tcPr>
          <w:p w14:paraId="3D7D70E6" w14:textId="77777777" w:rsidR="00C26D9E" w:rsidRPr="00C6775F" w:rsidRDefault="00C26D9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</w:p>
          <w:p w14:paraId="1060F14A" w14:textId="77777777" w:rsidR="00C26D9E" w:rsidRPr="00C6775F" w:rsidRDefault="00C26D9E" w:rsidP="00C6775F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9922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72154D2A" w14:textId="24EB23DD" w:rsidR="00C26D9E" w:rsidRPr="00C6775F" w:rsidRDefault="00C26D9E" w:rsidP="00C26D9E">
            <w:pPr>
              <w:spacing w:before="0"/>
              <w:ind w:left="28" w:right="0" w:firstLine="0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Тема</w:t>
            </w:r>
          </w:p>
        </w:tc>
      </w:tr>
      <w:tr w:rsidR="00C26D9E" w:rsidRPr="00C6775F" w14:paraId="03EAE9F7" w14:textId="77777777" w:rsidTr="00C26D9E">
        <w:trPr>
          <w:trHeight w:val="77"/>
        </w:trPr>
        <w:tc>
          <w:tcPr>
            <w:tcW w:w="568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D26F490" w14:textId="77777777" w:rsidR="00C26D9E" w:rsidRPr="00C6775F" w:rsidRDefault="00C26D9E" w:rsidP="00C6775F">
            <w:pPr>
              <w:spacing w:before="0"/>
              <w:ind w:left="0" w:right="0" w:firstLine="0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9922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6A810E67" w14:textId="77777777" w:rsidR="00C26D9E" w:rsidRPr="00C6775F" w:rsidRDefault="00C26D9E" w:rsidP="00C6775F">
            <w:pPr>
              <w:spacing w:before="0"/>
              <w:ind w:left="28" w:right="0" w:firstLine="0"/>
              <w:rPr>
                <w:rFonts w:eastAsia="Times New Roman"/>
                <w:sz w:val="2"/>
                <w:szCs w:val="2"/>
              </w:rPr>
            </w:pPr>
          </w:p>
        </w:tc>
      </w:tr>
      <w:tr w:rsidR="00C26D9E" w:rsidRPr="00BC2189" w14:paraId="6CAF4688" w14:textId="77777777" w:rsidTr="00C26D9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661E644C" w14:textId="77777777" w:rsidR="00C26D9E" w:rsidRPr="00BC2189" w:rsidRDefault="00C26D9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9922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36FAA0F6" w14:textId="0E21C8B2" w:rsidR="00C26D9E" w:rsidRPr="00BC2189" w:rsidRDefault="00C26D9E" w:rsidP="00116849">
            <w:pPr>
              <w:spacing w:before="40" w:line="276" w:lineRule="auto"/>
              <w:ind w:left="0" w:right="0" w:firstLine="0"/>
              <w:rPr>
                <w:rFonts w:eastAsia="Times New Roman"/>
                <w:szCs w:val="24"/>
              </w:rPr>
            </w:pPr>
            <w:r w:rsidRPr="00EF1589">
              <w:rPr>
                <w:rFonts w:eastAsia="MS Mincho"/>
              </w:rPr>
              <w:t>Проверка реализации требований по работе с входящими документами</w:t>
            </w:r>
            <w:r>
              <w:rPr>
                <w:rFonts w:eastAsia="MS Mincho"/>
              </w:rPr>
              <w:t xml:space="preserve"> (включая «Обращени</w:t>
            </w:r>
            <w:r w:rsidR="00116849">
              <w:rPr>
                <w:rFonts w:eastAsia="MS Mincho"/>
              </w:rPr>
              <w:t>я</w:t>
            </w:r>
            <w:r>
              <w:rPr>
                <w:rFonts w:eastAsia="MS Mincho"/>
              </w:rPr>
              <w:t xml:space="preserve"> граждан»),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</w:tr>
      <w:tr w:rsidR="00C26D9E" w:rsidRPr="00BC2189" w14:paraId="0CB5F83A" w14:textId="77777777" w:rsidTr="00C26D9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47673BCF" w14:textId="237181FC" w:rsidR="00C26D9E" w:rsidRPr="00BC2189" w:rsidRDefault="00C26D9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9922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5E6E4BA4" w14:textId="6F5D70C0" w:rsidR="00C26D9E" w:rsidRDefault="00C26D9E" w:rsidP="00692CAA">
            <w:pPr>
              <w:spacing w:before="40" w:line="276" w:lineRule="auto"/>
              <w:ind w:left="0" w:right="0" w:firstLine="0"/>
              <w:rPr>
                <w:rFonts w:eastAsia="Times New Roman"/>
                <w:bCs/>
                <w:szCs w:val="24"/>
              </w:rPr>
            </w:pPr>
            <w:r w:rsidRPr="006F19B6">
              <w:rPr>
                <w:rFonts w:eastAsia="MS Mincho"/>
              </w:rPr>
              <w:t>Проверка реализации требований по работе с исходящими документами</w:t>
            </w:r>
            <w:r>
              <w:rPr>
                <w:rFonts w:eastAsia="MS Mincho"/>
              </w:rPr>
              <w:t>, наличие инструкций, проверка мигрированных данных,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</w:tr>
      <w:tr w:rsidR="00C26D9E" w:rsidRPr="00BC2189" w14:paraId="1FF5ACA8" w14:textId="77777777" w:rsidTr="00C26D9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251B6614" w14:textId="77777777" w:rsidR="00C26D9E" w:rsidRPr="00BC2189" w:rsidRDefault="00C26D9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9922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2727D0C7" w14:textId="1354DAE2" w:rsidR="00C26D9E" w:rsidRPr="006F19B6" w:rsidRDefault="00C26D9E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 xml:space="preserve">Проверка реализации требований по работе с </w:t>
            </w:r>
            <w:r>
              <w:rPr>
                <w:rFonts w:eastAsia="MS Mincho"/>
              </w:rPr>
              <w:t>документами ограниченного доступа,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</w:tr>
      <w:tr w:rsidR="00C26D9E" w:rsidRPr="00BC2189" w14:paraId="5F115ADE" w14:textId="77777777" w:rsidTr="00C26D9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78CF62B4" w14:textId="77777777" w:rsidR="00C26D9E" w:rsidRPr="00BC2189" w:rsidRDefault="00C26D9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9922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470A93BE" w14:textId="37D7E7DE" w:rsidR="00C26D9E" w:rsidRPr="006F19B6" w:rsidRDefault="00C26D9E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работе</w:t>
            </w:r>
            <w:r>
              <w:rPr>
                <w:rFonts w:eastAsia="MS Mincho"/>
              </w:rPr>
              <w:t xml:space="preserve"> с РК типа «Инвентарный учёт», наличие инструкций,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</w:tr>
      <w:tr w:rsidR="00C26D9E" w:rsidRPr="00BC2189" w14:paraId="4D367209" w14:textId="77777777" w:rsidTr="00C26D9E">
        <w:trPr>
          <w:trHeight w:val="140"/>
        </w:trPr>
        <w:tc>
          <w:tcPr>
            <w:tcW w:w="568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26912ABF" w14:textId="77777777" w:rsidR="00C26D9E" w:rsidRPr="00BC2189" w:rsidRDefault="00C26D9E" w:rsidP="00692CAA">
            <w:pPr>
              <w:numPr>
                <w:ilvl w:val="0"/>
                <w:numId w:val="2"/>
              </w:numPr>
              <w:spacing w:before="40" w:line="276" w:lineRule="auto"/>
              <w:ind w:right="0"/>
              <w:rPr>
                <w:rFonts w:eastAsia="Times New Roman"/>
                <w:szCs w:val="24"/>
              </w:rPr>
            </w:pPr>
          </w:p>
        </w:tc>
        <w:tc>
          <w:tcPr>
            <w:tcW w:w="9922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</w:tcPr>
          <w:p w14:paraId="2A21B96E" w14:textId="443105D6" w:rsidR="00C26D9E" w:rsidRPr="006F19B6" w:rsidRDefault="00C26D9E" w:rsidP="00692CAA">
            <w:pPr>
              <w:spacing w:before="40" w:line="276" w:lineRule="auto"/>
              <w:ind w:left="0" w:right="0" w:firstLine="0"/>
              <w:rPr>
                <w:rFonts w:eastAsia="MS Mincho"/>
              </w:rPr>
            </w:pPr>
            <w:r w:rsidRPr="006F19B6">
              <w:rPr>
                <w:rFonts w:eastAsia="MS Mincho"/>
              </w:rPr>
              <w:t>Проверка реализации требований по управлению процессами архивного делопроизводства</w:t>
            </w:r>
            <w:r>
              <w:rPr>
                <w:rFonts w:eastAsia="MS Mincho"/>
              </w:rPr>
              <w:t>, наличие инструкций, п</w:t>
            </w:r>
            <w:r w:rsidRPr="006F19B6">
              <w:rPr>
                <w:rFonts w:eastAsia="MS Mincho"/>
              </w:rPr>
              <w:t>роверка функций поиска</w:t>
            </w:r>
          </w:p>
        </w:tc>
      </w:tr>
    </w:tbl>
    <w:p w14:paraId="0CA6AC0E" w14:textId="64C19280" w:rsidR="00330BD7" w:rsidRDefault="00330BD7" w:rsidP="00570501">
      <w:pPr>
        <w:spacing w:before="240"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Ограничения проведения ПСИ:</w:t>
      </w:r>
    </w:p>
    <w:p w14:paraId="71234BDB" w14:textId="2CF9BF84" w:rsidR="00330BD7" w:rsidRPr="00330BD7" w:rsidRDefault="00330BD7" w:rsidP="00330BD7">
      <w:pPr>
        <w:numPr>
          <w:ilvl w:val="0"/>
          <w:numId w:val="21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Печать шаблонных файлов и сканирование не выполнялись в виду ограничения технических средств.</w:t>
      </w:r>
    </w:p>
    <w:p w14:paraId="2412ED45" w14:textId="77777777" w:rsidR="00C6775F" w:rsidRDefault="00BD071A" w:rsidP="00570501">
      <w:pPr>
        <w:spacing w:before="240" w:after="120" w:line="276" w:lineRule="auto"/>
        <w:ind w:left="0" w:right="0" w:firstLine="0"/>
        <w:outlineLvl w:val="0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Ре</w:t>
      </w:r>
      <w:r w:rsidR="00374AA8">
        <w:rPr>
          <w:rFonts w:eastAsia="Times New Roman"/>
          <w:b/>
          <w:bCs/>
          <w:szCs w:val="24"/>
        </w:rPr>
        <w:t>шили</w:t>
      </w:r>
      <w:r w:rsidR="00C6775F" w:rsidRPr="00C6775F">
        <w:rPr>
          <w:rFonts w:eastAsia="Times New Roman"/>
          <w:b/>
          <w:bCs/>
          <w:szCs w:val="24"/>
        </w:rPr>
        <w:t>:</w:t>
      </w:r>
    </w:p>
    <w:p w14:paraId="05253B26" w14:textId="667726BF" w:rsidR="008A535B" w:rsidRDefault="007A33C6" w:rsidP="00330BD7">
      <w:pPr>
        <w:numPr>
          <w:ilvl w:val="0"/>
          <w:numId w:val="27"/>
        </w:numPr>
        <w:spacing w:before="0" w:line="276" w:lineRule="auto"/>
        <w:ind w:right="0"/>
        <w:jc w:val="both"/>
        <w:rPr>
          <w:rFonts w:eastAsia="Times New Roman"/>
          <w:bCs/>
          <w:szCs w:val="24"/>
        </w:rPr>
      </w:pPr>
      <w:r w:rsidRPr="00F354CB">
        <w:t xml:space="preserve">Произведена проверка </w:t>
      </w:r>
      <w:r>
        <w:t>реализации перечисленных требований</w:t>
      </w:r>
      <w:r w:rsidRPr="00F354CB">
        <w:t xml:space="preserve">. Замечания и предложения указаны в </w:t>
      </w:r>
      <w:r>
        <w:t>приложении</w:t>
      </w:r>
      <w:r w:rsidRPr="00F354CB">
        <w:t xml:space="preserve"> </w:t>
      </w:r>
      <w:r w:rsidR="007B7476">
        <w:t xml:space="preserve">№ 1 </w:t>
      </w:r>
      <w:r w:rsidRPr="00F354CB">
        <w:t>настоящего протокола</w:t>
      </w:r>
      <w:r>
        <w:t>.</w:t>
      </w:r>
    </w:p>
    <w:p w14:paraId="138258AC" w14:textId="53A1F48D" w:rsidR="007A33C6" w:rsidRPr="00AE2D7E" w:rsidRDefault="00570501" w:rsidP="00330BD7">
      <w:pPr>
        <w:numPr>
          <w:ilvl w:val="0"/>
          <w:numId w:val="27"/>
        </w:numPr>
        <w:spacing w:before="0" w:line="276" w:lineRule="auto"/>
        <w:ind w:left="714" w:right="0" w:hanging="357"/>
        <w:jc w:val="both"/>
        <w:rPr>
          <w:rFonts w:eastAsia="Times New Roman"/>
          <w:bCs/>
          <w:szCs w:val="24"/>
        </w:rPr>
      </w:pPr>
      <w:r>
        <w:t>Критичных о</w:t>
      </w:r>
      <w:r w:rsidR="007A33C6" w:rsidRPr="00F354CB">
        <w:t>тказов, сбоев и аварийных ситуаций при проведении испытаний не зафиксировано.</w:t>
      </w:r>
    </w:p>
    <w:p w14:paraId="04423070" w14:textId="7A48E14C" w:rsidR="00AE2D7E" w:rsidRDefault="00AE2D7E">
      <w:pPr>
        <w:spacing w:before="0"/>
        <w:ind w:left="0" w:right="0" w:firstLine="0"/>
      </w:pPr>
      <w:r>
        <w:br w:type="page"/>
      </w:r>
    </w:p>
    <w:p w14:paraId="58F80BAE" w14:textId="77777777" w:rsidR="00AE2D7E" w:rsidRPr="00330BD7" w:rsidRDefault="00AE2D7E" w:rsidP="00AE2D7E">
      <w:pPr>
        <w:spacing w:before="0" w:line="276" w:lineRule="auto"/>
        <w:ind w:left="714" w:right="0" w:firstLine="0"/>
        <w:jc w:val="both"/>
        <w:rPr>
          <w:rFonts w:eastAsia="Times New Roman"/>
          <w:bCs/>
          <w:szCs w:val="24"/>
        </w:rPr>
      </w:pPr>
    </w:p>
    <w:p w14:paraId="724E2B62" w14:textId="77777777" w:rsidR="00CF54F1" w:rsidRDefault="00CF54F1" w:rsidP="00570501">
      <w:pPr>
        <w:keepNext/>
        <w:spacing w:before="240" w:after="240"/>
        <w:ind w:left="0" w:right="0" w:firstLine="0"/>
        <w:outlineLvl w:val="0"/>
        <w:rPr>
          <w:rFonts w:eastAsia="Times New Roman"/>
          <w:b/>
          <w:bCs/>
          <w:szCs w:val="24"/>
        </w:rPr>
      </w:pPr>
      <w:r w:rsidRPr="00C6775F">
        <w:rPr>
          <w:rFonts w:eastAsia="Times New Roman"/>
          <w:b/>
          <w:bCs/>
          <w:szCs w:val="24"/>
        </w:rPr>
        <w:t>Согласовано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4"/>
        <w:gridCol w:w="1984"/>
        <w:gridCol w:w="2267"/>
      </w:tblGrid>
      <w:tr w:rsidR="008654EF" w:rsidRPr="000859DB" w14:paraId="68CC45C8" w14:textId="77777777" w:rsidTr="00D15FF8">
        <w:trPr>
          <w:trHeight w:hRule="exact" w:val="454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120F1CB0" w14:textId="77777777" w:rsidR="008654EF" w:rsidRPr="000859DB" w:rsidRDefault="008654EF" w:rsidP="007A33C6">
            <w:pPr>
              <w:keepNext/>
              <w:widowControl w:val="0"/>
              <w:ind w:left="0" w:right="0" w:firstLine="0"/>
              <w:rPr>
                <w:rFonts w:eastAsia="Times New Roman"/>
                <w:b/>
                <w:bCs/>
                <w:sz w:val="22"/>
                <w:szCs w:val="22"/>
              </w:rPr>
            </w:pPr>
            <w:r w:rsidRPr="000859DB">
              <w:rPr>
                <w:rFonts w:eastAsia="Times New Roman"/>
                <w:b/>
                <w:bCs/>
                <w:szCs w:val="24"/>
              </w:rPr>
              <w:t>АО «Концерн ВКО «Алмаз-Антей»</w:t>
            </w:r>
          </w:p>
        </w:tc>
      </w:tr>
      <w:tr w:rsidR="008654EF" w:rsidRPr="00A64DAE" w14:paraId="2244FC58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F9DEC2F" w14:textId="71955E7C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проекта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7AC1CE" w14:textId="745CB75C" w:rsidR="008654EF" w:rsidRPr="00A64DAE" w:rsidRDefault="002A5992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4869EA0E" w14:textId="633EE91E" w:rsidR="008654EF" w:rsidRPr="00A64DAE" w:rsidRDefault="008654EF" w:rsidP="0079181D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Ганина Ю</w:t>
            </w:r>
            <w:r w:rsidR="0079181D">
              <w:rPr>
                <w:rFonts w:eastAsia="Times New Roman"/>
              </w:rPr>
              <w:t>.</w:t>
            </w:r>
            <w:r w:rsidRPr="00A64DAE">
              <w:rPr>
                <w:rFonts w:eastAsia="Times New Roman"/>
              </w:rPr>
              <w:t>В.</w:t>
            </w:r>
          </w:p>
        </w:tc>
      </w:tr>
      <w:tr w:rsidR="008654EF" w:rsidRPr="00A64DAE" w14:paraId="357EE8B8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C4D7B08" w14:textId="77777777" w:rsidR="0079181D" w:rsidRDefault="0079181D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</w:p>
          <w:p w14:paraId="4B918CF7" w14:textId="364516D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Руководитель направления технологического обеспечения СЭД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D9C722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B9304E" w14:textId="2F1A508D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</w:rPr>
              <w:t>Шайнога В.И.</w:t>
            </w:r>
          </w:p>
        </w:tc>
      </w:tr>
      <w:tr w:rsidR="008654EF" w:rsidRPr="00A64DAE" w14:paraId="6F62A375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0B2A027" w14:textId="3C22E4FE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Начальник отдела развития системы управления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B6D2AF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3BD473C" w14:textId="01BDFD86" w:rsidR="008654EF" w:rsidRPr="00A64DAE" w:rsidRDefault="00A354CA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Миносьянц А.Ю.</w:t>
            </w:r>
          </w:p>
        </w:tc>
      </w:tr>
      <w:tr w:rsidR="007A33C6" w:rsidRPr="00A64DAE" w14:paraId="5F22F09A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0EF79CF7" w14:textId="77777777" w:rsidR="0079181D" w:rsidRDefault="0079181D" w:rsidP="00D15FF8">
            <w:pPr>
              <w:widowControl w:val="0"/>
              <w:spacing w:before="0"/>
              <w:ind w:left="0" w:right="0" w:firstLine="0"/>
            </w:pPr>
          </w:p>
          <w:p w14:paraId="248B2919" w14:textId="44607436" w:rsidR="007A33C6" w:rsidRPr="00A64DAE" w:rsidRDefault="00104D15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Руководитель направления электронного документооборота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9B457F0" w14:textId="51F992D9" w:rsidR="007A33C6" w:rsidRPr="00A64DAE" w:rsidRDefault="00BC64D4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Согласовано</w:t>
            </w:r>
          </w:p>
        </w:tc>
        <w:tc>
          <w:tcPr>
            <w:tcW w:w="2267" w:type="dxa"/>
            <w:shd w:val="clear" w:color="auto" w:fill="auto"/>
            <w:vAlign w:val="bottom"/>
          </w:tcPr>
          <w:p w14:paraId="669E39F9" w14:textId="435703EC" w:rsidR="007A33C6" w:rsidRPr="00A64DAE" w:rsidRDefault="00104D15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Филяев Е.А.</w:t>
            </w:r>
          </w:p>
        </w:tc>
      </w:tr>
      <w:tr w:rsidR="007A33C6" w:rsidRPr="00A64DAE" w14:paraId="2528FD76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62CEE62B" w14:textId="4940DC5F" w:rsidR="007A33C6" w:rsidRPr="00A64DAE" w:rsidRDefault="00104D15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Начальник канцелярии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660DB8F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3CD3D1EB" w14:textId="7C3E596F" w:rsidR="007A33C6" w:rsidRPr="00A64DAE" w:rsidRDefault="00104D15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rFonts w:eastAsia="Times New Roman"/>
                <w:bCs/>
                <w:szCs w:val="22"/>
              </w:rPr>
              <w:t>Окольцина</w:t>
            </w:r>
            <w:proofErr w:type="spellEnd"/>
            <w:r>
              <w:rPr>
                <w:rFonts w:eastAsia="Times New Roman"/>
                <w:bCs/>
                <w:szCs w:val="22"/>
              </w:rPr>
              <w:t xml:space="preserve"> О.А.</w:t>
            </w:r>
          </w:p>
        </w:tc>
      </w:tr>
      <w:tr w:rsidR="007A33C6" w:rsidRPr="00A64DAE" w14:paraId="08B7D740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3FA888D1" w14:textId="5B819A93" w:rsidR="007A33C6" w:rsidRPr="00A64DAE" w:rsidRDefault="00BD5C91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Заместитель начальника службы ДОУ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958BE6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6724C574" w14:textId="5FEEEB7C" w:rsidR="007A33C6" w:rsidRPr="00A64DAE" w:rsidRDefault="00BD5C91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rFonts w:eastAsia="Times New Roman"/>
                <w:bCs/>
                <w:szCs w:val="22"/>
              </w:rPr>
              <w:t>Макеров</w:t>
            </w:r>
            <w:proofErr w:type="spellEnd"/>
            <w:r>
              <w:rPr>
                <w:rFonts w:eastAsia="Times New Roman"/>
                <w:bCs/>
                <w:szCs w:val="22"/>
              </w:rPr>
              <w:t xml:space="preserve"> Е.И.</w:t>
            </w:r>
          </w:p>
        </w:tc>
      </w:tr>
      <w:tr w:rsidR="007A33C6" w:rsidRPr="00A64DAE" w14:paraId="30CB12F5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452C8286" w14:textId="7A463666" w:rsidR="007A33C6" w:rsidRPr="00A64DAE" w:rsidRDefault="00BD5C91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t>Главный специалист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7982811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034608C5" w14:textId="72A1E109" w:rsidR="007A33C6" w:rsidRPr="00A64DAE" w:rsidRDefault="00BD5C91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Филиппова О.К.</w:t>
            </w:r>
          </w:p>
        </w:tc>
      </w:tr>
      <w:tr w:rsidR="007A33C6" w:rsidRPr="00A64DAE" w14:paraId="421B5745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7535B773" w14:textId="1BFC74F2" w:rsidR="007A33C6" w:rsidRPr="00A64DAE" w:rsidRDefault="007405B0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Делопроизводитель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CBAD2A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8BEFDCD" w14:textId="64A7FF5D" w:rsidR="007A33C6" w:rsidRPr="00A64DAE" w:rsidRDefault="007405B0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rFonts w:eastAsia="Times New Roman"/>
                <w:bCs/>
                <w:szCs w:val="22"/>
              </w:rPr>
              <w:t>Галеева</w:t>
            </w:r>
            <w:proofErr w:type="spellEnd"/>
            <w:r>
              <w:rPr>
                <w:rFonts w:eastAsia="Times New Roman"/>
                <w:bCs/>
                <w:szCs w:val="22"/>
              </w:rPr>
              <w:t xml:space="preserve"> А.А.</w:t>
            </w:r>
          </w:p>
        </w:tc>
      </w:tr>
      <w:tr w:rsidR="00BD5C91" w:rsidRPr="00A64DAE" w14:paraId="637F5683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5BEE3FFE" w14:textId="3F1F1971" w:rsidR="00BD5C91" w:rsidRPr="00A64DAE" w:rsidRDefault="007405B0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Заведующий архивом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19E3D0" w14:textId="77777777" w:rsidR="00BD5C91" w:rsidRPr="00A64DAE" w:rsidRDefault="00BD5C91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22459C06" w14:textId="3328609A" w:rsidR="00BD5C91" w:rsidRPr="00A64DAE" w:rsidRDefault="007405B0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proofErr w:type="spellStart"/>
            <w:r>
              <w:rPr>
                <w:rFonts w:eastAsia="Times New Roman"/>
                <w:bCs/>
                <w:szCs w:val="22"/>
              </w:rPr>
              <w:t>Шуракова</w:t>
            </w:r>
            <w:proofErr w:type="spellEnd"/>
            <w:r>
              <w:rPr>
                <w:rFonts w:eastAsia="Times New Roman"/>
                <w:bCs/>
                <w:szCs w:val="22"/>
              </w:rPr>
              <w:t xml:space="preserve"> Е.</w:t>
            </w:r>
            <w:r w:rsidR="0079181D">
              <w:rPr>
                <w:rFonts w:eastAsia="Times New Roman"/>
                <w:bCs/>
                <w:szCs w:val="22"/>
              </w:rPr>
              <w:t>С.</w:t>
            </w:r>
          </w:p>
        </w:tc>
      </w:tr>
      <w:tr w:rsidR="007A33C6" w:rsidRPr="00A64DAE" w14:paraId="6FA87780" w14:textId="77777777" w:rsidTr="00D15FF8">
        <w:trPr>
          <w:trHeight w:val="454"/>
        </w:trPr>
        <w:tc>
          <w:tcPr>
            <w:tcW w:w="5954" w:type="dxa"/>
            <w:shd w:val="clear" w:color="auto" w:fill="auto"/>
            <w:vAlign w:val="bottom"/>
          </w:tcPr>
          <w:p w14:paraId="25AE05E7" w14:textId="02A8AA02" w:rsidR="007A33C6" w:rsidRPr="00A64DAE" w:rsidRDefault="003E62BC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Начальник бюро контроля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254311" w14:textId="77777777" w:rsidR="007A33C6" w:rsidRPr="00A64DAE" w:rsidRDefault="007A33C6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</w:p>
        </w:tc>
        <w:tc>
          <w:tcPr>
            <w:tcW w:w="2267" w:type="dxa"/>
            <w:shd w:val="clear" w:color="auto" w:fill="auto"/>
            <w:vAlign w:val="bottom"/>
          </w:tcPr>
          <w:p w14:paraId="508A95FA" w14:textId="205BF3E7" w:rsidR="007A33C6" w:rsidRPr="00A64DAE" w:rsidRDefault="003E62BC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>
              <w:rPr>
                <w:rFonts w:eastAsia="Times New Roman"/>
                <w:bCs/>
                <w:szCs w:val="22"/>
              </w:rPr>
              <w:t>Муратова Е.В.</w:t>
            </w:r>
          </w:p>
        </w:tc>
      </w:tr>
      <w:tr w:rsidR="008654EF" w:rsidRPr="00A64DAE" w14:paraId="4CE29E59" w14:textId="77777777" w:rsidTr="00D15FF8">
        <w:trPr>
          <w:trHeight w:val="407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6CA33985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/>
                <w:bCs/>
                <w:szCs w:val="22"/>
              </w:rPr>
            </w:pPr>
            <w:r w:rsidRPr="00A64DAE">
              <w:rPr>
                <w:rFonts w:eastAsia="Times New Roman"/>
                <w:b/>
                <w:bCs/>
                <w:szCs w:val="22"/>
              </w:rPr>
              <w:t>ООО «Синтеллект»</w:t>
            </w:r>
          </w:p>
        </w:tc>
      </w:tr>
      <w:tr w:rsidR="008654EF" w:rsidRPr="00A64DAE" w14:paraId="6A2786A0" w14:textId="77777777" w:rsidTr="003E62BC">
        <w:trPr>
          <w:trHeight w:val="533"/>
        </w:trPr>
        <w:tc>
          <w:tcPr>
            <w:tcW w:w="5954" w:type="dxa"/>
            <w:shd w:val="clear" w:color="auto" w:fill="auto"/>
            <w:vAlign w:val="bottom"/>
          </w:tcPr>
          <w:p w14:paraId="6E5AA953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Аналитик проекта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CB77" w14:textId="41CC463C" w:rsidR="008654EF" w:rsidRPr="00A64DAE" w:rsidRDefault="008654EF" w:rsidP="00D15FF8">
            <w:pPr>
              <w:widowControl w:val="0"/>
              <w:spacing w:before="0"/>
              <w:ind w:left="0" w:right="0" w:firstLine="0"/>
              <w:jc w:val="center"/>
              <w:rPr>
                <w:rFonts w:eastAsia="Times New Roman"/>
                <w:bCs/>
                <w:szCs w:val="22"/>
              </w:rPr>
            </w:pPr>
            <w:bookmarkStart w:id="1" w:name="_GoBack"/>
            <w:bookmarkEnd w:id="1"/>
          </w:p>
        </w:tc>
        <w:tc>
          <w:tcPr>
            <w:tcW w:w="2267" w:type="dxa"/>
            <w:shd w:val="clear" w:color="auto" w:fill="auto"/>
            <w:vAlign w:val="bottom"/>
          </w:tcPr>
          <w:p w14:paraId="637066E0" w14:textId="77777777" w:rsidR="008654EF" w:rsidRPr="00A64DAE" w:rsidRDefault="008654EF" w:rsidP="00D15FF8">
            <w:pPr>
              <w:widowControl w:val="0"/>
              <w:spacing w:before="0"/>
              <w:ind w:left="0" w:right="0" w:firstLine="0"/>
              <w:rPr>
                <w:rFonts w:eastAsia="Times New Roman"/>
                <w:bCs/>
                <w:szCs w:val="22"/>
              </w:rPr>
            </w:pPr>
            <w:r w:rsidRPr="00A64DAE">
              <w:rPr>
                <w:rFonts w:eastAsia="Times New Roman"/>
                <w:bCs/>
                <w:szCs w:val="22"/>
              </w:rPr>
              <w:t>Астанин А. А.</w:t>
            </w:r>
          </w:p>
        </w:tc>
      </w:tr>
    </w:tbl>
    <w:p w14:paraId="5813FE49" w14:textId="79C3D6D0" w:rsidR="008654EF" w:rsidRDefault="00A354CA" w:rsidP="00570501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1</w:t>
      </w:r>
    </w:p>
    <w:p w14:paraId="4E7B3CE2" w14:textId="1C8B0C15" w:rsidR="00A354CA" w:rsidRDefault="007A33C6" w:rsidP="00A354CA">
      <w:pPr>
        <w:spacing w:after="240"/>
        <w:ind w:left="0" w:right="0" w:firstLine="0"/>
        <w:jc w:val="center"/>
        <w:rPr>
          <w:lang w:eastAsia="en-US"/>
        </w:rPr>
      </w:pPr>
      <w:r w:rsidRPr="007A33C6">
        <w:rPr>
          <w:b/>
        </w:rPr>
        <w:t>Замечания по работоспособности централизованной системы электронного документооборота на базе платформы «TESSA»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8"/>
        <w:gridCol w:w="9878"/>
      </w:tblGrid>
      <w:tr w:rsidR="00B93A70" w:rsidRPr="00B93A70" w14:paraId="139210D0" w14:textId="77777777" w:rsidTr="00F4777D">
        <w:tc>
          <w:tcPr>
            <w:tcW w:w="458" w:type="dxa"/>
            <w:shd w:val="clear" w:color="auto" w:fill="D9D9D9" w:themeFill="background1" w:themeFillShade="D9"/>
          </w:tcPr>
          <w:p w14:paraId="6914D635" w14:textId="77777777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9878" w:type="dxa"/>
            <w:shd w:val="clear" w:color="auto" w:fill="D9D9D9" w:themeFill="background1" w:themeFillShade="D9"/>
          </w:tcPr>
          <w:p w14:paraId="1681FB4A" w14:textId="0C5CA13A" w:rsidR="00B93A70" w:rsidRPr="00B93A70" w:rsidRDefault="00B93A70" w:rsidP="00A354CA">
            <w:pPr>
              <w:spacing w:before="0"/>
              <w:ind w:left="0" w:right="0" w:firstLine="0"/>
              <w:jc w:val="center"/>
              <w:rPr>
                <w:rFonts w:ascii="Times New Roman" w:hAnsi="Times New Roman"/>
                <w:b/>
              </w:rPr>
            </w:pPr>
            <w:r w:rsidRPr="00B93A70">
              <w:rPr>
                <w:rFonts w:ascii="Times New Roman" w:hAnsi="Times New Roman"/>
                <w:b/>
              </w:rPr>
              <w:t>Описание замечания/требования</w:t>
            </w:r>
          </w:p>
        </w:tc>
      </w:tr>
      <w:tr w:rsidR="00A354CA" w:rsidRPr="009201B5" w14:paraId="2445B9E3" w14:textId="77777777" w:rsidTr="00B93A70">
        <w:tc>
          <w:tcPr>
            <w:tcW w:w="10336" w:type="dxa"/>
            <w:gridSpan w:val="2"/>
            <w:shd w:val="clear" w:color="auto" w:fill="auto"/>
          </w:tcPr>
          <w:p w14:paraId="659BC79D" w14:textId="3E3B2553" w:rsidR="00A354CA" w:rsidRPr="009201B5" w:rsidRDefault="007A33C6" w:rsidP="007A33C6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работе с входящими документами (включая «Обращение граждан»), наличие инструкций, проверка мигрированных данных, проверка функций поиска</w:t>
            </w:r>
          </w:p>
        </w:tc>
      </w:tr>
      <w:tr w:rsidR="00B93A70" w:rsidRPr="00B93A70" w14:paraId="310772E3" w14:textId="77777777" w:rsidTr="00740A75">
        <w:trPr>
          <w:trHeight w:val="851"/>
        </w:trPr>
        <w:tc>
          <w:tcPr>
            <w:tcW w:w="458" w:type="dxa"/>
          </w:tcPr>
          <w:p w14:paraId="21F909DD" w14:textId="7C8368FD" w:rsidR="00B93A70" w:rsidRPr="00B93A70" w:rsidRDefault="00B93A70" w:rsidP="00B93A70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08DA1294" w14:textId="0FAA46E5" w:rsidR="00B93A70" w:rsidRPr="00B93A70" w:rsidRDefault="00570501" w:rsidP="00F706D5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Возникла ошибка в задании Контролёра при контроле подразделения </w:t>
            </w:r>
            <w:r w:rsidR="00F706D5"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 xml:space="preserve"> принятии исполнения</w:t>
            </w:r>
            <w:r w:rsidR="00F706D5">
              <w:rPr>
                <w:rFonts w:ascii="Times New Roman" w:hAnsi="Times New Roman"/>
              </w:rPr>
              <w:t xml:space="preserve"> задания</w:t>
            </w:r>
            <w:r>
              <w:rPr>
                <w:rFonts w:ascii="Times New Roman" w:hAnsi="Times New Roman"/>
              </w:rPr>
              <w:t>. Скриншот ошибки и текст представлен в Приложении № 2</w:t>
            </w:r>
          </w:p>
        </w:tc>
      </w:tr>
      <w:tr w:rsidR="00B93A70" w:rsidRPr="009201B5" w14:paraId="2FAE69F3" w14:textId="77777777" w:rsidTr="00DE26FA">
        <w:tc>
          <w:tcPr>
            <w:tcW w:w="10336" w:type="dxa"/>
            <w:gridSpan w:val="2"/>
            <w:shd w:val="clear" w:color="auto" w:fill="auto"/>
          </w:tcPr>
          <w:p w14:paraId="3AF6F8AA" w14:textId="6241179E" w:rsidR="00B93A70" w:rsidRPr="009201B5" w:rsidRDefault="00B93A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работе с исходящими документами, наличие инструкций, проверка мигрированных данных, проверка функций поиска</w:t>
            </w:r>
          </w:p>
        </w:tc>
      </w:tr>
      <w:tr w:rsidR="00B93A70" w:rsidRPr="00B93A70" w14:paraId="1B30F921" w14:textId="77777777" w:rsidTr="00DE26FA">
        <w:trPr>
          <w:trHeight w:val="851"/>
        </w:trPr>
        <w:tc>
          <w:tcPr>
            <w:tcW w:w="458" w:type="dxa"/>
          </w:tcPr>
          <w:p w14:paraId="51236119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550E368" w14:textId="00D2C467" w:rsidR="00B93A70" w:rsidRPr="00B93A70" w:rsidRDefault="00B66433" w:rsidP="00CC7C08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Установить запрет на удаление файлов Исполнителем </w:t>
            </w:r>
            <w:r w:rsidR="00CC7C08">
              <w:rPr>
                <w:rFonts w:ascii="Times New Roman" w:hAnsi="Times New Roman"/>
              </w:rPr>
              <w:t>во</w:t>
            </w:r>
            <w:r>
              <w:rPr>
                <w:rFonts w:ascii="Times New Roman" w:hAnsi="Times New Roman"/>
              </w:rPr>
              <w:t xml:space="preserve"> всех </w:t>
            </w:r>
            <w:r w:rsidR="00CC7C08">
              <w:rPr>
                <w:rFonts w:ascii="Times New Roman" w:hAnsi="Times New Roman"/>
              </w:rPr>
              <w:t>документах</w:t>
            </w:r>
          </w:p>
        </w:tc>
      </w:tr>
      <w:tr w:rsidR="00B93A70" w:rsidRPr="00B93A70" w14:paraId="49FC56CA" w14:textId="77777777" w:rsidTr="00DE26FA">
        <w:trPr>
          <w:trHeight w:val="851"/>
        </w:trPr>
        <w:tc>
          <w:tcPr>
            <w:tcW w:w="458" w:type="dxa"/>
          </w:tcPr>
          <w:p w14:paraId="40D2337E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8F4B1D0" w14:textId="77777777" w:rsidR="00B93A70" w:rsidRDefault="002D345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поиска добавить возможность выбора скрытых контрагентов\Адресатов.</w:t>
            </w:r>
          </w:p>
          <w:p w14:paraId="5B0E2DB5" w14:textId="0FDAD425" w:rsidR="002D3459" w:rsidRPr="00B93A70" w:rsidRDefault="002D345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выбора в карточке не добавлять!</w:t>
            </w:r>
          </w:p>
        </w:tc>
      </w:tr>
      <w:tr w:rsidR="00B93A70" w:rsidRPr="009201B5" w14:paraId="577EE7CE" w14:textId="77777777" w:rsidTr="00DE26FA">
        <w:tc>
          <w:tcPr>
            <w:tcW w:w="10336" w:type="dxa"/>
            <w:gridSpan w:val="2"/>
            <w:shd w:val="clear" w:color="auto" w:fill="auto"/>
          </w:tcPr>
          <w:p w14:paraId="4327589A" w14:textId="672C9AE2" w:rsidR="00B93A70" w:rsidRPr="009201B5" w:rsidRDefault="00B93A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работе с документами ограниченного доступа, проверка функций поиска</w:t>
            </w:r>
          </w:p>
        </w:tc>
      </w:tr>
      <w:tr w:rsidR="00B93A70" w:rsidRPr="00B93A70" w14:paraId="58E43600" w14:textId="77777777" w:rsidTr="00DE26FA">
        <w:trPr>
          <w:trHeight w:val="851"/>
        </w:trPr>
        <w:tc>
          <w:tcPr>
            <w:tcW w:w="458" w:type="dxa"/>
          </w:tcPr>
          <w:p w14:paraId="3A8FBE33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378087BD" w14:textId="63EC592A" w:rsidR="00B93A70" w:rsidRPr="00B93A70" w:rsidRDefault="0049564A" w:rsidP="0049564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инструкция по работе с РК ограниченного доступа (входящие и исходящие)</w:t>
            </w:r>
          </w:p>
        </w:tc>
      </w:tr>
      <w:tr w:rsidR="00B93A70" w:rsidRPr="009201B5" w14:paraId="5A5870FD" w14:textId="77777777" w:rsidTr="00DE26FA">
        <w:tc>
          <w:tcPr>
            <w:tcW w:w="10336" w:type="dxa"/>
            <w:gridSpan w:val="2"/>
            <w:shd w:val="clear" w:color="auto" w:fill="auto"/>
          </w:tcPr>
          <w:p w14:paraId="27A0AEA3" w14:textId="0C8BF1E8" w:rsidR="00B93A70" w:rsidRPr="009201B5" w:rsidRDefault="00B93A70" w:rsidP="00116849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работе с РК типа «Инвентарный учёт», наличие инструкций, проверка функций поиска</w:t>
            </w:r>
          </w:p>
        </w:tc>
      </w:tr>
      <w:tr w:rsidR="00B93A70" w:rsidRPr="00B93A70" w14:paraId="63262C3A" w14:textId="77777777" w:rsidTr="00DE26FA">
        <w:trPr>
          <w:trHeight w:val="851"/>
        </w:trPr>
        <w:tc>
          <w:tcPr>
            <w:tcW w:w="458" w:type="dxa"/>
          </w:tcPr>
          <w:p w14:paraId="0DF38895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CB7A78" w14:textId="27DC0507" w:rsidR="00B93A70" w:rsidRPr="00B93A70" w:rsidRDefault="00A95B37" w:rsidP="00116849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Чагров</w:t>
            </w:r>
            <w:proofErr w:type="spellEnd"/>
            <w:r>
              <w:rPr>
                <w:rFonts w:ascii="Times New Roman" w:hAnsi="Times New Roman"/>
              </w:rPr>
              <w:t xml:space="preserve"> Н.В., </w:t>
            </w:r>
            <w:proofErr w:type="spellStart"/>
            <w:r>
              <w:rPr>
                <w:rFonts w:ascii="Times New Roman" w:hAnsi="Times New Roman"/>
              </w:rPr>
              <w:t>Макеров</w:t>
            </w:r>
            <w:proofErr w:type="spellEnd"/>
            <w:r>
              <w:rPr>
                <w:rFonts w:ascii="Times New Roman" w:hAnsi="Times New Roman"/>
              </w:rPr>
              <w:t xml:space="preserve"> Е.И., </w:t>
            </w:r>
            <w:proofErr w:type="spellStart"/>
            <w:r>
              <w:rPr>
                <w:rFonts w:ascii="Times New Roman" w:hAnsi="Times New Roman"/>
              </w:rPr>
              <w:t>Рослякова</w:t>
            </w:r>
            <w:proofErr w:type="spellEnd"/>
            <w:r>
              <w:rPr>
                <w:rFonts w:ascii="Times New Roman" w:hAnsi="Times New Roman"/>
              </w:rPr>
              <w:t xml:space="preserve"> Н.В., Метелкина Н.Н. – </w:t>
            </w:r>
            <w:r w:rsidR="00116849">
              <w:rPr>
                <w:rFonts w:ascii="Times New Roman" w:hAnsi="Times New Roman"/>
              </w:rPr>
              <w:t xml:space="preserve">настроить </w:t>
            </w:r>
            <w:r>
              <w:rPr>
                <w:rFonts w:ascii="Times New Roman" w:hAnsi="Times New Roman"/>
              </w:rPr>
              <w:t>доступ на создание карточек инвентарного учёта</w:t>
            </w:r>
            <w:r w:rsidR="00116849">
              <w:rPr>
                <w:rFonts w:ascii="Times New Roman" w:hAnsi="Times New Roman"/>
              </w:rPr>
              <w:t xml:space="preserve"> только для перечисленных сотрудников</w:t>
            </w:r>
          </w:p>
        </w:tc>
      </w:tr>
      <w:tr w:rsidR="00B93A70" w:rsidRPr="00B93A70" w14:paraId="1C4BC5BF" w14:textId="77777777" w:rsidTr="00DE26FA">
        <w:trPr>
          <w:trHeight w:val="851"/>
        </w:trPr>
        <w:tc>
          <w:tcPr>
            <w:tcW w:w="458" w:type="dxa"/>
          </w:tcPr>
          <w:p w14:paraId="4A7B96B8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16E60E46" w14:textId="77777777" w:rsidR="00B93A70" w:rsidRDefault="008300A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РК Инвентарного учета добавить возможность формирования печатной формы.</w:t>
            </w:r>
          </w:p>
          <w:p w14:paraId="0251EF08" w14:textId="755E208A" w:rsidR="008300AA" w:rsidRPr="00B93A70" w:rsidRDefault="008300A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Требуется предоставить шаблон печатной формы</w:t>
            </w:r>
            <w:r w:rsidR="00116849">
              <w:rPr>
                <w:rFonts w:ascii="Times New Roman" w:hAnsi="Times New Roman"/>
              </w:rPr>
              <w:t xml:space="preserve"> (отв. Концерн)</w:t>
            </w:r>
          </w:p>
        </w:tc>
      </w:tr>
      <w:tr w:rsidR="00B93A70" w:rsidRPr="00B93A70" w14:paraId="13E49445" w14:textId="77777777" w:rsidTr="00DE26FA">
        <w:trPr>
          <w:trHeight w:val="851"/>
        </w:trPr>
        <w:tc>
          <w:tcPr>
            <w:tcW w:w="458" w:type="dxa"/>
          </w:tcPr>
          <w:p w14:paraId="21EE00F0" w14:textId="1D9EAC9D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42A6CBC8" w14:textId="4E25BD92" w:rsidR="00B93A70" w:rsidRPr="00B93A70" w:rsidRDefault="008300A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Добавить возможность выполнять поиск по полям Журнала передач</w:t>
            </w:r>
          </w:p>
        </w:tc>
      </w:tr>
      <w:tr w:rsidR="00B93A70" w:rsidRPr="00B93A70" w14:paraId="2503E296" w14:textId="77777777" w:rsidTr="00DE26FA">
        <w:trPr>
          <w:trHeight w:val="851"/>
        </w:trPr>
        <w:tc>
          <w:tcPr>
            <w:tcW w:w="458" w:type="dxa"/>
          </w:tcPr>
          <w:p w14:paraId="4318E20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2CA3DA8B" w14:textId="23DC4E83" w:rsidR="00B93A70" w:rsidRPr="00B93A70" w:rsidRDefault="0049564A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 инструкция по работе с РК инвентарного учета</w:t>
            </w:r>
          </w:p>
        </w:tc>
      </w:tr>
      <w:tr w:rsidR="00B93A70" w:rsidRPr="009201B5" w14:paraId="4721A3D1" w14:textId="77777777" w:rsidTr="00DE26FA">
        <w:tc>
          <w:tcPr>
            <w:tcW w:w="10336" w:type="dxa"/>
            <w:gridSpan w:val="2"/>
            <w:shd w:val="clear" w:color="auto" w:fill="auto"/>
          </w:tcPr>
          <w:p w14:paraId="745A4BFA" w14:textId="3637E5DF" w:rsidR="00B93A70" w:rsidRPr="009201B5" w:rsidRDefault="00B93A70" w:rsidP="00DE26FA">
            <w:pPr>
              <w:spacing w:before="0"/>
              <w:ind w:left="0" w:right="0" w:firstLine="0"/>
              <w:jc w:val="both"/>
              <w:rPr>
                <w:rFonts w:ascii="Times New Roman" w:hAnsi="Times New Roman"/>
                <w:i/>
              </w:rPr>
            </w:pPr>
            <w:r w:rsidRPr="009201B5">
              <w:rPr>
                <w:rFonts w:ascii="Times New Roman" w:hAnsi="Times New Roman"/>
                <w:i/>
              </w:rPr>
              <w:t>Проверка реализации требований по управлению процессами архивного делопроизводства, наличие инструкций, проверка функций поиска</w:t>
            </w:r>
          </w:p>
        </w:tc>
      </w:tr>
      <w:tr w:rsidR="00B93A70" w:rsidRPr="00B93A70" w14:paraId="3D8C5898" w14:textId="77777777" w:rsidTr="00DE26FA">
        <w:trPr>
          <w:trHeight w:val="851"/>
        </w:trPr>
        <w:tc>
          <w:tcPr>
            <w:tcW w:w="458" w:type="dxa"/>
          </w:tcPr>
          <w:p w14:paraId="70965546" w14:textId="77777777" w:rsidR="00B93A70" w:rsidRPr="00B93A70" w:rsidRDefault="00B93A70" w:rsidP="00DE26FA">
            <w:pPr>
              <w:pStyle w:val="af6"/>
              <w:numPr>
                <w:ilvl w:val="0"/>
                <w:numId w:val="23"/>
              </w:numPr>
              <w:spacing w:before="0"/>
              <w:ind w:left="227" w:right="0" w:hanging="227"/>
              <w:rPr>
                <w:rFonts w:ascii="Times New Roman" w:hAnsi="Times New Roman"/>
              </w:rPr>
            </w:pPr>
          </w:p>
        </w:tc>
        <w:tc>
          <w:tcPr>
            <w:tcW w:w="9878" w:type="dxa"/>
          </w:tcPr>
          <w:p w14:paraId="52526227" w14:textId="7679B2AD" w:rsidR="00B93A70" w:rsidRPr="00B93A70" w:rsidRDefault="009D43A9" w:rsidP="00DE26FA">
            <w:pPr>
              <w:spacing w:before="0"/>
              <w:ind w:left="0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 документов в РК Дела на вкладке Документы – сначала по Тому, а затем внутри каждого Тома по Дате регистрации.</w:t>
            </w:r>
          </w:p>
        </w:tc>
      </w:tr>
    </w:tbl>
    <w:p w14:paraId="2256DF5E" w14:textId="77777777" w:rsidR="00A354CA" w:rsidRDefault="00A354CA" w:rsidP="0009669C">
      <w:pPr>
        <w:spacing w:after="240"/>
        <w:ind w:left="0" w:right="0" w:firstLine="0"/>
        <w:rPr>
          <w:lang w:eastAsia="en-US"/>
        </w:rPr>
      </w:pPr>
    </w:p>
    <w:p w14:paraId="6A872853" w14:textId="08CA2553" w:rsidR="00570501" w:rsidRDefault="00570501" w:rsidP="00570501">
      <w:pPr>
        <w:pageBreakBefore/>
        <w:spacing w:after="240"/>
        <w:ind w:left="0" w:right="0" w:firstLine="0"/>
        <w:jc w:val="right"/>
        <w:outlineLvl w:val="0"/>
        <w:rPr>
          <w:lang w:eastAsia="en-US"/>
        </w:rPr>
      </w:pPr>
      <w:r>
        <w:rPr>
          <w:lang w:eastAsia="en-US"/>
        </w:rPr>
        <w:lastRenderedPageBreak/>
        <w:t>Приложение № 2</w:t>
      </w:r>
    </w:p>
    <w:p w14:paraId="79B0A580" w14:textId="4D54423F" w:rsidR="00570501" w:rsidRPr="00570501" w:rsidRDefault="00570501" w:rsidP="00570501">
      <w:pPr>
        <w:spacing w:after="240"/>
        <w:ind w:left="0" w:right="0" w:firstLine="0"/>
        <w:jc w:val="center"/>
        <w:rPr>
          <w:b/>
        </w:rPr>
      </w:pPr>
      <w:r w:rsidRPr="00570501">
        <w:rPr>
          <w:b/>
        </w:rPr>
        <w:t>Скриншоты и техническая инф</w:t>
      </w:r>
      <w:r>
        <w:rPr>
          <w:b/>
        </w:rPr>
        <w:t>ормация по критичным замечаниям</w:t>
      </w:r>
    </w:p>
    <w:p w14:paraId="734F1904" w14:textId="7226FA19" w:rsidR="00570501" w:rsidRDefault="00570501" w:rsidP="00570501">
      <w:pPr>
        <w:pStyle w:val="af6"/>
        <w:numPr>
          <w:ilvl w:val="0"/>
          <w:numId w:val="25"/>
        </w:numPr>
        <w:spacing w:after="240"/>
        <w:ind w:right="0"/>
        <w:rPr>
          <w:lang w:eastAsia="en-US"/>
        </w:rPr>
      </w:pPr>
      <w:r>
        <w:rPr>
          <w:lang w:eastAsia="en-US"/>
        </w:rPr>
        <w:t>Входящие документы</w:t>
      </w:r>
    </w:p>
    <w:p w14:paraId="347E4FD1" w14:textId="0250A31C" w:rsidR="00570501" w:rsidRDefault="00570501" w:rsidP="00570501">
      <w:pPr>
        <w:pStyle w:val="af6"/>
        <w:spacing w:after="240"/>
        <w:ind w:right="0" w:firstLine="0"/>
        <w:rPr>
          <w:lang w:eastAsia="en-US"/>
        </w:rPr>
      </w:pPr>
      <w:r>
        <w:rPr>
          <w:lang w:eastAsia="en-US"/>
        </w:rPr>
        <w:t>Скриншот ошибки:</w:t>
      </w:r>
    </w:p>
    <w:p w14:paraId="4E06A483" w14:textId="21FBB5D9" w:rsidR="00570501" w:rsidRDefault="00570501" w:rsidP="00570501">
      <w:pPr>
        <w:spacing w:after="240"/>
        <w:ind w:right="0"/>
        <w:rPr>
          <w:lang w:eastAsia="en-US"/>
        </w:rPr>
      </w:pPr>
      <w:r>
        <w:rPr>
          <w:noProof/>
        </w:rPr>
        <w:drawing>
          <wp:inline distT="0" distB="0" distL="0" distR="0" wp14:anchorId="507C0C6A" wp14:editId="41F51C65">
            <wp:extent cx="5940425" cy="1798320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C01" w14:textId="2D4EDA91" w:rsidR="00570501" w:rsidRDefault="00570501" w:rsidP="00570501">
      <w:pPr>
        <w:spacing w:after="240"/>
        <w:ind w:right="0"/>
        <w:rPr>
          <w:lang w:eastAsia="en-US"/>
        </w:rPr>
      </w:pPr>
      <w:r>
        <w:rPr>
          <w:lang w:eastAsia="en-US"/>
        </w:rPr>
        <w:t xml:space="preserve">Техническое описание </w:t>
      </w:r>
      <w:proofErr w:type="spellStart"/>
      <w:r>
        <w:rPr>
          <w:lang w:eastAsia="en-US"/>
        </w:rPr>
        <w:t>ощибки</w:t>
      </w:r>
      <w:proofErr w:type="spellEnd"/>
      <w:r>
        <w:rPr>
          <w:lang w:eastAsia="en-US"/>
        </w:rPr>
        <w:t>:</w:t>
      </w:r>
    </w:p>
    <w:tbl>
      <w:tblPr>
        <w:tblStyle w:val="af5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570501" w:rsidRPr="00BC64D4" w14:paraId="59F04EEB" w14:textId="77777777" w:rsidTr="00570501">
        <w:tc>
          <w:tcPr>
            <w:tcW w:w="10336" w:type="dxa"/>
          </w:tcPr>
          <w:p w14:paraId="05E352E9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</w:rPr>
            </w:pP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Error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: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CardTransactionStrategy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: Преобразование типа данных datetime2 в тип данных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datetime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 привело к выходу значения за пределы диапазона.</w:t>
            </w:r>
          </w:p>
          <w:p w14:paraId="7CF06259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</w:rPr>
            </w:pP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System.Data.SqlClient.SqlException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: Преобразование типа данных datetime2 в тип данных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</w:rPr>
              <w:t>datetime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</w:rPr>
              <w:t xml:space="preserve"> привело к выходу значения за пределы диапазона.</w:t>
            </w:r>
          </w:p>
          <w:p w14:paraId="2CF9E8E5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</w:rPr>
              <w:t xml:space="preserve">   </w:t>
            </w: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System.Data.SqlClient.SqlConnection.OnError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SqlException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exception,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breakConnection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Action`1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wrapCloseInAction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0A6856B6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System.Data.SqlClient.TdsParser.ThrowExceptionAndWarning(TdsParserStateObject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stateObj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callerHasConnectionLock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asyncClose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5FD33C76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System.Data.SqlClient.TdsParser.TryRun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SqlCommand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cmdHandler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SqlDataReader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dataStream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BulkCopySimpleResultSet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bulkCopyHandler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TdsParserStateObject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stateObj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Boolean&amp;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dataReady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45C36B7C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System.Data.SqlClient.SqlCommand.FinishExecuteReader(SqlDataReader ds,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resetOptionsString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isInternal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forDescribeParameterEncryption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74FF4E1C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System.Data.SqlClient.SqlCommand.RunExecuteReaderTds(CommandBehavior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cmdBehavior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returnStream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Int32 timeout, Task&amp; task,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asyncWrite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inRetry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SqlDataReader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ds,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describeParameterEncryptionRequest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01646EC1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System.Data.SqlClient.SqlCommand.RunExecuteReader(CommandBehavior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cmdBehavior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runBehavior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returnStream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method, TaskCompletionSource`1 completion, Int32 timeout, Task&amp; task, Boolean&amp;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usedCache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asyncWrite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inRetry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04F988DB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System.Data.SqlClient.SqlCommand.InternalExecuteNonQuery(TaskCompletionSource`1 completion, String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methodName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sendToPipe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Int32 timeout, Boolean&amp;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usedCache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asyncWrite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inRetry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</w:t>
            </w:r>
          </w:p>
          <w:p w14:paraId="7403E983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System.Data.SqlClient.SqlCommand.ExecuteNonQuery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55223584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LinqToDB.Data.DataConnection.ExecuteNonQuery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1C6BEB56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LinqToDB.Data.CommandInfo.Execute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733008AC" w14:textId="7777777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Tessa.Platform.Data.DbManager.ExecuteNonQuery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()</w:t>
            </w:r>
          </w:p>
          <w:p w14:paraId="14C9A4CD" w14:textId="4494342A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Tessa.Extensions.Server.Workflow.Common.CommonWorkflowManager.SetResultAsTextAndUser(Guid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taskID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text,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Guid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userID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String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userName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Boolean apply, Boolean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applyUser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, Nullable`1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completedDate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 in \Extensions\Tessa.Extensions.Server\Workflow\Common\CommonWorkflowManager.cs:line 159</w:t>
            </w:r>
          </w:p>
          <w:p w14:paraId="16C3F8C2" w14:textId="52DDAFD7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Tessa.Extensions.Server.Workflow.CustomResolution.Process.ResolutionWorkflowWorker.CompleteParentTask(CardTask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taskCard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 \Extensions\Tessa.Extensions.Server\Workflow\CustomResolution\Process\ResolutionWorkflowWorker.cs:line 400</w:t>
            </w:r>
          </w:p>
          <w:p w14:paraId="358F6A5D" w14:textId="79402816" w:rsidR="00570501" w:rsidRPr="00570501" w:rsidRDefault="00570501" w:rsidP="00570501">
            <w:pPr>
              <w:spacing w:before="0" w:after="200" w:line="276" w:lineRule="auto"/>
              <w:ind w:left="0" w:right="0" w:firstLine="0"/>
              <w:rPr>
                <w:rFonts w:ascii="Times New Roman" w:eastAsia="Times New Roman" w:hAnsi="Times New Roman"/>
                <w:sz w:val="16"/>
                <w:lang w:val="en-US"/>
              </w:rPr>
            </w:pPr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 xml:space="preserve">   at Tessa.Extensions.Server.Workflow.CustomResolution.Process.ResolutionWorkflowWorker.CompleteTaskCore(IWorkflowTaskInfo </w:t>
            </w:r>
            <w:proofErr w:type="spellStart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taskInfo</w:t>
            </w:r>
            <w:proofErr w:type="spellEnd"/>
            <w:r w:rsidRPr="00570501">
              <w:rPr>
                <w:rFonts w:ascii="Times New Roman" w:eastAsia="Times New Roman" w:hAnsi="Times New Roman"/>
                <w:sz w:val="16"/>
                <w:lang w:val="en-US"/>
              </w:rPr>
              <w:t>) in \Extensions\Tessa.Extensions.Server\Workflow\CustomResolution\Process\ResolutionWorkflowWorker.cs:line 2046</w:t>
            </w:r>
          </w:p>
        </w:tc>
      </w:tr>
    </w:tbl>
    <w:p w14:paraId="6F310CBA" w14:textId="77777777" w:rsidR="00570501" w:rsidRPr="00570501" w:rsidRDefault="00570501" w:rsidP="00570501">
      <w:pPr>
        <w:spacing w:after="240"/>
        <w:ind w:right="0"/>
        <w:rPr>
          <w:lang w:val="en-US" w:eastAsia="en-US"/>
        </w:rPr>
      </w:pPr>
    </w:p>
    <w:sectPr w:rsidR="00570501" w:rsidRPr="00570501" w:rsidSect="00A354CA">
      <w:footerReference w:type="even" r:id="rId12"/>
      <w:footerReference w:type="default" r:id="rId13"/>
      <w:pgSz w:w="11906" w:h="16838" w:code="9"/>
      <w:pgMar w:top="567" w:right="851" w:bottom="851" w:left="709" w:header="35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B87F6" w14:textId="77777777" w:rsidR="00E15A89" w:rsidRDefault="00E15A89" w:rsidP="0027673A">
      <w:r>
        <w:separator/>
      </w:r>
    </w:p>
  </w:endnote>
  <w:endnote w:type="continuationSeparator" w:id="0">
    <w:p w14:paraId="1FE99D6E" w14:textId="77777777" w:rsidR="00E15A89" w:rsidRDefault="00E15A89" w:rsidP="0027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61111" w14:textId="77777777" w:rsidR="0017019B" w:rsidRDefault="0017019B" w:rsidP="0027673A">
    <w:pPr>
      <w:pStyle w:val="a7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7C97EB5" w14:textId="77777777" w:rsidR="0017019B" w:rsidRDefault="0017019B" w:rsidP="002767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4D6A5" w14:textId="1A1B6A69" w:rsidR="0017019B" w:rsidRDefault="00A354CA" w:rsidP="00A354CA">
    <w:pPr>
      <w:pStyle w:val="a7"/>
      <w:jc w:val="right"/>
    </w:pPr>
    <w:r w:rsidRPr="00A354CA">
      <w:rPr>
        <w:snapToGrid w:val="0"/>
      </w:rPr>
      <w:t xml:space="preserve">Страница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PAGE  \* Arabic  \* MERGEFORMAT</w:instrText>
    </w:r>
    <w:r w:rsidRPr="00A354CA">
      <w:rPr>
        <w:b/>
        <w:bCs/>
        <w:snapToGrid w:val="0"/>
      </w:rPr>
      <w:fldChar w:fldCharType="separate"/>
    </w:r>
    <w:r w:rsidR="00BC64D4">
      <w:rPr>
        <w:b/>
        <w:bCs/>
        <w:noProof/>
        <w:snapToGrid w:val="0"/>
      </w:rPr>
      <w:t>2</w:t>
    </w:r>
    <w:r w:rsidRPr="00A354CA">
      <w:rPr>
        <w:b/>
        <w:bCs/>
        <w:snapToGrid w:val="0"/>
      </w:rPr>
      <w:fldChar w:fldCharType="end"/>
    </w:r>
    <w:r w:rsidRPr="00A354CA">
      <w:rPr>
        <w:snapToGrid w:val="0"/>
      </w:rPr>
      <w:t xml:space="preserve"> из </w:t>
    </w:r>
    <w:r w:rsidRPr="00A354CA">
      <w:rPr>
        <w:b/>
        <w:bCs/>
        <w:snapToGrid w:val="0"/>
      </w:rPr>
      <w:fldChar w:fldCharType="begin"/>
    </w:r>
    <w:r w:rsidRPr="00A354CA">
      <w:rPr>
        <w:b/>
        <w:bCs/>
        <w:snapToGrid w:val="0"/>
      </w:rPr>
      <w:instrText>NUMPAGES  \* Arabic  \* MERGEFORMAT</w:instrText>
    </w:r>
    <w:r w:rsidRPr="00A354CA">
      <w:rPr>
        <w:b/>
        <w:bCs/>
        <w:snapToGrid w:val="0"/>
      </w:rPr>
      <w:fldChar w:fldCharType="separate"/>
    </w:r>
    <w:r w:rsidR="00BC64D4">
      <w:rPr>
        <w:b/>
        <w:bCs/>
        <w:noProof/>
        <w:snapToGrid w:val="0"/>
      </w:rPr>
      <w:t>4</w:t>
    </w:r>
    <w:r w:rsidRPr="00A354CA">
      <w:rPr>
        <w:b/>
        <w:bCs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34842" w14:textId="77777777" w:rsidR="00E15A89" w:rsidRDefault="00E15A89" w:rsidP="0027673A">
      <w:r>
        <w:separator/>
      </w:r>
    </w:p>
  </w:footnote>
  <w:footnote w:type="continuationSeparator" w:id="0">
    <w:p w14:paraId="6CF40BE4" w14:textId="77777777" w:rsidR="00E15A89" w:rsidRDefault="00E15A89" w:rsidP="0027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84B"/>
    <w:multiLevelType w:val="hybridMultilevel"/>
    <w:tmpl w:val="4406F022"/>
    <w:lvl w:ilvl="0" w:tplc="1812A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1022"/>
    <w:multiLevelType w:val="hybridMultilevel"/>
    <w:tmpl w:val="DD14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3E46"/>
    <w:multiLevelType w:val="hybridMultilevel"/>
    <w:tmpl w:val="74CC46E2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4CA1"/>
    <w:multiLevelType w:val="hybridMultilevel"/>
    <w:tmpl w:val="E6166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C9447A"/>
    <w:multiLevelType w:val="hybridMultilevel"/>
    <w:tmpl w:val="BF522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0A2"/>
    <w:multiLevelType w:val="singleLevel"/>
    <w:tmpl w:val="4CDC1E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4E1B9C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FB576A"/>
    <w:multiLevelType w:val="hybridMultilevel"/>
    <w:tmpl w:val="8468F002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DA45509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44DC3"/>
    <w:multiLevelType w:val="hybridMultilevel"/>
    <w:tmpl w:val="4BA8B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418E0"/>
    <w:multiLevelType w:val="hybridMultilevel"/>
    <w:tmpl w:val="FD98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C1F22"/>
    <w:multiLevelType w:val="hybridMultilevel"/>
    <w:tmpl w:val="B92A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B2972"/>
    <w:multiLevelType w:val="hybridMultilevel"/>
    <w:tmpl w:val="DD2ED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BF5DEA"/>
    <w:multiLevelType w:val="hybridMultilevel"/>
    <w:tmpl w:val="617EAEC0"/>
    <w:lvl w:ilvl="0" w:tplc="3BBA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34021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64D68"/>
    <w:multiLevelType w:val="hybridMultilevel"/>
    <w:tmpl w:val="D4E6FA0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B1C27A2"/>
    <w:multiLevelType w:val="hybridMultilevel"/>
    <w:tmpl w:val="C83A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E115B"/>
    <w:multiLevelType w:val="hybridMultilevel"/>
    <w:tmpl w:val="2752C36A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4FEA1A0A"/>
    <w:multiLevelType w:val="hybridMultilevel"/>
    <w:tmpl w:val="2D70999C"/>
    <w:lvl w:ilvl="0" w:tplc="3BBA99E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8B5934"/>
    <w:multiLevelType w:val="hybridMultilevel"/>
    <w:tmpl w:val="1D6621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9D570D4"/>
    <w:multiLevelType w:val="hybridMultilevel"/>
    <w:tmpl w:val="640EF3E4"/>
    <w:lvl w:ilvl="0" w:tplc="3BBA99EC">
      <w:start w:val="1"/>
      <w:numFmt w:val="bullet"/>
      <w:lvlText w:val="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>
    <w:nsid w:val="6C0C4AAD"/>
    <w:multiLevelType w:val="hybridMultilevel"/>
    <w:tmpl w:val="677C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437FD"/>
    <w:multiLevelType w:val="hybridMultilevel"/>
    <w:tmpl w:val="3852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46515"/>
    <w:multiLevelType w:val="hybridMultilevel"/>
    <w:tmpl w:val="605AF40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EF1ADE"/>
    <w:multiLevelType w:val="hybridMultilevel"/>
    <w:tmpl w:val="ECA05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5"/>
  </w:num>
  <w:num w:numId="4">
    <w:abstractNumId w:val="7"/>
  </w:num>
  <w:num w:numId="5">
    <w:abstractNumId w:val="1"/>
  </w:num>
  <w:num w:numId="6">
    <w:abstractNumId w:val="16"/>
  </w:num>
  <w:num w:numId="7">
    <w:abstractNumId w:val="26"/>
  </w:num>
  <w:num w:numId="8">
    <w:abstractNumId w:val="20"/>
  </w:num>
  <w:num w:numId="9">
    <w:abstractNumId w:val="2"/>
  </w:num>
  <w:num w:numId="10">
    <w:abstractNumId w:val="21"/>
  </w:num>
  <w:num w:numId="11">
    <w:abstractNumId w:val="18"/>
  </w:num>
  <w:num w:numId="12">
    <w:abstractNumId w:val="23"/>
  </w:num>
  <w:num w:numId="13">
    <w:abstractNumId w:val="13"/>
  </w:num>
  <w:num w:numId="14">
    <w:abstractNumId w:val="19"/>
  </w:num>
  <w:num w:numId="15">
    <w:abstractNumId w:val="22"/>
  </w:num>
  <w:num w:numId="16">
    <w:abstractNumId w:val="8"/>
  </w:num>
  <w:num w:numId="17">
    <w:abstractNumId w:val="12"/>
  </w:num>
  <w:num w:numId="18">
    <w:abstractNumId w:val="14"/>
  </w:num>
  <w:num w:numId="19">
    <w:abstractNumId w:val="10"/>
  </w:num>
  <w:num w:numId="20">
    <w:abstractNumId w:val="0"/>
  </w:num>
  <w:num w:numId="21">
    <w:abstractNumId w:val="15"/>
  </w:num>
  <w:num w:numId="22">
    <w:abstractNumId w:val="17"/>
  </w:num>
  <w:num w:numId="23">
    <w:abstractNumId w:val="11"/>
  </w:num>
  <w:num w:numId="24">
    <w:abstractNumId w:val="24"/>
  </w:num>
  <w:num w:numId="25">
    <w:abstractNumId w:val="5"/>
  </w:num>
  <w:num w:numId="26">
    <w:abstractNumId w:val="3"/>
  </w:num>
  <w:num w:numId="2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2D"/>
    <w:rsid w:val="000031D0"/>
    <w:rsid w:val="00005640"/>
    <w:rsid w:val="00005D9A"/>
    <w:rsid w:val="0000676A"/>
    <w:rsid w:val="00012CD4"/>
    <w:rsid w:val="000147AF"/>
    <w:rsid w:val="00015355"/>
    <w:rsid w:val="0001650B"/>
    <w:rsid w:val="000242E6"/>
    <w:rsid w:val="00033997"/>
    <w:rsid w:val="00044C77"/>
    <w:rsid w:val="000460B8"/>
    <w:rsid w:val="000465C7"/>
    <w:rsid w:val="00047DCC"/>
    <w:rsid w:val="00052628"/>
    <w:rsid w:val="00053A90"/>
    <w:rsid w:val="00056F32"/>
    <w:rsid w:val="0006159A"/>
    <w:rsid w:val="00064154"/>
    <w:rsid w:val="00065194"/>
    <w:rsid w:val="00073891"/>
    <w:rsid w:val="00075836"/>
    <w:rsid w:val="00080C89"/>
    <w:rsid w:val="00081455"/>
    <w:rsid w:val="000908A1"/>
    <w:rsid w:val="0009669C"/>
    <w:rsid w:val="00097794"/>
    <w:rsid w:val="000A1B81"/>
    <w:rsid w:val="000A5301"/>
    <w:rsid w:val="000B003F"/>
    <w:rsid w:val="000C0643"/>
    <w:rsid w:val="000C13D3"/>
    <w:rsid w:val="000C1BFE"/>
    <w:rsid w:val="000C1E21"/>
    <w:rsid w:val="000C3BF6"/>
    <w:rsid w:val="000D0617"/>
    <w:rsid w:val="000E6B60"/>
    <w:rsid w:val="000F561C"/>
    <w:rsid w:val="000F638A"/>
    <w:rsid w:val="00100219"/>
    <w:rsid w:val="00103549"/>
    <w:rsid w:val="00104D15"/>
    <w:rsid w:val="00105499"/>
    <w:rsid w:val="00112763"/>
    <w:rsid w:val="00116849"/>
    <w:rsid w:val="00123274"/>
    <w:rsid w:val="00125D6D"/>
    <w:rsid w:val="00126DA0"/>
    <w:rsid w:val="00140833"/>
    <w:rsid w:val="0014109F"/>
    <w:rsid w:val="001426A2"/>
    <w:rsid w:val="0017019B"/>
    <w:rsid w:val="00171969"/>
    <w:rsid w:val="00180FC2"/>
    <w:rsid w:val="00183F22"/>
    <w:rsid w:val="001850BF"/>
    <w:rsid w:val="00186D8F"/>
    <w:rsid w:val="0019292D"/>
    <w:rsid w:val="001A0FB6"/>
    <w:rsid w:val="001A14E4"/>
    <w:rsid w:val="001A2E99"/>
    <w:rsid w:val="001A3752"/>
    <w:rsid w:val="001A7E4E"/>
    <w:rsid w:val="001B4943"/>
    <w:rsid w:val="001C677B"/>
    <w:rsid w:val="001D5786"/>
    <w:rsid w:val="001E078C"/>
    <w:rsid w:val="001E244F"/>
    <w:rsid w:val="001E3A39"/>
    <w:rsid w:val="001E5C53"/>
    <w:rsid w:val="001E6EA8"/>
    <w:rsid w:val="001F28BA"/>
    <w:rsid w:val="001F3230"/>
    <w:rsid w:val="00212750"/>
    <w:rsid w:val="00222964"/>
    <w:rsid w:val="00223968"/>
    <w:rsid w:val="002276F3"/>
    <w:rsid w:val="0023707C"/>
    <w:rsid w:val="0024047B"/>
    <w:rsid w:val="0024759F"/>
    <w:rsid w:val="00250FA0"/>
    <w:rsid w:val="002510DB"/>
    <w:rsid w:val="00253E04"/>
    <w:rsid w:val="002619F9"/>
    <w:rsid w:val="00273BAB"/>
    <w:rsid w:val="0027673A"/>
    <w:rsid w:val="002800EE"/>
    <w:rsid w:val="00290F88"/>
    <w:rsid w:val="002941E2"/>
    <w:rsid w:val="002952BF"/>
    <w:rsid w:val="002979A0"/>
    <w:rsid w:val="00297E4C"/>
    <w:rsid w:val="002A0413"/>
    <w:rsid w:val="002A5992"/>
    <w:rsid w:val="002B1B38"/>
    <w:rsid w:val="002B3096"/>
    <w:rsid w:val="002B3FE0"/>
    <w:rsid w:val="002B447B"/>
    <w:rsid w:val="002B47B3"/>
    <w:rsid w:val="002C592C"/>
    <w:rsid w:val="002C7CD2"/>
    <w:rsid w:val="002D3459"/>
    <w:rsid w:val="002D4EC3"/>
    <w:rsid w:val="002D7E84"/>
    <w:rsid w:val="002E0990"/>
    <w:rsid w:val="002E2969"/>
    <w:rsid w:val="002E71DC"/>
    <w:rsid w:val="002F0D1E"/>
    <w:rsid w:val="002F3AE6"/>
    <w:rsid w:val="002F70D2"/>
    <w:rsid w:val="00304493"/>
    <w:rsid w:val="00304A47"/>
    <w:rsid w:val="00306130"/>
    <w:rsid w:val="003064EB"/>
    <w:rsid w:val="00311690"/>
    <w:rsid w:val="003119B4"/>
    <w:rsid w:val="00314F22"/>
    <w:rsid w:val="0032544B"/>
    <w:rsid w:val="00330BD7"/>
    <w:rsid w:val="0033614A"/>
    <w:rsid w:val="00346D12"/>
    <w:rsid w:val="00351480"/>
    <w:rsid w:val="0035778D"/>
    <w:rsid w:val="00360E57"/>
    <w:rsid w:val="00363351"/>
    <w:rsid w:val="00364177"/>
    <w:rsid w:val="00364D7F"/>
    <w:rsid w:val="00365C9F"/>
    <w:rsid w:val="003707CB"/>
    <w:rsid w:val="00371791"/>
    <w:rsid w:val="00374AA8"/>
    <w:rsid w:val="00376455"/>
    <w:rsid w:val="003816ED"/>
    <w:rsid w:val="00382386"/>
    <w:rsid w:val="0038614A"/>
    <w:rsid w:val="003A1570"/>
    <w:rsid w:val="003A455F"/>
    <w:rsid w:val="003A5706"/>
    <w:rsid w:val="003A5FD7"/>
    <w:rsid w:val="003B2780"/>
    <w:rsid w:val="003B31F7"/>
    <w:rsid w:val="003B338A"/>
    <w:rsid w:val="003B6FB4"/>
    <w:rsid w:val="003B6FF6"/>
    <w:rsid w:val="003C0372"/>
    <w:rsid w:val="003C1AC2"/>
    <w:rsid w:val="003C5BB6"/>
    <w:rsid w:val="003D3D98"/>
    <w:rsid w:val="003D5541"/>
    <w:rsid w:val="003D724C"/>
    <w:rsid w:val="003E4FA6"/>
    <w:rsid w:val="003E55B5"/>
    <w:rsid w:val="003E590F"/>
    <w:rsid w:val="003E62BC"/>
    <w:rsid w:val="003E6BF7"/>
    <w:rsid w:val="003F3358"/>
    <w:rsid w:val="0040232B"/>
    <w:rsid w:val="004066A4"/>
    <w:rsid w:val="004120FD"/>
    <w:rsid w:val="00414076"/>
    <w:rsid w:val="00414667"/>
    <w:rsid w:val="00416C7E"/>
    <w:rsid w:val="00424A52"/>
    <w:rsid w:val="00426B54"/>
    <w:rsid w:val="00434CF1"/>
    <w:rsid w:val="004420A2"/>
    <w:rsid w:val="0045503C"/>
    <w:rsid w:val="004743D8"/>
    <w:rsid w:val="00474F33"/>
    <w:rsid w:val="004755FE"/>
    <w:rsid w:val="00476AC4"/>
    <w:rsid w:val="004843C9"/>
    <w:rsid w:val="0048478A"/>
    <w:rsid w:val="00485370"/>
    <w:rsid w:val="004861F4"/>
    <w:rsid w:val="00490ABD"/>
    <w:rsid w:val="00493717"/>
    <w:rsid w:val="0049564A"/>
    <w:rsid w:val="0049615F"/>
    <w:rsid w:val="0049638F"/>
    <w:rsid w:val="004A0173"/>
    <w:rsid w:val="004A1199"/>
    <w:rsid w:val="004B1534"/>
    <w:rsid w:val="004C16AD"/>
    <w:rsid w:val="004C2718"/>
    <w:rsid w:val="004C49EC"/>
    <w:rsid w:val="004C61E2"/>
    <w:rsid w:val="004D3EC8"/>
    <w:rsid w:val="004E03B2"/>
    <w:rsid w:val="004E3043"/>
    <w:rsid w:val="004F036A"/>
    <w:rsid w:val="004F131B"/>
    <w:rsid w:val="005001CA"/>
    <w:rsid w:val="005150AA"/>
    <w:rsid w:val="00521B0F"/>
    <w:rsid w:val="005238AB"/>
    <w:rsid w:val="00526E80"/>
    <w:rsid w:val="00531E65"/>
    <w:rsid w:val="00536C69"/>
    <w:rsid w:val="0054389D"/>
    <w:rsid w:val="0054649B"/>
    <w:rsid w:val="00547A9A"/>
    <w:rsid w:val="00547BB7"/>
    <w:rsid w:val="00570501"/>
    <w:rsid w:val="00571B5C"/>
    <w:rsid w:val="005744FC"/>
    <w:rsid w:val="00574B37"/>
    <w:rsid w:val="00575744"/>
    <w:rsid w:val="00583EAC"/>
    <w:rsid w:val="005859A7"/>
    <w:rsid w:val="00593D0E"/>
    <w:rsid w:val="00594844"/>
    <w:rsid w:val="00596A0F"/>
    <w:rsid w:val="00596E55"/>
    <w:rsid w:val="005A0678"/>
    <w:rsid w:val="005B1034"/>
    <w:rsid w:val="005B1C39"/>
    <w:rsid w:val="005B55DE"/>
    <w:rsid w:val="005C2C30"/>
    <w:rsid w:val="005C5CD9"/>
    <w:rsid w:val="005C63F3"/>
    <w:rsid w:val="005C6ED9"/>
    <w:rsid w:val="005D1346"/>
    <w:rsid w:val="005D1F8C"/>
    <w:rsid w:val="005E1D2D"/>
    <w:rsid w:val="005E5D7F"/>
    <w:rsid w:val="005E63FC"/>
    <w:rsid w:val="005E6F40"/>
    <w:rsid w:val="005F1295"/>
    <w:rsid w:val="005F7268"/>
    <w:rsid w:val="00605453"/>
    <w:rsid w:val="00606C6B"/>
    <w:rsid w:val="00611F9E"/>
    <w:rsid w:val="00614F91"/>
    <w:rsid w:val="00615021"/>
    <w:rsid w:val="006213DB"/>
    <w:rsid w:val="006226E9"/>
    <w:rsid w:val="00622916"/>
    <w:rsid w:val="00623F55"/>
    <w:rsid w:val="00625ECB"/>
    <w:rsid w:val="006262B1"/>
    <w:rsid w:val="0062764E"/>
    <w:rsid w:val="00630ADE"/>
    <w:rsid w:val="00632462"/>
    <w:rsid w:val="00632954"/>
    <w:rsid w:val="00637FD9"/>
    <w:rsid w:val="00643718"/>
    <w:rsid w:val="00647964"/>
    <w:rsid w:val="00651FD0"/>
    <w:rsid w:val="00656492"/>
    <w:rsid w:val="006609CF"/>
    <w:rsid w:val="006677DA"/>
    <w:rsid w:val="00670CE2"/>
    <w:rsid w:val="0069092C"/>
    <w:rsid w:val="006914D1"/>
    <w:rsid w:val="00692CAA"/>
    <w:rsid w:val="00697445"/>
    <w:rsid w:val="006A116E"/>
    <w:rsid w:val="006A1CB0"/>
    <w:rsid w:val="006A20F8"/>
    <w:rsid w:val="006A5229"/>
    <w:rsid w:val="006A744C"/>
    <w:rsid w:val="006B5934"/>
    <w:rsid w:val="006B6447"/>
    <w:rsid w:val="006B78B6"/>
    <w:rsid w:val="006C103E"/>
    <w:rsid w:val="006C7365"/>
    <w:rsid w:val="006E1524"/>
    <w:rsid w:val="006E525C"/>
    <w:rsid w:val="006E74FB"/>
    <w:rsid w:val="00706F30"/>
    <w:rsid w:val="007103BC"/>
    <w:rsid w:val="007136E3"/>
    <w:rsid w:val="00715AEA"/>
    <w:rsid w:val="00715CB6"/>
    <w:rsid w:val="007211AE"/>
    <w:rsid w:val="00721622"/>
    <w:rsid w:val="007219EF"/>
    <w:rsid w:val="00727C9E"/>
    <w:rsid w:val="007368F5"/>
    <w:rsid w:val="007405B0"/>
    <w:rsid w:val="00745B9D"/>
    <w:rsid w:val="0075157C"/>
    <w:rsid w:val="00752DC1"/>
    <w:rsid w:val="007547F0"/>
    <w:rsid w:val="00757308"/>
    <w:rsid w:val="0076219F"/>
    <w:rsid w:val="00765636"/>
    <w:rsid w:val="00766BD3"/>
    <w:rsid w:val="00766E16"/>
    <w:rsid w:val="0077576A"/>
    <w:rsid w:val="007767D2"/>
    <w:rsid w:val="00780F85"/>
    <w:rsid w:val="007816A7"/>
    <w:rsid w:val="00784767"/>
    <w:rsid w:val="0078592B"/>
    <w:rsid w:val="00791165"/>
    <w:rsid w:val="0079181D"/>
    <w:rsid w:val="00797501"/>
    <w:rsid w:val="007A1F55"/>
    <w:rsid w:val="007A33C6"/>
    <w:rsid w:val="007A3AB0"/>
    <w:rsid w:val="007B0DBA"/>
    <w:rsid w:val="007B0E48"/>
    <w:rsid w:val="007B23B9"/>
    <w:rsid w:val="007B7476"/>
    <w:rsid w:val="007B7E91"/>
    <w:rsid w:val="007C2A51"/>
    <w:rsid w:val="007C3810"/>
    <w:rsid w:val="007C408B"/>
    <w:rsid w:val="007C67DB"/>
    <w:rsid w:val="007D0A1A"/>
    <w:rsid w:val="007D0DFD"/>
    <w:rsid w:val="007D2520"/>
    <w:rsid w:val="007E3615"/>
    <w:rsid w:val="007F3405"/>
    <w:rsid w:val="007F5FC0"/>
    <w:rsid w:val="00801911"/>
    <w:rsid w:val="00802E30"/>
    <w:rsid w:val="0080707F"/>
    <w:rsid w:val="008117A7"/>
    <w:rsid w:val="008200CB"/>
    <w:rsid w:val="00823C06"/>
    <w:rsid w:val="008300AA"/>
    <w:rsid w:val="008324A9"/>
    <w:rsid w:val="00832EE3"/>
    <w:rsid w:val="00836560"/>
    <w:rsid w:val="00842A71"/>
    <w:rsid w:val="00843608"/>
    <w:rsid w:val="00850AA8"/>
    <w:rsid w:val="008514BE"/>
    <w:rsid w:val="00851976"/>
    <w:rsid w:val="00852BCE"/>
    <w:rsid w:val="0085319F"/>
    <w:rsid w:val="00860977"/>
    <w:rsid w:val="008654EF"/>
    <w:rsid w:val="00865A75"/>
    <w:rsid w:val="00871ABE"/>
    <w:rsid w:val="008738DA"/>
    <w:rsid w:val="0088088D"/>
    <w:rsid w:val="00882C11"/>
    <w:rsid w:val="008860DC"/>
    <w:rsid w:val="00890141"/>
    <w:rsid w:val="008941DF"/>
    <w:rsid w:val="008A1790"/>
    <w:rsid w:val="008A535B"/>
    <w:rsid w:val="008A7969"/>
    <w:rsid w:val="008A7A07"/>
    <w:rsid w:val="008B26B1"/>
    <w:rsid w:val="008D25BF"/>
    <w:rsid w:val="008D48B6"/>
    <w:rsid w:val="008D4B50"/>
    <w:rsid w:val="008E4271"/>
    <w:rsid w:val="008F0F5B"/>
    <w:rsid w:val="008F18A3"/>
    <w:rsid w:val="008F6696"/>
    <w:rsid w:val="00900DB3"/>
    <w:rsid w:val="00902286"/>
    <w:rsid w:val="009200B3"/>
    <w:rsid w:val="009201B5"/>
    <w:rsid w:val="0092197B"/>
    <w:rsid w:val="0092251B"/>
    <w:rsid w:val="00925400"/>
    <w:rsid w:val="00926EDD"/>
    <w:rsid w:val="00927445"/>
    <w:rsid w:val="009275EA"/>
    <w:rsid w:val="00931DBE"/>
    <w:rsid w:val="00935E78"/>
    <w:rsid w:val="00947678"/>
    <w:rsid w:val="00950012"/>
    <w:rsid w:val="00964746"/>
    <w:rsid w:val="00964AC5"/>
    <w:rsid w:val="00965D48"/>
    <w:rsid w:val="00966436"/>
    <w:rsid w:val="009750AA"/>
    <w:rsid w:val="009751C2"/>
    <w:rsid w:val="00981B2B"/>
    <w:rsid w:val="009832F9"/>
    <w:rsid w:val="00993AD6"/>
    <w:rsid w:val="009A3817"/>
    <w:rsid w:val="009A6130"/>
    <w:rsid w:val="009A73B4"/>
    <w:rsid w:val="009B1316"/>
    <w:rsid w:val="009B4E0D"/>
    <w:rsid w:val="009C1648"/>
    <w:rsid w:val="009C7DD8"/>
    <w:rsid w:val="009D1669"/>
    <w:rsid w:val="009D2557"/>
    <w:rsid w:val="009D3AEC"/>
    <w:rsid w:val="009D4265"/>
    <w:rsid w:val="009D434E"/>
    <w:rsid w:val="009D43A9"/>
    <w:rsid w:val="009E4357"/>
    <w:rsid w:val="009F3F1A"/>
    <w:rsid w:val="00A00FCC"/>
    <w:rsid w:val="00A031F3"/>
    <w:rsid w:val="00A305B5"/>
    <w:rsid w:val="00A34761"/>
    <w:rsid w:val="00A35180"/>
    <w:rsid w:val="00A35278"/>
    <w:rsid w:val="00A354CA"/>
    <w:rsid w:val="00A46EEC"/>
    <w:rsid w:val="00A61E60"/>
    <w:rsid w:val="00A64DAE"/>
    <w:rsid w:val="00A662D8"/>
    <w:rsid w:val="00A66337"/>
    <w:rsid w:val="00A71EE5"/>
    <w:rsid w:val="00A751BE"/>
    <w:rsid w:val="00A81716"/>
    <w:rsid w:val="00A87501"/>
    <w:rsid w:val="00A93384"/>
    <w:rsid w:val="00A959CC"/>
    <w:rsid w:val="00A95B37"/>
    <w:rsid w:val="00AB17D8"/>
    <w:rsid w:val="00AB1DAF"/>
    <w:rsid w:val="00AB2848"/>
    <w:rsid w:val="00AB3AB0"/>
    <w:rsid w:val="00AB4E70"/>
    <w:rsid w:val="00AB655D"/>
    <w:rsid w:val="00AB7C66"/>
    <w:rsid w:val="00AC62F7"/>
    <w:rsid w:val="00AC6902"/>
    <w:rsid w:val="00AD65FD"/>
    <w:rsid w:val="00AE2941"/>
    <w:rsid w:val="00AE2D7E"/>
    <w:rsid w:val="00AF6626"/>
    <w:rsid w:val="00B0114A"/>
    <w:rsid w:val="00B01B53"/>
    <w:rsid w:val="00B13E72"/>
    <w:rsid w:val="00B143B5"/>
    <w:rsid w:val="00B2304C"/>
    <w:rsid w:val="00B2449A"/>
    <w:rsid w:val="00B25B7C"/>
    <w:rsid w:val="00B26720"/>
    <w:rsid w:val="00B32B70"/>
    <w:rsid w:val="00B36FDF"/>
    <w:rsid w:val="00B42201"/>
    <w:rsid w:val="00B430E0"/>
    <w:rsid w:val="00B43DC2"/>
    <w:rsid w:val="00B43FA4"/>
    <w:rsid w:val="00B452F9"/>
    <w:rsid w:val="00B45A50"/>
    <w:rsid w:val="00B46ADF"/>
    <w:rsid w:val="00B46C9D"/>
    <w:rsid w:val="00B52C41"/>
    <w:rsid w:val="00B66433"/>
    <w:rsid w:val="00B80A6F"/>
    <w:rsid w:val="00B9231E"/>
    <w:rsid w:val="00B92DD9"/>
    <w:rsid w:val="00B93A70"/>
    <w:rsid w:val="00B94155"/>
    <w:rsid w:val="00B964EA"/>
    <w:rsid w:val="00B96986"/>
    <w:rsid w:val="00BA774B"/>
    <w:rsid w:val="00BC011D"/>
    <w:rsid w:val="00BC2189"/>
    <w:rsid w:val="00BC5BC7"/>
    <w:rsid w:val="00BC64D4"/>
    <w:rsid w:val="00BC6836"/>
    <w:rsid w:val="00BD008C"/>
    <w:rsid w:val="00BD00EC"/>
    <w:rsid w:val="00BD071A"/>
    <w:rsid w:val="00BD0EB7"/>
    <w:rsid w:val="00BD219C"/>
    <w:rsid w:val="00BD5C91"/>
    <w:rsid w:val="00BE0CDD"/>
    <w:rsid w:val="00BE1136"/>
    <w:rsid w:val="00BF1CC8"/>
    <w:rsid w:val="00BF2B4F"/>
    <w:rsid w:val="00BF6C57"/>
    <w:rsid w:val="00C01B03"/>
    <w:rsid w:val="00C0430F"/>
    <w:rsid w:val="00C0465A"/>
    <w:rsid w:val="00C1016E"/>
    <w:rsid w:val="00C121FC"/>
    <w:rsid w:val="00C12E94"/>
    <w:rsid w:val="00C2409D"/>
    <w:rsid w:val="00C25092"/>
    <w:rsid w:val="00C26D9E"/>
    <w:rsid w:val="00C26FAD"/>
    <w:rsid w:val="00C31FB7"/>
    <w:rsid w:val="00C411C7"/>
    <w:rsid w:val="00C43E23"/>
    <w:rsid w:val="00C53FD4"/>
    <w:rsid w:val="00C54993"/>
    <w:rsid w:val="00C55FBA"/>
    <w:rsid w:val="00C67666"/>
    <w:rsid w:val="00C6775F"/>
    <w:rsid w:val="00C761B8"/>
    <w:rsid w:val="00C8283B"/>
    <w:rsid w:val="00C8576A"/>
    <w:rsid w:val="00C86C76"/>
    <w:rsid w:val="00C908CD"/>
    <w:rsid w:val="00C94667"/>
    <w:rsid w:val="00CB4D34"/>
    <w:rsid w:val="00CB4D92"/>
    <w:rsid w:val="00CB7C6E"/>
    <w:rsid w:val="00CC1F89"/>
    <w:rsid w:val="00CC354A"/>
    <w:rsid w:val="00CC7C08"/>
    <w:rsid w:val="00CD0BDA"/>
    <w:rsid w:val="00CD10F7"/>
    <w:rsid w:val="00CD396F"/>
    <w:rsid w:val="00CD39C9"/>
    <w:rsid w:val="00CD6187"/>
    <w:rsid w:val="00CD6B84"/>
    <w:rsid w:val="00CE50AA"/>
    <w:rsid w:val="00CF2D4A"/>
    <w:rsid w:val="00CF40F5"/>
    <w:rsid w:val="00CF5432"/>
    <w:rsid w:val="00CF54F1"/>
    <w:rsid w:val="00D040E6"/>
    <w:rsid w:val="00D04689"/>
    <w:rsid w:val="00D05880"/>
    <w:rsid w:val="00D14698"/>
    <w:rsid w:val="00D149E3"/>
    <w:rsid w:val="00D1676D"/>
    <w:rsid w:val="00D177CC"/>
    <w:rsid w:val="00D2090E"/>
    <w:rsid w:val="00D249BD"/>
    <w:rsid w:val="00D250D7"/>
    <w:rsid w:val="00D3152D"/>
    <w:rsid w:val="00D32FF1"/>
    <w:rsid w:val="00D35EFD"/>
    <w:rsid w:val="00D36DD8"/>
    <w:rsid w:val="00D52D6E"/>
    <w:rsid w:val="00D608C1"/>
    <w:rsid w:val="00D61447"/>
    <w:rsid w:val="00D66B58"/>
    <w:rsid w:val="00D713CF"/>
    <w:rsid w:val="00D73C33"/>
    <w:rsid w:val="00D75D05"/>
    <w:rsid w:val="00D766D6"/>
    <w:rsid w:val="00D828AD"/>
    <w:rsid w:val="00D8293E"/>
    <w:rsid w:val="00D848D3"/>
    <w:rsid w:val="00D90643"/>
    <w:rsid w:val="00D90AE4"/>
    <w:rsid w:val="00DB2A80"/>
    <w:rsid w:val="00DB5CD2"/>
    <w:rsid w:val="00DC024E"/>
    <w:rsid w:val="00DC2DE3"/>
    <w:rsid w:val="00DC7C54"/>
    <w:rsid w:val="00DD2BD6"/>
    <w:rsid w:val="00DD3022"/>
    <w:rsid w:val="00DD4A20"/>
    <w:rsid w:val="00DE0085"/>
    <w:rsid w:val="00DE0656"/>
    <w:rsid w:val="00DE1BF8"/>
    <w:rsid w:val="00DE3745"/>
    <w:rsid w:val="00DE47B8"/>
    <w:rsid w:val="00DE59AE"/>
    <w:rsid w:val="00DE61EE"/>
    <w:rsid w:val="00DF3216"/>
    <w:rsid w:val="00DF395F"/>
    <w:rsid w:val="00DF74D9"/>
    <w:rsid w:val="00DF7C5C"/>
    <w:rsid w:val="00E07474"/>
    <w:rsid w:val="00E15A89"/>
    <w:rsid w:val="00E3349D"/>
    <w:rsid w:val="00E3538B"/>
    <w:rsid w:val="00E37680"/>
    <w:rsid w:val="00E54287"/>
    <w:rsid w:val="00E707C2"/>
    <w:rsid w:val="00E73FE7"/>
    <w:rsid w:val="00E767C4"/>
    <w:rsid w:val="00E770A2"/>
    <w:rsid w:val="00E812C5"/>
    <w:rsid w:val="00E91EC2"/>
    <w:rsid w:val="00E92008"/>
    <w:rsid w:val="00EA0845"/>
    <w:rsid w:val="00EA2EA6"/>
    <w:rsid w:val="00EA4CEE"/>
    <w:rsid w:val="00EA6049"/>
    <w:rsid w:val="00EB256C"/>
    <w:rsid w:val="00EB2C26"/>
    <w:rsid w:val="00ED16E0"/>
    <w:rsid w:val="00ED4D72"/>
    <w:rsid w:val="00ED6FA5"/>
    <w:rsid w:val="00EF2C5D"/>
    <w:rsid w:val="00EF3828"/>
    <w:rsid w:val="00F0762A"/>
    <w:rsid w:val="00F11AB8"/>
    <w:rsid w:val="00F16DD1"/>
    <w:rsid w:val="00F22095"/>
    <w:rsid w:val="00F2635C"/>
    <w:rsid w:val="00F32172"/>
    <w:rsid w:val="00F32D18"/>
    <w:rsid w:val="00F427D5"/>
    <w:rsid w:val="00F44A56"/>
    <w:rsid w:val="00F55983"/>
    <w:rsid w:val="00F56C7E"/>
    <w:rsid w:val="00F60371"/>
    <w:rsid w:val="00F706D5"/>
    <w:rsid w:val="00F71A60"/>
    <w:rsid w:val="00F81FF0"/>
    <w:rsid w:val="00F83657"/>
    <w:rsid w:val="00F976E7"/>
    <w:rsid w:val="00FA31C1"/>
    <w:rsid w:val="00FB1408"/>
    <w:rsid w:val="00FB25ED"/>
    <w:rsid w:val="00FB2A36"/>
    <w:rsid w:val="00FB60BC"/>
    <w:rsid w:val="00FC25FA"/>
    <w:rsid w:val="00FC5EB6"/>
    <w:rsid w:val="00FC77A6"/>
    <w:rsid w:val="00FD058E"/>
    <w:rsid w:val="00FD2F6E"/>
    <w:rsid w:val="00FE09B5"/>
    <w:rsid w:val="00FE6D4E"/>
    <w:rsid w:val="00FE7420"/>
    <w:rsid w:val="00FF5A0C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123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B6FF6"/>
    <w:pPr>
      <w:spacing w:before="120"/>
      <w:ind w:left="57" w:right="57" w:firstLine="567"/>
    </w:pPr>
    <w:rPr>
      <w:rFonts w:eastAsia="Calibri"/>
      <w:sz w:val="24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</w:style>
  <w:style w:type="paragraph" w:styleId="2">
    <w:name w:val="heading 2"/>
    <w:basedOn w:val="a0"/>
    <w:next w:val="a0"/>
    <w:qFormat/>
    <w:rsid w:val="0027673A"/>
    <w:pPr>
      <w:keepNext/>
      <w:outlineLvl w:val="1"/>
    </w:pPr>
    <w:rPr>
      <w:b/>
      <w:sz w:val="28"/>
      <w:u w:val="single"/>
    </w:rPr>
  </w:style>
  <w:style w:type="paragraph" w:styleId="3">
    <w:name w:val="heading 3"/>
    <w:basedOn w:val="a0"/>
    <w:next w:val="a0"/>
    <w:qFormat/>
    <w:rsid w:val="0027673A"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0"/>
    <w:next w:val="a0"/>
    <w:qFormat/>
    <w:rsid w:val="00C53FD4"/>
    <w:pPr>
      <w:keepNext/>
      <w:spacing w:line="240" w:lineRule="atLeast"/>
      <w:ind w:firstLine="851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snapToGrid w:val="0"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color w:val="000000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</w:style>
  <w:style w:type="paragraph" w:styleId="8">
    <w:name w:val="heading 8"/>
    <w:basedOn w:val="a0"/>
    <w:next w:val="a0"/>
    <w:qFormat/>
    <w:pPr>
      <w:spacing w:before="240" w:after="60"/>
      <w:jc w:val="both"/>
      <w:outlineLvl w:val="7"/>
    </w:pPr>
    <w:rPr>
      <w:i/>
      <w:iCs/>
      <w:szCs w:val="24"/>
      <w:lang w:val="en-US" w:eastAsia="en-US"/>
    </w:rPr>
  </w:style>
  <w:style w:type="paragraph" w:styleId="9">
    <w:name w:val="heading 9"/>
    <w:basedOn w:val="a0"/>
    <w:next w:val="a0"/>
    <w:qFormat/>
    <w:pPr>
      <w:spacing w:before="240" w:after="60"/>
      <w:jc w:val="both"/>
      <w:outlineLvl w:val="8"/>
    </w:pPr>
    <w:rPr>
      <w:rFonts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jc w:val="center"/>
    </w:pPr>
    <w:rPr>
      <w:sz w:val="28"/>
    </w:rPr>
  </w:style>
  <w:style w:type="paragraph" w:styleId="a5">
    <w:name w:val="Body Text Indent"/>
    <w:basedOn w:val="a0"/>
  </w:style>
  <w:style w:type="paragraph" w:styleId="30">
    <w:name w:val="Body Text Indent 3"/>
    <w:basedOn w:val="a0"/>
    <w:pPr>
      <w:jc w:val="both"/>
    </w:pPr>
  </w:style>
  <w:style w:type="character" w:styleId="a6">
    <w:name w:val="page number"/>
    <w:basedOn w:val="a1"/>
  </w:style>
  <w:style w:type="paragraph" w:styleId="a7">
    <w:name w:val="footer"/>
    <w:basedOn w:val="a0"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pPr>
      <w:tabs>
        <w:tab w:val="center" w:pos="4153"/>
        <w:tab w:val="right" w:pos="8306"/>
      </w:tabs>
    </w:pPr>
  </w:style>
  <w:style w:type="paragraph" w:styleId="aa">
    <w:name w:val="footnote text"/>
    <w:basedOn w:val="a0"/>
    <w:semiHidden/>
  </w:style>
  <w:style w:type="character" w:styleId="ab">
    <w:name w:val="footnote reference"/>
    <w:uiPriority w:val="99"/>
    <w:semiHidden/>
    <w:rPr>
      <w:vertAlign w:val="superscript"/>
    </w:rPr>
  </w:style>
  <w:style w:type="paragraph" w:customStyle="1" w:styleId="a">
    <w:name w:val="Обычный (сдвиг)"/>
    <w:basedOn w:val="a0"/>
    <w:autoRedefine/>
    <w:pPr>
      <w:numPr>
        <w:numId w:val="1"/>
      </w:numPr>
    </w:pPr>
    <w:rPr>
      <w:i/>
    </w:rPr>
  </w:style>
  <w:style w:type="paragraph" w:styleId="ac">
    <w:name w:val="Body Text"/>
    <w:basedOn w:val="a0"/>
    <w:pPr>
      <w:jc w:val="center"/>
    </w:pPr>
  </w:style>
  <w:style w:type="character" w:styleId="ad">
    <w:name w:val="Hyperlink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Normal (Web)"/>
    <w:basedOn w:val="a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20">
    <w:name w:val="Body Text Indent 2"/>
    <w:basedOn w:val="a0"/>
    <w:pPr>
      <w:spacing w:before="100" w:beforeAutospacing="1" w:after="100" w:afterAutospacing="1"/>
      <w:ind w:left="375"/>
    </w:pPr>
    <w:rPr>
      <w:color w:val="000000"/>
    </w:rPr>
  </w:style>
  <w:style w:type="character" w:styleId="af0">
    <w:name w:val="Strong"/>
    <w:qFormat/>
    <w:rsid w:val="0027673A"/>
    <w:rPr>
      <w:b/>
      <w:bCs/>
    </w:rPr>
  </w:style>
  <w:style w:type="paragraph" w:customStyle="1" w:styleId="Table">
    <w:name w:val="Table"/>
    <w:basedOn w:val="a0"/>
    <w:pPr>
      <w:jc w:val="both"/>
    </w:pPr>
    <w:rPr>
      <w:szCs w:val="24"/>
      <w:lang w:eastAsia="en-US"/>
    </w:rPr>
  </w:style>
  <w:style w:type="paragraph" w:styleId="af1">
    <w:name w:val="List"/>
    <w:basedOn w:val="ac"/>
    <w:pPr>
      <w:overflowPunct w:val="0"/>
      <w:autoSpaceDE w:val="0"/>
      <w:autoSpaceDN w:val="0"/>
      <w:adjustRightInd w:val="0"/>
      <w:spacing w:before="20" w:after="240" w:line="240" w:lineRule="atLeast"/>
      <w:ind w:left="1440" w:hanging="360"/>
      <w:jc w:val="both"/>
      <w:textAlignment w:val="baseline"/>
    </w:pPr>
    <w:rPr>
      <w:sz w:val="22"/>
    </w:rPr>
  </w:style>
  <w:style w:type="paragraph" w:customStyle="1" w:styleId="af2">
    <w:name w:val="Заголовок_отчета"/>
    <w:basedOn w:val="a0"/>
    <w:pPr>
      <w:keepNext/>
      <w:keepLines/>
      <w:pageBreakBefore/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b/>
      <w:i/>
      <w:sz w:val="36"/>
    </w:rPr>
  </w:style>
  <w:style w:type="paragraph" w:customStyle="1" w:styleId="af3">
    <w:name w:val="Табл.текст"/>
    <w:basedOn w:val="a0"/>
    <w:pPr>
      <w:spacing w:before="20" w:after="20"/>
      <w:ind w:left="28"/>
    </w:pPr>
    <w:rPr>
      <w:sz w:val="22"/>
      <w:szCs w:val="24"/>
    </w:rPr>
  </w:style>
  <w:style w:type="paragraph" w:styleId="af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link w:val="a8"/>
    <w:rsid w:val="00105499"/>
    <w:rPr>
      <w:rFonts w:ascii="Arial" w:hAnsi="Arial"/>
    </w:rPr>
  </w:style>
  <w:style w:type="table" w:styleId="af5">
    <w:name w:val="Table Grid"/>
    <w:basedOn w:val="a2"/>
    <w:uiPriority w:val="39"/>
    <w:rsid w:val="0010549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aliases w:val="Bullet List,FooterText,numbered,Текс документа"/>
    <w:basedOn w:val="a0"/>
    <w:link w:val="af7"/>
    <w:uiPriority w:val="34"/>
    <w:qFormat/>
    <w:rsid w:val="00FD058E"/>
    <w:pPr>
      <w:ind w:left="720"/>
      <w:contextualSpacing/>
    </w:pPr>
  </w:style>
  <w:style w:type="character" w:styleId="af8">
    <w:name w:val="annotation reference"/>
    <w:rsid w:val="00656492"/>
    <w:rPr>
      <w:sz w:val="16"/>
      <w:szCs w:val="16"/>
    </w:rPr>
  </w:style>
  <w:style w:type="paragraph" w:styleId="af9">
    <w:name w:val="annotation text"/>
    <w:basedOn w:val="a0"/>
    <w:link w:val="afa"/>
    <w:rsid w:val="00656492"/>
  </w:style>
  <w:style w:type="character" w:customStyle="1" w:styleId="afa">
    <w:name w:val="Текст примечания Знак"/>
    <w:basedOn w:val="a1"/>
    <w:link w:val="af9"/>
    <w:rsid w:val="00656492"/>
  </w:style>
  <w:style w:type="paragraph" w:styleId="afb">
    <w:name w:val="annotation subject"/>
    <w:basedOn w:val="af9"/>
    <w:next w:val="af9"/>
    <w:link w:val="afc"/>
    <w:rsid w:val="00656492"/>
    <w:rPr>
      <w:b/>
      <w:bCs/>
    </w:rPr>
  </w:style>
  <w:style w:type="character" w:customStyle="1" w:styleId="afc">
    <w:name w:val="Тема примечания Знак"/>
    <w:link w:val="afb"/>
    <w:rsid w:val="00656492"/>
    <w:rPr>
      <w:b/>
      <w:bCs/>
    </w:rPr>
  </w:style>
  <w:style w:type="character" w:customStyle="1" w:styleId="af7">
    <w:name w:val="Абзац списка Знак"/>
    <w:aliases w:val="Bullet List Знак,FooterText Знак,numbered Знак,Текс документа Знак"/>
    <w:link w:val="af6"/>
    <w:uiPriority w:val="34"/>
    <w:locked/>
    <w:rsid w:val="00656492"/>
  </w:style>
  <w:style w:type="paragraph" w:styleId="afd">
    <w:name w:val="No Spacing"/>
    <w:uiPriority w:val="1"/>
    <w:qFormat/>
    <w:rsid w:val="0027673A"/>
    <w:pPr>
      <w:ind w:firstLine="567"/>
    </w:pPr>
    <w:rPr>
      <w:rFonts w:eastAsia="Calibri"/>
      <w:sz w:val="22"/>
    </w:rPr>
  </w:style>
  <w:style w:type="character" w:styleId="afe">
    <w:name w:val="Book Title"/>
    <w:uiPriority w:val="33"/>
    <w:qFormat/>
    <w:rsid w:val="00C53FD4"/>
    <w:rPr>
      <w:b/>
      <w:bCs/>
      <w:i/>
      <w:iCs/>
      <w:spacing w:val="5"/>
      <w:sz w:val="20"/>
    </w:rPr>
  </w:style>
  <w:style w:type="paragraph" w:styleId="aff">
    <w:name w:val="caption"/>
    <w:basedOn w:val="a0"/>
    <w:next w:val="a0"/>
    <w:unhideWhenUsed/>
    <w:qFormat/>
    <w:rsid w:val="003B6FF6"/>
    <w:pPr>
      <w:jc w:val="center"/>
    </w:pPr>
    <w:rPr>
      <w:b/>
      <w:bCs/>
      <w:sz w:val="20"/>
    </w:rPr>
  </w:style>
  <w:style w:type="paragraph" w:customStyle="1" w:styleId="aff0">
    <w:name w:val="Табличный"/>
    <w:basedOn w:val="a0"/>
    <w:link w:val="aff1"/>
    <w:qFormat/>
    <w:rsid w:val="00363351"/>
    <w:pPr>
      <w:spacing w:before="0"/>
      <w:ind w:right="0" w:firstLine="0"/>
    </w:pPr>
    <w:rPr>
      <w:rFonts w:eastAsia="Times New Roman"/>
      <w:szCs w:val="24"/>
    </w:rPr>
  </w:style>
  <w:style w:type="table" w:customStyle="1" w:styleId="-111">
    <w:name w:val="Таблица-сетка 1 светлая11"/>
    <w:basedOn w:val="a2"/>
    <w:uiPriority w:val="46"/>
    <w:rsid w:val="00B452F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1">
    <w:name w:val="Табличный Знак"/>
    <w:link w:val="aff0"/>
    <w:rsid w:val="00363351"/>
    <w:rPr>
      <w:sz w:val="24"/>
      <w:szCs w:val="24"/>
    </w:rPr>
  </w:style>
  <w:style w:type="paragraph" w:styleId="70">
    <w:name w:val="toc 7"/>
    <w:basedOn w:val="a0"/>
    <w:next w:val="a0"/>
    <w:autoRedefine/>
    <w:rsid w:val="009200B3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61552-D52B-48C4-B78B-46068DCD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1026</Words>
  <Characters>5849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демонстрации</vt:lpstr>
      <vt:lpstr>Протокол совещания по проекту</vt:lpstr>
    </vt:vector>
  </TitlesOfParts>
  <Manager/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демонстрации</dc:title>
  <dc:subject>АА.СДОУ</dc:subject>
  <dc:creator>Александр Астанин</dc:creator>
  <cp:keywords/>
  <cp:lastModifiedBy>СЭД TESSA</cp:lastModifiedBy>
  <cp:revision>24</cp:revision>
  <cp:lastPrinted>2018-07-25T09:08:00Z</cp:lastPrinted>
  <dcterms:created xsi:type="dcterms:W3CDTF">2020-06-15T19:35:00Z</dcterms:created>
  <dcterms:modified xsi:type="dcterms:W3CDTF">2020-06-17T10:30:00Z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мната">
    <vt:lpwstr>107</vt:lpwstr>
  </property>
  <property fmtid="{D5CDD505-2E9C-101B-9397-08002B2CF9AE}" pid="3" name="Номер документа">
    <vt:i4>5</vt:i4>
  </property>
  <property fmtid="{D5CDD505-2E9C-101B-9397-08002B2CF9AE}" pid="4" name="Подразделение">
    <vt:lpwstr>Проектный офис</vt:lpwstr>
  </property>
</Properties>
</file>