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Pr="00270F6F" w:rsidRDefault="00270F6F" w:rsidP="00270F6F">
      <w:pPr>
        <w:jc w:val="center"/>
      </w:pPr>
      <w:r w:rsidRPr="00270F6F">
        <w:t>Договор № АА-012/02-1498 от 14.11.2017</w:t>
      </w:r>
      <w:bookmarkStart w:id="0" w:name="_GoBack"/>
      <w:bookmarkEnd w:id="0"/>
    </w:p>
    <w:sectPr w:rsidR="00ED4A46" w:rsidRPr="00270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E7"/>
    <w:rsid w:val="00270F6F"/>
    <w:rsid w:val="00683C52"/>
    <w:rsid w:val="006D7718"/>
    <w:rsid w:val="00810BDB"/>
    <w:rsid w:val="008A077A"/>
    <w:rsid w:val="00B6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2020-07-06T11:44:00Z</dcterms:created>
  <dcterms:modified xsi:type="dcterms:W3CDTF">2020-07-06T11:44:00Z</dcterms:modified>
</cp:coreProperties>
</file>