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директора-руководитель направления по судебной работе и правовому обеспечению распоряжения правами на РНТД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Д.О. Дикуль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Р.А. Сорочкин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С.В. Филиппов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подготовить места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суханов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суханов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29.10.2020.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Суханов С. Н.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Плдготовить.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1.2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Суханов С. Н.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апараптапрап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