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C9525C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C9525C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C9525C">
                    <w:rPr>
                      <w:szCs w:val="28"/>
                    </w:rPr>
                    <w:t>Генеральному директору</w:t>
                  </w:r>
                </w:p>
                <w:p w:rsidR="006315D6" w:rsidRPr="00C9525C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C9525C">
                    <w:rPr>
                      <w:sz w:val="28"/>
                      <w:szCs w:val="28"/>
                    </w:rPr>
                    <w:t>Я.В. Новикову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C9525C" w:rsidRDefault="00C9525C" w:rsidP="00C9525C">
            <w:pPr>
              <w:pStyle w:val="1"/>
              <w:rPr>
                <w:rFonts w:eastAsia="Arial Unicode MS"/>
                <w:sz w:val="24"/>
                <w:lang w:val="en-US"/>
              </w:rPr>
            </w:pPr>
          </w:p>
          <w:p w:rsidR="00C9525C" w:rsidRDefault="00C9525C" w:rsidP="00C9525C">
            <w:pPr>
              <w:pStyle w:val="1"/>
              <w:rPr>
                <w:rFonts w:eastAsia="Arial Unicode MS"/>
                <w:sz w:val="24"/>
                <w:lang w:val="en-US"/>
              </w:rPr>
            </w:pPr>
          </w:p>
          <w:p w:rsidR="00C9525C" w:rsidRPr="00C9525C" w:rsidRDefault="00931072" w:rsidP="00C9525C">
            <w:pPr>
              <w:pStyle w:val="1"/>
              <w:rPr>
                <w:rFonts w:eastAsia="Arial Unicode MS"/>
                <w:sz w:val="24"/>
              </w:rPr>
            </w:pPr>
            <w:r w:rsidRPr="00C9525C">
              <w:rPr>
                <w:rFonts w:eastAsia="Arial Unicode MS"/>
                <w:sz w:val="24"/>
              </w:rPr>
              <w:t xml:space="preserve">О командировании товарища Филиппова С.В. </w:t>
            </w:r>
          </w:p>
          <w:p w:rsidR="00931072" w:rsidRPr="00931072" w:rsidRDefault="00931072" w:rsidP="00C9525C">
            <w:pPr>
              <w:pStyle w:val="1"/>
              <w:rPr>
                <w:sz w:val="24"/>
              </w:rPr>
            </w:pPr>
            <w:r w:rsidRPr="00C9525C">
              <w:rPr>
                <w:rFonts w:eastAsia="Arial Unicode MS"/>
                <w:sz w:val="24"/>
              </w:rPr>
              <w:t>в общество с ограниченной ответственности "Звезда"</w:t>
            </w:r>
          </w:p>
        </w:tc>
      </w:tr>
    </w:tbl>
    <w:p w:rsidR="002F78BB" w:rsidRDefault="00BA1CF4" w:rsidP="007A4F5B">
      <w:pPr>
        <w:keepNext/>
        <w:spacing w:before="1080" w:after="480" w:line="276" w:lineRule="auto"/>
        <w:jc w:val="center"/>
        <w:rPr>
          <w:sz w:val="28"/>
          <w:szCs w:val="28"/>
          <w:lang w:val="en-US"/>
        </w:rPr>
      </w:pPr>
      <w:r w:rsidRPr="00BA1CF4">
        <w:rPr>
          <w:sz w:val="28"/>
          <w:szCs w:val="28"/>
        </w:rPr>
        <w:t>Уважаемый Ян Валентинович!</w:t>
      </w:r>
    </w:p>
    <w:p w:rsidR="00C9525C" w:rsidRPr="006A5239" w:rsidRDefault="00C9525C" w:rsidP="00C9525C">
      <w:r w:rsidRPr="006A5239">
        <w:t>Основания для проведения опытной эксплуатации</w:t>
      </w:r>
    </w:p>
    <w:p w:rsidR="00C9525C" w:rsidRPr="00D90F6D" w:rsidRDefault="00C9525C" w:rsidP="00C9525C">
      <w:pPr>
        <w:pStyle w:val="ab"/>
        <w:spacing w:after="0"/>
      </w:pPr>
      <w:r>
        <w:t>ОЭ Системы</w:t>
      </w:r>
      <w:r w:rsidRPr="00D90F6D">
        <w:t xml:space="preserve"> проводится на основании следующих документов:</w:t>
      </w:r>
    </w:p>
    <w:p w:rsidR="00C9525C" w:rsidRPr="00D90F6D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</w:t>
      </w:r>
      <w:r w:rsidRPr="00D90F6D">
        <w:rPr>
          <w:rFonts w:eastAsia="Times New Roman" w:cs="Times New Roman"/>
          <w:szCs w:val="24"/>
          <w:lang w:eastAsia="ru-RU"/>
        </w:rPr>
        <w:t>ребования к системе электронного документооборота АО «Концерн ВКО «Алмаз</w:t>
      </w:r>
      <w:r>
        <w:rPr>
          <w:rFonts w:eastAsia="Times New Roman" w:cs="Times New Roman"/>
          <w:szCs w:val="24"/>
          <w:lang w:eastAsia="ru-RU"/>
        </w:rPr>
        <w:t> </w:t>
      </w:r>
      <w:r w:rsidRPr="00D90F6D">
        <w:rPr>
          <w:rFonts w:eastAsia="Times New Roman" w:cs="Times New Roman"/>
          <w:szCs w:val="24"/>
          <w:lang w:eastAsia="ru-RU"/>
        </w:rPr>
        <w:t>- Антей» (далее – Концерн), утвержденные заместителем генерального директора по стратегическому развитию</w:t>
      </w:r>
      <w:r>
        <w:rPr>
          <w:rFonts w:eastAsia="Times New Roman" w:cs="Times New Roman"/>
          <w:szCs w:val="24"/>
          <w:lang w:eastAsia="ru-RU"/>
        </w:rPr>
        <w:t>;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>ЧТЗ на блок «Делопроизводство», утвержденное заместителем генерального директора по стратегическому развитию;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>приказ «О вводе в опытную эксплуатацию блока «Делопроизводство» СЭД на базе платформы TESSA»;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>программа опытной эксплуатации;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 xml:space="preserve">методический материал (обучающие видеороликами и инструкции пользователей по работе в Системе);  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 xml:space="preserve">договор на внедрение Системы № 31/1435 от 28.12.2017, заключен между Концерном </w:t>
      </w:r>
      <w:proofErr w:type="gramStart"/>
      <w:r w:rsidRPr="001F379B">
        <w:rPr>
          <w:rFonts w:eastAsia="Times New Roman" w:cs="Times New Roman"/>
          <w:szCs w:val="24"/>
          <w:lang w:eastAsia="ru-RU"/>
        </w:rPr>
        <w:t>и ООО</w:t>
      </w:r>
      <w:proofErr w:type="gramEnd"/>
      <w:r w:rsidRPr="001F379B">
        <w:rPr>
          <w:rFonts w:eastAsia="Times New Roman" w:cs="Times New Roman"/>
          <w:szCs w:val="24"/>
          <w:lang w:eastAsia="ru-RU"/>
        </w:rPr>
        <w:t xml:space="preserve"> «</w:t>
      </w:r>
      <w:proofErr w:type="spellStart"/>
      <w:r w:rsidRPr="001F379B">
        <w:rPr>
          <w:rFonts w:eastAsia="Times New Roman" w:cs="Times New Roman"/>
          <w:szCs w:val="24"/>
          <w:lang w:eastAsia="ru-RU"/>
        </w:rPr>
        <w:t>Синтеллект</w:t>
      </w:r>
      <w:proofErr w:type="spellEnd"/>
      <w:r w:rsidRPr="001F379B">
        <w:rPr>
          <w:rFonts w:eastAsia="Times New Roman" w:cs="Times New Roman"/>
          <w:szCs w:val="24"/>
          <w:lang w:eastAsia="ru-RU"/>
        </w:rPr>
        <w:t>» (далее - Исполнитель).</w:t>
      </w:r>
    </w:p>
    <w:p w:rsidR="00C9525C" w:rsidRPr="001F379B" w:rsidRDefault="00C9525C" w:rsidP="00C9525C">
      <w:pPr>
        <w:pStyle w:val="ab"/>
        <w:spacing w:after="0"/>
      </w:pPr>
      <w:r w:rsidRPr="001F379B">
        <w:t>ОЭ Системы проводится в соответствии с требованиями ГОСТ 34.603-92 Информационная технология. Виды испытаний автоматизированных систем.</w:t>
      </w:r>
    </w:p>
    <w:p w:rsidR="00C9525C" w:rsidRPr="001F379B" w:rsidRDefault="00C9525C" w:rsidP="00C9525C">
      <w:pPr>
        <w:jc w:val="both"/>
      </w:pPr>
      <w:r w:rsidRPr="001F379B">
        <w:t>3.2.</w:t>
      </w:r>
      <w:r w:rsidRPr="001F379B">
        <w:tab/>
        <w:t>ОЭ Системы проводится в 3 этапа. В ОЭ участвуют все подразделения Концерна.</w:t>
      </w:r>
    </w:p>
    <w:p w:rsidR="00C9525C" w:rsidRPr="001F379B" w:rsidRDefault="00C9525C" w:rsidP="00C9525C">
      <w:pPr>
        <w:jc w:val="both"/>
      </w:pPr>
      <w:r w:rsidRPr="001F379B">
        <w:t>3.3.</w:t>
      </w:r>
      <w:r w:rsidRPr="001F379B">
        <w:tab/>
        <w:t xml:space="preserve">ОЭ проводится на комплексе технических средств Концерна, на котором развернуто программное обеспечение для работы Системы, включающем в себя: 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>сервер TESSA;</w:t>
      </w:r>
    </w:p>
    <w:p w:rsidR="00C9525C" w:rsidRPr="001F379B" w:rsidRDefault="00C9525C" w:rsidP="00C9525C">
      <w:pPr>
        <w:pStyle w:val="ad"/>
        <w:numPr>
          <w:ilvl w:val="0"/>
          <w:numId w:val="1"/>
        </w:numPr>
        <w:tabs>
          <w:tab w:val="left" w:pos="567"/>
          <w:tab w:val="left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1F379B">
        <w:rPr>
          <w:rFonts w:eastAsia="Times New Roman" w:cs="Times New Roman"/>
          <w:szCs w:val="24"/>
          <w:lang w:eastAsia="ru-RU"/>
        </w:rPr>
        <w:t>рабочие места пользователей, настроенные с учетом прав доступа пользователя к Системе.</w:t>
      </w:r>
    </w:p>
    <w:p w:rsidR="00C9525C" w:rsidRPr="00C9525C" w:rsidRDefault="00C9525C" w:rsidP="00C9525C">
      <w:pPr>
        <w:keepNext/>
        <w:jc w:val="center"/>
        <w:rPr>
          <w:sz w:val="28"/>
          <w:szCs w:val="28"/>
        </w:rPr>
      </w:pPr>
      <w:r w:rsidRPr="001F379B">
        <w:t>3.4.</w:t>
      </w:r>
      <w:r w:rsidRPr="001F379B">
        <w:tab/>
        <w:t>Продолжительность ОЭ – определяется приказом об опытной эксплуатации.</w:t>
      </w:r>
    </w:p>
    <w:p w:rsidR="003D05A3" w:rsidRDefault="003D05A3" w:rsidP="00C9525C">
      <w:pPr>
        <w:ind w:firstLine="709"/>
        <w:jc w:val="both"/>
        <w:rPr>
          <w:sz w:val="28"/>
          <w:szCs w:val="28"/>
          <w:lang w:val="en-US"/>
        </w:rPr>
      </w:pPr>
    </w:p>
    <w:p w:rsidR="00C9525C" w:rsidRDefault="00C9525C" w:rsidP="00C9525C">
      <w:pPr>
        <w:ind w:firstLine="709"/>
        <w:jc w:val="both"/>
        <w:rPr>
          <w:sz w:val="28"/>
          <w:szCs w:val="28"/>
          <w:lang w:val="en-US"/>
        </w:rPr>
      </w:pPr>
    </w:p>
    <w:p w:rsidR="00C9525C" w:rsidRPr="00C9525C" w:rsidRDefault="00C9525C" w:rsidP="00C9525C">
      <w:pPr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C9525C">
            <w:pPr>
              <w:rPr>
                <w:sz w:val="28"/>
              </w:rPr>
            </w:pPr>
            <w:proofErr w:type="spellStart"/>
            <w:r w:rsidRPr="003D05A3">
              <w:rPr>
                <w:sz w:val="28"/>
                <w:lang w:val="en-US"/>
              </w:rPr>
              <w:t>Руководитель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аппарата</w:t>
            </w:r>
            <w:proofErr w:type="spellEnd"/>
          </w:p>
        </w:tc>
        <w:tc>
          <w:tcPr>
            <w:tcW w:w="4673" w:type="dxa"/>
            <w:vAlign w:val="bottom"/>
          </w:tcPr>
          <w:p w:rsidR="003D05A3" w:rsidRDefault="003D05A3" w:rsidP="00C9525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Д.С. </w:t>
            </w:r>
            <w:proofErr w:type="spellStart"/>
            <w:r w:rsidRPr="003D05A3">
              <w:rPr>
                <w:sz w:val="28"/>
                <w:lang w:val="en-US"/>
              </w:rPr>
              <w:t>Джепа</w:t>
            </w:r>
            <w:proofErr w:type="spellEnd"/>
          </w:p>
        </w:tc>
      </w:tr>
    </w:tbl>
    <w:p w:rsidR="00BE3B0C" w:rsidRDefault="00BE3B0C" w:rsidP="00C9525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C9525C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В.И. Шайнога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C9525C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28-52</w:t>
            </w:r>
          </w:p>
        </w:tc>
      </w:tr>
    </w:tbl>
    <w:p w:rsidR="009A621D" w:rsidRPr="009A621D" w:rsidRDefault="009A621D" w:rsidP="00C9525C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DF6" w:rsidRDefault="00B53DF6" w:rsidP="0029241D">
      <w:r>
        <w:separator/>
      </w:r>
    </w:p>
  </w:endnote>
  <w:endnote w:type="continuationSeparator" w:id="0">
    <w:p w:rsidR="00B53DF6" w:rsidRDefault="00B53DF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DF6" w:rsidRDefault="00B53DF6" w:rsidP="0029241D">
      <w:r>
        <w:separator/>
      </w:r>
    </w:p>
  </w:footnote>
  <w:footnote w:type="continuationSeparator" w:id="0">
    <w:p w:rsidR="00B53DF6" w:rsidRDefault="00B53DF6" w:rsidP="0029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F1916"/>
    <w:multiLevelType w:val="hybridMultilevel"/>
    <w:tmpl w:val="172C51E8"/>
    <w:lvl w:ilvl="0" w:tplc="CCB01F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3DF6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9525C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paragraph" w:styleId="ab">
    <w:name w:val="Body Text"/>
    <w:basedOn w:val="a"/>
    <w:link w:val="ac"/>
    <w:semiHidden/>
    <w:unhideWhenUsed/>
    <w:rsid w:val="00C9525C"/>
    <w:pPr>
      <w:spacing w:after="120"/>
    </w:pPr>
  </w:style>
  <w:style w:type="character" w:customStyle="1" w:styleId="ac">
    <w:name w:val="Основной текст Знак"/>
    <w:basedOn w:val="a0"/>
    <w:link w:val="ab"/>
    <w:semiHidden/>
    <w:rsid w:val="00C9525C"/>
    <w:rPr>
      <w:sz w:val="24"/>
      <w:szCs w:val="24"/>
    </w:rPr>
  </w:style>
  <w:style w:type="paragraph" w:styleId="ad">
    <w:name w:val="List Paragraph"/>
    <w:basedOn w:val="a"/>
    <w:link w:val="ae"/>
    <w:qFormat/>
    <w:rsid w:val="00C9525C"/>
    <w:pPr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character" w:customStyle="1" w:styleId="ae">
    <w:name w:val="Абзац списка Знак"/>
    <w:basedOn w:val="a0"/>
    <w:link w:val="ad"/>
    <w:rsid w:val="00C9525C"/>
    <w:rPr>
      <w:rFonts w:eastAsiaTheme="minorHAnsi" w:cstheme="minorBid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  <w:style w:type="paragraph" w:styleId="ab">
    <w:name w:val="Body Text"/>
    <w:basedOn w:val="a"/>
    <w:link w:val="ac"/>
    <w:semiHidden/>
    <w:unhideWhenUsed/>
    <w:rsid w:val="00C9525C"/>
    <w:pPr>
      <w:spacing w:after="120"/>
    </w:pPr>
  </w:style>
  <w:style w:type="character" w:customStyle="1" w:styleId="ac">
    <w:name w:val="Основной текст Знак"/>
    <w:basedOn w:val="a0"/>
    <w:link w:val="ab"/>
    <w:semiHidden/>
    <w:rsid w:val="00C9525C"/>
    <w:rPr>
      <w:sz w:val="24"/>
      <w:szCs w:val="24"/>
    </w:rPr>
  </w:style>
  <w:style w:type="paragraph" w:styleId="ad">
    <w:name w:val="List Paragraph"/>
    <w:basedOn w:val="a"/>
    <w:link w:val="ae"/>
    <w:qFormat/>
    <w:rsid w:val="00C9525C"/>
    <w:pPr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character" w:customStyle="1" w:styleId="ae">
    <w:name w:val="Абзац списка Знак"/>
    <w:basedOn w:val="a0"/>
    <w:link w:val="ad"/>
    <w:rsid w:val="00C9525C"/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40</cp:revision>
  <cp:lastPrinted>2018-07-02T11:57:00Z</cp:lastPrinted>
  <dcterms:created xsi:type="dcterms:W3CDTF">2018-12-17T11:44:00Z</dcterms:created>
  <dcterms:modified xsi:type="dcterms:W3CDTF">2021-06-24T13:17:00Z</dcterms:modified>
</cp:coreProperties>
</file>