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934" w:rsidRDefault="0056593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65934" w:rsidRDefault="0056593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65934" w:rsidRDefault="006D68F0">
      <w:pPr>
        <w:spacing w:line="240" w:lineRule="auto"/>
        <w:ind w:left="-900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  <w:sz w:val="26"/>
          <w:szCs w:val="26"/>
        </w:rPr>
        <w:tab/>
      </w:r>
      <w:r>
        <w:rPr>
          <w:rFonts w:ascii="Cambria" w:eastAsia="Cambria" w:hAnsi="Cambria" w:cs="Cambria"/>
          <w:b/>
          <w:bCs/>
        </w:rPr>
        <w:t xml:space="preserve">D.I. No.: ACAD/DI/95A     </w:t>
      </w:r>
      <w:r>
        <w:rPr>
          <w:rFonts w:ascii="Cambria" w:eastAsia="Cambria" w:hAnsi="Cambria" w:cs="Cambria"/>
          <w:b/>
          <w:bCs/>
        </w:rPr>
        <w:tab/>
        <w:t xml:space="preserve">       </w:t>
      </w:r>
      <w:r>
        <w:rPr>
          <w:rFonts w:ascii="Cambria" w:eastAsia="Cambria" w:hAnsi="Cambria" w:cs="Cambria"/>
          <w:b/>
          <w:bCs/>
        </w:rPr>
        <w:tab/>
      </w:r>
      <w:r>
        <w:rPr>
          <w:rFonts w:ascii="Cambria" w:eastAsia="Cambria" w:hAnsi="Cambria" w:cs="Cambria"/>
          <w:b/>
          <w:bCs/>
        </w:rPr>
        <w:tab/>
        <w:t xml:space="preserve">                                     Date of preparation: 14/ 08/2026</w:t>
      </w:r>
    </w:p>
    <w:p w:rsidR="00565934" w:rsidRDefault="006D68F0">
      <w:pPr>
        <w:tabs>
          <w:tab w:val="left" w:pos="3465"/>
        </w:tabs>
        <w:ind w:left="-900" w:right="-870"/>
        <w:rPr>
          <w:rFonts w:ascii="Cambria" w:eastAsia="Cambria" w:hAnsi="Cambria" w:cs="Cambria"/>
          <w:b/>
          <w:bCs/>
          <w:sz w:val="12"/>
          <w:szCs w:val="12"/>
        </w:rPr>
      </w:pPr>
      <w:r>
        <w:rPr>
          <w:rFonts w:ascii="Cambria" w:eastAsia="Cambria" w:hAnsi="Cambria" w:cs="Cambria"/>
          <w:b/>
          <w:bCs/>
        </w:rPr>
        <w:tab/>
      </w:r>
    </w:p>
    <w:p w:rsidR="00565934" w:rsidRDefault="0056593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565934" w:rsidRDefault="006D68F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B.E (Artificial Intelligence and Data Science)</w:t>
      </w:r>
    </w:p>
    <w:p w:rsidR="00565934" w:rsidRDefault="006D68F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 Test</w:t>
      </w:r>
    </w:p>
    <w:p w:rsidR="00565934" w:rsidRDefault="006D68F0">
      <w:pPr>
        <w:spacing w:line="240" w:lineRule="auto"/>
        <w:jc w:val="center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Industrial Internet of Things</w:t>
      </w:r>
    </w:p>
    <w:p w:rsidR="00565934" w:rsidRDefault="00565934">
      <w:pPr>
        <w:spacing w:line="240" w:lineRule="auto"/>
        <w:jc w:val="center"/>
        <w:rPr>
          <w:rFonts w:ascii="Cambria" w:eastAsia="Cambria" w:hAnsi="Cambria" w:cs="Cambria"/>
          <w:b/>
          <w:bCs/>
        </w:rPr>
      </w:pPr>
    </w:p>
    <w:tbl>
      <w:tblPr>
        <w:tblStyle w:val="a3"/>
        <w:tblW w:w="901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010"/>
        <w:gridCol w:w="3237"/>
        <w:gridCol w:w="2772"/>
      </w:tblGrid>
      <w:tr w:rsidR="00565934">
        <w:trPr>
          <w:jc w:val="center"/>
        </w:trPr>
        <w:tc>
          <w:tcPr>
            <w:tcW w:w="3010" w:type="dxa"/>
            <w:vAlign w:val="center"/>
          </w:tcPr>
          <w:p w:rsidR="00565934" w:rsidRDefault="006D68F0">
            <w:pPr>
              <w:widowControl w:val="0"/>
              <w:spacing w:after="0" w:line="267" w:lineRule="auto"/>
              <w:ind w:right="1376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0" w:name="_heading=h.y45nr53q1tti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bCs/>
              </w:rPr>
              <w:t>A.Y. 2026-27</w:t>
            </w:r>
          </w:p>
        </w:tc>
        <w:tc>
          <w:tcPr>
            <w:tcW w:w="3237" w:type="dxa"/>
            <w:vAlign w:val="center"/>
          </w:tcPr>
          <w:p w:rsidR="00565934" w:rsidRDefault="006D68F0">
            <w:pPr>
              <w:widowControl w:val="0"/>
              <w:spacing w:after="0" w:line="267" w:lineRule="auto"/>
              <w:ind w:right="421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Semester- VII</w:t>
            </w:r>
          </w:p>
        </w:tc>
        <w:tc>
          <w:tcPr>
            <w:tcW w:w="2772" w:type="dxa"/>
            <w:vAlign w:val="center"/>
          </w:tcPr>
          <w:p w:rsidR="00565934" w:rsidRDefault="006D68F0" w:rsidP="00767713">
            <w:pPr>
              <w:widowControl w:val="0"/>
              <w:spacing w:after="0" w:line="267" w:lineRule="auto"/>
              <w:ind w:right="421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Date: 2</w:t>
            </w:r>
            <w:r w:rsidR="00767713">
              <w:rPr>
                <w:rFonts w:ascii="Times New Roman" w:eastAsia="Times New Roman" w:hAnsi="Times New Roman" w:cs="Times New Roman"/>
                <w:b/>
                <w:bCs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/08/2026</w:t>
            </w:r>
          </w:p>
        </w:tc>
      </w:tr>
      <w:tr w:rsidR="00565934">
        <w:trPr>
          <w:jc w:val="center"/>
        </w:trPr>
        <w:tc>
          <w:tcPr>
            <w:tcW w:w="3010" w:type="dxa"/>
            <w:vAlign w:val="center"/>
          </w:tcPr>
          <w:p w:rsidR="00565934" w:rsidRDefault="006D68F0">
            <w:pPr>
              <w:widowControl w:val="0"/>
              <w:spacing w:after="0" w:line="267" w:lineRule="auto"/>
              <w:ind w:right="1376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Time : 1 Hour</w:t>
            </w:r>
          </w:p>
        </w:tc>
        <w:tc>
          <w:tcPr>
            <w:tcW w:w="3237" w:type="dxa"/>
            <w:vAlign w:val="center"/>
          </w:tcPr>
          <w:p w:rsidR="00565934" w:rsidRDefault="006D68F0">
            <w:pPr>
              <w:widowControl w:val="0"/>
              <w:spacing w:after="0" w:line="267" w:lineRule="auto"/>
              <w:ind w:right="421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Unit No. : 1, 2</w:t>
            </w:r>
          </w:p>
        </w:tc>
        <w:tc>
          <w:tcPr>
            <w:tcW w:w="2772" w:type="dxa"/>
            <w:vAlign w:val="center"/>
          </w:tcPr>
          <w:p w:rsidR="00565934" w:rsidRDefault="006D68F0">
            <w:pPr>
              <w:widowControl w:val="0"/>
              <w:spacing w:after="0" w:line="267" w:lineRule="auto"/>
              <w:ind w:right="421"/>
              <w:jc w:val="left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Max. Marks: 30</w:t>
            </w:r>
          </w:p>
        </w:tc>
      </w:tr>
    </w:tbl>
    <w:p w:rsidR="00565934" w:rsidRDefault="00565934">
      <w:pPr>
        <w:widowControl w:val="0"/>
        <w:spacing w:line="240" w:lineRule="auto"/>
        <w:ind w:left="-284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65934" w:rsidRDefault="006D68F0">
      <w:pPr>
        <w:widowControl w:val="0"/>
        <w:spacing w:line="240" w:lineRule="auto"/>
        <w:ind w:left="-28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Instructions: </w:t>
      </w:r>
    </w:p>
    <w:p w:rsidR="00565934" w:rsidRDefault="00565934">
      <w:pPr>
        <w:widowControl w:val="0"/>
        <w:spacing w:line="240" w:lineRule="auto"/>
        <w:ind w:left="-284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tbl>
      <w:tblPr>
        <w:tblStyle w:val="a4"/>
        <w:tblpPr w:leftFromText="180" w:rightFromText="180" w:topFromText="180" w:bottomFromText="180" w:vertAnchor="text" w:tblpX="-255"/>
        <w:tblW w:w="978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28"/>
        <w:gridCol w:w="4953"/>
      </w:tblGrid>
      <w:tr w:rsidR="00565934">
        <w:tc>
          <w:tcPr>
            <w:tcW w:w="4828" w:type="dxa"/>
          </w:tcPr>
          <w:p w:rsidR="00565934" w:rsidRDefault="006D68F0">
            <w:pPr>
              <w:widowControl w:val="0"/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1) Answer Q1 or Q2, Q3 or Q4</w:t>
            </w:r>
          </w:p>
        </w:tc>
        <w:tc>
          <w:tcPr>
            <w:tcW w:w="4953" w:type="dxa"/>
          </w:tcPr>
          <w:p w:rsidR="00565934" w:rsidRDefault="006D68F0">
            <w:pPr>
              <w:widowControl w:val="0"/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3) Figures to the right side indicate marks.</w:t>
            </w:r>
          </w:p>
        </w:tc>
      </w:tr>
      <w:tr w:rsidR="00565934">
        <w:tc>
          <w:tcPr>
            <w:tcW w:w="4828" w:type="dxa"/>
          </w:tcPr>
          <w:p w:rsidR="00565934" w:rsidRDefault="006D68F0">
            <w:pPr>
              <w:widowControl w:val="0"/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2) Neat diagrams must be drawn wherever necessary</w:t>
            </w:r>
          </w:p>
        </w:tc>
        <w:tc>
          <w:tcPr>
            <w:tcW w:w="4953" w:type="dxa"/>
          </w:tcPr>
          <w:p w:rsidR="00565934" w:rsidRDefault="006D68F0">
            <w:pPr>
              <w:widowControl w:val="0"/>
              <w:spacing w:after="0" w:line="240" w:lineRule="auto"/>
              <w:jc w:val="lef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4) Assume suitable data, if necessary.</w:t>
            </w:r>
          </w:p>
        </w:tc>
      </w:tr>
    </w:tbl>
    <w:p w:rsidR="00565934" w:rsidRDefault="00565934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65934" w:rsidRDefault="00565934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12"/>
          <w:szCs w:val="12"/>
        </w:rPr>
      </w:pPr>
    </w:p>
    <w:tbl>
      <w:tblPr>
        <w:tblStyle w:val="a5"/>
        <w:tblpPr w:leftFromText="180" w:rightFromText="180" w:topFromText="180" w:bottomFromText="180" w:vertAnchor="text" w:tblpX="-1005"/>
        <w:tblW w:w="1116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7950"/>
        <w:gridCol w:w="915"/>
        <w:gridCol w:w="885"/>
        <w:gridCol w:w="525"/>
      </w:tblGrid>
      <w:tr w:rsidR="00565934">
        <w:trPr>
          <w:trHeight w:val="20"/>
        </w:trPr>
        <w:tc>
          <w:tcPr>
            <w:tcW w:w="885" w:type="dxa"/>
            <w:tcBorders>
              <w:bottom w:val="single" w:sz="4" w:space="0" w:color="000000"/>
            </w:tcBorders>
            <w:tcMar>
              <w:left w:w="108" w:type="dxa"/>
            </w:tcMar>
            <w:vAlign w:val="center"/>
          </w:tcPr>
          <w:p w:rsidR="00565934" w:rsidRDefault="006D68F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Q. No.</w:t>
            </w:r>
          </w:p>
        </w:tc>
        <w:tc>
          <w:tcPr>
            <w:tcW w:w="7950" w:type="dxa"/>
            <w:tcBorders>
              <w:bottom w:val="single" w:sz="4" w:space="0" w:color="000000"/>
              <w:right w:val="single" w:sz="4" w:space="0" w:color="000000"/>
            </w:tcBorders>
            <w:tcMar>
              <w:left w:w="108" w:type="dxa"/>
            </w:tcMar>
            <w:vAlign w:val="center"/>
          </w:tcPr>
          <w:p w:rsidR="00565934" w:rsidRDefault="006D68F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 Details</w:t>
            </w:r>
          </w:p>
        </w:tc>
        <w:tc>
          <w:tcPr>
            <w:tcW w:w="9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565934" w:rsidRDefault="006D68F0">
            <w:pPr>
              <w:widowControl w:val="0"/>
              <w:spacing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Marks</w:t>
            </w:r>
          </w:p>
        </w:tc>
        <w:tc>
          <w:tcPr>
            <w:tcW w:w="885" w:type="dxa"/>
            <w:tcBorders>
              <w:bottom w:val="single" w:sz="4" w:space="0" w:color="000000"/>
            </w:tcBorders>
            <w:tcMar>
              <w:left w:w="108" w:type="dxa"/>
            </w:tcMar>
            <w:vAlign w:val="center"/>
          </w:tcPr>
          <w:p w:rsidR="00565934" w:rsidRDefault="006D68F0">
            <w:pPr>
              <w:widowControl w:val="0"/>
              <w:spacing w:line="240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 Mapped</w:t>
            </w:r>
          </w:p>
        </w:tc>
        <w:tc>
          <w:tcPr>
            <w:tcW w:w="525" w:type="dxa"/>
            <w:tcBorders>
              <w:bottom w:val="single" w:sz="4" w:space="0" w:color="000000"/>
            </w:tcBorders>
            <w:tcMar>
              <w:left w:w="108" w:type="dxa"/>
            </w:tcMar>
            <w:vAlign w:val="center"/>
          </w:tcPr>
          <w:p w:rsidR="00565934" w:rsidRDefault="006D68F0">
            <w:pPr>
              <w:widowControl w:val="0"/>
              <w:spacing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BTL</w:t>
            </w:r>
          </w:p>
        </w:tc>
      </w:tr>
      <w:tr w:rsidR="00565934">
        <w:trPr>
          <w:trHeight w:val="20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</w:tcMar>
            <w:vAlign w:val="center"/>
          </w:tcPr>
          <w:p w:rsidR="00565934" w:rsidRDefault="006D68F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Q.1a</w:t>
            </w:r>
          </w:p>
        </w:tc>
        <w:tc>
          <w:tcPr>
            <w:tcW w:w="7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D461D1" w:rsidP="00D461D1">
            <w:pPr>
              <w:spacing w:after="2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Explain the difference between supervised and unsupervised learning</w:t>
            </w: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 xml:space="preserve"> </w:t>
            </w:r>
            <w:r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with suitable examples.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widowControl w:val="0"/>
              <w:spacing w:line="24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widowControl w:val="0"/>
              <w:spacing w:line="24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</w:tr>
      <w:tr w:rsidR="00565934">
        <w:trPr>
          <w:trHeight w:val="20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</w:tcMar>
            <w:vAlign w:val="center"/>
          </w:tcPr>
          <w:p w:rsidR="00565934" w:rsidRDefault="006D68F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Q.1b</w:t>
            </w:r>
          </w:p>
        </w:tc>
        <w:tc>
          <w:tcPr>
            <w:tcW w:w="7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1D1" w:rsidRPr="00D461D1" w:rsidRDefault="00D461D1" w:rsidP="00D461D1">
            <w:pP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Compare and contrast machine learning with traditional programming.</w:t>
            </w:r>
          </w:p>
          <w:p w:rsidR="00565934" w:rsidRDefault="00D461D1" w:rsidP="00D461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Include examples to highlight the differences.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widowControl w:val="0"/>
              <w:spacing w:line="24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widowControl w:val="0"/>
              <w:spacing w:line="24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L4</w:t>
            </w:r>
          </w:p>
        </w:tc>
      </w:tr>
      <w:tr w:rsidR="00565934">
        <w:trPr>
          <w:trHeight w:val="20"/>
        </w:trPr>
        <w:tc>
          <w:tcPr>
            <w:tcW w:w="111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eading=h.gsx9mvl0ehgd" w:colFirst="0" w:colLast="0"/>
            <w:bookmarkEnd w:id="1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</w:p>
        </w:tc>
      </w:tr>
      <w:tr w:rsidR="00565934">
        <w:trPr>
          <w:trHeight w:val="20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</w:tcMar>
            <w:vAlign w:val="center"/>
          </w:tcPr>
          <w:p w:rsidR="00565934" w:rsidRDefault="006D68F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Q.2a</w:t>
            </w:r>
          </w:p>
        </w:tc>
        <w:tc>
          <w:tcPr>
            <w:tcW w:w="7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</w:tcMar>
            <w:vAlign w:val="center"/>
          </w:tcPr>
          <w:p w:rsidR="00565934" w:rsidRDefault="00D461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61D1">
              <w:rPr>
                <w:rFonts w:ascii="Times New Roman" w:eastAsia="Times New Roman" w:hAnsi="Times New Roman" w:cs="Times New Roman"/>
                <w:sz w:val="24"/>
                <w:szCs w:val="24"/>
              </w:rPr>
              <w:t>List and explain three real-life applications of Machine Learning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widowControl w:val="0"/>
              <w:spacing w:line="24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widowControl w:val="0"/>
              <w:spacing w:line="24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</w:tr>
      <w:tr w:rsidR="00565934">
        <w:trPr>
          <w:trHeight w:val="20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</w:tcMar>
            <w:vAlign w:val="center"/>
          </w:tcPr>
          <w:p w:rsidR="00565934" w:rsidRDefault="006D68F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Q.2b</w:t>
            </w:r>
          </w:p>
        </w:tc>
        <w:tc>
          <w:tcPr>
            <w:tcW w:w="7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61D1" w:rsidRPr="00D461D1" w:rsidRDefault="00D461D1" w:rsidP="00D461D1">
            <w:pP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Evaluate the effectiveness of using PCA over Linear Discriminant</w:t>
            </w:r>
          </w:p>
          <w:p w:rsidR="00D461D1" w:rsidRPr="00D461D1" w:rsidRDefault="00D461D1" w:rsidP="00D461D1">
            <w:pP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Analysis (LDA) in a classification problem. Which would you choose</w:t>
            </w:r>
          </w:p>
          <w:p w:rsidR="00565934" w:rsidRDefault="00D461D1" w:rsidP="00D461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and</w:t>
            </w:r>
            <w:proofErr w:type="gramEnd"/>
            <w:r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 xml:space="preserve"> why?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widowControl w:val="0"/>
              <w:spacing w:line="24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 w:rsidP="008710A7">
            <w:pPr>
              <w:widowControl w:val="0"/>
              <w:spacing w:line="24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8710A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65934">
        <w:trPr>
          <w:trHeight w:val="20"/>
        </w:trPr>
        <w:tc>
          <w:tcPr>
            <w:tcW w:w="111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565934">
            <w:pPr>
              <w:widowControl w:val="0"/>
              <w:spacing w:line="240" w:lineRule="auto"/>
              <w:ind w:right="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65934">
        <w:trPr>
          <w:trHeight w:val="20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</w:tcMar>
            <w:vAlign w:val="center"/>
          </w:tcPr>
          <w:p w:rsidR="00565934" w:rsidRDefault="006D68F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Q.3a</w:t>
            </w:r>
          </w:p>
        </w:tc>
        <w:tc>
          <w:tcPr>
            <w:tcW w:w="7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Pr="00D461D1" w:rsidRDefault="00D461D1" w:rsidP="00D461D1">
            <w:pPr>
              <w:spacing w:after="200" w:line="240" w:lineRule="auto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Differentiate between regression and correlation with examples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widowControl w:val="0"/>
              <w:spacing w:line="24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8710A7">
            <w:pPr>
              <w:widowControl w:val="0"/>
              <w:spacing w:line="24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</w:tr>
      <w:tr w:rsidR="00565934" w:rsidTr="008710A7">
        <w:trPr>
          <w:trHeight w:val="493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</w:tcMar>
            <w:vAlign w:val="center"/>
          </w:tcPr>
          <w:p w:rsidR="00565934" w:rsidRDefault="006D68F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Q.3b</w:t>
            </w:r>
          </w:p>
        </w:tc>
        <w:tc>
          <w:tcPr>
            <w:tcW w:w="7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Pr="00D461D1" w:rsidRDefault="00D461D1" w:rsidP="00D461D1">
            <w:pPr>
              <w:spacing w:after="200" w:line="240" w:lineRule="auto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 xml:space="preserve">Explain the difference between </w:t>
            </w:r>
            <w:proofErr w:type="spellStart"/>
            <w:r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univariate</w:t>
            </w:r>
            <w:proofErr w:type="spellEnd"/>
            <w:r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 xml:space="preserve"> and multivariate regression with examples.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widowControl w:val="0"/>
              <w:spacing w:line="24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 w:rsidP="008710A7">
            <w:pPr>
              <w:widowControl w:val="0"/>
              <w:spacing w:line="24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8710A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65934">
        <w:trPr>
          <w:trHeight w:val="20"/>
        </w:trPr>
        <w:tc>
          <w:tcPr>
            <w:tcW w:w="111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Pr="00D461D1" w:rsidRDefault="008710A7" w:rsidP="00D461D1">
            <w:pPr>
              <w:spacing w:after="200" w:line="240" w:lineRule="auto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 xml:space="preserve">                                                                                       </w:t>
            </w:r>
            <w:r w:rsidR="006D68F0"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OR</w:t>
            </w:r>
          </w:p>
        </w:tc>
      </w:tr>
      <w:tr w:rsidR="00565934">
        <w:trPr>
          <w:trHeight w:val="20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</w:tcMar>
            <w:vAlign w:val="center"/>
          </w:tcPr>
          <w:p w:rsidR="00565934" w:rsidRDefault="006D68F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Q.4a</w:t>
            </w:r>
          </w:p>
        </w:tc>
        <w:tc>
          <w:tcPr>
            <w:tcW w:w="7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Pr="00D461D1" w:rsidRDefault="00D461D1" w:rsidP="00D461D1">
            <w:pPr>
              <w:spacing w:after="200" w:line="240" w:lineRule="auto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r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Describe the Bias-Variance trade</w:t>
            </w:r>
            <w:r w:rsidR="00B07378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-</w:t>
            </w:r>
            <w:r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off and explain its significance in machine learning models, particularly in regression</w:t>
            </w:r>
            <w:r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.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widowControl w:val="0"/>
              <w:spacing w:line="24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widowControl w:val="0"/>
              <w:spacing w:line="24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</w:tr>
      <w:tr w:rsidR="00565934">
        <w:trPr>
          <w:trHeight w:val="20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</w:tcMar>
            <w:vAlign w:val="center"/>
          </w:tcPr>
          <w:p w:rsidR="00565934" w:rsidRDefault="006D68F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Q.4b</w:t>
            </w:r>
          </w:p>
        </w:tc>
        <w:tc>
          <w:tcPr>
            <w:tcW w:w="7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Pr="00D461D1" w:rsidRDefault="00D461D1" w:rsidP="00D461D1">
            <w:pPr>
              <w:spacing w:after="200" w:line="240" w:lineRule="auto"/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</w:pPr>
            <w:proofErr w:type="spellStart"/>
            <w:r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Analyze</w:t>
            </w:r>
            <w:proofErr w:type="spellEnd"/>
            <w:r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 xml:space="preserve"> the bias-variance trade</w:t>
            </w:r>
            <w:r w:rsidR="00B07378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-</w:t>
            </w:r>
            <w:r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 xml:space="preserve">off in the context of a machine learning model. Discuss how </w:t>
            </w:r>
            <w:r w:rsidR="00B07378"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over fitting</w:t>
            </w:r>
            <w:r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 xml:space="preserve"> and under</w:t>
            </w:r>
            <w:r w:rsidR="00B07378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 xml:space="preserve"> </w:t>
            </w:r>
            <w:bookmarkStart w:id="2" w:name="_GoBack"/>
            <w:bookmarkEnd w:id="2"/>
            <w:r w:rsidRPr="00D461D1">
              <w:rPr>
                <w:rFonts w:ascii="Times New Roman" w:eastAsia="Times New Roman" w:hAnsi="Times New Roman" w:cs="Times New Roman"/>
                <w:color w:val="231F20"/>
                <w:sz w:val="24"/>
                <w:szCs w:val="24"/>
              </w:rPr>
              <w:t>fitting can be diagnosed in regression models using specific examples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widowControl w:val="0"/>
              <w:spacing w:line="24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65934" w:rsidRDefault="006D68F0">
            <w:pPr>
              <w:widowControl w:val="0"/>
              <w:spacing w:line="240" w:lineRule="auto"/>
              <w:ind w:right="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L4</w:t>
            </w:r>
          </w:p>
        </w:tc>
      </w:tr>
    </w:tbl>
    <w:p w:rsidR="00565934" w:rsidRDefault="00565934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12"/>
          <w:szCs w:val="12"/>
        </w:rPr>
      </w:pPr>
    </w:p>
    <w:p w:rsidR="00565934" w:rsidRDefault="00565934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:rsidR="00565934" w:rsidRDefault="00767713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Dr</w:t>
      </w:r>
      <w:r w:rsidR="006D68F0">
        <w:rPr>
          <w:rFonts w:ascii="Times New Roman" w:eastAsia="Times New Roman" w:hAnsi="Times New Roman" w:cs="Times New Roman"/>
          <w:b/>
          <w:bCs/>
        </w:rPr>
        <w:t>.</w:t>
      </w:r>
      <w:r>
        <w:rPr>
          <w:rFonts w:ascii="Times New Roman" w:eastAsia="Times New Roman" w:hAnsi="Times New Roman" w:cs="Times New Roman"/>
          <w:b/>
          <w:bCs/>
        </w:rPr>
        <w:t>Dhanraj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Dhotre</w:t>
      </w:r>
      <w:proofErr w:type="spellEnd"/>
      <w:r w:rsidR="006D68F0">
        <w:rPr>
          <w:rFonts w:ascii="Times New Roman" w:eastAsia="Times New Roman" w:hAnsi="Times New Roman" w:cs="Times New Roman"/>
          <w:b/>
          <w:bCs/>
        </w:rPr>
        <w:t xml:space="preserve">                               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Dr.Dhanraj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Dhotre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       </w:t>
      </w:r>
      <w:r w:rsidR="006D68F0">
        <w:rPr>
          <w:rFonts w:ascii="Times New Roman" w:eastAsia="Times New Roman" w:hAnsi="Times New Roman" w:cs="Times New Roman"/>
          <w:b/>
          <w:bCs/>
        </w:rPr>
        <w:t xml:space="preserve">           </w:t>
      </w:r>
      <w:r w:rsidR="006D68F0">
        <w:rPr>
          <w:rFonts w:ascii="Times New Roman" w:eastAsia="Times New Roman" w:hAnsi="Times New Roman" w:cs="Times New Roman"/>
          <w:b/>
          <w:bCs/>
        </w:rPr>
        <w:t xml:space="preserve">       </w:t>
      </w:r>
      <w:proofErr w:type="spellStart"/>
      <w:r w:rsidR="006D68F0">
        <w:rPr>
          <w:rFonts w:ascii="Times New Roman" w:eastAsia="Times New Roman" w:hAnsi="Times New Roman" w:cs="Times New Roman"/>
          <w:b/>
          <w:bCs/>
        </w:rPr>
        <w:t>Dr.Dhanraj</w:t>
      </w:r>
      <w:proofErr w:type="spellEnd"/>
      <w:r w:rsidR="006D68F0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Dhotre</w:t>
      </w:r>
      <w:proofErr w:type="spellEnd"/>
    </w:p>
    <w:p w:rsidR="00565934" w:rsidRDefault="00565934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:rsidR="00565934" w:rsidRDefault="006D68F0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Course Coordinator       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>Module Coordinator</w:t>
      </w:r>
      <w:r>
        <w:rPr>
          <w:rFonts w:ascii="Times New Roman" w:eastAsia="Times New Roman" w:hAnsi="Times New Roman" w:cs="Times New Roman"/>
          <w:b/>
          <w:bCs/>
        </w:rPr>
        <w:tab/>
        <w:t xml:space="preserve">                   Program Co-Ordinator</w:t>
      </w:r>
    </w:p>
    <w:p w:rsidR="00565934" w:rsidRDefault="006D68F0">
      <w:pPr>
        <w:tabs>
          <w:tab w:val="left" w:pos="3720"/>
          <w:tab w:val="left" w:pos="3945"/>
          <w:tab w:val="left" w:pos="597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sectPr w:rsidR="005659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45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68F0" w:rsidRDefault="006D68F0">
      <w:pPr>
        <w:spacing w:line="240" w:lineRule="auto"/>
      </w:pPr>
      <w:r>
        <w:separator/>
      </w:r>
    </w:p>
  </w:endnote>
  <w:endnote w:type="continuationSeparator" w:id="0">
    <w:p w:rsidR="006D68F0" w:rsidRDefault="006D68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C83E5D-0162-4709-8B24-DB929AA87450}"/>
  </w:font>
  <w:font w:name="Droid Sans Fallback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484EBB1-B687-4E93-80AB-18825C172814}"/>
    <w:embedBold r:id="rId3" w:fontKey="{C73C5F55-1CD6-4849-996C-3BECB7BCB90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934" w:rsidRDefault="005659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934" w:rsidRDefault="005659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934" w:rsidRDefault="005659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68F0" w:rsidRDefault="006D68F0">
      <w:pPr>
        <w:spacing w:line="240" w:lineRule="auto"/>
      </w:pPr>
      <w:r>
        <w:separator/>
      </w:r>
    </w:p>
  </w:footnote>
  <w:footnote w:type="continuationSeparator" w:id="0">
    <w:p w:rsidR="006D68F0" w:rsidRDefault="006D68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934" w:rsidRDefault="006D68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51.2pt;height:451.2pt;z-index:-251657216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934" w:rsidRDefault="006D68F0">
    <w:pPr>
      <w:spacing w:line="240" w:lineRule="auto"/>
      <w:jc w:val="center"/>
      <w:rPr>
        <w:rFonts w:ascii="Cambria" w:eastAsia="Cambria" w:hAnsi="Cambria" w:cs="Cambria"/>
        <w:sz w:val="24"/>
        <w:szCs w:val="24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" style="position:absolute;left:0;text-align:left;margin-left:0;margin-top:0;width:451.2pt;height:451.2pt;z-index:-25165926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  <w:proofErr w:type="spellStart"/>
    <w:r>
      <w:rPr>
        <w:rFonts w:ascii="Cambria" w:eastAsia="Cambria" w:hAnsi="Cambria" w:cs="Cambria"/>
        <w:sz w:val="24"/>
        <w:szCs w:val="24"/>
      </w:rPr>
      <w:t>Marathwada</w:t>
    </w:r>
    <w:proofErr w:type="spellEnd"/>
    <w:r>
      <w:rPr>
        <w:rFonts w:ascii="Cambria" w:eastAsia="Cambria" w:hAnsi="Cambria" w:cs="Cambria"/>
        <w:sz w:val="24"/>
        <w:szCs w:val="24"/>
      </w:rPr>
      <w:t xml:space="preserve"> </w:t>
    </w:r>
    <w:proofErr w:type="spellStart"/>
    <w:r>
      <w:rPr>
        <w:rFonts w:ascii="Cambria" w:eastAsia="Cambria" w:hAnsi="Cambria" w:cs="Cambria"/>
        <w:sz w:val="24"/>
        <w:szCs w:val="24"/>
      </w:rPr>
      <w:t>Mitra</w:t>
    </w:r>
    <w:proofErr w:type="spellEnd"/>
    <w:r>
      <w:rPr>
        <w:rFonts w:ascii="Cambria" w:eastAsia="Cambria" w:hAnsi="Cambria" w:cs="Cambria"/>
        <w:sz w:val="24"/>
        <w:szCs w:val="24"/>
      </w:rPr>
      <w:t xml:space="preserve"> </w:t>
    </w:r>
    <w:proofErr w:type="spellStart"/>
    <w:r>
      <w:rPr>
        <w:rFonts w:ascii="Cambria" w:eastAsia="Cambria" w:hAnsi="Cambria" w:cs="Cambria"/>
        <w:sz w:val="24"/>
        <w:szCs w:val="24"/>
      </w:rPr>
      <w:t>Mandal's</w:t>
    </w:r>
    <w:proofErr w:type="spellEnd"/>
    <w:r>
      <w:rPr>
        <w:noProof/>
      </w:rPr>
      <w:drawing>
        <wp:anchor distT="0" distB="0" distL="114300" distR="114300" simplePos="0" relativeHeight="251656192" behindDoc="0" locked="0" layoutInCell="1" hidden="0" allowOverlap="1">
          <wp:simplePos x="0" y="0"/>
          <wp:positionH relativeFrom="column">
            <wp:posOffset>5</wp:posOffset>
          </wp:positionH>
          <wp:positionV relativeFrom="paragraph">
            <wp:posOffset>-1899</wp:posOffset>
          </wp:positionV>
          <wp:extent cx="590550" cy="533400"/>
          <wp:effectExtent l="0" t="0" r="0" b="0"/>
          <wp:wrapNone/>
          <wp:docPr id="3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0550" cy="533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65934" w:rsidRDefault="006D68F0">
    <w:pPr>
      <w:spacing w:line="240" w:lineRule="auto"/>
      <w:jc w:val="center"/>
      <w:rPr>
        <w:rFonts w:ascii="Cambria" w:eastAsia="Cambria" w:hAnsi="Cambria" w:cs="Cambria"/>
        <w:b/>
        <w:bCs/>
        <w:sz w:val="28"/>
        <w:szCs w:val="28"/>
      </w:rPr>
    </w:pPr>
    <w:r>
      <w:rPr>
        <w:rFonts w:ascii="Cambria" w:eastAsia="Cambria" w:hAnsi="Cambria" w:cs="Cambria"/>
        <w:b/>
        <w:bCs/>
        <w:sz w:val="28"/>
        <w:szCs w:val="28"/>
      </w:rPr>
      <w:t xml:space="preserve">COLLEGE OF ENGINEERING, </w:t>
    </w:r>
    <w:proofErr w:type="spellStart"/>
    <w:r>
      <w:rPr>
        <w:rFonts w:ascii="Cambria" w:eastAsia="Cambria" w:hAnsi="Cambria" w:cs="Cambria"/>
        <w:b/>
        <w:bCs/>
        <w:sz w:val="28"/>
        <w:szCs w:val="28"/>
      </w:rPr>
      <w:t>Karvenagar</w:t>
    </w:r>
    <w:proofErr w:type="spellEnd"/>
    <w:r>
      <w:rPr>
        <w:rFonts w:ascii="Cambria" w:eastAsia="Cambria" w:hAnsi="Cambria" w:cs="Cambria"/>
        <w:b/>
        <w:bCs/>
        <w:sz w:val="28"/>
        <w:szCs w:val="28"/>
      </w:rPr>
      <w:t>, Pune - 52</w:t>
    </w:r>
  </w:p>
  <w:p w:rsidR="00565934" w:rsidRDefault="006D68F0">
    <w:pPr>
      <w:jc w:val="center"/>
      <w:rPr>
        <w:rFonts w:ascii="Cambria" w:eastAsia="Cambria" w:hAnsi="Cambria" w:cs="Cambria"/>
      </w:rPr>
    </w:pPr>
    <w:r>
      <w:rPr>
        <w:rFonts w:ascii="Cambria" w:eastAsia="Cambria" w:hAnsi="Cambria" w:cs="Cambria"/>
      </w:rPr>
      <w:t>An Autonomous Institute permanently affiliated to SPPU</w:t>
    </w:r>
  </w:p>
  <w:p w:rsidR="00565934" w:rsidRDefault="006D68F0">
    <w:pPr>
      <w:tabs>
        <w:tab w:val="left" w:pos="1035"/>
        <w:tab w:val="left" w:pos="6840"/>
      </w:tabs>
      <w:spacing w:line="240" w:lineRule="auto"/>
      <w:ind w:hanging="72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</w:rPr>
      <w:t xml:space="preserve">                  </w:t>
    </w:r>
    <w:r>
      <w:rPr>
        <w:rFonts w:ascii="Cambria" w:eastAsia="Cambria" w:hAnsi="Cambria" w:cs="Cambria"/>
        <w:b/>
        <w:bCs/>
      </w:rPr>
      <w:t xml:space="preserve">NAAC: A ++ </w:t>
    </w:r>
    <w:proofErr w:type="gramStart"/>
    <w:r>
      <w:rPr>
        <w:rFonts w:ascii="Cambria" w:eastAsia="Cambria" w:hAnsi="Cambria" w:cs="Cambria"/>
        <w:b/>
        <w:bCs/>
      </w:rPr>
      <w:t>|  NBA</w:t>
    </w:r>
    <w:proofErr w:type="gramEnd"/>
    <w:r>
      <w:rPr>
        <w:rFonts w:ascii="Cambria" w:eastAsia="Cambria" w:hAnsi="Cambria" w:cs="Cambria"/>
        <w:b/>
        <w:bCs/>
      </w:rPr>
      <w:t xml:space="preserve">  Accredited                                                          Best College Award by SPPU</w:t>
    </w:r>
  </w:p>
  <w:p w:rsidR="00565934" w:rsidRDefault="006D68F0">
    <w:pPr>
      <w:pBdr>
        <w:bottom w:val="single" w:sz="12" w:space="1" w:color="000000"/>
      </w:pBdr>
      <w:tabs>
        <w:tab w:val="left" w:pos="1035"/>
        <w:tab w:val="left" w:pos="6840"/>
      </w:tabs>
      <w:spacing w:line="240" w:lineRule="auto"/>
      <w:ind w:left="-900" w:right="-870"/>
      <w:rPr>
        <w:rFonts w:ascii="Cambria" w:eastAsia="Cambria" w:hAnsi="Cambria" w:cs="Cambria"/>
        <w:color w:val="0000FF"/>
        <w:u w:val="single"/>
      </w:rPr>
    </w:pPr>
    <w:bookmarkStart w:id="3" w:name="_heading=h.ckqeul8kbry" w:colFirst="0" w:colLast="0"/>
    <w:bookmarkEnd w:id="3"/>
    <w:r>
      <w:rPr>
        <w:rFonts w:ascii="Cambria" w:eastAsia="Cambria" w:hAnsi="Cambria" w:cs="Cambria"/>
      </w:rPr>
      <w:t xml:space="preserve">                     </w:t>
    </w:r>
    <w:proofErr w:type="gramStart"/>
    <w:r>
      <w:rPr>
        <w:rFonts w:ascii="Cambria" w:eastAsia="Cambria" w:hAnsi="Cambria" w:cs="Cambria"/>
      </w:rPr>
      <w:t>website</w:t>
    </w:r>
    <w:proofErr w:type="gramEnd"/>
    <w:r>
      <w:rPr>
        <w:rFonts w:ascii="Cambria" w:eastAsia="Cambria" w:hAnsi="Cambria" w:cs="Cambria"/>
      </w:rPr>
      <w:t xml:space="preserve">: </w:t>
    </w:r>
    <w:hyperlink r:id="rId3">
      <w:r>
        <w:rPr>
          <w:rFonts w:ascii="Cambria" w:eastAsia="Cambria" w:hAnsi="Cambria" w:cs="Cambria"/>
          <w:color w:val="0000FF"/>
          <w:u w:val="single"/>
        </w:rPr>
        <w:t>www.mmcoe.edu.in</w:t>
      </w:r>
    </w:hyperlink>
    <w:r>
      <w:rPr>
        <w:rFonts w:ascii="Cambria" w:eastAsia="Cambria" w:hAnsi="Cambria" w:cs="Cambria"/>
      </w:rPr>
      <w:t xml:space="preserve">                                                     </w:t>
    </w:r>
    <w:r>
      <w:rPr>
        <w:rFonts w:ascii="Cambria" w:eastAsia="Cambria" w:hAnsi="Cambria" w:cs="Cambria"/>
      </w:rPr>
      <w:t xml:space="preserve">          email id: </w:t>
    </w:r>
    <w:hyperlink r:id="rId4">
      <w:r>
        <w:rPr>
          <w:rFonts w:ascii="Cambria" w:eastAsia="Cambria" w:hAnsi="Cambria" w:cs="Cambria"/>
          <w:color w:val="0000FF"/>
          <w:u w:val="single"/>
        </w:rPr>
        <w:t>mmcoe@mmcoe.edu.in</w:t>
      </w:r>
    </w:hyperlink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5934" w:rsidRDefault="006D68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0" type="#_x0000_t75" alt="" style="position:absolute;margin-left:0;margin-top:0;width:451.2pt;height:451.2pt;z-index:-251658240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65934"/>
    <w:rsid w:val="00565934"/>
    <w:rsid w:val="006D68F0"/>
    <w:rsid w:val="00767713"/>
    <w:rsid w:val="008710A7"/>
    <w:rsid w:val="00924802"/>
    <w:rsid w:val="00B07378"/>
    <w:rsid w:val="00D4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59"/>
    <w:rsid w:val="00736E54"/>
    <w:pPr>
      <w:spacing w:after="160" w:line="259" w:lineRule="auto"/>
      <w:jc w:val="both"/>
    </w:pPr>
    <w:rPr>
      <w:rFonts w:ascii="Calibri" w:eastAsia="Droid Sans Fallback" w:hAnsi="Calibri" w:cs="Calibri"/>
      <w:sz w:val="20"/>
      <w:szCs w:val="20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qFormat/>
    <w:rsid w:val="00736E54"/>
    <w:pPr>
      <w:widowControl w:val="0"/>
      <w:suppressAutoHyphens/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7F5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F59"/>
    <w:rPr>
      <w:rFonts w:ascii="Segoe UI" w:hAnsi="Segoe UI" w:cs="Segoe UI"/>
      <w:sz w:val="18"/>
      <w:szCs w:val="18"/>
    </w:rPr>
  </w:style>
  <w:style w:type="table" w:customStyle="1" w:styleId="a0">
    <w:basedOn w:val="TableNormal"/>
    <w:pPr>
      <w:spacing w:after="160" w:line="259" w:lineRule="auto"/>
      <w:jc w:val="both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160" w:line="259" w:lineRule="auto"/>
      <w:jc w:val="both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after="160" w:line="259" w:lineRule="auto"/>
      <w:jc w:val="both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160" w:line="259" w:lineRule="auto"/>
      <w:jc w:val="both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59"/>
    <w:rsid w:val="00736E54"/>
    <w:pPr>
      <w:spacing w:after="160" w:line="259" w:lineRule="auto"/>
      <w:jc w:val="both"/>
    </w:pPr>
    <w:rPr>
      <w:rFonts w:ascii="Calibri" w:eastAsia="Droid Sans Fallback" w:hAnsi="Calibri" w:cs="Calibri"/>
      <w:sz w:val="20"/>
      <w:szCs w:val="20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">
    <w:name w:val="Style"/>
    <w:qFormat/>
    <w:rsid w:val="00736E54"/>
    <w:pPr>
      <w:widowControl w:val="0"/>
      <w:suppressAutoHyphens/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7F5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F59"/>
    <w:rPr>
      <w:rFonts w:ascii="Segoe UI" w:hAnsi="Segoe UI" w:cs="Segoe UI"/>
      <w:sz w:val="18"/>
      <w:szCs w:val="18"/>
    </w:rPr>
  </w:style>
  <w:style w:type="table" w:customStyle="1" w:styleId="a0">
    <w:basedOn w:val="TableNormal"/>
    <w:pPr>
      <w:spacing w:after="160" w:line="259" w:lineRule="auto"/>
      <w:jc w:val="both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160" w:line="259" w:lineRule="auto"/>
      <w:jc w:val="both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after="160" w:line="259" w:lineRule="auto"/>
      <w:jc w:val="both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160" w:line="259" w:lineRule="auto"/>
      <w:jc w:val="both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mcoe.edu.in" TargetMode="External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4" Type="http://schemas.openxmlformats.org/officeDocument/2006/relationships/hyperlink" Target="mailto:mmcoe@mmcoe.edu.in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db0e7hdV+srs0CEmesrAITFYHQ==">CgMxLjAyDmgueTQ1bnI1M3ExdHRpMg5oLmdzeDltdmwwZWhnZDINaC5ja3FldWw4a2JyeTgAciExYXFTaVlZNVB1czk0ZFlNVDZwSWFERUpFMWpsbGlSeG0=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2026-08-14T06:24:00Z</dcterms:created>
  <dcterms:modified xsi:type="dcterms:W3CDTF">2026-08-19T12:23:00Z</dcterms:modified>
</cp:coreProperties>
</file>