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900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D.I. No.: ACAD/DI/95A     </w:t>
        <w:tab/>
        <w:t xml:space="preserve">       </w:t>
        <w:tab/>
        <w:tab/>
        <w:t xml:space="preserve">                                     Date of preparation: 14/ 08/2026</w:t>
      </w:r>
    </w:p>
    <w:p w:rsidR="00000000" w:rsidDel="00000000" w:rsidP="00000000" w:rsidRDefault="00000000" w:rsidRPr="00000000" w14:paraId="00000004">
      <w:pPr>
        <w:tabs>
          <w:tab w:val="left" w:leader="none" w:pos="3465"/>
        </w:tabs>
        <w:ind w:left="-900" w:right="-870" w:firstLine="0"/>
        <w:rPr>
          <w:rFonts w:ascii="Cambria" w:cs="Cambria" w:eastAsia="Cambria" w:hAnsi="Cambria"/>
          <w:b w:val="1"/>
          <w:bCs w:val="1"/>
          <w:sz w:val="12"/>
          <w:szCs w:val="1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B.E (Artificial Intelligence and Data Science)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Test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Industrial Internet of Things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center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3010"/>
        <w:gridCol w:w="3237"/>
        <w:gridCol w:w="2772"/>
        <w:tblGridChange w:id="0">
          <w:tblGrid>
            <w:gridCol w:w="3010"/>
            <w:gridCol w:w="3237"/>
            <w:gridCol w:w="277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67" w:lineRule="auto"/>
              <w:ind w:right="1376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bookmarkStart w:colFirst="0" w:colLast="0" w:name="_heading=h.y45nr53q1tti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A.Y. 2026-27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Semester- VII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 21/08/2026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67" w:lineRule="auto"/>
              <w:ind w:right="1376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 : 1 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Unit No. : 1,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67" w:lineRule="auto"/>
              <w:ind w:right="421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Max. Marks: 30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line="240" w:lineRule="auto"/>
        <w:ind w:left="-284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left="-284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left="-284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255" w:tblpY="0"/>
        <w:tblW w:w="978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28"/>
        <w:gridCol w:w="4953"/>
        <w:tblGridChange w:id="0">
          <w:tblGrid>
            <w:gridCol w:w="4828"/>
            <w:gridCol w:w="49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1) Answer Q1 or Q2, Q3 or Q4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3) Figures to the right side indicate marks.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2) Neat diagrams must be drawn wherever necessary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4) Assume suitable data, if necessary.</w:t>
            </w:r>
          </w:p>
        </w:tc>
      </w:tr>
    </w:tbl>
    <w:p w:rsidR="00000000" w:rsidDel="00000000" w:rsidP="00000000" w:rsidRDefault="00000000" w:rsidRPr="00000000" w14:paraId="0000001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1005" w:tblpY="0"/>
        <w:tblW w:w="11160.0" w:type="dxa"/>
        <w:jc w:val="left"/>
        <w:tblBorders>
          <w:top w:color="00000a" w:space="0" w:sz="4" w:val="single"/>
          <w:left w:color="00000a" w:space="0" w:sz="4" w:val="single"/>
          <w:bottom w:color="00000a" w:space="0" w:sz="4" w:val="single"/>
          <w:right w:color="00000a" w:space="0" w:sz="4" w:val="single"/>
          <w:insideH w:color="00000a" w:space="0" w:sz="4" w:val="single"/>
          <w:insideV w:color="00000a" w:space="0" w:sz="4" w:val="single"/>
        </w:tblBorders>
        <w:tblLayout w:type="fixed"/>
        <w:tblLook w:val="0400"/>
      </w:tblPr>
      <w:tblGrid>
        <w:gridCol w:w="885"/>
        <w:gridCol w:w="7950"/>
        <w:gridCol w:w="915"/>
        <w:gridCol w:w="885"/>
        <w:gridCol w:w="525"/>
        <w:tblGridChange w:id="0">
          <w:tblGrid>
            <w:gridCol w:w="885"/>
            <w:gridCol w:w="7950"/>
            <w:gridCol w:w="915"/>
            <w:gridCol w:w="885"/>
            <w:gridCol w:w="525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Q. No.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Details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Marks</w:t>
            </w:r>
          </w:p>
        </w:tc>
        <w:tc>
          <w:tcPr>
            <w:tcBorders>
              <w:bottom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-108" w:right="-10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 Mapped</w:t>
            </w:r>
          </w:p>
        </w:tc>
        <w:tc>
          <w:tcPr>
            <w:tcBorders>
              <w:bottom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BTL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Q.1a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20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Explain how the IIoT is helping to prevent unplanned downtime and improve asset reliability.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Q.1b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Define the Industrial Internet of Things (IIoT). Compare and contrast the similarities and differences between IoT and IIoT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sx9mvl0ehgd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Q.2a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State and explain the role of IIOT in manufacturing processes with suitable and neat sketch.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Q.2b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Identify specific applications of IIoT in industry.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right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Q.3a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Recommend an IIoT low power WAN technology for a specific industrial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L5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Q.3b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Explain the advantages and disadvantages of each type of IIoT sensor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Q.4a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Explain data acquisition and process automation in IIOT with suitable sketch.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left w:w="108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Q.4b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31f20"/>
                <w:sz w:val="24"/>
                <w:szCs w:val="24"/>
                <w:rtl w:val="0"/>
              </w:rPr>
              <w:t xml:space="preserve">Analyze how process automation and data acquisition are used together to improve the efficiency and productivity of industrial processes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right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05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Mrs. Nita Dimble                                Mr.Rishikesh Yeolekar                           Dr.Dhanraj Dhotre </w:t>
      </w:r>
    </w:p>
    <w:p w:rsidR="00000000" w:rsidDel="00000000" w:rsidP="00000000" w:rsidRDefault="00000000" w:rsidRPr="00000000" w14:paraId="0000005D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Course Coordinator       </w:t>
        <w:tab/>
        <w:tab/>
        <w:t xml:space="preserve">Module Coordinator</w:t>
        <w:tab/>
        <w:t xml:space="preserve">                   Program Co-Ordinator</w:t>
      </w:r>
    </w:p>
    <w:p w:rsidR="00000000" w:rsidDel="00000000" w:rsidP="00000000" w:rsidRDefault="00000000" w:rsidRPr="00000000" w14:paraId="0000005F">
      <w:pPr>
        <w:tabs>
          <w:tab w:val="left" w:leader="none" w:pos="3720"/>
          <w:tab w:val="left" w:leader="none" w:pos="3945"/>
          <w:tab w:val="left" w:leader="none" w:pos="5970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4" w:w="11909" w:orient="portrait"/>
      <w:pgMar w:bottom="1440" w:top="1440" w:left="1440" w:right="1440" w:header="45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spacing w:line="240" w:lineRule="auto"/>
      <w:jc w:val="center"/>
      <w:rPr>
        <w:rFonts w:ascii="Cambria" w:cs="Cambria" w:eastAsia="Cambria" w:hAnsi="Cambria"/>
        <w:sz w:val="24"/>
        <w:szCs w:val="24"/>
      </w:rPr>
    </w:pPr>
    <w:r w:rsidDel="00000000" w:rsidR="00000000" w:rsidRPr="00000000">
      <w:rPr/>
      <w:pict>
        <v:shape id="WordPictureWatermark2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Fonts w:ascii="Cambria" w:cs="Cambria" w:eastAsia="Cambria" w:hAnsi="Cambria"/>
        <w:sz w:val="24"/>
        <w:szCs w:val="24"/>
        <w:rtl w:val="0"/>
      </w:rPr>
      <w:t xml:space="preserve">Marathwada Mitra Mandal's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</wp:posOffset>
          </wp:positionH>
          <wp:positionV relativeFrom="paragraph">
            <wp:posOffset>-1899</wp:posOffset>
          </wp:positionV>
          <wp:extent cx="590550" cy="5334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334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2">
    <w:pPr>
      <w:spacing w:line="240" w:lineRule="auto"/>
      <w:jc w:val="center"/>
      <w:rPr>
        <w:rFonts w:ascii="Cambria" w:cs="Cambria" w:eastAsia="Cambria" w:hAnsi="Cambria"/>
        <w:b w:val="1"/>
        <w:bCs w:val="1"/>
        <w:sz w:val="28"/>
        <w:szCs w:val="28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28"/>
        <w:szCs w:val="28"/>
        <w:rtl w:val="0"/>
      </w:rPr>
      <w:t xml:space="preserve">COLLEGE OF ENGINEERING, Karvenagar, Pune - 52</w:t>
    </w:r>
  </w:p>
  <w:p w:rsidR="00000000" w:rsidDel="00000000" w:rsidP="00000000" w:rsidRDefault="00000000" w:rsidRPr="00000000" w14:paraId="00000063">
    <w:pPr>
      <w:jc w:val="center"/>
      <w:rPr>
        <w:rFonts w:ascii="Cambria" w:cs="Cambria" w:eastAsia="Cambria" w:hAnsi="Cambria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An Autonomous Institute permanently affiliated to SPPU</w:t>
    </w:r>
  </w:p>
  <w:p w:rsidR="00000000" w:rsidDel="00000000" w:rsidP="00000000" w:rsidRDefault="00000000" w:rsidRPr="00000000" w14:paraId="00000064">
    <w:pPr>
      <w:tabs>
        <w:tab w:val="left" w:leader="none" w:pos="1035"/>
        <w:tab w:val="left" w:leader="none" w:pos="6840"/>
      </w:tabs>
      <w:spacing w:line="240" w:lineRule="auto"/>
      <w:ind w:hanging="720"/>
      <w:rPr>
        <w:rFonts w:ascii="Cambria" w:cs="Cambria" w:eastAsia="Cambria" w:hAnsi="Cambria"/>
        <w:b w:val="1"/>
        <w:bCs w:val="1"/>
      </w:rPr>
    </w:pPr>
    <w:r w:rsidDel="00000000" w:rsidR="00000000" w:rsidRPr="00000000">
      <w:rPr>
        <w:rFonts w:ascii="Cambria" w:cs="Cambria" w:eastAsia="Cambria" w:hAnsi="Cambria"/>
        <w:rtl w:val="0"/>
      </w:rPr>
      <w:t xml:space="preserve">                  </w:t>
    </w:r>
    <w:r w:rsidDel="00000000" w:rsidR="00000000" w:rsidRPr="00000000">
      <w:rPr>
        <w:rFonts w:ascii="Cambria" w:cs="Cambria" w:eastAsia="Cambria" w:hAnsi="Cambria"/>
        <w:b w:val="1"/>
        <w:bCs w:val="1"/>
        <w:rtl w:val="0"/>
      </w:rPr>
      <w:t xml:space="preserve">NAAC: A ++ |  NBA  Accredited                                                          Best College Award by SPPU</w:t>
    </w:r>
  </w:p>
  <w:p w:rsidR="00000000" w:rsidDel="00000000" w:rsidP="00000000" w:rsidRDefault="00000000" w:rsidRPr="00000000" w14:paraId="00000065">
    <w:pPr>
      <w:pBdr>
        <w:bottom w:color="000000" w:space="1" w:sz="12" w:val="single"/>
      </w:pBdr>
      <w:tabs>
        <w:tab w:val="left" w:leader="none" w:pos="1035"/>
        <w:tab w:val="left" w:leader="none" w:pos="6840"/>
      </w:tabs>
      <w:spacing w:line="240" w:lineRule="auto"/>
      <w:ind w:left="-900" w:right="-870" w:firstLine="0"/>
      <w:rPr>
        <w:rFonts w:ascii="Cambria" w:cs="Cambria" w:eastAsia="Cambria" w:hAnsi="Cambria"/>
        <w:color w:val="0000ff"/>
        <w:u w:val="single"/>
      </w:rPr>
    </w:pPr>
    <w:bookmarkStart w:colFirst="0" w:colLast="0" w:name="_heading=h.ckqeul8kbry" w:id="2"/>
    <w:bookmarkEnd w:id="2"/>
    <w:r w:rsidDel="00000000" w:rsidR="00000000" w:rsidRPr="00000000">
      <w:rPr>
        <w:rFonts w:ascii="Cambria" w:cs="Cambria" w:eastAsia="Cambria" w:hAnsi="Cambria"/>
        <w:rtl w:val="0"/>
      </w:rPr>
      <w:t xml:space="preserve">                     website: </w:t>
    </w:r>
    <w:hyperlink r:id="rId3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www.mmcoe.edu.in</w:t>
      </w:r>
    </w:hyperlink>
    <w:r w:rsidDel="00000000" w:rsidR="00000000" w:rsidRPr="00000000">
      <w:rPr>
        <w:rFonts w:ascii="Cambria" w:cs="Cambria" w:eastAsia="Cambria" w:hAnsi="Cambria"/>
        <w:rtl w:val="0"/>
      </w:rPr>
      <w:t xml:space="preserve">                                                               email id: </w:t>
    </w:r>
    <w:hyperlink r:id="rId4"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mmcoe@mmcoe.edu.in</w:t>
      </w:r>
    </w:hyperlink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3" style="position:absolute;width:451.2pt;height:451.2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1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Grid">
    <w:name w:val="Table Grid"/>
    <w:basedOn w:val="TableNormal"/>
    <w:uiPriority w:val="59"/>
    <w:rsid w:val="00736E54"/>
    <w:pPr>
      <w:spacing w:after="160" w:line="259" w:lineRule="auto"/>
      <w:jc w:val="both"/>
    </w:pPr>
    <w:rPr>
      <w:rFonts w:ascii="Calibri" w:cs="Calibri" w:eastAsia="Droid Sans Fallback" w:hAnsi="Calibri"/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tyle" w:customStyle="1">
    <w:name w:val="Style"/>
    <w:qFormat w:val="1"/>
    <w:rsid w:val="00736E54"/>
    <w:pPr>
      <w:widowControl w:val="0"/>
      <w:suppressAutoHyphens w:val="1"/>
      <w:spacing w:line="240" w:lineRule="auto"/>
    </w:pPr>
    <w:rPr>
      <w:rFonts w:ascii="Times New Roman" w:cs="Times New Roman" w:eastAsia="Times New Roman" w:hAnsi="Times New Roman"/>
      <w:sz w:val="24"/>
      <w:szCs w:val="24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E47F59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E47F59"/>
    <w:rPr>
      <w:rFonts w:ascii="Segoe UI" w:cs="Segoe UI" w:hAnsi="Segoe UI"/>
      <w:sz w:val="18"/>
      <w:szCs w:val="18"/>
    </w:rPr>
  </w:style>
  <w:style w:type="table" w:styleId="a0" w:customStyle="1">
    <w:basedOn w:val="TableNormal"/>
    <w:pPr>
      <w:spacing w:after="160" w:line="259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a1" w:customStyle="1">
    <w:basedOn w:val="TableNormal"/>
    <w:pPr>
      <w:spacing w:after="160" w:line="259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160" w:line="259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160" w:line="259" w:lineRule="auto"/>
      <w:jc w:val="both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jpg"/><Relationship Id="rId3" Type="http://schemas.openxmlformats.org/officeDocument/2006/relationships/hyperlink" Target="http://www.mmcoe.edu.in" TargetMode="External"/><Relationship Id="rId4" Type="http://schemas.openxmlformats.org/officeDocument/2006/relationships/hyperlink" Target="mailto:mmcoe@mmcoe.edu.in" TargetMode="Externa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db0e7hdV+srs0CEmesrAITFYHQ==">CgMxLjAyDmgueTQ1bnI1M3ExdHRpMg5oLmdzeDltdmwwZWhnZDINaC5ja3FldWw4a2JyeTgAciExYXFTaVlZNVB1czk0ZFlNVDZwSWFERUpFMWpsbGlSeG0=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2026-08-14T06:24:00Z</dcterms:created>
  <dc:creator>admin</dc:creator>
</cp:coreProperties>
</file>