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16"/>
        <w:gridCol w:w="7366"/>
        <w:gridCol w:w="1095"/>
        <w:gridCol w:w="4507"/>
        <w:gridCol w:w="2966"/>
        <w:gridCol w:w="3113"/>
        <w:gridCol w:w="3896"/>
        <w:gridCol w:w="2661"/>
        <w:gridCol w:w="5301"/>
        <w:gridCol w:w="5069"/>
        <w:gridCol w:w="2086"/>
        <w:gridCol w:w="4299"/>
        <w:gridCol w:w="2244"/>
        <w:gridCol w:w="2685"/>
        <w:gridCol w:w="2453"/>
        <w:gridCol w:w="5375"/>
        <w:gridCol w:w="3798"/>
        <w:gridCol w:w="3321"/>
        <w:gridCol w:w="3272"/>
        <w:gridCol w:w="4434"/>
        <w:gridCol w:w="231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Compliance Assistance Provided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Evidence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Resources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 Violations Documented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Noelle Prosse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Prosecution/Declined-Civil/Administrative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Referred to State/Tribe for Prosecution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SS Paid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Transferred to Another Agency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WW Final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Not Enter Into NEIS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Cited by 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Civil Prosecution Referral Request Pending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Criminal Referral Approved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GC Attorney Assigned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Investigation Ongoing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Pending GC Attorney 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WW Served</w:t>
            </w:r>
          </w:p>
        </w:tc>
      </w:tr>
      <w:tr>
        <w:trPr>
          <w:trHeight w:val="58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RESPONSIBILITIES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 LOGISTICS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TO BE PROVIDED TO OBSERVER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 MONITORING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SAMPLING 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MONITORING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VMS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DESTRUCTION OF SAMPLE/WORK/PERSONAL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REASONABLE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INTERFERENCE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AND ACCOMMODATIONS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TO PERFORM CREW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HOSTILE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INTIMIDATION/BRIBERY/COERCION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HARASSMENT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BELT AND FLOW OPERATIONS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 WEIGHING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TRANSMISSION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NMFS 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PRE-CRUISE MEETING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TIMELY 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REPORTING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BSAI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GOA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HALIBUT DECK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MARINE MAMMAL SPECIMEN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MISHANDLING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SHARK FINNING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UNLAWFUL DISCARD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2025-05-08T11:49:02Z</dcterms:modified>
  <cp:category/>
</cp:coreProperties>
</file>