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816"/>
        <w:gridCol w:w="7366"/>
        <w:gridCol w:w="1095"/>
        <w:gridCol w:w="4507"/>
        <w:gridCol w:w="2966"/>
        <w:gridCol w:w="3113"/>
        <w:gridCol w:w="3896"/>
        <w:gridCol w:w="2661"/>
        <w:gridCol w:w="5301"/>
        <w:gridCol w:w="5069"/>
        <w:gridCol w:w="2086"/>
        <w:gridCol w:w="4299"/>
        <w:gridCol w:w="2244"/>
        <w:gridCol w:w="2685"/>
        <w:gridCol w:w="2453"/>
        <w:gridCol w:w="5375"/>
        <w:gridCol w:w="3798"/>
        <w:gridCol w:w="3321"/>
        <w:gridCol w:w="3272"/>
        <w:gridCol w:w="4434"/>
        <w:gridCol w:w="231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Compliance Assistance Provided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Lack of Evidence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Lack of Resources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No Violations Documented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Noelle Prosse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Prosecution/Declined-Civil/Administrative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Referred to State/Tribe for Prosecution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SS Paid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Transferred to Another Agency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Closed - WW Final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 Not Enter Into NEIS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Cited by 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Civil Prosecution Referral Request Pending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Criminal Referral Approved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GC Attorney Assigned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Investigation Ongoing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Pending GC Attorney Assignment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Open - WW Served</w:t>
            </w:r>
          </w:p>
        </w:tc>
      </w:tr>
      <w:tr>
        <w:trPr>
          <w:trHeight w:val="58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RESPONSIBILITIES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 LOGISTICS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TO BE PROVIDED TO OBSERVER 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 MONITORING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SAMPLING STATION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MONITORING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VMS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DESTRUCTION OF SAMPLE/WORK/PERSONAL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REASONABLE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INTERFERENCE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ASSAULT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AND ACCOMMODATIONS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FORCED TO PERFORM CREW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HOSTILE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IMPEDIMENT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INTIMIDATION/BRIBERY/COERCION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ASSAULT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HARASSMENT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BELT AND FLOW OPERATIONS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CATCH WEIGHING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TRANSMISSION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NMFS 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PRE-CRUISE MEETING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TIMELY NOTIFICATION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REPORTING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BSAI SALMON BYCATCH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GOA SALMON BYCATCH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HALIBUT DECK SORTING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MARINE MAMMAL SPECIMEN COLLECTION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 MISHANDLING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 RETENTION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SHARK FINNING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UNLAWFUL DISCARD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2025-05-08T12:43:48Z</dcterms:modified>
  <cp:category/>
</cp:coreProperties>
</file>