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4.png" ContentType="image/png"/>
  <Override PartName="/word/media/rId23.png" ContentType="image/png"/>
  <Override PartName="/word/media/rId27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Background</w:t>
      </w:r>
      <w:r>
        <w:t xml:space="preserve"> </w:t>
      </w:r>
      <w:r>
        <w:t xml:space="preserve">information</w:t>
      </w:r>
      <w:r>
        <w:t xml:space="preserve"> </w:t>
      </w:r>
      <w:r>
        <w:t xml:space="preserve">related</w:t>
      </w:r>
      <w:r>
        <w:t xml:space="preserve"> </w:t>
      </w:r>
      <w:r>
        <w:t xml:space="preserve">to</w:t>
      </w:r>
      <w:r>
        <w:t xml:space="preserve"> </w:t>
      </w:r>
      <w:r>
        <w:t xml:space="preserve">allocation</w:t>
      </w:r>
    </w:p>
    <w:p>
      <w:pPr>
        <w:pStyle w:val="Heading1"/>
      </w:pPr>
      <w:bookmarkStart w:id="20" w:name="background"/>
      <w:r>
        <w:t xml:space="preserve">1	Background</w:t>
      </w:r>
      <w:bookmarkEnd w:id="20"/>
    </w:p>
    <w:p>
      <w:pPr>
        <w:pStyle w:val="FirstParagraph"/>
      </w:pPr>
      <w:r>
        <w:t xml:space="preserve">three things to consider that could design allocation around</w:t>
      </w:r>
      <w:r>
        <w:t xml:space="preserve"> </w:t>
      </w:r>
      <w:r>
        <w:t xml:space="preserve">1) sample size - number of units selected - drives variance and probability of</w:t>
      </w:r>
      <w:r>
        <w:t xml:space="preserve"> </w:t>
      </w:r>
      <w:r>
        <w:t xml:space="preserve">getting into a box</w:t>
      </w:r>
      <w:r>
        <w:t xml:space="preserve"> </w:t>
      </w:r>
      <w:r>
        <w:t xml:space="preserve">2) front matter - variance savings that one gets with sample size and sample</w:t>
      </w:r>
      <w:r>
        <w:t xml:space="preserve"> </w:t>
      </w:r>
      <w:r>
        <w:t xml:space="preserve">rate (proportion of population sampled)</w:t>
      </w:r>
      <w:r>
        <w:br/>
      </w:r>
      <w:r>
        <w:t xml:space="preserve">3) expansion of trips - how many trips will each sampled trip expand to on</w:t>
      </w:r>
      <w:r>
        <w:t xml:space="preserve"> </w:t>
      </w:r>
      <w:r>
        <w:t xml:space="preserve">average</w:t>
      </w:r>
    </w:p>
    <w:p>
      <w:pPr>
        <w:pStyle w:val="BodyText"/>
      </w:pPr>
      <w:r>
        <w:t xml:space="preserve">To consider -</w:t>
      </w:r>
      <w:r>
        <w:t xml:space="preserve"> </w:t>
      </w:r>
      <w:r>
        <w:t xml:space="preserve">sample size, not sample rate, is the primary driver of both the probability of</w:t>
      </w:r>
      <w:r>
        <w:t xml:space="preserve"> </w:t>
      </w:r>
      <w:r>
        <w:t xml:space="preserve">getting data and the variance.</w:t>
      </w:r>
    </w:p>
    <w:p>
      <w:pPr>
        <w:pStyle w:val="Heading2"/>
      </w:pPr>
      <w:bookmarkStart w:id="21" w:name="probability-of-selecting-a-cell"/>
      <w:r>
        <w:t xml:space="preserve">1.1	Probability of selecting a cell</w:t>
      </w:r>
      <w:bookmarkEnd w:id="21"/>
    </w:p>
    <w:p>
      <w:pPr>
        <w:pStyle w:val="FirstParagraph"/>
      </w:pPr>
      <w:r>
        <w:t xml:space="preserve">Setting some basic population parameters: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is the population size,</w:t>
      </w:r>
      <w:r>
        <w:t xml:space="preserve"> </w:t>
      </w:r>
      <w:r>
        <w:rPr>
          <w:i/>
        </w:rPr>
        <w:t xml:space="preserve">K</w:t>
      </w:r>
      <w:r>
        <w:t xml:space="preserve"> </w:t>
      </w:r>
      <w:r>
        <w:t xml:space="preserve">is the number of successes in population (the number of fishing trips in the</w:t>
      </w:r>
      <w:r>
        <w:t xml:space="preserve"> </w:t>
      </w:r>
      <w:r>
        <w:t xml:space="preserve">area of interest),</w:t>
      </w:r>
      <w:r>
        <w:t xml:space="preserve"> </w:t>
      </w:r>
      <w:r>
        <w:rPr>
          <w:i/>
        </w:rPr>
        <w:t xml:space="preserve">k_sample</w:t>
      </w:r>
      <w:r>
        <w:t xml:space="preserve"> </w:t>
      </w:r>
      <w:r>
        <w:t xml:space="preserve">is the number of successes in the sample, and</w:t>
      </w:r>
      <w:r>
        <w:t xml:space="preserve"> </w:t>
      </w:r>
      <w:r>
        <w:rPr>
          <w:i/>
        </w:rPr>
        <w:t xml:space="preserve">n_sample</w:t>
      </w:r>
      <w:r>
        <w:t xml:space="preserve"> </w:t>
      </w:r>
      <w:r>
        <w:t xml:space="preserve">the sample size.</w:t>
      </w:r>
    </w:p>
    <w:p>
      <w:pPr>
        <w:pStyle w:val="BodyText"/>
      </w:pPr>
      <w:r>
        <w:t xml:space="preserve">The probability of getting no monitored trips in the area of interest varies</w:t>
      </w:r>
      <w:r>
        <w:t xml:space="preserve"> </w:t>
      </w:r>
      <w:r>
        <w:t xml:space="preserve">with</w:t>
      </w:r>
      <w:r>
        <w:t xml:space="preserve"> </w:t>
      </w:r>
      <w:r>
        <w:rPr>
          <w:i/>
        </w:rPr>
        <w:t xml:space="preserve">K</w:t>
      </w:r>
      <w:r>
        <w:t xml:space="preserve"> </w:t>
      </w:r>
      <w:r>
        <w:t xml:space="preserve">and sample size. We can compute this using base R and the function</w:t>
      </w:r>
      <w:r>
        <w:t xml:space="preserve"> </w:t>
      </w:r>
      <w:r>
        <w:t xml:space="preserve">dhyper(x, m, n, k) where (from the R documentation) x = number of successes</w:t>
      </w:r>
      <w:r>
        <w:t xml:space="preserve"> </w:t>
      </w:r>
      <w:r>
        <w:t xml:space="preserve">drawn, n= number failures in population, =number sucesses in population</w:t>
      </w:r>
      <w:r>
        <w:t xml:space="preserve"> </w:t>
      </w:r>
      <w:r>
        <w:t xml:space="preserve">(m+n=N=population size), and k=number of balls drawn from urn (see Eq.</w:t>
      </w:r>
      <w:r>
        <w:t xml:space="preserve"> </w:t>
      </w:r>
      <w:r>
        <w:t xml:space="preserve">(2.4) below).</w:t>
      </w:r>
    </w:p>
    <w:p>
      <w:pPr>
        <w:pStyle w:val="BodyText"/>
      </w:pPr>
      <w:r>
        <w:t xml:space="preserve">In our application this would be P(</w:t>
      </w:r>
      <w:r>
        <w:rPr>
          <w:i/>
        </w:rPr>
        <w:t xml:space="preserve">k_sample</w:t>
      </w:r>
      <w:r>
        <w:t xml:space="preserve"> </w:t>
      </w:r>
      <w:r>
        <w:t xml:space="preserve">= x) = dhyper(x,</w:t>
      </w:r>
      <w:r>
        <w:t xml:space="preserve"> </w:t>
      </w:r>
      <w:r>
        <w:rPr>
          <w:i/>
        </w:rPr>
        <w:t xml:space="preserve">K</w:t>
      </w:r>
      <w:r>
        <w:t xml:space="preserve">,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K</w:t>
      </w:r>
      <w:r>
        <w:t xml:space="preserve">,</w:t>
      </w:r>
      <w:r>
        <w:t xml:space="preserve"> </w:t>
      </w:r>
      <w:r>
        <w:rPr>
          <w:i/>
        </w:rPr>
        <w:t xml:space="preserve">n_sample</w:t>
      </w:r>
      <w:r>
        <w:t xml:space="preserve">) =</w:t>
      </w:r>
      <w:r>
        <w:t xml:space="preserve"> </w:t>
      </w:r>
      <w:r>
        <w:rPr>
          <w:i/>
        </w:rPr>
        <w:t xml:space="preserve">k_sample</w:t>
      </w:r>
      <w:r>
        <w:t xml:space="preserve">. Note that to be consistent with other texts, this</w:t>
      </w:r>
      <w:r>
        <w:t xml:space="preserve"> </w:t>
      </w:r>
      <w:r>
        <w:t xml:space="preserve">is often noted as phyper(k_lc,N-K,K,n_sample),</w:t>
      </w:r>
      <w:r>
        <w:t xml:space="preserve"> </w:t>
      </w:r>
      <w:r>
        <w:t xml:space="preserve">see</w:t>
      </w:r>
      <w:r>
        <w:t xml:space="preserve"> </w:t>
      </w:r>
      <w:hyperlink r:id="rId22">
        <w:r>
          <w:rPr>
            <w:rStyle w:val="Hyperlink"/>
          </w:rPr>
          <w:t xml:space="preserve">https://www.vrcbuzz.com/hypergeometric-distribution-probabilities-using-r/</w:t>
        </w:r>
      </w:hyperlink>
      <w:r>
        <w:t xml:space="preserve"> </w:t>
      </w:r>
      <w:r>
        <w:t xml:space="preserve">As an example, if the number of success is m &lt;- 5, the number of</w:t>
      </w:r>
      <w:r>
        <w:t xml:space="preserve"> </w:t>
      </w:r>
      <w:r>
        <w:t xml:space="preserve">failures is n &lt;- 11, the sample size is k &lt;- 4, then the probability</w:t>
      </w:r>
      <w:r>
        <w:t xml:space="preserve"> </w:t>
      </w:r>
      <w:r>
        <w:t xml:space="preserve">P(X=0) should be dhyper(0,m,n,k) = 0.1813187.</w:t>
      </w:r>
    </w:p>
    <w:p>
      <w:pPr>
        <w:pStyle w:val="BodyText"/>
      </w:pPr>
      <w:r>
        <w:t xml:space="preserve">If we define a population of 1500 trips where the number of trips in a cell is</w:t>
      </w:r>
      <w:r>
        <w:t xml:space="preserve"> </w:t>
      </w:r>
      <w:r>
        <w:t xml:space="preserve">1, 2, 5, 10, 20, 30, 40 and sample sizes range from 15 to 490,</w:t>
      </w:r>
      <w:r>
        <w:t xml:space="preserve"> </w:t>
      </w:r>
      <w:r>
        <w:t xml:space="preserve">we can see how the probability of a sample containing no trips from a given</w:t>
      </w:r>
      <w:r>
        <w:t xml:space="preserve"> </w:t>
      </w:r>
      <w:r>
        <w:t xml:space="preserve">area changes with sample size (or rate) and the size of the cell</w:t>
      </w:r>
      <w:r>
        <w:t xml:space="preserve"> </w:t>
      </w:r>
      <w:r>
        <w:t xml:space="preserve">(Figure</w:t>
      </w:r>
      <w:r>
        <w:t xml:space="preserve"> </w:t>
      </w:r>
      <w:r>
        <w:t xml:space="preserve">1.1</w:t>
      </w:r>
      <w:r>
        <w:t xml:space="preserve">)</w:t>
      </w:r>
    </w:p>
    <w:p>
      <w:pPr>
        <w:pStyle w:val="BodyText"/>
      </w:pPr>
      <w:r>
        <w:drawing>
          <wp:inline>
            <wp:extent cx="5943600" cy="5943600"/>
            <wp:effectExtent b="0" l="0" r="0" t="0"/>
            <wp:docPr descr="Figure 1.1: Probability of a sample containing no monitored trips as a function of sample size for a range of cell sizes. Vertical reference line on each plot indicates 15% sample rate." title="" id="1" name="Picture"/>
            <a:graphic>
              <a:graphicData uri="http://schemas.openxmlformats.org/drawingml/2006/picture">
                <pic:pic>
                  <pic:nvPicPr>
                    <pic:cNvPr descr="images/gg-prob0-line-pl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Similarly, the probability of a cell containing no data increases with both</w:t>
      </w:r>
      <w:r>
        <w:t xml:space="preserve"> </w:t>
      </w:r>
      <w:r>
        <w:t xml:space="preserve">decreasing sample rate and the number of trips in a cell (Figure</w:t>
      </w:r>
      <w:r>
        <w:t xml:space="preserve"> </w:t>
      </w:r>
      <w:r>
        <w:t xml:space="preserve">1.2</w:t>
      </w:r>
      <w:r>
        <w:t xml:space="preserve">).</w:t>
      </w:r>
    </w:p>
    <w:p>
      <w:pPr>
        <w:pStyle w:val="CaptionedFigure"/>
      </w:pPr>
      <w:r>
        <w:drawing>
          <wp:inline>
            <wp:extent cx="5943600" cy="5943600"/>
            <wp:effectExtent b="0" l="0" r="0" t="0"/>
            <wp:docPr descr="Figure 1.2: Probability of a sample containing no monitored trips as a function of sample size for a range of cell sizes. Vertical reference line on each plot indicates 15% sample rate." title="" id="1" name="Picture"/>
            <a:graphic>
              <a:graphicData uri="http://schemas.openxmlformats.org/drawingml/2006/picture">
                <pic:pic>
                  <pic:nvPicPr>
                    <pic:cNvPr descr="images/gg-prob0-contour-pl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1.2: Probability of a sample containing no monitored trips as a function of sample size for a range of cell sizes. Vertical reference line on each plot indicates 15% sample rate.</w:t>
      </w:r>
    </w:p>
    <w:p>
      <w:pPr>
        <w:pStyle w:val="Heading2"/>
      </w:pPr>
      <w:bookmarkStart w:id="25" w:name="impacts-of-sample-size-on-variance"/>
      <w:r>
        <w:t xml:space="preserve">1.2	Impacts of sample size on variance</w:t>
      </w:r>
      <w:bookmarkEnd w:id="25"/>
    </w:p>
    <w:p>
      <w:pPr>
        <w:pStyle w:val="FirstParagraph"/>
      </w:pPr>
      <w:r>
        <w:t xml:space="preserve">The variance in estimates from a population is a function of both the sample</w:t>
      </w:r>
      <w:r>
        <w:t xml:space="preserve"> </w:t>
      </w:r>
      <w:r>
        <w:t xml:space="preserve">size and the overall proportion of the population that is sampled. Thile these</w:t>
      </w:r>
      <w:r>
        <w:t xml:space="preserve"> </w:t>
      </w:r>
      <w:r>
        <w:t xml:space="preserve">are related quantities, they have different effects on the variance estimate.</w:t>
      </w:r>
    </w:p>
    <w:p>
      <w:pPr>
        <w:pStyle w:val="BodyText"/>
      </w:pPr>
      <w:r>
        <w:t xml:space="preserve">All populations have a base variance, Eq (1.1); the variability in</w:t>
      </w:r>
      <w:r>
        <w:t xml:space="preserve"> </w:t>
      </w:r>
      <w:r>
        <w:t xml:space="preserve">a measured parameter (e.g., length) between sample units.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V</m:t>
                    </m:r>
                    <m:r>
                      <m:t>a</m:t>
                    </m:r>
                    <m:r>
                      <m:t>r</m:t>
                    </m:r>
                    <m:r>
                      <m:t>(</m:t>
                    </m:r>
                    <m:r>
                      <m:t>x</m:t>
                    </m:r>
                    <m:r>
                      <m:t>)</m:t>
                    </m:r>
                    <m:r>
                      <m:t>=</m:t>
                    </m:r>
                    <m:f>
                      <m:fPr>
                        <m:type m:val="bar"/>
                      </m:fPr>
                      <m:num>
                        <m:nary>
                          <m:naryPr>
                            <m:chr m:val="∑"/>
                            <m:limLoc m:val="undOvr"/>
                            <m:subHide m:val="0"/>
                            <m:supHide m:val="0"/>
                          </m:naryPr>
                          <m:sub>
                            <m:r>
                              <m:t>i</m:t>
                            </m:r>
                            <m:r>
                              <m:t>=</m:t>
                            </m:r>
                            <m:r>
                              <m:t>1</m:t>
                            </m:r>
                          </m:sub>
                          <m:sup>
                            <m:r>
                              <m:t>N</m:t>
                            </m:r>
                          </m:sup>
                          <m:e>
                            <m:r>
                              <m:t>(</m:t>
                            </m:r>
                          </m:e>
                        </m:nary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  <m:r>
                          <m:t>−</m:t>
                        </m:r>
                        <m:bar>
                          <m:barPr>
                            <m:pos m:val="top"/>
                          </m:barPr>
                          <m:e>
                            <m:r>
                              <m:t>x</m:t>
                            </m:r>
                          </m:e>
                        </m:bar>
                        <m:sSup>
                          <m:e>
                            <m:r>
                              <m:t>)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num>
                      <m:den>
                        <m:r>
                          <m:t>N</m:t>
                        </m:r>
                        <m:r>
                          <m:t>−</m:t>
                        </m:r>
                        <m:r>
                          <m:t>1</m:t>
                        </m:r>
                      </m:den>
                    </m:f>
                    <m:r>
                      <m:t>(</m:t>
                    </m:r>
                    <m:r>
                      <m:t>#</m:t>
                    </m:r>
                    <m:r>
                      <m:t>e</m:t>
                    </m:r>
                    <m:r>
                      <m:t>q</m:t>
                    </m:r>
                    <m:r>
                      <m:t>:</m:t>
                    </m:r>
                    <m:r>
                      <m:t>b</m:t>
                    </m:r>
                    <m:r>
                      <m:t>a</m:t>
                    </m:r>
                    <m:r>
                      <m:t>s</m:t>
                    </m:r>
                    <m:r>
                      <m:t>e</m:t>
                    </m:r>
                    <m:r>
                      <m:t>−</m:t>
                    </m:r>
                    <m:r>
                      <m:t>v</m:t>
                    </m:r>
                    <m:r>
                      <m:t>a</m:t>
                    </m:r>
                    <m:r>
                      <m:t>r</m:t>
                    </m:r>
                    <m: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The variance of the mean is the base variance (the</w:t>
      </w:r>
      <w:r>
        <w:t xml:space="preserve"> </w:t>
      </w:r>
      <w:r>
        <w:t xml:space="preserve">population variance or variance of the data) divided by the sample size, Eq.</w:t>
      </w:r>
      <w:r>
        <w:t xml:space="preserve"> </w:t>
      </w:r>
      <w:r>
        <w:t xml:space="preserve">(1.2). As the sample rate increases, variance will</w:t>
      </w:r>
      <w:r>
        <w:t xml:space="preserve"> </w:t>
      </w:r>
      <w:r>
        <w:t xml:space="preserve">decrease by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</m:oMath>
      <w:r>
        <w:t xml:space="preserve">. Note that we are not summing only over those sample</w:t>
      </w:r>
      <w:r>
        <w:t xml:space="preserve"> </w:t>
      </w:r>
      <w:r>
        <w:t xml:space="preserve">units that were sampled, but all samples in the population (i.e.,</w:t>
      </w:r>
      <w:r>
        <w:t xml:space="preserve"> </w:t>
      </w:r>
      <w:r>
        <w:rPr>
          <w:i/>
        </w:rPr>
        <w:t xml:space="preserve">i</w:t>
      </w:r>
      <w:r>
        <w:t xml:space="preserve"> </w:t>
      </w:r>
      <w:r>
        <w:t xml:space="preserve">= 1 to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rather than</w:t>
      </w:r>
      <w:r>
        <w:t xml:space="preserve"> </w:t>
      </w:r>
      <w:r>
        <w:rPr>
          <w:i/>
        </w:rPr>
        <w:t xml:space="preserve">i</w:t>
      </w:r>
      <w:r>
        <w:t xml:space="preserve"> </w:t>
      </w:r>
      <w:r>
        <w:t xml:space="preserve">= 1 to</w:t>
      </w:r>
      <w:r>
        <w:t xml:space="preserve"> </w:t>
      </w:r>
      <w:r>
        <w:rPr>
          <w:i/>
        </w:rPr>
        <w:t xml:space="preserve">n</w:t>
      </w:r>
      <w:r>
        <w:t xml:space="preserve">)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V</m:t>
                    </m:r>
                    <m:r>
                      <m:t>a</m:t>
                    </m:r>
                    <m:r>
                      <m:t>r</m:t>
                    </m:r>
                    <m:r>
                      <m:t>(</m:t>
                    </m:r>
                    <m:bar>
                      <m:barPr>
                        <m:pos m:val="top"/>
                      </m:barPr>
                      <m:e>
                        <m:r>
                          <m:t>x</m:t>
                        </m:r>
                      </m:e>
                    </m:bar>
                    <m:r>
                      <m:t>)</m:t>
                    </m:r>
                    <m:r>
                      <m:t>=</m:t>
                    </m:r>
                    <m:f>
                      <m:fPr>
                        <m:type m:val="bar"/>
                      </m:fPr>
                      <m:num>
                        <m:nary>
                          <m:naryPr>
                            <m:chr m:val="∑"/>
                            <m:limLoc m:val="undOvr"/>
                            <m:subHide m:val="0"/>
                            <m:supHide m:val="0"/>
                          </m:naryPr>
                          <m:sub>
                            <m:r>
                              <m:t>i</m:t>
                            </m:r>
                            <m:r>
                              <m:t>=</m:t>
                            </m:r>
                            <m:r>
                              <m:t>1</m:t>
                            </m:r>
                          </m:sub>
                          <m:sup>
                            <m:r>
                              <m:t>N</m:t>
                            </m:r>
                          </m:sup>
                          <m:e>
                            <m:sSup>
                              <m:e>
                                <m:d>
                                  <m:dPr>
                                    <m:begChr m:val="("/>
                                    <m:endChr m:val=")"/>
                                    <m:grow/>
                                  </m:dPr>
                                  <m:e>
                                    <m:sSub>
                                      <m:e>
                                        <m: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t>i</m:t>
                                        </m:r>
                                      </m:sub>
                                    </m:sSub>
                                    <m:r>
                                      <m:t>−</m:t>
                                    </m:r>
                                    <m:bar>
                                      <m:barPr>
                                        <m:pos m:val="top"/>
                                      </m:barPr>
                                      <m:e>
                                        <m:r>
                                          <m:t>x</m:t>
                                        </m:r>
                                      </m:e>
                                    </m:bar>
                                  </m:e>
                                </m:d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e>
                        </m:nary>
                      </m:num>
                      <m:den>
                        <m:r>
                          <m:t>n</m:t>
                        </m:r>
                        <m:d>
                          <m:dPr>
                            <m:begChr m:val="("/>
                            <m:endChr m:val=")"/>
                            <m:grow/>
                          </m:dPr>
                          <m:e>
                            <m:r>
                              <m:t>N</m:t>
                            </m:r>
                            <m:r>
                              <m:t>−</m:t>
                            </m:r>
                            <m:r>
                              <m:t>1</m:t>
                            </m:r>
                          </m:e>
                        </m:d>
                      </m:den>
                    </m:f>
                    <m:r>
                      <m:t>(</m:t>
                    </m:r>
                    <m:r>
                      <m:t>#</m:t>
                    </m:r>
                    <m:r>
                      <m:t>e</m:t>
                    </m:r>
                    <m:r>
                      <m:t>q</m:t>
                    </m:r>
                    <m:r>
                      <m:t>:</m:t>
                    </m:r>
                    <m:r>
                      <m:t>v</m:t>
                    </m:r>
                    <m:r>
                      <m:t>a</m:t>
                    </m:r>
                    <m:r>
                      <m:t>r</m:t>
                    </m:r>
                    <m:r>
                      <m:t>−</m:t>
                    </m:r>
                    <m:r>
                      <m:t>o</m:t>
                    </m:r>
                    <m:r>
                      <m:t>f</m:t>
                    </m:r>
                    <m:r>
                      <m:t>−</m:t>
                    </m:r>
                    <m:r>
                      <m:t>e</m:t>
                    </m:r>
                    <m:r>
                      <m:t>s</m:t>
                    </m:r>
                    <m:r>
                      <m:t>t</m:t>
                    </m:r>
                    <m:r>
                      <m:t>i</m:t>
                    </m:r>
                    <m:r>
                      <m:t>m</m:t>
                    </m:r>
                    <m:r>
                      <m:t>a</m:t>
                    </m:r>
                    <m:r>
                      <m:t>t</m:t>
                    </m:r>
                    <m:r>
                      <m:t>e</m:t>
                    </m:r>
                    <m: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Unfortunaly, we rarely know the population variance and must rely variance</w:t>
      </w:r>
      <w:r>
        <w:t xml:space="preserve"> </w:t>
      </w:r>
      <w:r>
        <w:t xml:space="preserve">estimates fro previous studies or on the sample data only. In estimating the</w:t>
      </w:r>
      <w:r>
        <w:t xml:space="preserve"> </w:t>
      </w:r>
      <w:r>
        <w:t xml:space="preserve">parameter mean based on a sample, we don’t have information from every sample</w:t>
      </w:r>
      <w:r>
        <w:t xml:space="preserve"> </w:t>
      </w:r>
      <w:r>
        <w:t xml:space="preserve">unit and hence will also need to estimate the variance</w:t>
      </w:r>
      <w:r>
        <w:t xml:space="preserve"> </w:t>
      </w:r>
      <w:r>
        <w:t xml:space="preserve">(Eq. (1.3).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acc>
            <m:accPr>
              <m:chr m:val="̂"/>
            </m:accPr>
            <m:e>
              <m:r>
                <m:t>a</m:t>
              </m:r>
            </m:e>
          </m:acc>
          <m:r>
            <m:t>r</m:t>
          </m:r>
          <m:r>
            <m:t>(</m:t>
          </m:r>
          <m:bar>
            <m:barPr>
              <m:pos m:val="top"/>
            </m:barPr>
            <m:e>
              <m:r>
                <m:t>x</m:t>
              </m:r>
            </m:e>
          </m:bar>
          <m:r>
            <m:t>)</m:t>
          </m:r>
          <m: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t>−</m:t>
                          </m:r>
                          <m:bar>
                            <m:barPr>
                              <m:pos m:val="top"/>
                            </m:barPr>
                            <m:e>
                              <m:r>
                                <m:t>x</m:t>
                              </m:r>
                            </m:e>
                          </m:bar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num>
            <m:den>
              <m:r>
                <m:t>n</m:t>
              </m:r>
              <m:d>
                <m:dPr>
                  <m:begChr m:val="("/>
                  <m:endChr m:val=")"/>
                  <m:grow/>
                </m:dPr>
                <m:e>
                  <m:r>
                    <m:t>n</m:t>
                  </m:r>
                  <m:r>
                    <m:t>−</m:t>
                  </m:r>
                  <m:r>
                    <m:t>1</m:t>
                  </m:r>
                </m:e>
              </m:d>
            </m:den>
          </m:f>
          <m:r>
            <m:t>(</m:t>
          </m:r>
          <m:r>
            <m:t>#</m:t>
          </m:r>
          <m:r>
            <m:t>e</m:t>
          </m:r>
          <m:r>
            <m:t>q</m:t>
          </m:r>
          <m:r>
            <m:t>:</m:t>
          </m:r>
          <m:r>
            <m:t>e</m:t>
          </m:r>
          <m:r>
            <m:t>s</m:t>
          </m:r>
          <m:r>
            <m:t>t</m:t>
          </m:r>
          <m:r>
            <m:t>−</m:t>
          </m:r>
          <m:r>
            <m:t>v</m:t>
          </m:r>
          <m:r>
            <m:t>a</m:t>
          </m:r>
          <m:r>
            <m:t>r</m:t>
          </m:r>
          <m:r>
            <m:t>−</m:t>
          </m:r>
          <m:r>
            <m:t>o</m:t>
          </m:r>
          <m:r>
            <m:t>f</m:t>
          </m:r>
          <m:r>
            <m:t>−</m:t>
          </m:r>
          <m:r>
            <m:t>e</m:t>
          </m:r>
          <m:r>
            <m:t>s</m:t>
          </m:r>
          <m:r>
            <m:t>t</m:t>
          </m:r>
          <m:r>
            <m:t>i</m:t>
          </m:r>
          <m:r>
            <m:t>m</m:t>
          </m:r>
          <m:r>
            <m:t>a</m:t>
          </m:r>
          <m:r>
            <m:t>t</m:t>
          </m:r>
          <m:r>
            <m:t>e</m:t>
          </m:r>
          <m:r>
            <m:t>)</m:t>
          </m:r>
        </m:oMath>
      </m:oMathPara>
    </w:p>
    <w:p>
      <w:pPr>
        <w:pStyle w:val="FirstParagraph"/>
      </w:pPr>
      <w:r>
        <w:t xml:space="preserve">$$</w:t>
      </w:r>
      <w:r>
        <w:t xml:space="preserve"> </w:t>
      </w:r>
      <w:r>
        <w:t xml:space="preserve">We can see the impact of sample size on variance by plotting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</m:oMath>
      <w:r>
        <w:t xml:space="preserve"> </w:t>
      </w:r>
      <w:r>
        <w:t xml:space="preserve">against the sample rate,</w:t>
      </w:r>
      <w:r>
        <w:t xml:space="preserve"> </w:t>
      </w:r>
      <m:oMath>
        <m:f>
          <m:fPr>
            <m:type m:val="bar"/>
          </m:fPr>
          <m:num>
            <m:r>
              <m:t>n</m:t>
            </m:r>
          </m:num>
          <m:den>
            <m:r>
              <m:t>N</m:t>
            </m:r>
          </m:den>
        </m:f>
      </m:oMath>
      <w:r>
        <w:t xml:space="preserve">, Fig.</w:t>
      </w:r>
      <w:r>
        <w:t xml:space="preserve"> </w:t>
      </w:r>
      <w:r>
        <w:t xml:space="preserve">1.3</w:t>
      </w:r>
      <w:r>
        <w:t xml:space="preserve">.</w:t>
      </w:r>
    </w:p>
    <w:p>
      <w:pPr>
        <w:pStyle w:val="BodyText"/>
      </w:pPr>
      <w:r>
        <w:drawing>
          <wp:inline>
            <wp:extent cx="5943600" cy="2971800"/>
            <wp:effectExtent b="0" l="0" r="0" t="0"/>
            <wp:docPr descr="Figure 1.3: something" title="" id="1" name="Picture"/>
            <a:graphic>
              <a:graphicData uri="http://schemas.openxmlformats.org/drawingml/2006/picture">
                <pic:pic>
                  <pic:nvPicPr>
                    <pic:cNvPr descr="images/gg-n-fpc-scaling-pl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In addition, as we sample a larger and larger portion of the population, our</w:t>
      </w:r>
      <w:r>
        <w:t xml:space="preserve"> </w:t>
      </w:r>
      <w:r>
        <w:t xml:space="preserve">uncertainty about the estimate decereases. HERE BE THE FPC discussion, Fig.</w:t>
      </w:r>
      <w:r>
        <w:t xml:space="preserve"> </w:t>
      </w:r>
      <w:r>
        <w:t xml:space="preserve">1.3</w:t>
      </w:r>
      <w:r>
        <w:t xml:space="preserve">.</w:t>
      </w:r>
    </w:p>
    <w:p>
      <w:pPr>
        <w:pStyle w:val="BodyText"/>
      </w:pPr>
      <w:r>
        <w:t xml:space="preserve">some things to note -</w:t>
      </w:r>
      <w:r>
        <w:t xml:space="preserve"> </w:t>
      </w:r>
      <w:r>
        <w:t xml:space="preserve">generally don’t apply FPC when sample rates below 5%, doesn’t make a difference</w:t>
      </w:r>
      <w:r>
        <w:t xml:space="preserve"> </w:t>
      </w:r>
      <w:r>
        <w:t xml:space="preserve">don’t know actual variance - makes sample size analysis challenging, Fig.</w:t>
      </w:r>
      <w:r>
        <w:t xml:space="preserve"> </w:t>
      </w:r>
      <w:r>
        <w:t xml:space="preserve">1.4</w:t>
      </w:r>
      <w:r>
        <w:t xml:space="preserve">.</w:t>
      </w:r>
    </w:p>
    <w:p>
      <w:pPr>
        <w:pStyle w:val="CaptionedFigure"/>
      </w:pPr>
      <w:r>
        <w:drawing>
          <wp:inline>
            <wp:extent cx="5943600" cy="2971800"/>
            <wp:effectExtent b="0" l="0" r="0" t="0"/>
            <wp:docPr descr="Figure 1.4: something" title="" id="1" name="Picture"/>
            <a:graphic>
              <a:graphicData uri="http://schemas.openxmlformats.org/drawingml/2006/picture">
                <pic:pic>
                  <pic:nvPicPr>
                    <pic:cNvPr descr="images/gg-totl-scaling-pl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1.4: something</w:t>
      </w:r>
    </w:p>
    <w:p>
      <w:pPr>
        <w:pStyle w:val="Heading1"/>
      </w:pPr>
      <w:bookmarkStart w:id="28" w:name="cost-weighted-boxes"/>
      <w:r>
        <w:t xml:space="preserve">2	Cost-weighted boxes</w:t>
      </w:r>
      <w:bookmarkEnd w:id="28"/>
    </w:p>
    <w:p>
      <w:pPr>
        <w:pStyle w:val="Heading2"/>
      </w:pPr>
      <w:bookmarkStart w:id="29" w:name="X2bc15eb81e3f0552f457dcad41baab39f45b7aa"/>
      <w:r>
        <w:t xml:space="preserve">2.1	Probability of monitoring as a function of sample size</w:t>
      </w:r>
      <w:bookmarkEnd w:id="29"/>
    </w:p>
    <w:p>
      <w:pPr>
        <w:pStyle w:val="FirstParagraph"/>
      </w:pPr>
      <w:r>
        <w:t xml:space="preserve">In the</w:t>
      </w:r>
      <w:r>
        <w:t xml:space="preserve"> </w:t>
      </w:r>
      <w:hyperlink r:id="rId30">
        <w:r>
          <w:rPr>
            <w:rStyle w:val="Hyperlink"/>
          </w:rPr>
          <w:t xml:space="preserve">Cost-weighted Boxes Deployment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Design</w:t>
        </w:r>
      </w:hyperlink>
      <w:r>
        <w:t xml:space="preserve"> </w:t>
      </w:r>
      <w:r>
        <w:t xml:space="preserve">(</w:t>
      </w:r>
      <w:hyperlink r:id="rId30">
        <w:r>
          <w:rPr>
            <w:rStyle w:val="Hyperlink"/>
          </w:rPr>
          <w:t xml:space="preserve">https://docs.google.com/document/d/1KxOkCigvOXgbxbzxSeJIGwBzLBWQgVX3iKs1wj4kdhI/edit#</w:t>
        </w:r>
      </w:hyperlink>
      <w:r>
        <w:t xml:space="preserve">),</w:t>
      </w:r>
      <w:r>
        <w:t xml:space="preserve"> </w:t>
      </w:r>
      <w:r>
        <w:t xml:space="preserve">the proposed allocation method is built on having spatial-temporal coverage that</w:t>
      </w:r>
      <w:r>
        <w:t xml:space="preserve"> </w:t>
      </w:r>
      <w:r>
        <w:t xml:space="preserve">minimizes the proportion of post-strata likely to have no data, weighted by</w:t>
      </w:r>
      <w:r>
        <w:t xml:space="preserve"> </w:t>
      </w:r>
      <w:r>
        <w:t xml:space="preserve">sampling costs, with the assumption that this will give us the best coverage per</w:t>
      </w:r>
      <w:r>
        <w:t xml:space="preserve"> </w:t>
      </w:r>
      <w:r>
        <w:t xml:space="preserve">unit cost.</w:t>
      </w:r>
    </w:p>
    <w:p>
      <w:pPr>
        <w:pStyle w:val="BodyText"/>
      </w:pPr>
      <w:r>
        <w:t xml:space="preserve">Starting with the simpler case that ignores costs and is based on the more</w:t>
      </w:r>
      <w:r>
        <w:t xml:space="preserve"> </w:t>
      </w:r>
      <w:r>
        <w:t xml:space="preserve">traditional minimization of variance. The allocation scheme that minimizes</w:t>
      </w:r>
      <w:r>
        <w:t xml:space="preserve"> </w:t>
      </w:r>
      <w:r>
        <w:t xml:space="preserve">variance of an estimate, for example the mean</w:t>
      </w:r>
      <w:r>
        <w:t xml:space="preserve"> </w:t>
      </w:r>
      <m:oMath>
        <m:bar>
          <m:barPr>
            <m:pos m:val="top"/>
          </m:barPr>
          <m:e>
            <m:r>
              <m:t>x</m:t>
            </m:r>
          </m:e>
        </m:bar>
      </m:oMath>
      <w:r>
        <w:t xml:space="preserve">, based on a stratified</w:t>
      </w:r>
      <w:r>
        <w:t xml:space="preserve"> </w:t>
      </w:r>
      <w:r>
        <w:t xml:space="preserve">sample with</w:t>
      </w:r>
      <w:r>
        <w:t xml:space="preserve"> </w:t>
      </w:r>
      <w:r>
        <w:rPr>
          <w:i/>
        </w:rPr>
        <w:t xml:space="preserve">h</w:t>
      </w:r>
      <w:r>
        <w:t xml:space="preserve"> </w:t>
      </w:r>
      <w:r>
        <w:t xml:space="preserve">= 1 to</w:t>
      </w:r>
      <w:r>
        <w:t xml:space="preserve"> </w:t>
      </w:r>
      <w:r>
        <w:rPr>
          <w:i/>
        </w:rPr>
        <w:t xml:space="preserve">H</w:t>
      </w:r>
      <w:r>
        <w:t xml:space="preserve"> </w:t>
      </w:r>
      <w:r>
        <w:t xml:space="preserve">strata and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h</m:t>
            </m:r>
            <m:r>
              <m:t>=</m:t>
            </m:r>
            <m:r>
              <m:t>1</m:t>
            </m:r>
          </m:sub>
          <m:sup>
            <m:r>
              <m:t>H</m:t>
            </m:r>
          </m:sup>
          <m:e>
            <m:sSub>
              <m:e>
                <m:r>
                  <m:t>n</m:t>
                </m:r>
              </m:e>
              <m:sub>
                <m:r>
                  <m:t>h</m:t>
                </m:r>
              </m:sub>
            </m:sSub>
          </m:e>
        </m:nary>
        <m:r>
          <m:t>=</m:t>
        </m:r>
        <m:r>
          <m:t>n</m:t>
        </m:r>
      </m:oMath>
      <w:r>
        <w:t xml:space="preserve"> </w:t>
      </w:r>
      <w:r>
        <w:t xml:space="preserve">is the vector of</w:t>
      </w:r>
      <w:r>
        <w:t xml:space="preserve"> </w:t>
      </w:r>
      <w:r>
        <w:t xml:space="preserve">sample sizes that minimizes the stratified variance estimate (Eq. (2.1)):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acc>
            <m:accPr>
              <m:chr m:val="̂"/>
            </m:accPr>
            <m:e>
              <m:r>
                <m:t>a</m:t>
              </m:r>
            </m:e>
          </m:acc>
          <m:r>
            <m:t>r</m:t>
          </m:r>
          <m:r>
            <m:t>(</m:t>
          </m:r>
          <m:bar>
            <m:barPr>
              <m:pos m:val="top"/>
            </m:barPr>
            <m:e>
              <m:r>
                <m:t>x</m:t>
              </m:r>
            </m:e>
          </m:bar>
          <m:r>
            <m:t>)</m:t>
          </m:r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h</m:t>
              </m:r>
              <m:r>
                <m:t>=</m:t>
              </m:r>
              <m:r>
                <m:t>1</m:t>
              </m:r>
            </m:sub>
            <m:sup>
              <m:r>
                <m:t>H</m:t>
              </m:r>
            </m:sup>
            <m:e>
              <m:sSub>
                <m:e>
                  <m:r>
                    <m:t>W</m:t>
                  </m:r>
                </m:e>
                <m:sub>
                  <m:r>
                    <m:t>h</m:t>
                  </m:r>
                </m:sub>
              </m:sSub>
            </m:e>
          </m:nary>
          <m:r>
            <m:t>V</m:t>
          </m:r>
          <m:acc>
            <m:accPr>
              <m:chr m:val="̂"/>
            </m:accPr>
            <m:e>
              <m:r>
                <m:t>a</m:t>
              </m:r>
            </m:e>
          </m:acc>
          <m:r>
            <m:t>r</m:t>
          </m:r>
          <m:r>
            <m:t>(</m:t>
          </m:r>
          <m:sSub>
            <m:e>
              <m:acc>
                <m:accPr>
                  <m:chr m:val="̂"/>
                </m:accPr>
                <m:e>
                  <m:r>
                    <m:t>x</m:t>
                  </m:r>
                </m:e>
              </m:acc>
            </m:e>
            <m:sub>
              <m:r>
                <m:t>h</m:t>
              </m:r>
            </m:sub>
          </m:sSub>
          <m:r>
            <m:t>)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b>
                    <m:e>
                      <m:r>
                        <m:t>n</m:t>
                      </m:r>
                    </m:e>
                    <m:sub>
                      <m:r>
                        <m:t>h</m:t>
                      </m:r>
                    </m:sub>
                  </m:sSub>
                </m:den>
              </m:f>
              <m: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b>
                    <m:e>
                      <m:r>
                        <m:t>N</m:t>
                      </m:r>
                    </m:e>
                    <m:sub>
                      <m:r>
                        <m:t>h</m:t>
                      </m:r>
                    </m:sub>
                  </m:sSub>
                </m:den>
              </m:f>
            </m:e>
          </m:d>
          <m:r>
            <m:t>(</m:t>
          </m:r>
          <m:r>
            <m:t>#</m:t>
          </m:r>
          <m:r>
            <m:t>e</m:t>
          </m:r>
          <m:r>
            <m:t>q</m:t>
          </m:r>
          <m:r>
            <m:t>:</m:t>
          </m:r>
          <m:r>
            <m:t>s</m:t>
          </m:r>
          <m:r>
            <m:t>t</m:t>
          </m:r>
          <m:r>
            <m:t>r</m:t>
          </m:r>
          <m:r>
            <m:t>a</m:t>
          </m:r>
          <m:r>
            <m:t>t</m:t>
          </m:r>
          <m:r>
            <m:t>i</m:t>
          </m:r>
          <m:r>
            <m:t>f</m:t>
          </m:r>
          <m:r>
            <m:t>i</m:t>
          </m:r>
          <m:r>
            <m:t>e</m:t>
          </m:r>
          <m:r>
            <m:t>d</m:t>
          </m:r>
          <m:r>
            <m:t>−</m:t>
          </m:r>
          <m:r>
            <m:t>v</m:t>
          </m:r>
          <m:r>
            <m:t>a</m:t>
          </m:r>
          <m:r>
            <m:t>r</m:t>
          </m:r>
          <m:r>
            <m:t>i</m:t>
          </m:r>
          <m:r>
            <m:t>a</m:t>
          </m:r>
          <m:r>
            <m:t>n</m:t>
          </m:r>
          <m:r>
            <m:t>c</m:t>
          </m:r>
          <m:r>
            <m:t>e</m:t>
          </m:r>
          <m:r>
            <m:t>)</m:t>
          </m:r>
        </m:oMath>
      </m:oMathPara>
    </w:p>
    <w:p>
      <w:pPr>
        <w:pStyle w:val="FirstParagraph"/>
      </w:pPr>
      <w:r>
        <w:t xml:space="preserve">$$</w:t>
      </w:r>
      <w:r>
        <w:t xml:space="preserve"> </w:t>
      </w:r>
      <w:r>
        <w:t xml:space="preserve">where</w:t>
      </w:r>
      <w:r>
        <w:t xml:space="preserve"> </w:t>
      </w:r>
      <m:oMath>
        <m:sSub>
          <m:e>
            <m:r>
              <m:t>W</m:t>
            </m:r>
          </m:e>
          <m:sub>
            <m:r>
              <m:t>h</m:t>
            </m:r>
          </m:sub>
        </m:sSub>
        <m:r>
          <m:t>=</m:t>
        </m:r>
        <m:f>
          <m:fPr>
            <m:type m:val="bar"/>
          </m:fPr>
          <m:num>
            <m:sSub>
              <m:e>
                <m:r>
                  <m:t>N</m:t>
                </m:r>
              </m:e>
              <m:sub>
                <m:r>
                  <m:t>h</m:t>
                </m:r>
              </m:sub>
            </m:sSub>
          </m:num>
          <m:den>
            <m:r>
              <m:t>N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  <m:r>
          <m:t>=</m:t>
        </m:r>
        <m:r>
          <m:t>∑</m:t>
        </m:r>
        <m:sSub>
          <m:e>
            <m:r>
              <m:t>n</m:t>
            </m:r>
          </m:e>
          <m:sub>
            <m:r>
              <m:t>h</m:t>
            </m:r>
          </m:sub>
        </m:sSub>
      </m:oMath>
    </w:p>
    <w:p>
      <w:pPr>
        <w:pStyle w:val="BodyText"/>
      </w:pPr>
      <w:r>
        <w:t xml:space="preserve">This can be minimized by setting the strata-specific sample sizes,</w:t>
      </w:r>
      <w:r>
        <w:t xml:space="preserve"> </w:t>
      </w:r>
      <m:oMath>
        <m:sSub>
          <m:e>
            <m:r>
              <m:t>n</m:t>
            </m:r>
          </m:e>
          <m:sub>
            <m:r>
              <m:t>h</m:t>
            </m:r>
          </m:sub>
        </m:sSub>
      </m:oMath>
      <w:r>
        <w:t xml:space="preserve">, proportional to the standard deviation in each stratum. In</w:t>
      </w:r>
      <w:r>
        <w:t xml:space="preserve"> </w:t>
      </w:r>
      <w:r>
        <w:t xml:space="preserve">otherwords, when</w:t>
      </w:r>
      <w:r>
        <w:t xml:space="preserve"> </w:t>
      </w:r>
      <m:oMath>
        <m:f>
          <m:fPr>
            <m:type m:val="bar"/>
          </m:fPr>
          <m:num>
            <m:sSub>
              <m:e>
                <m:r>
                  <m:t>n</m:t>
                </m:r>
              </m:e>
              <m:sub>
                <m:r>
                  <m:t>h</m:t>
                </m:r>
              </m:sub>
            </m:sSub>
          </m:num>
          <m:den>
            <m:sSub>
              <m:e>
                <m:r>
                  <m:t>N</m:t>
                </m:r>
              </m:e>
              <m:sub>
                <m:r>
                  <m:t>h</m:t>
                </m:r>
              </m:sub>
            </m:sSub>
          </m:den>
        </m:f>
        <m:r>
          <m:t>=</m:t>
        </m:r>
        <m:r>
          <m:t>k</m:t>
        </m:r>
        <m:sSub>
          <m:e>
            <m:r>
              <m:t>S</m:t>
            </m:r>
          </m:e>
          <m:sub>
            <m:r>
              <m:t>h</m:t>
            </m:r>
          </m:sub>
        </m:sSub>
      </m:oMath>
      <w:r>
        <w:t xml:space="preserve"> </w:t>
      </w:r>
      <w:r>
        <w:t xml:space="preserve">where</w:t>
      </w:r>
      <w:r>
        <w:t xml:space="preserve"> </w:t>
      </w:r>
      <m:oMath>
        <m:sSub>
          <m:e>
            <m:r>
              <m:t>S</m:t>
            </m:r>
          </m:e>
          <m:sub>
            <m:r>
              <m:t>h</m:t>
            </m:r>
          </m:sub>
        </m:sSub>
        <m:r>
          <m:t>=</m:t>
        </m:r>
        <m:rad>
          <m:radPr>
            <m:degHide m:val="1"/>
          </m:radPr>
          <m:deg/>
          <m:e>
            <m:r>
              <m:t>V</m:t>
            </m:r>
            <m:acc>
              <m:accPr>
                <m:chr m:val="̂"/>
              </m:accPr>
              <m:e>
                <m:r>
                  <m:t>a</m:t>
                </m:r>
              </m:e>
            </m:acc>
            <m:r>
              <m:t>r</m:t>
            </m:r>
            <m:r>
              <m:t>(</m:t>
            </m:r>
            <m:sSub>
              <m:e>
                <m:acc>
                  <m:accPr>
                    <m:chr m:val="̂"/>
                  </m:accPr>
                  <m:e>
                    <m:r>
                      <m:t>x</m:t>
                    </m:r>
                  </m:e>
                </m:acc>
              </m:e>
              <m:sub>
                <m:r>
                  <m:t>h</m:t>
                </m:r>
              </m:sub>
            </m:sSub>
            <m:r>
              <m:t>)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k</w:t>
      </w:r>
      <w:r>
        <w:t xml:space="preserve"> </w:t>
      </w:r>
      <w:r>
        <w:t xml:space="preserve">is a constant such</w:t>
      </w:r>
      <w:r>
        <w:t xml:space="preserve"> </w:t>
      </w:r>
      <w:r>
        <w:t xml:space="preserve">that</w:t>
      </w:r>
      <m:oMath>
        <m:r>
          <m:t>∑</m:t>
        </m:r>
        <m:r>
          <m:t>(</m:t>
        </m:r>
        <m:sSub>
          <m:e>
            <m:r>
              <m:t>n</m:t>
            </m:r>
          </m:e>
          <m:sub>
            <m:r>
              <m:t>h</m:t>
            </m:r>
          </m:sub>
        </m:sSub>
        <m:r>
          <m:t>)</m:t>
        </m:r>
        <m:r>
          <m:t>=</m:t>
        </m:r>
        <m:r>
          <m:t>n</m:t>
        </m:r>
      </m:oMath>
      <w:r>
        <w:t xml:space="preserve">. More specifically, the overall variance will be</w:t>
      </w:r>
      <w:r>
        <w:t xml:space="preserve"> </w:t>
      </w:r>
      <w:r>
        <w:t xml:space="preserve">minimized when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n</m:t>
                  </m:r>
                </m:e>
              </m:acc>
            </m:e>
            <m:sub>
              <m:r>
                <m:t>h</m:t>
              </m:r>
            </m:sub>
          </m:sSub>
          <m:r>
            <m:t>=</m:t>
          </m:r>
          <m:r>
            <m:t>n</m:t>
          </m:r>
          <m:f>
            <m:fPr>
              <m:type m:val="bar"/>
            </m:fPr>
            <m:num>
              <m:sSub>
                <m:e>
                  <m:r>
                    <m:t>w</m:t>
                  </m:r>
                </m:e>
                <m:sub>
                  <m:r>
                    <m:t>h</m:t>
                  </m:r>
                </m:sub>
              </m:sSub>
              <m:sSub>
                <m:e>
                  <m:r>
                    <m:t>σ</m:t>
                  </m:r>
                </m:e>
                <m:sub>
                  <m:r>
                    <m:t>h</m:t>
                  </m:r>
                </m:sub>
              </m:sSub>
            </m:num>
            <m:den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H</m:t>
                  </m:r>
                </m:sup>
                <m:e>
                  <m:sSub>
                    <m:e>
                      <m:r>
                        <m:t>w</m:t>
                      </m:r>
                    </m:e>
                    <m:sub>
                      <m:r>
                        <m:t>h</m:t>
                      </m:r>
                    </m:sub>
                  </m:sSub>
                </m:e>
              </m:nary>
              <m:sSub>
                <m:e>
                  <m:r>
                    <m:t>σ</m:t>
                  </m:r>
                </m:e>
                <m:sub>
                  <m:r>
                    <m:t>i</m:t>
                  </m:r>
                </m:sub>
              </m:sSub>
            </m:den>
          </m:f>
          <m:r>
            <m:t>(</m:t>
          </m:r>
          <m:r>
            <m:t>#</m:t>
          </m:r>
          <m:r>
            <m:t>e</m:t>
          </m:r>
          <m:r>
            <m:t>q</m:t>
          </m:r>
          <m:r>
            <m:t>:</m:t>
          </m:r>
          <m:r>
            <m:t>N</m:t>
          </m:r>
          <m:r>
            <m:t>e</m:t>
          </m:r>
          <m:r>
            <m:t>y</m:t>
          </m:r>
          <m:r>
            <m:t>m</m:t>
          </m:r>
          <m:r>
            <m:t>a</m:t>
          </m:r>
          <m:r>
            <m:t>n</m:t>
          </m:r>
          <m:r>
            <m:t>−</m:t>
          </m:r>
          <m:r>
            <m:t>s</m:t>
          </m:r>
          <m:r>
            <m:t>a</m:t>
          </m:r>
          <m:r>
            <m:t>m</m:t>
          </m:r>
          <m:r>
            <m:t>p</m:t>
          </m:r>
          <m:r>
            <m:t>l</m:t>
          </m:r>
          <m:r>
            <m:t>e</m:t>
          </m:r>
          <m:r>
            <m:t>−</m:t>
          </m:r>
          <m:r>
            <m:t>s</m:t>
          </m:r>
          <m:r>
            <m:t>i</m:t>
          </m:r>
          <m:r>
            <m:t>z</m:t>
          </m:r>
          <m:r>
            <m:t>e</m:t>
          </m:r>
          <m:r>
            <m:t>)</m:t>
          </m:r>
        </m:oMath>
      </m:oMathPara>
    </w:p>
    <w:p>
      <w:pPr>
        <w:pStyle w:val="FirstParagraph"/>
      </w:pPr>
      <w:r>
        <w:t xml:space="preserve">$$</w:t>
      </w:r>
      <w:r>
        <w:t xml:space="preserve"> </w:t>
      </w:r>
      <w:r>
        <w:t xml:space="preserve">Note that the relies on knowing</w:t>
      </w:r>
      <w:r>
        <w:t xml:space="preserve"> </w:t>
      </w:r>
      <m:oMath>
        <m:r>
          <m:t>V</m:t>
        </m:r>
        <m:r>
          <m:t>a</m:t>
        </m:r>
        <m:r>
          <m:t>r</m:t>
        </m:r>
        <m:r>
          <m:t>(</m:t>
        </m:r>
        <m:bar>
          <m:barPr>
            <m:pos m:val="top"/>
          </m:barPr>
          <m:e>
            <m:r>
              <m:t>x</m:t>
            </m:r>
          </m:e>
        </m:bar>
        <m:r>
          <m:t>)</m:t>
        </m:r>
      </m:oMath>
      <w:r>
        <w:t xml:space="preserve">, which is rarely the case.</w:t>
      </w:r>
      <w:r>
        <w:t xml:space="preserve"> </w:t>
      </w:r>
      <w:r>
        <w:t xml:space="preserve">Generally, the estimated variance is used under the assumption that the</w:t>
      </w:r>
      <w:r>
        <w:t xml:space="preserve"> </w:t>
      </w:r>
      <w:r>
        <w:t xml:space="preserve">estimate will accurately reflect the true variability in each stratum. This is</w:t>
      </w:r>
      <w:r>
        <w:t xml:space="preserve"> </w:t>
      </w:r>
      <w:r>
        <w:t xml:space="preserve">the approach used above.</w:t>
      </w:r>
    </w:p>
    <w:p>
      <w:pPr>
        <w:pStyle w:val="BodyText"/>
      </w:pPr>
      <w:r>
        <w:t xml:space="preserve">Allocation will be optimized when the sample rates in the strata are</w:t>
      </w:r>
      <w:r>
        <w:t xml:space="preserve"> </w:t>
      </w:r>
      <w:r>
        <w:t xml:space="preserve">proportional to their standard deviations and inversely proportional to the</w:t>
      </w:r>
      <w:r>
        <w:t xml:space="preserve"> </w:t>
      </w:r>
      <w:r>
        <w:t xml:space="preserve">stratum-specific cost of sampling, Eq.(2.3),</w:t>
      </w:r>
      <w:r>
        <w:t xml:space="preserve"> </w:t>
      </w:r>
      <w:r>
        <w:t xml:space="preserve">below.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n</m:t>
                  </m:r>
                </m:e>
              </m:acc>
            </m:e>
            <m:sub>
              <m:r>
                <m:t>h</m:t>
              </m:r>
            </m:sub>
          </m:sSub>
          <m:r>
            <m:t>=</m:t>
          </m:r>
          <m:r>
            <m:t>n</m:t>
          </m:r>
          <m:f>
            <m:fPr>
              <m:type m:val="bar"/>
            </m:fPr>
            <m:num>
              <m:f>
                <m:fPr>
                  <m:type m:val="bar"/>
                </m:fPr>
                <m:num>
                  <m:sSub>
                    <m:e>
                      <m:r>
                        <m:t>w</m:t>
                      </m:r>
                    </m:e>
                    <m:sub>
                      <m:r>
                        <m:t>h</m:t>
                      </m:r>
                    </m:sub>
                  </m:sSub>
                  <m:sSub>
                    <m:e>
                      <m:r>
                        <m:t>σ</m:t>
                      </m:r>
                    </m:e>
                    <m:sub>
                      <m:r>
                        <m:t>h</m:t>
                      </m:r>
                    </m:sub>
                  </m:sSub>
                </m:num>
                <m:den>
                  <m:rad>
                    <m:radPr>
                      <m:degHide m:val="1"/>
                    </m:radPr>
                    <m:deg/>
                    <m:e>
                      <m:sSub>
                        <m:e>
                          <m:r>
                            <m:t>c</m:t>
                          </m:r>
                        </m:e>
                        <m:sub>
                          <m:r>
                            <m:t>h</m:t>
                          </m:r>
                        </m:sub>
                      </m:sSub>
                    </m:e>
                  </m:rad>
                </m:den>
              </m:f>
            </m:num>
            <m:den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h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H</m:t>
                  </m:r>
                </m:sup>
                <m:e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w</m:t>
                          </m:r>
                        </m:e>
                        <m:sub>
                          <m:r>
                            <m:t>h</m:t>
                          </m:r>
                        </m:sub>
                      </m:sSub>
                      <m:sSub>
                        <m:e>
                          <m:r>
                            <m:t>σ</m:t>
                          </m:r>
                        </m:e>
                        <m:sub>
                          <m:r>
                            <m:t>h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</m:radPr>
                        <m:deg/>
                        <m:e>
                          <m:sSub>
                            <m:e>
                              <m:r>
                                <m:t>c</m:t>
                              </m:r>
                            </m:e>
                            <m:sub>
                              <m:r>
                                <m:t>h</m:t>
                              </m:r>
                            </m:sub>
                          </m:sSub>
                        </m:e>
                      </m:rad>
                    </m:den>
                  </m:f>
                </m:e>
              </m:nary>
            </m:den>
          </m:f>
          <m:r>
            <m:t>(</m:t>
          </m:r>
          <m:r>
            <m:t>#</m:t>
          </m:r>
          <m:r>
            <m:t>e</m:t>
          </m:r>
          <m:r>
            <m:t>q</m:t>
          </m:r>
          <m:r>
            <m:t>:</m:t>
          </m:r>
          <m:r>
            <m:t>N</m:t>
          </m:r>
          <m:r>
            <m:t>e</m:t>
          </m:r>
          <m:r>
            <m:t>y</m:t>
          </m:r>
          <m:r>
            <m:t>m</m:t>
          </m:r>
          <m:r>
            <m:t>a</m:t>
          </m:r>
          <m:r>
            <m:t>n</m:t>
          </m:r>
          <m:r>
            <m:t>−</m:t>
          </m:r>
          <m:r>
            <m:t>o</m:t>
          </m:r>
          <m:r>
            <m:t>p</m:t>
          </m:r>
          <m:r>
            <m:t>t</m:t>
          </m:r>
          <m:r>
            <m:t>i</m:t>
          </m:r>
          <m:r>
            <m:t>m</m:t>
          </m:r>
          <m:r>
            <m:t>a</m:t>
          </m:r>
          <m:r>
            <m:t>l</m:t>
          </m:r>
          <m:r>
            <m:t>−</m:t>
          </m:r>
          <m:r>
            <m:t>s</m:t>
          </m:r>
          <m:r>
            <m:t>a</m:t>
          </m:r>
          <m:r>
            <m:t>m</m:t>
          </m:r>
          <m:r>
            <m:t>p</m:t>
          </m:r>
          <m:r>
            <m:t>l</m:t>
          </m:r>
          <m:r>
            <m:t>e</m:t>
          </m:r>
          <m:r>
            <m:t>−</m:t>
          </m:r>
          <m:r>
            <m:t>s</m:t>
          </m:r>
          <m:r>
            <m:t>i</m:t>
          </m:r>
          <m:r>
            <m:t>z</m:t>
          </m:r>
          <m:r>
            <m:t>e</m:t>
          </m:r>
          <m:r>
            <m:t>)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c</m:t>
            </m:r>
          </m:e>
          <m:sub>
            <m:r>
              <m:t>h</m:t>
            </m:r>
          </m:sub>
        </m:sSub>
      </m:oMath>
      <w:r>
        <w:t xml:space="preserve"> </w:t>
      </w:r>
      <w:r>
        <w:t xml:space="preserve">is the cost associated with sampling stratum</w:t>
      </w:r>
      <w:r>
        <w:t xml:space="preserve"> </w:t>
      </w:r>
      <w:r>
        <w:rPr>
          <w:i/>
        </w:rPr>
        <w:t xml:space="preserve">h</w:t>
      </w:r>
      <w:r>
        <w:t xml:space="preserve">.</w:t>
      </w:r>
    </w:p>
    <w:p>
      <w:pPr>
        <w:pStyle w:val="Heading3"/>
      </w:pPr>
      <w:bookmarkStart w:id="31" w:name="one-stage-deployment"/>
      <w:r>
        <w:t xml:space="preserve">2.1.1	One stage deployment</w:t>
      </w:r>
      <w:bookmarkEnd w:id="31"/>
    </w:p>
    <w:p>
      <w:pPr>
        <w:pStyle w:val="FirstParagraph"/>
      </w:pPr>
      <w:r>
        <w:t xml:space="preserve">For the cost weighted box design, we would replace</w:t>
      </w:r>
      <w:r>
        <w:t xml:space="preserve"> </w:t>
      </w:r>
      <m:oMath>
        <m:sSub>
          <m:e>
            <m:r>
              <m:t>σ</m:t>
            </m:r>
          </m:e>
          <m:sub>
            <m:r>
              <m:t>h</m:t>
            </m:r>
          </m:sub>
        </m:sSub>
      </m:oMath>
      <w:r>
        <w:t xml:space="preserve"> </w:t>
      </w:r>
      <w:r>
        <w:t xml:space="preserve">(variance) with</w:t>
      </w:r>
      <w:r>
        <w:t xml:space="preserve"> </w:t>
      </w:r>
      <w:r>
        <w:t xml:space="preserve">proportion of post-strata within stratum</w:t>
      </w:r>
      <w:r>
        <w:t xml:space="preserve"> </w:t>
      </w:r>
      <w:r>
        <w:rPr>
          <w:i/>
        </w:rPr>
        <w:t xml:space="preserve">h</w:t>
      </w:r>
      <w:r>
        <w:t xml:space="preserve"> </w:t>
      </w:r>
      <w:r>
        <w:t xml:space="preserve">with a less than a pre-specified</w:t>
      </w:r>
      <w:r>
        <w:t xml:space="preserve"> </w:t>
      </w:r>
      <w:r>
        <w:t xml:space="preserve">probability of having no monitored trips.</w:t>
      </w:r>
    </w:p>
    <w:p>
      <w:pPr>
        <w:pStyle w:val="BodyText"/>
      </w:pPr>
      <w:r>
        <w:t xml:space="preserve">The probability of taking a sample of size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from a population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total trips where</w:t>
      </w:r>
      <w:r>
        <w:t xml:space="preserve"> </w:t>
      </w:r>
      <w:r>
        <w:rPr>
          <w:i/>
        </w:rPr>
        <w:t xml:space="preserve">K</w:t>
      </w:r>
      <w:r>
        <w:t xml:space="preserve"> </w:t>
      </w:r>
      <w:r>
        <w:t xml:space="preserve">trips are of interest (in a given cell), and getting</w:t>
      </w:r>
      <w:r>
        <w:t xml:space="preserve"> </w:t>
      </w:r>
      <w:r>
        <w:rPr>
          <w:i/>
        </w:rPr>
        <w:t xml:space="preserve">k</w:t>
      </w:r>
      <w:r>
        <w:t xml:space="preserve"> </w:t>
      </w:r>
      <w:r>
        <w:t xml:space="preserve">successes in the sample is given by (2.4).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grow/>
            </m:dPr>
            <m:e>
              <m:r>
                <m:t>X</m:t>
              </m:r>
              <m:r>
                <m:t>=</m:t>
              </m:r>
              <m:r>
                <m:t>k</m:t>
              </m:r>
            </m:e>
          </m:d>
          <m: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noBar"/>
                    </m:fPr>
                    <m:num>
                      <m:r>
                        <m:t>K</m:t>
                      </m:r>
                    </m:num>
                    <m:den>
                      <m:r>
                        <m:t>k</m:t>
                      </m:r>
                    </m:den>
                  </m:f>
                </m:e>
              </m:d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noBar"/>
                    </m:fPr>
                    <m:num>
                      <m:r>
                        <m:t>N</m:t>
                      </m:r>
                      <m:r>
                        <m:t>−</m:t>
                      </m:r>
                      <m:r>
                        <m:t>K</m:t>
                      </m:r>
                    </m:num>
                    <m:den>
                      <m:r>
                        <m:t>n</m:t>
                      </m:r>
                      <m:r>
                        <m:t>−</m:t>
                      </m:r>
                      <m:r>
                        <m:t>k</m:t>
                      </m:r>
                    </m:den>
                  </m:f>
                </m:e>
              </m:d>
            </m:num>
            <m:den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noBar"/>
                    </m:fPr>
                    <m:num>
                      <m:r>
                        <m:t>N</m:t>
                      </m:r>
                    </m:num>
                    <m:den>
                      <m:r>
                        <m:t>n</m:t>
                      </m:r>
                    </m:den>
                  </m:f>
                </m:e>
              </m:d>
            </m:den>
          </m:f>
          <m:r>
            <m:t>(</m:t>
          </m:r>
          <m:r>
            <m:t>#</m:t>
          </m:r>
          <m:r>
            <m:t>e</m:t>
          </m:r>
          <m:r>
            <m:t>q</m:t>
          </m:r>
          <m:r>
            <m:t>:</m:t>
          </m:r>
          <m:r>
            <m:t>h</m:t>
          </m:r>
          <m:r>
            <m:t>y</m:t>
          </m:r>
          <m:r>
            <m:t>p</m:t>
          </m:r>
          <m:r>
            <m:t>e</m:t>
          </m:r>
          <m:r>
            <m:t>r</m:t>
          </m:r>
          <m:r>
            <m:t>g</m:t>
          </m:r>
          <m:r>
            <m:t>e</m:t>
          </m:r>
          <m:r>
            <m:t>o</m:t>
          </m:r>
          <m:r>
            <m:t>m</m:t>
          </m:r>
          <m:r>
            <m:t>−</m:t>
          </m:r>
          <m:r>
            <m:t>p</m:t>
          </m:r>
          <m:r>
            <m:t>r</m:t>
          </m:r>
          <m:r>
            <m:t>o</m:t>
          </m:r>
          <m:r>
            <m:t>b</m:t>
          </m:r>
          <m:r>
            <m:t>a</m:t>
          </m:r>
          <m:r>
            <m:t>b</m:t>
          </m:r>
          <m:r>
            <m:t>i</m:t>
          </m:r>
          <m:r>
            <m:t>l</m:t>
          </m:r>
          <m:r>
            <m:t>i</m:t>
          </m:r>
          <m:r>
            <m:t>t</m:t>
          </m:r>
          <m:r>
            <m:t>y</m:t>
          </m:r>
          <m:r>
            <m:t>)</m:t>
          </m:r>
        </m:oMath>
      </m:oMathPara>
    </w:p>
    <w:p>
      <w:pPr>
        <w:pStyle w:val="FirstParagraph"/>
      </w:pPr>
      <w:r>
        <w:t xml:space="preserve">The probability of the sample having no monitored trips in a given cell is given</w:t>
      </w:r>
      <w:r>
        <w:t xml:space="preserve"> </w:t>
      </w:r>
      <w:r>
        <w:t xml:space="preserve">by (2.5).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grow/>
            </m:dPr>
            <m:e>
              <m:r>
                <m:t>k</m:t>
              </m:r>
              <m:r>
                <m:t>=</m:t>
              </m:r>
              <m:r>
                <m:t>0</m:t>
              </m:r>
            </m:e>
          </m:d>
          <m: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noBar"/>
                    </m:fPr>
                    <m:num>
                      <m:r>
                        <m:t>K</m:t>
                      </m:r>
                    </m:num>
                    <m:den>
                      <m:r>
                        <m:t>0</m:t>
                      </m:r>
                    </m:den>
                  </m:f>
                </m:e>
              </m:d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noBar"/>
                    </m:fPr>
                    <m:num>
                      <m:r>
                        <m:t>N</m:t>
                      </m:r>
                      <m:r>
                        <m:t>−</m:t>
                      </m:r>
                      <m:r>
                        <m:t>K</m:t>
                      </m:r>
                    </m:num>
                    <m:den>
                      <m:r>
                        <m:t>n</m:t>
                      </m:r>
                      <m:r>
                        <m:t>−</m:t>
                      </m:r>
                      <m:r>
                        <m:t>0</m:t>
                      </m:r>
                    </m:den>
                  </m:f>
                </m:e>
              </m:d>
            </m:num>
            <m:den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noBar"/>
                    </m:fPr>
                    <m:num>
                      <m:r>
                        <m:t>N</m:t>
                      </m:r>
                    </m:num>
                    <m:den>
                      <m:r>
                        <m:t>n</m:t>
                      </m:r>
                    </m:den>
                  </m:f>
                </m:e>
              </m:d>
            </m:den>
          </m:f>
          <m: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noBar"/>
                    </m:fPr>
                    <m:num>
                      <m:r>
                        <m:t>N</m:t>
                      </m:r>
                      <m:r>
                        <m:t>−</m:t>
                      </m:r>
                      <m:r>
                        <m:t>K</m:t>
                      </m:r>
                    </m:num>
                    <m:den>
                      <m:r>
                        <m:t>n</m:t>
                      </m:r>
                    </m:den>
                  </m:f>
                </m:e>
              </m:d>
            </m:num>
            <m:den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noBar"/>
                    </m:fPr>
                    <m:num>
                      <m:r>
                        <m:t>N</m:t>
                      </m:r>
                    </m:num>
                    <m:den>
                      <m:r>
                        <m:t>n</m:t>
                      </m:r>
                    </m:den>
                  </m:f>
                </m:e>
              </m:d>
            </m:den>
          </m:f>
          <m:r>
            <m:t>=</m:t>
          </m:r>
          <m:f>
            <m:fPr>
              <m:type m:val="bar"/>
            </m:fPr>
            <m:num>
              <m:r>
                <m:t>(</m:t>
              </m:r>
              <m:r>
                <m:t>N</m:t>
              </m:r>
              <m:r>
                <m:t>−</m:t>
              </m:r>
              <m:r>
                <m:t>K</m:t>
              </m:r>
              <m:r>
                <m:t>)</m:t>
              </m:r>
              <m:r>
                <m:t>!</m:t>
              </m:r>
            </m:num>
            <m:den>
              <m:r>
                <m:t>(</m:t>
              </m:r>
              <m:r>
                <m:t>N</m:t>
              </m:r>
              <m:r>
                <m:t>−</m:t>
              </m:r>
              <m:r>
                <m:t>K</m:t>
              </m:r>
              <m:r>
                <m:t>−</m:t>
              </m:r>
              <m:r>
                <m:t>n</m:t>
              </m:r>
              <m:r>
                <m:t>)</m:t>
              </m:r>
              <m:r>
                <m:t>!</m:t>
              </m:r>
            </m:den>
          </m:f>
          <m:r>
            <m:t>(</m:t>
          </m:r>
          <m:r>
            <m:t>#</m:t>
          </m:r>
          <m:r>
            <m:t>e</m:t>
          </m:r>
          <m:r>
            <m:t>q</m:t>
          </m:r>
          <m:r>
            <m:t>:</m:t>
          </m:r>
          <m:r>
            <m:t>h</m:t>
          </m:r>
          <m:r>
            <m:t>y</m:t>
          </m:r>
          <m:r>
            <m:t>p</m:t>
          </m:r>
          <m:r>
            <m:t>e</m:t>
          </m:r>
          <m:r>
            <m:t>r</m:t>
          </m:r>
          <m:r>
            <m:t>g</m:t>
          </m:r>
          <m:r>
            <m:t>o</m:t>
          </m:r>
          <m:r>
            <m:t>e</m:t>
          </m:r>
          <m:r>
            <m:t>m</m:t>
          </m:r>
          <m:r>
            <m:t>−</m:t>
          </m:r>
          <m:r>
            <m:t>p</m:t>
          </m:r>
          <m:r>
            <m:t>r</m:t>
          </m:r>
          <m:r>
            <m:t>o</m:t>
          </m:r>
          <m:r>
            <m:t>b</m:t>
          </m:r>
          <m:r>
            <m:t>−</m:t>
          </m:r>
          <m:r>
            <m:t>z</m:t>
          </m:r>
          <m:r>
            <m:t>e</m:t>
          </m:r>
          <m:r>
            <m:t>r</m:t>
          </m:r>
          <m:r>
            <m:t>o</m:t>
          </m:r>
          <m:r>
            <m:t>)</m:t>
          </m:r>
        </m:oMath>
      </m:oMathPara>
    </w:p>
    <w:p>
      <w:pPr>
        <w:pStyle w:val="FirstParagraph"/>
      </w:pPr>
      <w:r>
        <w:t xml:space="preserve">If we know these probabilities for each cell in the stratum, we can define a</w:t>
      </w:r>
      <w:r>
        <w:t xml:space="preserve"> </w:t>
      </w:r>
      <w:r>
        <w:t xml:space="preserve">“</w:t>
      </w:r>
      <w:r>
        <w:t xml:space="preserve">not monitored cell</w:t>
      </w:r>
      <w:r>
        <w:t xml:space="preserve">”</w:t>
      </w:r>
      <w:r>
        <w:t xml:space="preserve"> </w:t>
      </w:r>
      <w:r>
        <w:t xml:space="preserve">as any cell where the probability of no data is greater</w:t>
      </w:r>
      <w:r>
        <w:t xml:space="preserve"> </w:t>
      </w:r>
      <w:r>
        <w:t xml:space="preserve">than</w:t>
      </w:r>
      <w:r>
        <w:t xml:space="preserve"> </w:t>
      </w:r>
      <w:r>
        <w:rPr>
          <w:i/>
        </w:rPr>
        <w:t xml:space="preserve">a</w:t>
      </w:r>
      <w:r>
        <w:t xml:space="preserve">, (i.e.,</w:t>
      </w:r>
      <w:r>
        <w:t xml:space="preserve"> </w:t>
      </w:r>
      <m:oMath>
        <m:r>
          <m:t>≥</m:t>
        </m:r>
        <m:r>
          <m:t>0.1</m:t>
        </m:r>
      </m:oMath>
      <w:r>
        <w:t xml:space="preserve">) based on the the number of trips in the cell</w:t>
      </w:r>
      <w:r>
        <w:t xml:space="preserve"> </w:t>
      </w:r>
      <w:r>
        <w:t xml:space="preserve">(</w:t>
      </w:r>
      <w:r>
        <w:rPr>
          <w:i/>
        </w:rPr>
        <w:t xml:space="preserve">K</w:t>
      </w:r>
      <w:r>
        <w:t xml:space="preserve">), total number of trips in the population (</w:t>
      </w:r>
      <w:r>
        <w:rPr>
          <w:i/>
        </w:rPr>
        <w:t xml:space="preserve">N</w:t>
      </w:r>
      <w:r>
        <w:t xml:space="preserve">), and the sample size (</w:t>
      </w:r>
      <w:r>
        <w:rPr>
          <w:i/>
        </w:rPr>
        <w:t xml:space="preserve">n</w:t>
      </w:r>
      <w:r>
        <w:t xml:space="preserve">),</w:t>
      </w:r>
      <w:r>
        <w:t xml:space="preserve"> </w:t>
      </w:r>
      <w:r>
        <w:t xml:space="preserve">Eq. (2.5).</w:t>
      </w:r>
    </w:p>
    <w:p>
      <w:pPr>
        <w:pStyle w:val="BodyText"/>
      </w:pPr>
      <w:r>
        <w:t xml:space="preserve">Letting</w:t>
      </w:r>
      <w:r>
        <w:t xml:space="preserve"> </w:t>
      </w:r>
      <m:oMath>
        <m:r>
          <m:t>I</m:t>
        </m:r>
        <m:d>
          <m:dPr>
            <m:begChr m:val="(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i</m:t>
                </m:r>
              </m:sub>
            </m:sSub>
            <m:d>
              <m:dPr>
                <m:begChr m:val="("/>
                <m:endChr m:val=")"/>
                <m:grow/>
              </m:dPr>
              <m:e>
                <m:sSub>
                  <m:e>
                    <m:r>
                      <m:t>k</m:t>
                    </m:r>
                  </m:e>
                  <m:sub>
                    <m:r>
                      <m:t>i</m:t>
                    </m:r>
                  </m:sub>
                </m:sSub>
                <m:r>
                  <m:t>=</m:t>
                </m:r>
                <m:r>
                  <m:t>0</m:t>
                </m:r>
              </m:e>
            </m:d>
            <m:r>
              <m:t>≥</m:t>
            </m:r>
            <m:r>
              <m:t>a</m:t>
            </m:r>
          </m:e>
        </m:d>
      </m:oMath>
      <w:r>
        <w:t xml:space="preserve"> </w:t>
      </w:r>
      <w:r>
        <w:t xml:space="preserve">be the indicator of no data, for a given</w:t>
      </w:r>
      <w:r>
        <w:t xml:space="preserve"> </w:t>
      </w:r>
      <w:r>
        <w:t xml:space="preserve">stratum, we have the proportion of cells with no data as: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h</m:t>
              </m:r>
            </m:sub>
          </m:sSub>
          <m: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</m:sub>
                <m:sup>
                  <m:sSub>
                    <m:e>
                      <m:r>
                        <m:t>B</m:t>
                      </m:r>
                    </m:e>
                    <m:sub>
                      <m:r>
                        <m:t>h</m:t>
                      </m:r>
                    </m:sub>
                  </m:sSub>
                </m:sup>
                <m:e>
                  <m:sSub>
                    <m:e>
                      <m:r>
                        <m:t>I</m:t>
                      </m:r>
                    </m:e>
                    <m:sub>
                      <m:r>
                        <m:t>i</m:t>
                      </m:r>
                      <m:r>
                        <m:t>h</m:t>
                      </m:r>
                    </m:sub>
                  </m:sSub>
                </m:e>
              </m:nary>
              <m:d>
                <m:dPr>
                  <m:begChr m:val="("/>
                  <m:endChr m:val=")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i</m:t>
                      </m:r>
                      <m:r>
                        <m:t>h</m:t>
                      </m:r>
                    </m:sub>
                  </m:sSub>
                  <m:r>
                    <m:t>(</m:t>
                  </m:r>
                  <m:sSub>
                    <m:e>
                      <m:r>
                        <m:t>k</m:t>
                      </m:r>
                    </m:e>
                    <m:sub>
                      <m:r>
                        <m:t>i</m:t>
                      </m:r>
                      <m:r>
                        <m:t>h</m:t>
                      </m:r>
                    </m:sub>
                  </m:sSub>
                  <m:r>
                    <m:t>=</m:t>
                  </m:r>
                  <m:r>
                    <m:t>0</m:t>
                  </m:r>
                  <m:r>
                    <m:t>)</m:t>
                  </m:r>
                  <m:r>
                    <m:t>&gt;</m:t>
                  </m:r>
                  <m:r>
                    <m:t>a</m:t>
                  </m:r>
                </m:e>
              </m:d>
            </m:num>
            <m:den>
              <m:sSub>
                <m:e>
                  <m:r>
                    <m:t>B</m:t>
                  </m:r>
                </m:e>
                <m:sub>
                  <m:r>
                    <m:t>h</m:t>
                  </m:r>
                </m:sub>
              </m:sSub>
            </m:den>
          </m:f>
          <m:r>
            <m:t>(</m:t>
          </m:r>
          <m:r>
            <m:t>#</m:t>
          </m:r>
          <m:r>
            <m:t>e</m:t>
          </m:r>
          <m:r>
            <m:t>q</m:t>
          </m:r>
          <m:r>
            <m:t>:</m:t>
          </m:r>
          <m:r>
            <m:t>p</m:t>
          </m:r>
          <m:r>
            <m:t>r</m:t>
          </m:r>
          <m:r>
            <m:t>o</m:t>
          </m:r>
          <m:r>
            <m:t>p</m:t>
          </m:r>
          <m:r>
            <m:t>o</m:t>
          </m:r>
          <m:r>
            <m:t>r</m:t>
          </m:r>
          <m:r>
            <m:t>t</m:t>
          </m:r>
          <m:r>
            <m:t>−</m:t>
          </m:r>
          <m:r>
            <m:t>c</m:t>
          </m:r>
          <m:r>
            <m:t>e</m:t>
          </m:r>
          <m:r>
            <m:t>l</m:t>
          </m:r>
          <m:r>
            <m:t>l</m:t>
          </m:r>
          <m:r>
            <m:t>s</m:t>
          </m:r>
          <m:r>
            <m:t>−</m:t>
          </m:r>
          <m:r>
            <m:t>n</m:t>
          </m:r>
          <m:r>
            <m:t>o</m:t>
          </m:r>
          <m:r>
            <m:t>−</m:t>
          </m:r>
          <m:r>
            <m:t>d</m:t>
          </m:r>
          <m:r>
            <m:t>a</m:t>
          </m:r>
          <m:r>
            <m:t>t</m:t>
          </m:r>
          <m:r>
            <m:t>a</m:t>
          </m:r>
          <m:r>
            <m:t>−</m:t>
          </m:r>
          <m:r>
            <m:t>s</m:t>
          </m:r>
          <m:r>
            <m:t>t</m:t>
          </m:r>
          <m:r>
            <m:t>r</m:t>
          </m:r>
          <m:r>
            <m:t>a</m:t>
          </m:r>
          <m:r>
            <m:t>t</m:t>
          </m:r>
          <m:r>
            <m:t>u</m:t>
          </m:r>
          <m:r>
            <m:t>m</m:t>
          </m:r>
          <m:r>
            <m:t>)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w:r>
        <w:rPr>
          <w:i/>
        </w:rPr>
        <w:t xml:space="preserve">i</w:t>
      </w:r>
      <w:r>
        <w:t xml:space="preserve"> </w:t>
      </w:r>
      <w:r>
        <w:t xml:space="preserve">from 1 to</w:t>
      </w:r>
      <w:r>
        <w:t xml:space="preserve"> </w:t>
      </w:r>
      <w:r>
        <w:rPr>
          <w:i/>
        </w:rPr>
        <w:t xml:space="preserve">B</w:t>
      </w:r>
      <w:r>
        <w:t xml:space="preserve"> </w:t>
      </w:r>
      <w:r>
        <w:t xml:space="preserve">indexes the total number of cells in the stratum.</w:t>
      </w:r>
    </w:p>
    <w:p>
      <w:pPr>
        <w:pStyle w:val="BodyText"/>
      </w:pPr>
      <w:r>
        <w:t xml:space="preserve">Intuitively, we want to allocate more sample to strata that have a higher</w:t>
      </w:r>
      <w:r>
        <w:t xml:space="preserve"> </w:t>
      </w:r>
      <w:r>
        <w:t xml:space="preserve">proportion of cells with few trips (</w:t>
      </w:r>
      <w:r>
        <w:rPr>
          <w:i/>
        </w:rPr>
        <w:t xml:space="preserve">i.e.</w:t>
      </w:r>
      <w:r>
        <w:t xml:space="preserve">, strata where there are a higher</w:t>
      </w:r>
      <w:r>
        <w:t xml:space="preserve"> </w:t>
      </w:r>
      <w:r>
        <w:t xml:space="preserve">number of cells where</w:t>
      </w:r>
      <w:r>
        <w:t xml:space="preserve"> </w:t>
      </w:r>
      <w:r>
        <w:rPr>
          <w:i/>
        </w:rPr>
        <w:t xml:space="preserve">K</w:t>
      </w:r>
      <w:r>
        <w:t xml:space="preserve"> </w:t>
      </w:r>
      <w:r>
        <w:t xml:space="preserve">is small relative to</w:t>
      </w:r>
      <w:r>
        <w:t xml:space="preserve"> </w:t>
      </w:r>
      <w:r>
        <w:rPr>
          <w:i/>
        </w:rPr>
        <w:t xml:space="preserve">N</w:t>
      </w:r>
      <w:r>
        <w:t xml:space="preserve">, see Figure</w:t>
      </w:r>
      <w:r>
        <w:t xml:space="preserve"> </w:t>
      </w:r>
      <w:r>
        <w:t xml:space="preserve">1.1</w:t>
      </w:r>
      <w:r>
        <w:t xml:space="preserve">).</w:t>
      </w:r>
    </w:p>
    <w:p>
      <w:pPr>
        <w:pStyle w:val="BodyText"/>
      </w:pPr>
      <w:r>
        <w:t xml:space="preserve">Refering back to our original minimization problem and substituting in</w:t>
      </w:r>
      <w:r>
        <w:t xml:space="preserve"> </w:t>
      </w:r>
      <w:r>
        <w:t xml:space="preserve">for</w:t>
      </w:r>
      <m:oMath>
        <m:sSub>
          <m:e>
            <m:r>
              <m:t>P</m:t>
            </m:r>
          </m:e>
          <m:sub>
            <m:r>
              <m:t>i</m:t>
            </m:r>
          </m:sub>
        </m:sSub>
        <m:r>
          <m:t>(</m:t>
        </m:r>
        <m:sSub>
          <m:e>
            <m:r>
              <m:t>k</m:t>
            </m:r>
          </m:e>
          <m:sub>
            <m:r>
              <m:t>i</m:t>
            </m:r>
          </m:sub>
        </m:sSub>
        <m:r>
          <m:t>=</m:t>
        </m:r>
        <m:r>
          <m:t>0</m:t>
        </m:r>
        <m:r>
          <m:t>)</m:t>
        </m:r>
      </m:oMath>
      <w:r>
        <w:t xml:space="preserve">, we could find the set of</w:t>
      </w:r>
      <w:r>
        <w:t xml:space="preserve"> </w:t>
      </w:r>
      <m:oMath>
        <m:sSub>
          <m:e>
            <m:r>
              <m:t>n</m:t>
            </m:r>
          </m:e>
          <m:sub>
            <m:r>
              <m:t>h</m:t>
            </m:r>
          </m:sub>
        </m:sSub>
      </m:oMath>
      <w:r>
        <w:t xml:space="preserve"> </w:t>
      </w:r>
      <w:r>
        <w:t xml:space="preserve">that minimizes the sum</w:t>
      </w:r>
      <w:r>
        <w:t xml:space="preserve"> </w:t>
      </w:r>
      <w:r>
        <w:t xml:space="preserve">over all strata of having no data, *i.e., minimizes</w:t>
      </w:r>
      <w:r>
        <w:t xml:space="preserve"> </w:t>
      </w:r>
      <w:r>
        <w:t xml:space="preserve">(2.7).</w:t>
      </w:r>
    </w:p>
    <w:p>
      <w:pPr>
        <w:pStyle w:val="BodyTex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T</m:t>
              </m:r>
            </m:e>
          </m:ba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H</m:t>
              </m:r>
            </m:den>
          </m:f>
          <m:nary>
            <m:naryPr>
              <m:chr m:val="∑"/>
              <m:limLoc m:val="undOvr"/>
              <m:subHide m:val="0"/>
              <m:supHide m:val="1"/>
            </m:naryPr>
            <m:sub>
              <m:r>
                <m:t>h</m:t>
              </m:r>
            </m:sub>
            <m:sup>
              <m:r>
                <m:t>​</m:t>
              </m:r>
            </m:sup>
            <m:e>
              <m:sSub>
                <m:e>
                  <m:r>
                    <m:t>T</m:t>
                  </m:r>
                </m:e>
                <m:sub>
                  <m:r>
                    <m:t>h</m:t>
                  </m:r>
                </m:sub>
              </m:sSub>
            </m:e>
          </m:nary>
          <m:r>
            <m:t>=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h</m:t>
              </m:r>
            </m:sub>
            <m:sup>
              <m:r>
                <m:t>​</m:t>
              </m:r>
            </m:sup>
            <m:e>
              <m:d>
                <m:dPr>
                  <m:begChr m:val="["/>
                  <m:endChr m:val="]"/>
                  <m:grow/>
                </m:dPr>
                <m:e>
                  <m:f>
                    <m:fPr>
                      <m:type m:val="bar"/>
                    </m:fPr>
                    <m:num>
                      <m:nary>
                        <m:naryPr>
                          <m:chr m:val="∑"/>
                          <m:limLoc m:val="undOvr"/>
                          <m:subHide m:val="0"/>
                          <m:supHide m:val="0"/>
                        </m:naryPr>
                        <m:sub>
                          <m:r>
                            <m:t>i</m:t>
                          </m:r>
                        </m:sub>
                        <m:sup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h</m:t>
                              </m:r>
                            </m:sub>
                          </m:sSub>
                        </m:sup>
                        <m:e>
                          <m:sSub>
                            <m:e>
                              <m:r>
                                <m:t>I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nary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f>
                            <m:fPr>
                              <m:type m:val="bar"/>
                            </m:fPr>
                            <m:num>
                              <m:r>
                                <m:t>(</m:t>
                              </m:r>
                              <m:sSub>
                                <m:e>
                                  <m:r>
                                    <m:t>N</m:t>
                                  </m:r>
                                </m:e>
                                <m:sub>
                                  <m:r>
                                    <m:t>h</m:t>
                                  </m:r>
                                </m:sub>
                              </m:sSub>
                              <m:r>
                                <m:t>−</m:t>
                              </m:r>
                              <m:sSub>
                                <m:e>
                                  <m:r>
                                    <m:t>K</m:t>
                                  </m:r>
                                </m:e>
                                <m:sub>
                                  <m:r>
                                    <m:t>i</m:t>
                                  </m:r>
                                  <m:r>
                                    <m:t>h</m:t>
                                  </m:r>
                                </m:sub>
                              </m:sSub>
                              <m:r>
                                <m:t>)</m:t>
                              </m:r>
                              <m:r>
                                <m:t>!</m:t>
                              </m:r>
                            </m:num>
                            <m:den>
                              <m:r>
                                <m:t>(</m:t>
                              </m:r>
                              <m:sSub>
                                <m:e>
                                  <m:r>
                                    <m:t>N</m:t>
                                  </m:r>
                                </m:e>
                                <m:sub>
                                  <m:r>
                                    <m:t>h</m:t>
                                  </m:r>
                                </m:sub>
                              </m:sSub>
                              <m:r>
                                <m:t>−</m:t>
                              </m:r>
                              <m:sSub>
                                <m:e>
                                  <m:r>
                                    <m:t>K</m:t>
                                  </m:r>
                                </m:e>
                                <m:sub>
                                  <m:r>
                                    <m:t>i</m:t>
                                  </m:r>
                                  <m:r>
                                    <m:t>h</m:t>
                                  </m:r>
                                </m:sub>
                              </m:sSub>
                              <m:r>
                                <m:t>−</m:t>
                              </m:r>
                              <m:sSub>
                                <m:e>
                                  <m:r>
                                    <m:t>n</m:t>
                                  </m:r>
                                </m:e>
                                <m:sub>
                                  <m:r>
                                    <m:t>h</m:t>
                                  </m:r>
                                </m:sub>
                              </m:sSub>
                              <m:r>
                                <m:t>)</m:t>
                              </m:r>
                              <m:r>
                                <m:t>!</m:t>
                              </m:r>
                            </m:den>
                          </m:f>
                          <m:r>
                            <m:t>&gt;</m:t>
                          </m:r>
                          <m:r>
                            <m:t>a</m:t>
                          </m:r>
                        </m:e>
                      </m:d>
                    </m:num>
                    <m:den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h</m:t>
                          </m:r>
                        </m:sub>
                      </m:sSub>
                    </m:den>
                  </m:f>
                </m:e>
              </m:d>
            </m:e>
          </m:nary>
          <m:r>
            <m:t>(</m:t>
          </m:r>
          <m:r>
            <m:t>#</m:t>
          </m:r>
          <m:r>
            <m:t>e</m:t>
          </m:r>
          <m:r>
            <m:t>q</m:t>
          </m:r>
          <m:r>
            <m:t>:</m:t>
          </m:r>
          <m:r>
            <m:t>m</m:t>
          </m:r>
          <m:r>
            <m:t>e</m:t>
          </m:r>
          <m:r>
            <m:t>a</m:t>
          </m:r>
          <m:r>
            <m:t>n</m:t>
          </m:r>
          <m:r>
            <m:t>−</m:t>
          </m:r>
          <m:r>
            <m:t>p</m:t>
          </m:r>
          <m:r>
            <m:t>r</m:t>
          </m:r>
          <m:r>
            <m:t>o</m:t>
          </m:r>
          <m:r>
            <m:t>p</m:t>
          </m:r>
          <m:r>
            <m:t>o</m:t>
          </m:r>
          <m:r>
            <m:t>r</m:t>
          </m:r>
          <m:r>
            <m:t>t</m:t>
          </m:r>
          <m:r>
            <m:t>−</m:t>
          </m:r>
          <m:r>
            <m:t>c</m:t>
          </m:r>
          <m:r>
            <m:t>e</m:t>
          </m:r>
          <m:r>
            <m:t>l</m:t>
          </m:r>
          <m:r>
            <m:t>l</m:t>
          </m:r>
          <m:r>
            <m:t>s</m:t>
          </m:r>
          <m:r>
            <m:t>−</m:t>
          </m:r>
          <m:r>
            <m:t>n</m:t>
          </m:r>
          <m:r>
            <m:t>o</m:t>
          </m:r>
          <m:r>
            <m:t>−</m:t>
          </m:r>
          <m:r>
            <m:t>d</m:t>
          </m:r>
          <m:r>
            <m:t>a</m:t>
          </m:r>
          <m:r>
            <m:t>t</m:t>
          </m:r>
          <m:r>
            <m:t>a</m:t>
          </m:r>
          <m:r>
            <m:t>−</m:t>
          </m:r>
          <m:r>
            <m:t>s</m:t>
          </m:r>
          <m:r>
            <m:t>t</m:t>
          </m:r>
          <m:r>
            <m:t>r</m:t>
          </m:r>
          <m:r>
            <m:t>a</m:t>
          </m:r>
          <m:r>
            <m:t>t</m:t>
          </m:r>
          <m:r>
            <m:t>u</m:t>
          </m:r>
          <m:r>
            <m:t>m</m:t>
          </m:r>
          <m:r>
            <m:t>)</m:t>
          </m:r>
        </m:oMath>
      </m:oMathPara>
    </w:p>
    <w:p>
      <w:pPr>
        <w:pStyle w:val="FirstParagraph"/>
      </w:pPr>
      <w:r>
        <w:t xml:space="preserve">Intuitively, we want to allocate more sample to strata that have a higher</w:t>
      </w:r>
      <w:r>
        <w:t xml:space="preserve"> </w:t>
      </w:r>
      <w:r>
        <w:t xml:space="preserve">proportion of cells with few trips (</w:t>
      </w:r>
      <w:r>
        <w:rPr>
          <w:i/>
        </w:rPr>
        <w:t xml:space="preserve">i.e.</w:t>
      </w:r>
      <w:r>
        <w:t xml:space="preserve">, strata where there are a higher</w:t>
      </w:r>
      <w:r>
        <w:t xml:space="preserve"> </w:t>
      </w:r>
      <w:r>
        <w:t xml:space="preserve">number of cells where</w:t>
      </w:r>
      <w:r>
        <w:t xml:space="preserve"> </w:t>
      </w:r>
      <w:r>
        <w:rPr>
          <w:i/>
        </w:rPr>
        <w:t xml:space="preserve">K</w:t>
      </w:r>
      <w:r>
        <w:t xml:space="preserve"> </w:t>
      </w:r>
      <w:r>
        <w:t xml:space="preserve">is small relative to</w:t>
      </w:r>
      <w:r>
        <w:t xml:space="preserve"> </w:t>
      </w:r>
      <w:r>
        <w:rPr>
          <w:i/>
        </w:rPr>
        <w:t xml:space="preserve">N</w:t>
      </w:r>
      <w:r>
        <w:t xml:space="preserve">, see Figure</w:t>
      </w:r>
      <w:r>
        <w:t xml:space="preserve"> </w:t>
      </w:r>
      <w:r>
        <w:t xml:space="preserve">1.1</w:t>
      </w:r>
      <w:r>
        <w:t xml:space="preserve">).</w:t>
      </w:r>
    </w:p>
    <w:p>
      <w:pPr>
        <w:pStyle w:val="BodyText"/>
      </w:pPr>
      <w:r>
        <w:t xml:space="preserve">By using the mean of the proportions,</w:t>
      </w:r>
      <w:r>
        <w:t xml:space="preserve"> </w:t>
      </w:r>
      <m:oMath>
        <m:r>
          <m:t>T</m:t>
        </m:r>
        <m:r>
          <m:t>=</m:t>
        </m:r>
        <m:f>
          <m:fPr>
            <m:type m:val="bar"/>
          </m:fPr>
          <m:num>
            <m:r>
              <m:t>∑</m:t>
            </m:r>
            <m:sSub>
              <m:e>
                <m:r>
                  <m:t>T</m:t>
                </m:r>
              </m:e>
              <m:sub>
                <m:r>
                  <m:t>h</m:t>
                </m:r>
              </m:sub>
            </m:sSub>
          </m:num>
          <m:den>
            <m:r>
              <m:t>H</m:t>
            </m:r>
          </m:den>
        </m:f>
      </m:oMath>
      <w:r>
        <w:t xml:space="preserve"> </w:t>
      </w:r>
      <w:r>
        <w:t xml:space="preserve">(Eq.</w:t>
      </w:r>
      <w:r>
        <w:t xml:space="preserve"> </w:t>
      </w:r>
      <w:r>
        <w:t xml:space="preserve">(2.7)), each stratum would be weighted</w:t>
      </w:r>
      <w:r>
        <w:t xml:space="preserve"> </w:t>
      </w:r>
      <w:r>
        <w:t xml:space="preserve">equally while using the sum of the proportions (divided by the total number of</w:t>
      </w:r>
      <w:r>
        <w:t xml:space="preserve"> </w:t>
      </w:r>
      <w:r>
        <w:t xml:space="preserve">boxes,</w:t>
      </w:r>
      <w:r>
        <w:t xml:space="preserve"> </w:t>
      </w:r>
      <w:r>
        <w:rPr>
          <w:i/>
        </w:rPr>
        <w:t xml:space="preserve">i.e.</w:t>
      </w:r>
      <w:r>
        <w:t xml:space="preserve">, the weighted mean), sampling strata with larger numbers of cells</w:t>
      </w:r>
      <w:r>
        <w:t xml:space="preserve"> </w:t>
      </w:r>
      <w:r>
        <w:t xml:space="preserve">will contribute more to the overall proportion (metric being minimized).</w:t>
      </w:r>
    </w:p>
    <w:p>
      <w:pPr>
        <w:pStyle w:val="BodyTex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T</m:t>
              </m:r>
            </m:e>
          </m:bar>
          <m: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1"/>
                </m:naryPr>
                <m:sub>
                  <m:r>
                    <m:t>h</m:t>
                  </m:r>
                </m:sub>
                <m:sup>
                  <m:r>
                    <m:t>​</m:t>
                  </m:r>
                </m:sup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i</m:t>
                      </m:r>
                    </m:sub>
                    <m:sup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h</m:t>
                          </m:r>
                        </m:sub>
                      </m:sSub>
                    </m:sup>
                    <m:e>
                      <m:sSub>
                        <m:e>
                          <m:r>
                            <m:t>I</m:t>
                          </m:r>
                        </m:e>
                        <m:sub>
                          <m:r>
                            <m:t>i</m:t>
                          </m:r>
                          <m:r>
                            <m:t>h</m:t>
                          </m:r>
                        </m:sub>
                      </m:sSub>
                    </m:e>
                  </m:nary>
                </m:e>
              </m:nary>
              <m:d>
                <m:dPr>
                  <m:begChr m:val="("/>
                  <m:endChr m:val=")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i</m:t>
                      </m:r>
                      <m:r>
                        <m:t>h</m:t>
                      </m:r>
                    </m:sub>
                  </m:sSub>
                  <m:r>
                    <m:t>(</m:t>
                  </m:r>
                  <m:sSub>
                    <m:e>
                      <m:r>
                        <m:t>k</m:t>
                      </m:r>
                    </m:e>
                    <m:sub>
                      <m:r>
                        <m:t>i</m:t>
                      </m:r>
                      <m:r>
                        <m:t>h</m:t>
                      </m:r>
                    </m:sub>
                  </m:sSub>
                  <m:r>
                    <m:t>=</m:t>
                  </m:r>
                  <m:r>
                    <m:t>0</m:t>
                  </m:r>
                  <m:r>
                    <m:t>)</m:t>
                  </m:r>
                  <m:r>
                    <m:t>≥</m:t>
                  </m:r>
                  <m:r>
                    <m:t>a</m:t>
                  </m:r>
                </m:e>
              </m:d>
            </m:num>
            <m:den>
              <m:nary>
                <m:naryPr>
                  <m:chr m:val="∑"/>
                  <m:limLoc m:val="undOvr"/>
                  <m:subHide m:val="0"/>
                  <m:supHide m:val="1"/>
                </m:naryPr>
                <m:sub>
                  <m:r>
                    <m:t>h</m:t>
                  </m:r>
                </m:sub>
                <m:sup>
                  <m:r>
                    <m:t>​</m:t>
                  </m:r>
                </m:sup>
                <m:e>
                  <m:sSub>
                    <m:e>
                      <m:r>
                        <m:t>B</m:t>
                      </m:r>
                    </m:e>
                    <m:sub>
                      <m:r>
                        <m:t>h</m:t>
                      </m:r>
                    </m:sub>
                  </m:sSub>
                </m:e>
              </m:nary>
            </m:den>
          </m:f>
          <m: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1"/>
                </m:naryPr>
                <m:sub>
                  <m:r>
                    <m:t>h</m:t>
                  </m:r>
                </m:sub>
                <m:sup>
                  <m:r>
                    <m:t>​</m:t>
                  </m:r>
                </m:sup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i</m:t>
                      </m:r>
                    </m:sub>
                    <m:sup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h</m:t>
                          </m:r>
                        </m:sub>
                      </m:sSub>
                    </m:sup>
                    <m:e>
                      <m:sSub>
                        <m:e>
                          <m:r>
                            <m:t>I</m:t>
                          </m:r>
                        </m:e>
                        <m:sub>
                          <m:r>
                            <m:t>i</m:t>
                          </m:r>
                          <m:r>
                            <m:t>h</m:t>
                          </m:r>
                        </m:sub>
                      </m:sSub>
                    </m:e>
                  </m:nary>
                </m:e>
              </m:nary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(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h</m:t>
                          </m:r>
                        </m:sub>
                      </m:sSub>
                      <m:r>
                        <m:t>−</m:t>
                      </m:r>
                      <m:sSub>
                        <m:e>
                          <m:r>
                            <m:t>K</m:t>
                          </m:r>
                        </m:e>
                        <m:sub>
                          <m:r>
                            <m:t>i</m:t>
                          </m:r>
                          <m:r>
                            <m:t>h</m:t>
                          </m:r>
                        </m:sub>
                      </m:sSub>
                      <m:r>
                        <m:t>)</m:t>
                      </m:r>
                      <m:r>
                        <m:t>!</m:t>
                      </m:r>
                    </m:num>
                    <m:den>
                      <m:r>
                        <m:t>(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h</m:t>
                          </m:r>
                        </m:sub>
                      </m:sSub>
                      <m:r>
                        <m:t>−</m:t>
                      </m:r>
                      <m:sSub>
                        <m:e>
                          <m:r>
                            <m:t>K</m:t>
                          </m:r>
                        </m:e>
                        <m:sub>
                          <m:r>
                            <m:t>i</m:t>
                          </m:r>
                          <m:r>
                            <m:t>h</m:t>
                          </m:r>
                        </m:sub>
                      </m:sSub>
                      <m:r>
                        <m:t>−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h</m:t>
                          </m:r>
                        </m:sub>
                      </m:sSub>
                      <m:r>
                        <m:t>)</m:t>
                      </m:r>
                      <m:r>
                        <m:t>!</m:t>
                      </m:r>
                    </m:den>
                  </m:f>
                  <m:r>
                    <m:t>&gt;</m:t>
                  </m:r>
                  <m:r>
                    <m:t>a</m:t>
                  </m:r>
                </m:e>
              </m:d>
            </m:num>
            <m:den>
              <m:nary>
                <m:naryPr>
                  <m:chr m:val="∑"/>
                  <m:limLoc m:val="undOvr"/>
                  <m:subHide m:val="0"/>
                  <m:supHide m:val="1"/>
                </m:naryPr>
                <m:sub>
                  <m:r>
                    <m:t>h</m:t>
                  </m:r>
                </m:sub>
                <m:sup>
                  <m:r>
                    <m:t>​</m:t>
                  </m:r>
                </m:sup>
                <m:e>
                  <m:sSub>
                    <m:e>
                      <m:r>
                        <m:t>B</m:t>
                      </m:r>
                    </m:e>
                    <m:sub>
                      <m:r>
                        <m:t>h</m:t>
                      </m:r>
                    </m:sub>
                  </m:sSub>
                </m:e>
              </m:nary>
            </m:den>
          </m:f>
          <m:r>
            <m:t>(</m:t>
          </m:r>
          <m:r>
            <m:t>#</m:t>
          </m:r>
          <m:r>
            <m:t>e</m:t>
          </m:r>
          <m:r>
            <m:t>q</m:t>
          </m:r>
          <m:r>
            <m:t>:</m:t>
          </m:r>
          <m:r>
            <m:t>p</m:t>
          </m:r>
          <m:r>
            <m:t>r</m:t>
          </m:r>
          <m:r>
            <m:t>o</m:t>
          </m:r>
          <m:r>
            <m:t>p</m:t>
          </m:r>
          <m:r>
            <m:t>o</m:t>
          </m:r>
          <m:r>
            <m:t>r</m:t>
          </m:r>
          <m:r>
            <m:t>t</m:t>
          </m:r>
          <m:r>
            <m:t>−</m:t>
          </m:r>
          <m:r>
            <m:t>A</m:t>
          </m:r>
          <m:r>
            <m:t>L</m:t>
          </m:r>
          <m:r>
            <m:t>L</m:t>
          </m:r>
          <m:r>
            <m:t>−</m:t>
          </m:r>
          <m:r>
            <m:t>c</m:t>
          </m:r>
          <m:r>
            <m:t>e</m:t>
          </m:r>
          <m:r>
            <m:t>l</m:t>
          </m:r>
          <m:r>
            <m:t>l</m:t>
          </m:r>
          <m:r>
            <m:t>s</m:t>
          </m:r>
          <m:r>
            <m:t>−</m:t>
          </m:r>
          <m:r>
            <m:t>n</m:t>
          </m:r>
          <m:r>
            <m:t>o</m:t>
          </m:r>
          <m:r>
            <m:t>−</m:t>
          </m:r>
          <m:r>
            <m:t>d</m:t>
          </m:r>
          <m:r>
            <m:t>a</m:t>
          </m:r>
          <m:r>
            <m:t>t</m:t>
          </m:r>
          <m:r>
            <m:t>a</m:t>
          </m:r>
          <m:r>
            <m:t>−</m:t>
          </m:r>
          <m:r>
            <m:t>s</m:t>
          </m:r>
          <m:r>
            <m:t>t</m:t>
          </m:r>
          <m:r>
            <m:t>r</m:t>
          </m:r>
          <m:r>
            <m:t>a</m:t>
          </m:r>
          <m:r>
            <m:t>t</m:t>
          </m:r>
          <m:r>
            <m:t>u</m:t>
          </m:r>
          <m:r>
            <m:t>m</m:t>
          </m:r>
          <m:r>
            <m:t>)</m:t>
          </m:r>
        </m:oMath>
      </m:oMathPara>
    </w:p>
    <w:p>
      <w:pPr>
        <w:pStyle w:val="FirstParagraph"/>
      </w:pPr>
      <w:r>
        <w:t xml:space="preserve">For a given set of strata, with population sizes for each stratum,</w:t>
      </w:r>
      <w:r>
        <w:t xml:space="preserve"> </w:t>
      </w:r>
      <m:oMath>
        <m:sSub>
          <m:e>
            <m:r>
              <m:t>N</m:t>
            </m:r>
          </m:e>
          <m:sub>
            <m:r>
              <m:t>h</m:t>
            </m:r>
          </m:sub>
        </m:sSub>
      </m:oMath>
      <w:r>
        <w:t xml:space="preserve">, and</w:t>
      </w:r>
      <w:r>
        <w:t xml:space="preserve"> </w:t>
      </w:r>
      <w:r>
        <w:t xml:space="preserve">numbers of trips in each box in each stratum,</w:t>
      </w:r>
      <w:r>
        <w:t xml:space="preserve"> </w:t>
      </w:r>
      <m:oMath>
        <m:sSub>
          <m:e>
            <m:r>
              <m:t>K</m:t>
            </m:r>
          </m:e>
          <m:sub>
            <m:r>
              <m:t>i</m:t>
            </m:r>
          </m:sub>
        </m:sSub>
        <m:r>
          <m:t>h</m:t>
        </m:r>
      </m:oMath>
      <w:r>
        <w:t xml:space="preserve">, we need to estimate the</w:t>
      </w:r>
      <w:r>
        <w:t xml:space="preserve"> </w:t>
      </w:r>
      <w:r>
        <w:t xml:space="preserve">sample sizes for each stratum,</w:t>
      </w:r>
      <w:r>
        <w:t xml:space="preserve"> </w:t>
      </w:r>
      <m:oMath>
        <m:sSub>
          <m:e>
            <m:r>
              <m:t>n</m:t>
            </m:r>
          </m:e>
          <m:sub>
            <m:r>
              <m:t>h</m:t>
            </m:r>
          </m:sub>
        </m:sSub>
      </m:oMath>
      <w:r>
        <w:t xml:space="preserve">, that minimizes</w:t>
      </w:r>
      <w:r>
        <w:t xml:space="preserve"> </w:t>
      </w:r>
      <m:oMath>
        <m:bar>
          <m:barPr>
            <m:pos m:val="top"/>
          </m:barPr>
          <m:e>
            <m:r>
              <m:t>T</m:t>
            </m:r>
          </m:e>
        </m:bar>
      </m:oMath>
      <w:r>
        <w:t xml:space="preserve"> </w:t>
      </w:r>
      <w:r>
        <w:t xml:space="preserve">under either</w:t>
      </w:r>
      <w:r>
        <w:t xml:space="preserve"> </w:t>
      </w:r>
      <w:r>
        <w:t xml:space="preserve">(2.7) or</w:t>
      </w:r>
      <w:r>
        <w:t xml:space="preserve"> </w:t>
      </w:r>
      <w:r>
        <w:t xml:space="preserve">(2.8).</w:t>
      </w:r>
    </w:p>
    <w:p>
      <w:pPr>
        <w:pStyle w:val="BodyText"/>
      </w:pPr>
      <w:r>
        <w:rPr>
          <w:i/>
        </w:rPr>
        <w:t xml:space="preserve">If our goal is to minimize the total number of cells without</w:t>
      </w:r>
      <w:r>
        <w:rPr>
          <w:i/>
        </w:rPr>
        <w:t xml:space="preserve"> </w:t>
      </w:r>
      <w:r>
        <w:rPr>
          <w:i/>
        </w:rPr>
        <w:t xml:space="preserve">data(across strata), Eq. (2.8), weighted</w:t>
      </w:r>
      <w:r>
        <w:rPr>
          <w:i/>
        </w:rPr>
        <w:t xml:space="preserve"> </w:t>
      </w:r>
      <w:r>
        <w:rPr>
          <w:i/>
        </w:rPr>
        <w:t xml:space="preserve">mean proportion is the more appropriate metric. If we want to ensure that we</w:t>
      </w:r>
      <w:r>
        <w:rPr>
          <w:i/>
        </w:rPr>
        <w:t xml:space="preserve"> </w:t>
      </w:r>
      <w:r>
        <w:rPr>
          <w:i/>
        </w:rPr>
        <w:t xml:space="preserve">minimize the proprtion of cells without data in each stratum, the mean of the</w:t>
      </w:r>
      <w:r>
        <w:rPr>
          <w:i/>
        </w:rPr>
        <w:t xml:space="preserve"> </w:t>
      </w:r>
      <w:r>
        <w:rPr>
          <w:i/>
        </w:rPr>
        <w:t xml:space="preserve">proportions metric is more appropriate.</w:t>
      </w:r>
    </w:p>
    <w:p>
      <w:pPr>
        <w:pStyle w:val="Heading4"/>
      </w:pPr>
      <w:bookmarkStart w:id="32" w:name="cost-optimized"/>
      <w:r>
        <w:t xml:space="preserve">2.1.1.1	Cost optimized</w:t>
      </w:r>
      <w:bookmarkEnd w:id="32"/>
    </w:p>
    <w:p>
      <w:pPr>
        <w:pStyle w:val="FirstParagraph"/>
      </w:pPr>
      <w:r>
        <w:t xml:space="preserve">If we want to</w:t>
      </w:r>
      <w:r>
        <w:t xml:space="preserve"> </w:t>
      </w:r>
      <w:r>
        <w:t xml:space="preserve">“</w:t>
      </w:r>
      <w:r>
        <w:t xml:space="preserve">optimize</w:t>
      </w:r>
      <w:r>
        <w:t xml:space="preserve">”</w:t>
      </w:r>
      <w:r>
        <w:t xml:space="preserve"> </w:t>
      </w:r>
      <w:r>
        <w:t xml:space="preserve">this in terms of costs of sampling, then we need to</w:t>
      </w:r>
      <w:r>
        <w:t xml:space="preserve"> </w:t>
      </w:r>
      <w:r>
        <w:t xml:space="preserve">incorporate the differential costs associated with each stratum, balancing</w:t>
      </w:r>
      <w:r>
        <w:t xml:space="preserve"> </w:t>
      </w:r>
      <w:r>
        <w:t xml:space="preserve">costs with the probability of not getting data.</w:t>
      </w:r>
    </w:p>
    <w:p>
      <w:pPr>
        <w:pStyle w:val="BodyTex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T</m:t>
              </m:r>
            </m:e>
          </m:ba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H</m:t>
              </m:r>
            </m:den>
          </m:f>
          <m:nary>
            <m:naryPr>
              <m:chr m:val="∑"/>
              <m:limLoc m:val="undOvr"/>
              <m:subHide m:val="0"/>
              <m:supHide m:val="1"/>
            </m:naryPr>
            <m:sub>
              <m:r>
                <m:t>h</m:t>
              </m:r>
            </m:sub>
            <m:sup>
              <m:r>
                <m:t>​</m:t>
              </m:r>
            </m:sup>
            <m:e>
              <m:sSub>
                <m:e>
                  <m:r>
                    <m:t>T</m:t>
                  </m:r>
                </m:e>
                <m:sub>
                  <m:r>
                    <m:t>h</m:t>
                  </m:r>
                </m:sub>
              </m:sSub>
            </m:e>
          </m:nary>
          <m:sSub>
            <m:e>
              <m:r>
                <m:t>C</m:t>
              </m:r>
            </m:e>
            <m:sub>
              <m:r>
                <m:t>h</m:t>
              </m:r>
            </m:sub>
          </m:sSub>
          <m:r>
            <m:t>(</m:t>
          </m:r>
          <m:r>
            <m:t>#</m:t>
          </m:r>
          <m:r>
            <m:t>e</m:t>
          </m:r>
          <m:r>
            <m:t>q</m:t>
          </m:r>
          <m:r>
            <m:t>:</m:t>
          </m:r>
          <m:r>
            <m:t>c</m:t>
          </m:r>
          <m:r>
            <m:t>o</m:t>
          </m:r>
          <m:r>
            <m:t>s</m:t>
          </m:r>
          <m:r>
            <m:t>t</m:t>
          </m:r>
          <m:r>
            <m:t>−</m:t>
          </m:r>
          <m:r>
            <m:t>w</m:t>
          </m:r>
          <m:r>
            <m:t>e</m:t>
          </m:r>
          <m:r>
            <m:t>i</m:t>
          </m:r>
          <m:r>
            <m:t>g</m:t>
          </m:r>
          <m:r>
            <m:t>h</m:t>
          </m:r>
          <m:r>
            <m:t>t</m:t>
          </m:r>
          <m:r>
            <m:t>e</m:t>
          </m:r>
          <m:r>
            <m:t>d</m:t>
          </m:r>
          <m:r>
            <m:t>−</m:t>
          </m:r>
          <m:r>
            <m:t>b</m:t>
          </m:r>
          <m:r>
            <m:t>o</m:t>
          </m:r>
          <m:r>
            <m:t>x</m:t>
          </m:r>
          <m:r>
            <m:t>e</m:t>
          </m:r>
          <m:r>
            <m:t>s</m:t>
          </m:r>
          <m:r>
            <m:t>)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C</m:t>
            </m:r>
          </m:e>
          <m:sub>
            <m:r>
              <m:t>h</m:t>
            </m:r>
          </m:sub>
        </m:sSub>
      </m:oMath>
      <w:r>
        <w:t xml:space="preserve"> </w:t>
      </w:r>
      <w:r>
        <w:t xml:space="preserve">is the mean cost per unit of sampling in stratum</w:t>
      </w:r>
      <w:r>
        <w:t xml:space="preserve"> </w:t>
      </w:r>
      <w:r>
        <w:rPr>
          <w:i/>
        </w:rPr>
        <w:t xml:space="preserve">h</w:t>
      </w:r>
      <w:r>
        <w:t xml:space="preserve"> </w:t>
      </w:r>
      <w:r>
        <w:t xml:space="preserve">and we need</w:t>
      </w:r>
      <w:r>
        <w:t xml:space="preserve"> </w:t>
      </w:r>
      <w:r>
        <w:t xml:space="preserve">to minimize</w:t>
      </w:r>
      <w:r>
        <w:t xml:space="preserve"> </w:t>
      </w:r>
      <m:oMath>
        <m:bar>
          <m:barPr>
            <m:pos m:val="top"/>
          </m:barPr>
          <m:e>
            <m:r>
              <m:t>T</m:t>
            </m:r>
          </m:e>
        </m:bar>
      </m:oMath>
      <w:r>
        <w:t xml:space="preserve">.</w:t>
      </w:r>
    </w:p>
    <w:p>
      <w:pPr>
        <w:pStyle w:val="BodyText"/>
      </w:pPr>
      <w:r>
        <w:t xml:space="preserve">It is not obvious how to solve for</w:t>
      </w:r>
      <w:r>
        <w:t xml:space="preserve"> </w:t>
      </w:r>
      <m:oMath>
        <m:sSub>
          <m:e>
            <m:r>
              <m:t>n</m:t>
            </m:r>
          </m:e>
          <m:sub>
            <m:r>
              <m:t>h</m:t>
            </m:r>
          </m:sub>
        </m:sSub>
      </m:oMath>
      <w:r>
        <w:t xml:space="preserve"> </w:t>
      </w:r>
      <w:r>
        <w:t xml:space="preserve">and so we use simulation.</w:t>
      </w:r>
    </w:p>
    <w:p>
      <w:pPr>
        <w:pStyle w:val="Heading3"/>
      </w:pPr>
      <w:bookmarkStart w:id="33" w:name="two-stage-deployment"/>
      <w:r>
        <w:t xml:space="preserve">2.1.2	Two-stage deployment</w:t>
      </w:r>
      <w:bookmarkEnd w:id="33"/>
    </w:p>
    <w:p>
      <w:pPr>
        <w:pStyle w:val="FirstParagraph"/>
      </w:pPr>
      <w:r>
        <w:t xml:space="preserve">In this version,</w:t>
      </w:r>
    </w:p>
    <w:p>
      <w:pPr>
        <w:pStyle w:val="BodyText"/>
      </w:pPr>
      <w:r>
        <w:t xml:space="preserve">is defined as the rate at which the proportion of post-strata that have a</w:t>
      </w:r>
      <w:r>
        <w:t xml:space="preserve"> </w:t>
      </w:r>
      <w:r>
        <w:t xml:space="preserve">prespecified probability of having at least one trip (or delivery) monitored.</w:t>
      </w:r>
    </w:p>
    <w:p>
      <w:pPr>
        <w:pStyle w:val="BodyText"/>
      </w:pPr>
      <w:r>
        <w:t xml:space="preserve">Rank areas by the number of trips in each; areas will add into the proportion</w:t>
      </w:r>
      <w:r>
        <w:t xml:space="preserve"> </w:t>
      </w:r>
      <w:r>
        <w:t xml:space="preserve">in that order, causing stair steps in some cases.</w:t>
      </w:r>
    </w:p>
    <w:p>
      <w:pPr>
        <w:pStyle w:val="BodyText"/>
      </w:pPr>
      <w:r>
        <w:t xml:space="preserve">for a given number of post-strata (areas), each with a given number of trips,</w:t>
      </w:r>
      <w:r>
        <w:t xml:space="preserve"> </w:t>
      </w:r>
      <w:r>
        <w:t xml:space="preserve">the sample size needed to acheive a pre-specified</w:t>
      </w:r>
      <w:r>
        <w:t xml:space="preserve"> </w:t>
      </w:r>
      <m:oMath>
        <m:r>
          <m:t>P</m:t>
        </m:r>
        <m:r>
          <m:t>(</m:t>
        </m:r>
        <m:r>
          <m:t>X</m:t>
        </m:r>
        <m:r>
          <m:t>=</m:t>
        </m:r>
        <m:r>
          <m:t>0</m:t>
        </m:r>
        <m:r>
          <m:t>)</m:t>
        </m:r>
      </m:oMath>
      <w:r>
        <w:t xml:space="preserve"> </w:t>
      </w:r>
      <w:r>
        <w:t xml:space="preserve">is difficult to</w:t>
      </w:r>
      <w:r>
        <w:t xml:space="preserve"> </w:t>
      </w:r>
      <w:r>
        <w:t xml:space="preserve">compute since it involves solving the probability for</w:t>
      </w:r>
      <w:r>
        <w:t xml:space="preserve"> </w:t>
      </w:r>
      <w:r>
        <w:rPr>
          <w:i/>
        </w:rPr>
        <w:t xml:space="preserve">n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X</m:t>
          </m:r>
          <m:r>
            <m:t>=</m:t>
          </m:r>
          <m:r>
            <m:t>0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(</m:t>
              </m:r>
              <m:r>
                <m:t>N</m:t>
              </m:r>
              <m:r>
                <m:t>−</m:t>
              </m:r>
              <m:r>
                <m:t>K</m:t>
              </m:r>
              <m:r>
                <m:t>)</m:t>
              </m:r>
              <m:r>
                <m:t>!</m:t>
              </m:r>
              <m:r>
                <m:t>(</m:t>
              </m:r>
              <m:r>
                <m:t>N</m:t>
              </m:r>
              <m:r>
                <m:t>−</m:t>
              </m:r>
              <m:r>
                <m:t>n</m:t>
              </m:r>
              <m:r>
                <m:t>)</m:t>
              </m:r>
              <m:r>
                <m:t>!</m:t>
              </m:r>
            </m:num>
            <m:den>
              <m:r>
                <m:t>(</m:t>
              </m:r>
              <m:r>
                <m:t>N</m:t>
              </m:r>
              <m:r>
                <m:t>−</m:t>
              </m:r>
              <m:r>
                <m:t>K</m:t>
              </m:r>
              <m:r>
                <m:t>−</m:t>
              </m:r>
              <m:r>
                <m:t>n</m:t>
              </m:r>
              <m:r>
                <m:t>)</m:t>
              </m:r>
              <m:r>
                <m:t>!</m:t>
              </m:r>
              <m:r>
                <m:t>N</m:t>
              </m:r>
              <m:r>
                <m:t>!</m:t>
              </m:r>
            </m:den>
          </m:f>
        </m:oMath>
      </m:oMathPara>
    </w:p>
    <w:p>
      <w:pPr>
        <w:pStyle w:val="FirstParagraph"/>
      </w:pPr>
      <w:r>
        <w:t xml:space="preserve">In addition, this will vary for each post-strata based on the number of trips</w:t>
      </w:r>
      <w:r>
        <w:t xml:space="preserve"> </w:t>
      </w:r>
      <w:r>
        <w:t xml:space="preserve">in the post-strata. However, after a lot of math, we notice that only some</w:t>
      </w:r>
      <w:r>
        <w:t xml:space="preserve"> </w:t>
      </w:r>
      <w:r>
        <w:t xml:space="preserve">terms vary with n and that some factorials cancel,leaving only falling products.</w:t>
      </w:r>
    </w:p>
    <w:p>
      <w:pPr>
        <w:pStyle w:val="BodyText"/>
      </w:pPr>
      <w:r>
        <w:t xml:space="preserve">For example,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r</m:t>
          </m:r>
          <m:r>
            <m:t>a</m:t>
          </m:r>
          <m:r>
            <m:t>c</m:t>
          </m:r>
          <m:r>
            <m:t>(</m:t>
          </m:r>
          <m:r>
            <m:t>N</m:t>
          </m:r>
          <m:r>
            <m:t>−</m:t>
          </m:r>
          <m:r>
            <m:t>K</m:t>
          </m:r>
          <m:r>
            <m:t>)</m:t>
          </m:r>
          <m:r>
            <m:t>!</m:t>
          </m:r>
          <m:r>
            <m:t>N</m:t>
          </m:r>
          <m:r>
            <m:t>!</m:t>
          </m:r>
          <m:r>
            <m:t>]</m:t>
          </m:r>
        </m:oMath>
      </m:oMathPara>
    </w:p>
    <w:p>
      <w:pPr>
        <w:pStyle w:val="FirstParagraph"/>
      </w:pPr>
      <w:r>
        <w:t xml:space="preserve">equals the falling product from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to</w:t>
      </w:r>
      <w:r>
        <w:t xml:space="preserve"> </w:t>
      </w:r>
      <w:r>
        <w:rPr>
          <w:i/>
        </w:rPr>
        <w:t xml:space="preserve">N-K+1</w:t>
      </w:r>
      <w:r>
        <w:t xml:space="preserve">,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r</m:t>
          </m:r>
          <m:r>
            <m:t>o</m:t>
          </m:r>
          <m:sSubSup>
            <m:e>
              <m:r>
                <m:t>d</m:t>
              </m:r>
            </m:e>
            <m:sub>
              <m:r>
                <m:t>x</m:t>
              </m:r>
              <m:r>
                <m:t>=</m:t>
              </m:r>
              <m:r>
                <m:t>a</m:t>
              </m:r>
            </m:sub>
            <m:sup>
              <m:r>
                <m:t>b</m:t>
              </m:r>
            </m:sup>
          </m:sSubSup>
          <m:r>
            <m:t>f</m:t>
          </m:r>
          <m:r>
            <m:t>(</m:t>
          </m:r>
          <m:r>
            <m:t>x</m:t>
          </m:r>
          <m:r>
            <m:t>)</m:t>
          </m:r>
        </m:oMath>
      </m:oMathPara>
    </w:p>
    <w:p>
      <w:pPr>
        <w:pStyle w:val="Heading1"/>
      </w:pPr>
      <w:bookmarkStart w:id="34" w:name="sea-ish-design-awaiting-new-name"/>
      <w:r>
        <w:t xml:space="preserve">3	SEA-ish design (awaiting new name?)</w:t>
      </w:r>
      <w:bookmarkEnd w:id="34"/>
    </w:p>
    <w:p>
      <w:pPr>
        <w:pStyle w:val="Heading2"/>
      </w:pPr>
      <w:bookmarkStart w:id="35" w:name="from-teh-analytic-document"/>
      <w:r>
        <w:t xml:space="preserve">3.1	from teh analytic document</w:t>
      </w:r>
      <w:bookmarkEnd w:id="35"/>
    </w:p>
    <w:p>
      <w:pPr>
        <w:pStyle w:val="FirstParagraph"/>
      </w:pPr>
      <w:r>
        <w:t xml:space="preserve">Sample rates such that we</w:t>
      </w:r>
      <w:r>
        <w:t xml:space="preserve"> </w:t>
      </w:r>
      <w:r>
        <w:rPr>
          <w:i/>
        </w:rPr>
        <w:t xml:space="preserve">maximize</w:t>
      </w:r>
      <w:r>
        <w:t xml:space="preserve"> </w:t>
      </w:r>
      <w:r>
        <w:t xml:space="preserve">the percentage of trips that occur in those</w:t>
      </w:r>
      <w:r>
        <w:t xml:space="preserve"> </w:t>
      </w:r>
      <w:r>
        <w:t xml:space="preserve">boxes that have greater than a predetermined probability of 1 or more trips per</w:t>
      </w:r>
      <w:r>
        <w:t xml:space="preserve"> </w:t>
      </w:r>
      <w:r>
        <w:t xml:space="preserve">post-stratum (inspired by SEA methods of Gasper et al. 2017). Final sample rates</w:t>
      </w:r>
      <w:r>
        <w:t xml:space="preserve"> </w:t>
      </w:r>
      <w:r>
        <w:t xml:space="preserve">are likely to differ between strata, but an important feature of this design is</w:t>
      </w:r>
      <w:r>
        <w:t xml:space="preserve"> </w:t>
      </w:r>
      <w:r>
        <w:t xml:space="preserve">that strata are set to be equal in terms of their data resolution outcome.</w:t>
      </w:r>
    </w:p>
    <w:p>
      <w:pPr>
        <w:pStyle w:val="BodyText"/>
      </w:pPr>
      <w:r>
        <w:t xml:space="preserve">We would change the percentage of trips (currently 75%) contained within</w:t>
      </w:r>
      <w:r>
        <w:t xml:space="preserve"> </w:t>
      </w:r>
      <w:r>
        <w:t xml:space="preserve">post-strata with greater than 50% probability of having one trip, not the</w:t>
      </w:r>
      <w:r>
        <w:t xml:space="preserve"> </w:t>
      </w:r>
      <w:r>
        <w:t xml:space="preserve">probability of having one trip observed. The different strata are likely to</w:t>
      </w:r>
      <w:r>
        <w:t xml:space="preserve"> </w:t>
      </w:r>
      <w:r>
        <w:t xml:space="preserve">“</w:t>
      </w:r>
      <w:r>
        <w:t xml:space="preserve">respond</w:t>
      </w:r>
      <w:r>
        <w:t xml:space="preserve">”</w:t>
      </w:r>
      <w:r>
        <w:t xml:space="preserve"> </w:t>
      </w:r>
      <w:r>
        <w:t xml:space="preserve">differently as that proportion changes (could plot this). Use</w:t>
      </w:r>
      <w:r>
        <w:t xml:space="preserve"> </w:t>
      </w:r>
      <w:r>
        <w:t xml:space="preserve">hypergeometric distribution to estimate the probability of having one trip in a</w:t>
      </w:r>
      <w:r>
        <w:t xml:space="preserve"> </w:t>
      </w:r>
      <w:r>
        <w:t xml:space="preserve">post-strata (instead of conducting simulation analysis).</w:t>
      </w:r>
    </w:p>
    <w:p>
      <w:pPr>
        <w:pStyle w:val="BodyText"/>
      </w:pPr>
      <w:r>
        <w:t xml:space="preserve">Post-strata definitions will impact expected gap sizes and data resolution;</w:t>
      </w:r>
      <w:r>
        <w:t xml:space="preserve"> </w:t>
      </w:r>
      <w:r>
        <w:t xml:space="preserve">larger post-strata will result in lower data resolution but perhaps fewer gaps.</w:t>
      </w:r>
      <w:r>
        <w:t xml:space="preserve"> </w:t>
      </w:r>
      <w:r>
        <w:t xml:space="preserve">Hence, in considering post-strata definition, we can use 2 or 3-weeks temporal</w:t>
      </w:r>
      <w:r>
        <w:t xml:space="preserve"> </w:t>
      </w:r>
      <w:r>
        <w:t xml:space="preserve">bins instead of 1 week and/or could drop/bin trip target and compare results to</w:t>
      </w:r>
      <w:r>
        <w:t xml:space="preserve"> </w:t>
      </w:r>
      <w:r>
        <w:t xml:space="preserve">assess advantages of different post-stratification definitions or impacts of</w:t>
      </w:r>
      <w:r>
        <w:t xml:space="preserve"> </w:t>
      </w:r>
      <w:r>
        <w:t xml:space="preserve">differing sample rates.)</w:t>
      </w:r>
    </w:p>
    <w:p>
      <w:pPr>
        <w:pStyle w:val="Heading2"/>
      </w:pPr>
      <w:bookmarkStart w:id="36" w:name="from-geoffs-description"/>
      <w:r>
        <w:t xml:space="preserve">3.2	from geoff’s description</w:t>
      </w:r>
      <w:bookmarkEnd w:id="36"/>
    </w:p>
    <w:p>
      <w:pPr>
        <w:pStyle w:val="FirstParagraph"/>
      </w:pPr>
      <w:r>
        <w:t xml:space="preserve">define a set of hexagons</w:t>
      </w:r>
      <w:r>
        <w:t xml:space="preserve"> </w:t>
      </w:r>
      <w:r>
        <w:t xml:space="preserve">* note that placement of hex centers will impact the numbers of trips in</w:t>
      </w:r>
      <w:r>
        <w:t xml:space="preserve"> </w:t>
      </w:r>
      <w:r>
        <w:t xml:space="preserve">each, hence allow</w:t>
      </w:r>
      <w:r>
        <w:t xml:space="preserve"> </w:t>
      </w:r>
      <w:r>
        <w:t xml:space="preserve">‘</w:t>
      </w:r>
      <w:r>
        <w:t xml:space="preserve">overlapping</w:t>
      </w:r>
      <w:r>
        <w:t xml:space="preserve">’</w:t>
      </w:r>
      <w:r>
        <w:t xml:space="preserve"> </w:t>
      </w:r>
      <w:r>
        <w:t xml:space="preserve">neighborhoods.</w:t>
      </w:r>
      <w:r>
        <w:br/>
      </w:r>
      <w:r>
        <w:t xml:space="preserve">* identify the 6 hexagons immediately adjactent to hex-of-interest</w:t>
      </w:r>
      <w:r>
        <w:t xml:space="preserve"> </w:t>
      </w:r>
      <w:r>
        <w:t xml:space="preserve">* determine the whether each trip in the center hex has a sampled</w:t>
      </w:r>
      <w:r>
        <w:t xml:space="preserve"> </w:t>
      </w:r>
      <w:r>
        <w:t xml:space="preserve">neighbor in either the center hex or the surrounding hexes.</w:t>
      </w:r>
      <w:r>
        <w:t xml:space="preserve"> </w:t>
      </w:r>
      <w:r>
        <w:t xml:space="preserve">* computed as the sample rate^number of trips</w:t>
      </w:r>
      <w:r>
        <w:t xml:space="preserve"> </w:t>
      </w:r>
      <w:r>
        <w:t xml:space="preserve">*</w:t>
      </w:r>
    </w:p>
    <w:sectPr w:rsidR="00862292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C95C4C1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D32D02"/>
    <w:pPr>
      <w:keepNext/>
      <w:keepLines/>
      <w:spacing w:before="240" w:after="120" w:line="276" w:lineRule="auto"/>
      <w:outlineLvl w:val="0"/>
    </w:pPr>
    <w:rPr>
      <w:rFonts w:eastAsiaTheme="majorEastAsia" w:cstheme="majorBidi"/>
      <w:b/>
      <w:bCs/>
      <w:color w:val="345A8A" w:themeColor="accent1" w:themeShade="B5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32D02"/>
    <w:pPr>
      <w:keepNext/>
      <w:keepLines/>
      <w:spacing w:before="120" w:after="0" w:line="276" w:lineRule="auto"/>
      <w:outlineLvl w:val="1"/>
    </w:pPr>
    <w:rPr>
      <w:rFonts w:eastAsiaTheme="majorEastAsia" w:cstheme="majorBidi"/>
      <w:b/>
      <w:bCs/>
      <w:color w:val="4F81BD" w:themeColor="accent1"/>
      <w:sz w:val="2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D32D02"/>
    <w:pPr>
      <w:keepNext/>
      <w:keepLines/>
      <w:spacing w:before="120" w:after="120" w:line="276" w:lineRule="auto"/>
      <w:outlineLvl w:val="2"/>
    </w:pPr>
    <w:rPr>
      <w:rFonts w:eastAsiaTheme="majorEastAsia" w:cstheme="majorBidi"/>
      <w:b/>
      <w:bCs/>
      <w:color w:val="4F81BD" w:themeColor="accent1"/>
      <w:sz w:val="22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D32D02"/>
    <w:pPr>
      <w:keepNext/>
      <w:keepLines/>
      <w:spacing w:before="120" w:after="120" w:line="276" w:lineRule="auto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32D02"/>
    <w:pPr>
      <w:spacing w:before="120" w:after="120" w:line="276" w:lineRule="auto"/>
      <w:contextualSpacing/>
    </w:pPr>
    <w:rPr>
      <w:sz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32D02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345A8A" w:themeColor="accent1" w:themeShade="B5"/>
      <w:sz w:val="32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D32D02"/>
    <w:pPr>
      <w:spacing w:after="120"/>
    </w:pPr>
    <w:rPr>
      <w:i/>
      <w:sz w:val="20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rsid w:val="00D32D02"/>
    <w:rPr>
      <w:sz w:val="22"/>
    </w:rPr>
  </w:style>
  <w:style w:type="paragraph" w:customStyle="1" w:styleId="CaptionedFigure">
    <w:name w:val="Captioned Figure"/>
    <w:basedOn w:val="Figure"/>
    <w:rsid w:val="00D32D02"/>
    <w:pPr>
      <w:keepNext/>
    </w:pPr>
    <w:rPr>
      <w:sz w:val="20"/>
    </w:rPr>
  </w:style>
  <w:style w:type="character" w:customStyle="1" w:styleId="CaptionChar">
    <w:name w:val="Caption Char"/>
    <w:basedOn w:val="DefaultParagraphFont"/>
    <w:link w:val="Caption"/>
    <w:rsid w:val="00D32D02"/>
    <w:rPr>
      <w:i/>
      <w:sz w:val="20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styleId="FootnoteReference">
    <w:name w:val="footnote reference"/>
    <w:basedOn w:val="CaptionChar"/>
    <w:rPr>
      <w:i/>
      <w:sz w:val="20"/>
      <w:vertAlign w:val="superscript"/>
    </w:rPr>
  </w:style>
  <w:style w:type="character" w:styleId="Hyperlink">
    <w:name w:val="Hyperlink"/>
    <w:basedOn w:val="CaptionChar"/>
    <w:rPr>
      <w:i/>
      <w:color w:val="4F81BD" w:themeColor="accent1"/>
      <w:sz w:val="20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i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i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i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i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i/>
      <w:sz w:val="22"/>
      <w:shd w:val="clear" w:color="auto" w:fill="F8F8F8"/>
    </w:rPr>
  </w:style>
  <w:style w:type="character" w:styleId="BookTitle">
    <w:name w:val="Book Title"/>
    <w:basedOn w:val="DefaultParagraphFont"/>
    <w:rsid w:val="00D32D02"/>
    <w:rPr>
      <w:rFonts w:asciiTheme="minorHAnsi" w:hAnsiTheme="minorHAnsi"/>
      <w:b/>
      <w:bCs/>
      <w:i/>
      <w:iCs/>
      <w:spacing w:val="5"/>
      <w:sz w:val="32"/>
    </w:rPr>
  </w:style>
  <w:style w:type="character" w:customStyle="1" w:styleId="BodyTextChar">
    <w:name w:val="Body Text Char"/>
    <w:basedOn w:val="DefaultParagraphFont"/>
    <w:link w:val="BodyText"/>
    <w:rsid w:val="00D32D02"/>
    <w:rPr>
      <w:sz w:val="22"/>
    </w:rPr>
  </w:style>
  <w:style w:type="paragraph" w:styleId="Header">
    <w:name w:val="header"/>
    <w:basedOn w:val="Normal"/>
    <w:link w:val="HeaderChar"/>
    <w:semiHidden/>
    <w:unhideWhenUsed/>
    <w:rsid w:val="00D32D02"/>
    <w:pPr>
      <w:tabs>
        <w:tab w:val="center" w:pos="4680"/>
        <w:tab w:val="right" w:pos="9360"/>
      </w:tabs>
      <w:spacing w:before="120" w:after="120" w:line="276" w:lineRule="auto"/>
    </w:pPr>
  </w:style>
  <w:style w:type="character" w:customStyle="1" w:styleId="HeaderChar">
    <w:name w:val="Header Char"/>
    <w:basedOn w:val="DefaultParagraphFont"/>
    <w:link w:val="Header"/>
    <w:semiHidden/>
    <w:rsid w:val="00D32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4" Target="media/rId24.pn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hyperlink" Id="rId30" Target="https://docs.google.com/document/d/1KxOkCigvOXgbxbzxSeJIGwBzLBWQgVX3iKs1wj4kdhI/edit#" TargetMode="External" /><Relationship Type="http://schemas.openxmlformats.org/officeDocument/2006/relationships/hyperlink" Id="rId22" Target="https://www.vrcbuzz.com/hypergeometric-distribution-probabilities-using-r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docs.google.com/document/d/1KxOkCigvOXgbxbzxSeJIGwBzLBWQgVX3iKs1wj4kdhI/edit#" TargetMode="External" /><Relationship Type="http://schemas.openxmlformats.org/officeDocument/2006/relationships/hyperlink" Id="rId22" Target="https://www.vrcbuzz.com/hypergeometric-distribution-probabilities-using-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Reference Word Doc</vt:lpstr>
    </vt:vector>
  </TitlesOfParts>
  <Company>NOAA AFSC</Company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Background information related to allocation</dc:title>
  <dc:creator/>
  <cp:keywords/>
  <dcterms:created xsi:type="dcterms:W3CDTF">2023-04-05T01:03:41Z</dcterms:created>
  <dcterms:modified xsi:type="dcterms:W3CDTF">2023-04-05T01:03:41Z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