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816"/>
        <w:gridCol w:w="7366"/>
        <w:gridCol w:w="1095"/>
        <w:gridCol w:w="4507"/>
        <w:gridCol w:w="2966"/>
        <w:gridCol w:w="3113"/>
        <w:gridCol w:w="3896"/>
        <w:gridCol w:w="2661"/>
        <w:gridCol w:w="5301"/>
        <w:gridCol w:w="5069"/>
        <w:gridCol w:w="2086"/>
        <w:gridCol w:w="4299"/>
        <w:gridCol w:w="2244"/>
        <w:gridCol w:w="2685"/>
        <w:gridCol w:w="2453"/>
        <w:gridCol w:w="5375"/>
        <w:gridCol w:w="3798"/>
        <w:gridCol w:w="3321"/>
        <w:gridCol w:w="3272"/>
        <w:gridCol w:w="4434"/>
        <w:gridCol w:w="2318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Compliance Assistance Provided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Lack of Evidence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Lack of Resources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No Violations Documented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Noelle Prosse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Prosecution/Declined-Civil/Administrative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Referred to State/Tribe for Prosecution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SS Paid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Transferred to Another Agency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WW Final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 Not Enter Into NEIS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Open - Cited by OLE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Open - Civil Prosecution Referral Request Pending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Open - Criminal Referral Approved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Open - GC Attorney Assigned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Open - Investigation Ongoing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Open - Pending GC Attorney Assignment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Open - WW Served</w:t>
            </w:r>
          </w:p>
        </w:tc>
      </w:tr>
      <w:tr>
        <w:trPr>
          <w:trHeight w:val="58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ADMINISTRATIVE RESPONSIBILITIES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8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DEPLOYMENT LOGISTICS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INFORMATION TO BE PROVIDED TO OBSERVER PROGRAM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8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 MONITORING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SAMPLING STATION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 MONITORING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VMS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DESTRUCTION OF SAMPLE/WORK/PERSONAL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REASONABLE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SAMPLING INTERFERENCE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ASSAULT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FOOD AND ACCOMMODATIONS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FORCED TO PERFORM CREW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HOSTILE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IMPEDIMENT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INTIMIDATION/BRIBERY/COERCION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ASSAULT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HARASSMENT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BELT AND FLOW OPERATIONS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CATCH WEIGHING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TRANSMISSION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NMFS SOFTWARE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PRE-CRUISE MEETING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TIMELY NOTIFICATION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PERMITS/DOCUMENTS/RECORD KEEPING AND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PERMITS/DOCUMENTS/RECORD KEEPING AND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REPORTING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BSAI SALMON BYCATCH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GOA SALMON BYCATCH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HALIBUT DECK SORTING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MARINE MAMMAL SPECIMEN COLLECTION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MARINE MAMMAL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 MISHANDLING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 RETENTION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SUSTAINABLE FISHERIES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SHARK FINNING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body42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SUSTAINABLE FISHERIES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UNLAWFUL DISCARD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2025-04-30T10:38:46Z</dcterms:modified>
  <cp:category/>
</cp:coreProperties>
</file>