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2404"/>
        <w:gridCol w:w="3223"/>
        <w:gridCol w:w="3284"/>
        <w:gridCol w:w="4005"/>
        <w:gridCol w:w="325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NO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Stmts with SOME but not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Missing units (%)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Categories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2025-04-21T14:03:38Z</dcterms:modified>
  <cp:category/>
</cp:coreProperties>
</file>