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Instruções para o Dashboard Nôa Esperanza</w:t>
      </w:r>
    </w:p>
    <w:p>
      <w:r>
        <w:br/>
        <w:t>### Indicadores de Desempenho para a Aplicação do Método Arte da Entrevista Clínica com Benchmark de GPTs em Saúde</w:t>
        <w:br/>
        <w:br/>
        <w:t>Para avaliar o desempenho do GPT Nôa Esperanza na aplicação do método Arte da Entrevista Clínica, comparando com benchmarks de GPTs em saúde, podemos adicionar indicadores que permitam a comparação direta com outros modelos. Aqui estão os KPIs com a inclusão do benchmark:</w:t>
        <w:br/>
        <w:br/>
        <w:t>#### **1. Indicadores de Desempenho do Modelo de NLP**</w:t>
        <w:br/>
        <w:br/>
        <w:t>1. **Taxa de Compreensão de Contexto:**</w:t>
        <w:br/>
        <w:t xml:space="preserve">   - **Definição:** Percentual de vezes que o modelo compreendeu corretamente o contexto da entrevista clínica.</w:t>
        <w:br/>
        <w:t xml:space="preserve">   - **Fórmula:** (Número de respostas contextualmente corretas / Número total de respostas) * 100</w:t>
        <w:br/>
        <w:t xml:space="preserve">   - **Benchmark:** Comparar com outros GPTs em saúde em bases de dados de entrevistas clínicas.</w:t>
        <w:br/>
        <w:br/>
        <w:t>2. **Precisão nas Respostas Clínicas:**</w:t>
        <w:br/>
        <w:t xml:space="preserve">   - **Definição:** Percentual de respostas clínicas fornecidas pelo modelo que são precisas e corretas.</w:t>
        <w:br/>
        <w:t xml:space="preserve">   - **Fórula:** (Número de respostas clínicas corretas / Número total de respostas clínicas) * 100</w:t>
        <w:br/>
        <w:t xml:space="preserve">   - **Benchmark:** Comparar com a precisão de outros GPTs em tarefas similares.</w:t>
        <w:br/>
        <w:br/>
        <w:t>3. **Relevância das Recomendações:**</w:t>
        <w:br/>
        <w:t xml:space="preserve">   - **Definição:** Percentual de recomendações clínicas que são relevantes e apropriadas para o caso específico.</w:t>
        <w:br/>
        <w:t xml:space="preserve">   - **Fórmula:** (Número de recomendações relevantes / Número total de recomendações) * 100</w:t>
        <w:br/>
        <w:t xml:space="preserve">   - **Benchmark:** Comparar com a relevância das recomendações de outros GPTs em saúde.</w:t>
        <w:br/>
        <w:br/>
        <w:t>4. **Pontuação de Naturalidade na Conversação:**</w:t>
        <w:br/>
        <w:t xml:space="preserve">   - **Definição:** Avaliação da fluidez e naturalidade das respostas do modelo durante a entrevista clínica.</w:t>
        <w:br/>
        <w:t xml:space="preserve">   - **Fórmula:** Medida por avaliações subjetivas dos usuários (escala de 1 a 10).</w:t>
        <w:br/>
        <w:t xml:space="preserve">   - **Benchmark:** Comparar com a pontuação de naturalidade de outros modelos GPT.</w:t>
        <w:br/>
        <w:br/>
        <w:t>#### **2. Indicadores de Desempenho da Entrevista Clínica**</w:t>
        <w:br/>
        <w:br/>
        <w:t>1. **Tempo Médio de Consulta:**</w:t>
        <w:br/>
        <w:t xml:space="preserve">   - **Definição:** Tempo médio gasto pelo modelo em uma sessão de entrevista clínica.</w:t>
        <w:br/>
        <w:t xml:space="preserve">   - **Fórmula:** Tempo total das consultas / Número total de consultas</w:t>
        <w:br/>
        <w:t xml:space="preserve">   - **Benchmark:** Comparar com o tempo médio de consulta de outros modelos em estudos clínicos.</w:t>
        <w:br/>
        <w:br/>
        <w:t>2. **Taxa de Satisfação do Paciente:**</w:t>
        <w:br/>
        <w:t xml:space="preserve">   - **Definição:** Grau de satisfação dos pacientes com a consulta realizada pelo modelo.</w:t>
        <w:br/>
        <w:t xml:space="preserve">   - **Fórmula:** Medida por meio de pesquisas de satisfação e feedback dos pacientes.</w:t>
        <w:br/>
        <w:t xml:space="preserve">   - **Benchmark:** Comparar com a taxa de satisfação de pacientes de outros modelos GPT em saúde.</w:t>
        <w:br/>
        <w:br/>
        <w:t>3. **Completude das Informações Coletadas:**</w:t>
        <w:br/>
        <w:t xml:space="preserve">   - **Definição:** Percentual de entrevistas em que todas as informações relevantes foram coletadas.</w:t>
        <w:br/>
        <w:t xml:space="preserve">   - **Fórmula:** (Número de entrevistas completas / Número total de entrevistas) * 100</w:t>
        <w:br/>
        <w:t xml:space="preserve">   - **Benchmark:** Comparar com a completude de informações coletadas por outros modelos GPT.</w:t>
        <w:br/>
        <w:br/>
        <w:t>4. **Eficiência na Identificação de Fatores de Risco:**</w:t>
        <w:br/>
        <w:t xml:space="preserve">   - **Definição:** Percentual de fatores de risco corretamente identificados durante a entrevista.</w:t>
        <w:br/>
        <w:t xml:space="preserve">   - **Fórmula:** (Número de fatores de risco identificados corretamente / Número total de fatores de risco) * 100</w:t>
        <w:br/>
        <w:t xml:space="preserve">   - **Benchmark:** Comparar com a eficiência de identificação de fatores de risco de outros modelos GPT.</w:t>
        <w:br/>
        <w:br/>
        <w:t>#### **3. Indicadores de Desempenho do Plano de Ação**</w:t>
        <w:br/>
        <w:br/>
        <w:t>1. **Aderência ao Plano de Ação:**</w:t>
        <w:br/>
        <w:t xml:space="preserve">   - **Definição:** Percentual de pacientes que seguem as recomendações do plano de ação fornecido.</w:t>
        <w:br/>
        <w:t xml:space="preserve">   - **Fórmula:** (Número de pacientes aderentes / Número total de pacientes) * 100</w:t>
        <w:br/>
        <w:t xml:space="preserve">   - **Benchmark:** Comparar com a aderência ao plano de ação de pacientes de outros modelos GPT.</w:t>
        <w:br/>
        <w:br/>
        <w:t>2. **Eficácia das Recomendações:**</w:t>
        <w:br/>
        <w:t xml:space="preserve">   - **Definição:** Percentual de recomendações que resultaram em melhorias nos pacientes.</w:t>
        <w:br/>
        <w:t xml:space="preserve">   - **Fórmula:** (Número de recomendações eficazes / Número total de recomendações) * 100</w:t>
        <w:br/>
        <w:t xml:space="preserve">   - **Benchmark:** Comparar com a eficácia das recomendações de outros modelos GPT.</w:t>
        <w:br/>
        <w:br/>
        <w:t>3. **Taxa de Seguimento:**</w:t>
        <w:br/>
        <w:t xml:space="preserve">   - **Definição:** Percentual de pacientes que retornam para consultas de seguimento após a implementação do plano de ação.</w:t>
        <w:br/>
        <w:t xml:space="preserve">   - **Fórmula:** (Número de pacientes com seguimento / Número total de pacientes) * 100</w:t>
        <w:br/>
        <w:t xml:space="preserve">   - **Benchmark:** Comparar com a taxa de seguimento de pacientes de outros modelos GPT.</w:t>
        <w:br/>
        <w:br/>
        <w:t>4. **Impacto na Saúde do Paciente:**</w:t>
        <w:br/>
        <w:t xml:space="preserve">   - **Definição:** Medida das melhorias na saúde dos pacientes após seguirem o plano de ação.</w:t>
        <w:br/>
        <w:t xml:space="preserve">   - **Fórmula:** Pode incluir métricas específicas de saúde como redução da pressão arterial, controle de glicemia, etc.</w:t>
        <w:br/>
        <w:t xml:space="preserve">   - **Benchmark:** Comparar com o impacto na saúde dos pacientes de outros modelos GPT.</w:t>
        <w:br/>
        <w:br/>
        <w:t>#### **4. Indicadores de Desempenho Operacional**</w:t>
        <w:br/>
        <w:br/>
        <w:t>1. **Tempo de Processamento de Dados:**</w:t>
        <w:br/>
        <w:t xml:space="preserve">   - **Definição:** Tempo médio para processar e analisar dados de uma entrevista clínica.</w:t>
        <w:br/>
        <w:t xml:space="preserve">   - **Fórmula:** Tempo total de processamento / Número total de entrevistas</w:t>
        <w:br/>
        <w:t xml:space="preserve">   - **Benchmark:** Comparar com o tempo de processamento de outros sistemas de modelos GPT.</w:t>
        <w:br/>
        <w:br/>
        <w:t>2. **Taxa de Erros do Sistema:**</w:t>
        <w:br/>
        <w:t xml:space="preserve">   - **Definição:** Percentual de consultas que resultam em erros ou falhas do sistema.</w:t>
        <w:br/>
        <w:t xml:space="preserve">   - **Fórmula:** (Número de consultas com erro / Número total de consultas) * 100</w:t>
        <w:br/>
        <w:t xml:space="preserve">   - **Benchmark:** Comparar com a taxa de erros de outros sistemas de modelos GPT.</w:t>
        <w:br/>
        <w:br/>
        <w:t>3. **Utilização de Recursos do Sistema:**</w:t>
        <w:br/>
        <w:t xml:space="preserve">   - **Definição:** Percentual de utilização dos recursos computacionais durante a operação do modelo.</w:t>
        <w:br/>
        <w:t xml:space="preserve">   - **Fórmula:** (Uso total de recursos / Capacidade total de recursos) * 100</w:t>
        <w:br/>
        <w:t xml:space="preserve">   - **Benchmark:** Comparar com a utilização de recursos de outros sistemas de modelos GPT.</w:t>
        <w:br/>
        <w:br/>
        <w:t>4. **Disponibilidade do Sistema:**</w:t>
        <w:br/>
        <w:t xml:space="preserve">   - **Definição:** Percentual de tempo em que o sistema está operacional e disponível para uso.</w:t>
        <w:br/>
        <w:t xml:space="preserve">   - **Fórmula:** (Tempo operacional / Tempo total) * 100</w:t>
        <w:br/>
        <w:t xml:space="preserve">   - **Benchmark:** Comparar com a disponibilidade de outros sistemas de modelos GPT.</w:t>
        <w:br/>
        <w:br/>
        <w:t>### Próximos Passos:</w:t>
        <w:br/>
        <w:br/>
        <w:t>1. **Implementar a Coleta de Métricas:**</w:t>
        <w:br/>
        <w:t xml:space="preserve">   - Especificar e implementar a coleta e o monitoramento de cada métrica definida.</w:t>
        <w:br/>
        <w:t>2. **Configurar Ferramentas de Monitoramento:**</w:t>
        <w:br/>
        <w:t xml:space="preserve">   - Utilizar ferramentas como Prometheus, Grafana, ELK Stack, etc., para monitoramento contínuo e visualização de dados.</w:t>
        <w:br/>
        <w:t>3. **Estabelecer Baselines e Metas:**</w:t>
        <w:br/>
        <w:t xml:space="preserve">   - Definir valores de referência (baselines) e metas para cada KPI com base nos benchmarks disponíveis.</w:t>
        <w:br/>
        <w:t>4. **Revisão Contínua:**</w:t>
        <w:br/>
        <w:t xml:space="preserve">   - Realizar revisões periódicas dos indicadores de desempenho para ajustes e melhorias contínuas.</w:t>
        <w:br/>
        <w:br/>
        <w:t>### Instrução de Configuração:</w:t>
        <w:br/>
        <w:br/>
        <w:t>Para rodar e atualizar o dashboard de Nôa Esperanza, referenciar este documento de instruções como base para os indicadores de desempenho e benchmarks.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