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jc w:val="center"/>
      </w:pPr>
      <w:r>
        <w:rPr>
          <w:rFonts w:ascii="Segoe UI" w:hAnsi="Segoe UI" w:cs="Segoe UI"/>
          <w:b/>
          <w:i w:val="0"/>
          <w:color w:val="0B3D4D"/>
          <w:sz w:val="44"/>
          <w:rtl/>
        </w:rPr>
        <w:t>בעיה 4 – ניתוח מחודש של שפת הביקורות על נכסי Hidden Gem</w:t>
      </w:r>
    </w:p>
    <w:p>
      <w:pPr>
        <w:bidi/>
        <w:spacing w:after="20"/>
        <w:jc w:val="left"/>
      </w:pPr>
      <w:r>
        <w:rPr>
          <w:rFonts w:ascii="Segoe UI" w:hAnsi="Segoe UI" w:cs="Segoe UI"/>
          <w:b/>
          <w:i w:val="0"/>
          <w:color w:val="0072B2"/>
          <w:sz w:val="22"/>
          <w:rtl/>
        </w:rPr>
        <w:t>שיטה:</w:t>
      </w:r>
    </w:p>
    <w:p>
      <w:pPr>
        <w:bidi/>
        <w:spacing w:after="120"/>
        <w:jc w:val="left"/>
      </w:pPr>
      <w:r>
        <w:rPr>
          <w:rFonts w:ascii="Segoe UI" w:hAnsi="Segoe UI" w:cs="Segoe UI"/>
          <w:b w:val="0"/>
          <w:i w:val="0"/>
          <w:rtl/>
        </w:rPr>
        <w:t xml:space="preserve"> לצורך ניתוח שפת הביקורות הופרדו הביקורות לשתי קבוצות – ביקורות על 453 נכסי ה-Hidden Gems וביקורות על יתר הנכסים. תחילה בוצע סינון שפה באמצעות הספרייה </w:t>
      </w:r>
      <w:r>
        <w:rPr>
          <w:rFonts w:ascii="Segoe UI" w:hAnsi="Segoe UI" w:cs="Segoe UI"/>
          <w:b w:val="0"/>
          <w:i w:val="0"/>
          <w:rtl/>
        </w:rPr>
        <w:t>langdetect</w:t>
      </w:r>
      <w:r>
        <w:rPr>
          <w:rFonts w:ascii="Segoe UI" w:hAnsi="Segoe UI" w:cs="Segoe UI"/>
          <w:b w:val="0"/>
          <w:i w:val="0"/>
          <w:rtl/>
        </w:rPr>
        <w:t>, שהופעלה על כל ביקורת בנפרד, ונשמרו רק ביקורות שזוהו כאנגליות (1,915 מתוך 2,365 ביקורות על נכסי Hidden Gem, ו-337,721 מתוך 618,660 ביקורות על יתר הנכסים). לאחר מכן עברו הביקורות שלב עיבוד מקדים שכלל פירוק למילים (Tokenization), תיוג חלקי דיבר (POS-Tagging) על הטקסט המקורי לצורך דיוק התיוג, והמרה לאותיות קטנות (lowercase) של כל מילה לפני שהיא נבדקת ונספרת – כך שאותו צירוף באותיות שונות (למשל "Great Location" ו-"great location") ממוזג לרשומה אחת בלבד ואינו נספר או מוצג בענן פעמיים. מהטקסט הוסרו מילות עצירה סטנדרטיות, וכן מילות רעש הקשורות ישירות לתחום (כגון Rome, apartment, Airbnb, host, room) שאינן תורמות להבחנה בין הקבוצות.</w:t>
      </w:r>
    </w:p>
    <w:p>
      <w:pPr>
        <w:bidi/>
        <w:spacing w:after="120"/>
        <w:jc w:val="left"/>
      </w:pPr>
      <w:r>
        <w:rPr>
          <w:rFonts w:ascii="Segoe UI" w:hAnsi="Segoe UI" w:cs="Segoe UI"/>
          <w:b w:val="0"/>
          <w:i w:val="0"/>
          <w:rtl/>
        </w:rPr>
        <w:t>מתוך כל ביקורת חולצו צירופים סמוכים בני 2 עד 3 מילים בלבד (לעולם לא יותר), המורכבים אך ורק ממילים המתויגות כתואר או כשם עצם, ובלבד שהצירוף מכיל לפחות תואר אחד ולפחות שם עצם אחד – למשל "great location" (תואר+שם עצם) או "great quiet neighborhood" (תואר+תואר+שם עצם). כל מילה בצירוף עברה בסוף התהליך Lemmatization לצורת הבסיס שלה. תדירות הצירופים נספרה בנפרד בכל קבוצה, ולאחר מכן הוצגה הן בטבלאות עשרת הצירופים המובילים והן בענני מילים שנבנו באותן הגדרות עיצוב וסגנון שבהם נעשה שימוש בניתוח הקודם.</w:t>
      </w:r>
    </w:p>
    <w:p>
      <w:pPr>
        <w:bidi/>
        <w:spacing w:before="320" w:after="160"/>
        <w:jc w:val="left"/>
        <w:pBdr>
          <w:bottom w:val="single" w:sz="16" w:space="4" w:color="0072B2"/>
        </w:pBdr>
      </w:pPr>
      <w:r>
        <w:rPr>
          <w:rFonts w:ascii="Segoe UI" w:hAnsi="Segoe UI" w:cs="Segoe UI"/>
          <w:b/>
          <w:i w:val="0"/>
          <w:color w:val="0B3D4D"/>
          <w:sz w:val="30"/>
          <w:rtl/>
        </w:rPr>
        <w:t>עשרת הצירופים המובילים</w:t>
      </w:r>
    </w:p>
    <w:p>
      <w:pPr>
        <w:bidi/>
        <w:spacing w:after="20"/>
        <w:jc w:val="left"/>
      </w:pPr>
      <w:r>
        <w:rPr>
          <w:rFonts w:ascii="Segoe UI" w:hAnsi="Segoe UI" w:cs="Segoe UI"/>
          <w:b/>
          <w:i w:val="0"/>
          <w:color w:val="0072B2"/>
          <w:sz w:val="22"/>
          <w:rtl/>
        </w:rPr>
        <w:t>טבלה 1 – Hidden Gems (מתוך 1,915 ביקורות באנגלית):</w:t>
      </w:r>
    </w:p>
    <w:p>
      <w:pPr>
        <w:bidi/>
        <w:spacing w:after="120"/>
        <w:jc w:val="left"/>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0072B2"/>
          </w:tcPr>
          <w:p>
            <w:pPr>
              <w:bidi/>
              <w:jc w:val="center"/>
            </w:pPr>
            <w:r/>
            <w:r>
              <w:rPr>
                <w:rFonts w:ascii="Segoe UI" w:hAnsi="Segoe UI" w:cs="Segoe UI"/>
                <w:b/>
                <w:i w:val="0"/>
                <w:color w:val="FFFFFF"/>
                <w:sz w:val="20"/>
                <w:rtl/>
              </w:rPr>
              <w:t>#</w:t>
            </w:r>
          </w:p>
        </w:tc>
        <w:tc>
          <w:tcPr>
            <w:tcW w:type="dxa" w:w="3137"/>
            <w:shd w:val="clear" w:fill="0072B2"/>
          </w:tcPr>
          <w:p>
            <w:pPr>
              <w:bidi/>
              <w:jc w:val="center"/>
            </w:pPr>
            <w:r/>
            <w:r>
              <w:rPr>
                <w:rFonts w:ascii="Segoe UI" w:hAnsi="Segoe UI" w:cs="Segoe UI"/>
                <w:b/>
                <w:i w:val="0"/>
                <w:color w:val="FFFFFF"/>
                <w:sz w:val="20"/>
                <w:rtl/>
              </w:rPr>
              <w:t>צירוף</w:t>
            </w:r>
          </w:p>
        </w:tc>
        <w:tc>
          <w:tcPr>
            <w:tcW w:type="dxa" w:w="3137"/>
            <w:shd w:val="clear" w:fill="0072B2"/>
          </w:tcPr>
          <w:p>
            <w:pPr>
              <w:bidi/>
              <w:jc w:val="center"/>
            </w:pPr>
            <w:r/>
            <w:r>
              <w:rPr>
                <w:rFonts w:ascii="Segoe UI" w:hAnsi="Segoe UI" w:cs="Segoe UI"/>
                <w:b/>
                <w:i w:val="0"/>
                <w:color w:val="FFFFFF"/>
                <w:sz w:val="20"/>
                <w:rtl/>
              </w:rPr>
              <w:t>מספר הופעות</w:t>
            </w:r>
          </w:p>
        </w:tc>
      </w:tr>
      <w:tr>
        <w:tc>
          <w:tcPr>
            <w:tcW w:type="dxa" w:w="3137"/>
          </w:tcPr>
          <w:p>
            <w:pPr>
              <w:bidi/>
              <w:jc w:val="center"/>
            </w:pPr>
            <w:r/>
            <w:r>
              <w:rPr>
                <w:rFonts w:ascii="Segoe UI" w:hAnsi="Segoe UI" w:cs="Segoe UI"/>
                <w:b w:val="0"/>
                <w:i w:val="0"/>
                <w:sz w:val="20"/>
                <w:rtl/>
              </w:rPr>
              <w:t>1</w:t>
            </w:r>
          </w:p>
        </w:tc>
        <w:tc>
          <w:tcPr>
            <w:tcW w:type="dxa" w:w="3137"/>
          </w:tcPr>
          <w:p>
            <w:pPr>
              <w:bidi/>
              <w:jc w:val="center"/>
            </w:pPr>
            <w:r/>
            <w:r>
              <w:rPr>
                <w:rFonts w:ascii="Segoe UI" w:hAnsi="Segoe UI" w:cs="Segoe UI"/>
                <w:b w:val="0"/>
                <w:i w:val="0"/>
                <w:sz w:val="20"/>
                <w:rtl/>
              </w:rPr>
              <w:t>great location</w:t>
            </w:r>
          </w:p>
        </w:tc>
        <w:tc>
          <w:tcPr>
            <w:tcW w:type="dxa" w:w="3137"/>
          </w:tcPr>
          <w:p>
            <w:pPr>
              <w:bidi/>
              <w:jc w:val="center"/>
            </w:pPr>
            <w:r/>
            <w:r>
              <w:rPr>
                <w:rFonts w:ascii="Segoe UI" w:hAnsi="Segoe UI" w:cs="Segoe UI"/>
                <w:b w:val="0"/>
                <w:i w:val="0"/>
                <w:sz w:val="20"/>
                <w:rtl/>
              </w:rPr>
              <w:t>98</w:t>
            </w:r>
          </w:p>
        </w:tc>
      </w:tr>
      <w:tr>
        <w:tc>
          <w:tcPr>
            <w:tcW w:type="dxa" w:w="3137"/>
            <w:shd w:val="clear" w:fill="F4F8FA"/>
          </w:tcPr>
          <w:p>
            <w:pPr>
              <w:bidi/>
              <w:jc w:val="center"/>
            </w:pPr>
            <w:r/>
            <w:r>
              <w:rPr>
                <w:rFonts w:ascii="Segoe UI" w:hAnsi="Segoe UI" w:cs="Segoe UI"/>
                <w:b w:val="0"/>
                <w:i w:val="0"/>
                <w:sz w:val="20"/>
                <w:rtl/>
              </w:rPr>
              <w:t>2</w:t>
            </w:r>
          </w:p>
        </w:tc>
        <w:tc>
          <w:tcPr>
            <w:tcW w:type="dxa" w:w="3137"/>
            <w:shd w:val="clear" w:fill="F4F8FA"/>
          </w:tcPr>
          <w:p>
            <w:pPr>
              <w:bidi/>
              <w:jc w:val="center"/>
            </w:pPr>
            <w:r/>
            <w:r>
              <w:rPr>
                <w:rFonts w:ascii="Segoe UI" w:hAnsi="Segoe UI" w:cs="Segoe UI"/>
                <w:b w:val="0"/>
                <w:i w:val="0"/>
                <w:sz w:val="20"/>
                <w:rtl/>
              </w:rPr>
              <w:t>great restaurant</w:t>
            </w:r>
          </w:p>
        </w:tc>
        <w:tc>
          <w:tcPr>
            <w:tcW w:type="dxa" w:w="3137"/>
            <w:shd w:val="clear" w:fill="F4F8FA"/>
          </w:tcPr>
          <w:p>
            <w:pPr>
              <w:bidi/>
              <w:jc w:val="center"/>
            </w:pPr>
            <w:r/>
            <w:r>
              <w:rPr>
                <w:rFonts w:ascii="Segoe UI" w:hAnsi="Segoe UI" w:cs="Segoe UI"/>
                <w:b w:val="0"/>
                <w:i w:val="0"/>
                <w:sz w:val="20"/>
                <w:rtl/>
              </w:rPr>
              <w:t>57</w:t>
            </w:r>
          </w:p>
        </w:tc>
      </w:tr>
      <w:tr>
        <w:tc>
          <w:tcPr>
            <w:tcW w:type="dxa" w:w="3137"/>
          </w:tcPr>
          <w:p>
            <w:pPr>
              <w:bidi/>
              <w:jc w:val="center"/>
            </w:pPr>
            <w:r/>
            <w:r>
              <w:rPr>
                <w:rFonts w:ascii="Segoe UI" w:hAnsi="Segoe UI" w:cs="Segoe UI"/>
                <w:b w:val="0"/>
                <w:i w:val="0"/>
                <w:sz w:val="20"/>
                <w:rtl/>
              </w:rPr>
              <w:t>3</w:t>
            </w:r>
          </w:p>
        </w:tc>
        <w:tc>
          <w:tcPr>
            <w:tcW w:type="dxa" w:w="3137"/>
          </w:tcPr>
          <w:p>
            <w:pPr>
              <w:bidi/>
              <w:jc w:val="center"/>
            </w:pPr>
            <w:r/>
            <w:r>
              <w:rPr>
                <w:rFonts w:ascii="Segoe UI" w:hAnsi="Segoe UI" w:cs="Segoe UI"/>
                <w:b w:val="0"/>
                <w:i w:val="0"/>
                <w:sz w:val="20"/>
                <w:rtl/>
              </w:rPr>
              <w:t>good location</w:t>
            </w:r>
          </w:p>
        </w:tc>
        <w:tc>
          <w:tcPr>
            <w:tcW w:type="dxa" w:w="3137"/>
          </w:tcPr>
          <w:p>
            <w:pPr>
              <w:bidi/>
              <w:jc w:val="center"/>
            </w:pPr>
            <w:r/>
            <w:r>
              <w:rPr>
                <w:rFonts w:ascii="Segoe UI" w:hAnsi="Segoe UI" w:cs="Segoe UI"/>
                <w:b w:val="0"/>
                <w:i w:val="0"/>
                <w:sz w:val="20"/>
                <w:rtl/>
              </w:rPr>
              <w:t>44</w:t>
            </w:r>
          </w:p>
        </w:tc>
      </w:tr>
      <w:tr>
        <w:tc>
          <w:tcPr>
            <w:tcW w:type="dxa" w:w="3137"/>
            <w:shd w:val="clear" w:fill="F4F8FA"/>
          </w:tcPr>
          <w:p>
            <w:pPr>
              <w:bidi/>
              <w:jc w:val="center"/>
            </w:pPr>
            <w:r/>
            <w:r>
              <w:rPr>
                <w:rFonts w:ascii="Segoe UI" w:hAnsi="Segoe UI" w:cs="Segoe UI"/>
                <w:b w:val="0"/>
                <w:i w:val="0"/>
                <w:sz w:val="20"/>
                <w:rtl/>
              </w:rPr>
              <w:t>4</w:t>
            </w:r>
          </w:p>
        </w:tc>
        <w:tc>
          <w:tcPr>
            <w:tcW w:type="dxa" w:w="3137"/>
            <w:shd w:val="clear" w:fill="F4F8FA"/>
          </w:tcPr>
          <w:p>
            <w:pPr>
              <w:bidi/>
              <w:jc w:val="center"/>
            </w:pPr>
            <w:r/>
            <w:r>
              <w:rPr>
                <w:rFonts w:ascii="Segoe UI" w:hAnsi="Segoe UI" w:cs="Segoe UI"/>
                <w:b w:val="0"/>
                <w:i w:val="0"/>
                <w:sz w:val="20"/>
                <w:rtl/>
              </w:rPr>
              <w:t>perfect location</w:t>
            </w:r>
          </w:p>
        </w:tc>
        <w:tc>
          <w:tcPr>
            <w:tcW w:type="dxa" w:w="3137"/>
            <w:shd w:val="clear" w:fill="F4F8FA"/>
          </w:tcPr>
          <w:p>
            <w:pPr>
              <w:bidi/>
              <w:jc w:val="center"/>
            </w:pPr>
            <w:r/>
            <w:r>
              <w:rPr>
                <w:rFonts w:ascii="Segoe UI" w:hAnsi="Segoe UI" w:cs="Segoe UI"/>
                <w:b w:val="0"/>
                <w:i w:val="0"/>
                <w:sz w:val="20"/>
                <w:rtl/>
              </w:rPr>
              <w:t>41</w:t>
            </w:r>
          </w:p>
        </w:tc>
      </w:tr>
      <w:tr>
        <w:tc>
          <w:tcPr>
            <w:tcW w:type="dxa" w:w="3137"/>
          </w:tcPr>
          <w:p>
            <w:pPr>
              <w:bidi/>
              <w:jc w:val="center"/>
            </w:pPr>
            <w:r/>
            <w:r>
              <w:rPr>
                <w:rFonts w:ascii="Segoe UI" w:hAnsi="Segoe UI" w:cs="Segoe UI"/>
                <w:b w:val="0"/>
                <w:i w:val="0"/>
                <w:sz w:val="20"/>
                <w:rtl/>
              </w:rPr>
              <w:t>5</w:t>
            </w:r>
          </w:p>
        </w:tc>
        <w:tc>
          <w:tcPr>
            <w:tcW w:type="dxa" w:w="3137"/>
          </w:tcPr>
          <w:p>
            <w:pPr>
              <w:bidi/>
              <w:jc w:val="center"/>
            </w:pPr>
            <w:r/>
            <w:r>
              <w:rPr>
                <w:rFonts w:ascii="Segoe UI" w:hAnsi="Segoe UI" w:cs="Segoe UI"/>
                <w:b w:val="0"/>
                <w:i w:val="0"/>
                <w:sz w:val="20"/>
                <w:rtl/>
              </w:rPr>
              <w:t>short walk</w:t>
            </w:r>
          </w:p>
        </w:tc>
        <w:tc>
          <w:tcPr>
            <w:tcW w:type="dxa" w:w="3137"/>
          </w:tcPr>
          <w:p>
            <w:pPr>
              <w:bidi/>
              <w:jc w:val="center"/>
            </w:pPr>
            <w:r/>
            <w:r>
              <w:rPr>
                <w:rFonts w:ascii="Segoe UI" w:hAnsi="Segoe UI" w:cs="Segoe UI"/>
                <w:b w:val="0"/>
                <w:i w:val="0"/>
                <w:sz w:val="20"/>
                <w:rtl/>
              </w:rPr>
              <w:t>38</w:t>
            </w:r>
          </w:p>
        </w:tc>
      </w:tr>
      <w:tr>
        <w:tc>
          <w:tcPr>
            <w:tcW w:type="dxa" w:w="3137"/>
            <w:shd w:val="clear" w:fill="F4F8FA"/>
          </w:tcPr>
          <w:p>
            <w:pPr>
              <w:bidi/>
              <w:jc w:val="center"/>
            </w:pPr>
            <w:r/>
            <w:r>
              <w:rPr>
                <w:rFonts w:ascii="Segoe UI" w:hAnsi="Segoe UI" w:cs="Segoe UI"/>
                <w:b w:val="0"/>
                <w:i w:val="0"/>
                <w:sz w:val="20"/>
                <w:rtl/>
              </w:rPr>
              <w:t>6</w:t>
            </w:r>
          </w:p>
        </w:tc>
        <w:tc>
          <w:tcPr>
            <w:tcW w:type="dxa" w:w="3137"/>
            <w:shd w:val="clear" w:fill="F4F8FA"/>
          </w:tcPr>
          <w:p>
            <w:pPr>
              <w:bidi/>
              <w:jc w:val="center"/>
            </w:pPr>
            <w:r/>
            <w:r>
              <w:rPr>
                <w:rFonts w:ascii="Segoe UI" w:hAnsi="Segoe UI" w:cs="Segoe UI"/>
                <w:b w:val="0"/>
                <w:i w:val="0"/>
                <w:sz w:val="20"/>
                <w:rtl/>
              </w:rPr>
              <w:t>easy access</w:t>
            </w:r>
          </w:p>
        </w:tc>
        <w:tc>
          <w:tcPr>
            <w:tcW w:type="dxa" w:w="3137"/>
            <w:shd w:val="clear" w:fill="F4F8FA"/>
          </w:tcPr>
          <w:p>
            <w:pPr>
              <w:bidi/>
              <w:jc w:val="center"/>
            </w:pPr>
            <w:r/>
            <w:r>
              <w:rPr>
                <w:rFonts w:ascii="Segoe UI" w:hAnsi="Segoe UI" w:cs="Segoe UI"/>
                <w:b w:val="0"/>
                <w:i w:val="0"/>
                <w:sz w:val="20"/>
                <w:rtl/>
              </w:rPr>
              <w:t>38</w:t>
            </w:r>
          </w:p>
        </w:tc>
      </w:tr>
      <w:tr>
        <w:tc>
          <w:tcPr>
            <w:tcW w:type="dxa" w:w="3137"/>
          </w:tcPr>
          <w:p>
            <w:pPr>
              <w:bidi/>
              <w:jc w:val="center"/>
            </w:pPr>
            <w:r/>
            <w:r>
              <w:rPr>
                <w:rFonts w:ascii="Segoe UI" w:hAnsi="Segoe UI" w:cs="Segoe UI"/>
                <w:b w:val="0"/>
                <w:i w:val="0"/>
                <w:sz w:val="20"/>
                <w:rtl/>
              </w:rPr>
              <w:t>7</w:t>
            </w:r>
          </w:p>
        </w:tc>
        <w:tc>
          <w:tcPr>
            <w:tcW w:type="dxa" w:w="3137"/>
          </w:tcPr>
          <w:p>
            <w:pPr>
              <w:bidi/>
              <w:jc w:val="center"/>
            </w:pPr>
            <w:r/>
            <w:r>
              <w:rPr>
                <w:rFonts w:ascii="Segoe UI" w:hAnsi="Segoe UI" w:cs="Segoe UI"/>
                <w:b w:val="0"/>
                <w:i w:val="0"/>
                <w:sz w:val="20"/>
                <w:rtl/>
              </w:rPr>
              <w:t>public transport</w:t>
            </w:r>
          </w:p>
        </w:tc>
        <w:tc>
          <w:tcPr>
            <w:tcW w:type="dxa" w:w="3137"/>
          </w:tcPr>
          <w:p>
            <w:pPr>
              <w:bidi/>
              <w:jc w:val="center"/>
            </w:pPr>
            <w:r/>
            <w:r>
              <w:rPr>
                <w:rFonts w:ascii="Segoe UI" w:hAnsi="Segoe UI" w:cs="Segoe UI"/>
                <w:b w:val="0"/>
                <w:i w:val="0"/>
                <w:sz w:val="20"/>
                <w:rtl/>
              </w:rPr>
              <w:t>31</w:t>
            </w:r>
          </w:p>
        </w:tc>
      </w:tr>
      <w:tr>
        <w:tc>
          <w:tcPr>
            <w:tcW w:type="dxa" w:w="3137"/>
            <w:shd w:val="clear" w:fill="F4F8FA"/>
          </w:tcPr>
          <w:p>
            <w:pPr>
              <w:bidi/>
              <w:jc w:val="center"/>
            </w:pPr>
            <w:r/>
            <w:r>
              <w:rPr>
                <w:rFonts w:ascii="Segoe UI" w:hAnsi="Segoe UI" w:cs="Segoe UI"/>
                <w:b w:val="0"/>
                <w:i w:val="0"/>
                <w:sz w:val="20"/>
                <w:rtl/>
              </w:rPr>
              <w:t>8</w:t>
            </w:r>
          </w:p>
        </w:tc>
        <w:tc>
          <w:tcPr>
            <w:tcW w:type="dxa" w:w="3137"/>
            <w:shd w:val="clear" w:fill="F4F8FA"/>
          </w:tcPr>
          <w:p>
            <w:pPr>
              <w:bidi/>
              <w:jc w:val="center"/>
            </w:pPr>
            <w:r/>
            <w:r>
              <w:rPr>
                <w:rFonts w:ascii="Segoe UI" w:hAnsi="Segoe UI" w:cs="Segoe UI"/>
                <w:b w:val="0"/>
                <w:i w:val="0"/>
                <w:sz w:val="20"/>
                <w:rtl/>
              </w:rPr>
              <w:t>great recommendation</w:t>
            </w:r>
          </w:p>
        </w:tc>
        <w:tc>
          <w:tcPr>
            <w:tcW w:type="dxa" w:w="3137"/>
            <w:shd w:val="clear" w:fill="F4F8FA"/>
          </w:tcPr>
          <w:p>
            <w:pPr>
              <w:bidi/>
              <w:jc w:val="center"/>
            </w:pPr>
            <w:r/>
            <w:r>
              <w:rPr>
                <w:rFonts w:ascii="Segoe UI" w:hAnsi="Segoe UI" w:cs="Segoe UI"/>
                <w:b w:val="0"/>
                <w:i w:val="0"/>
                <w:sz w:val="20"/>
                <w:rtl/>
              </w:rPr>
              <w:t>27</w:t>
            </w:r>
          </w:p>
        </w:tc>
      </w:tr>
      <w:tr>
        <w:tc>
          <w:tcPr>
            <w:tcW w:type="dxa" w:w="3137"/>
          </w:tcPr>
          <w:p>
            <w:pPr>
              <w:bidi/>
              <w:jc w:val="center"/>
            </w:pPr>
            <w:r/>
            <w:r>
              <w:rPr>
                <w:rFonts w:ascii="Segoe UI" w:hAnsi="Segoe UI" w:cs="Segoe UI"/>
                <w:b w:val="0"/>
                <w:i w:val="0"/>
                <w:sz w:val="20"/>
                <w:rtl/>
              </w:rPr>
              <w:t>9</w:t>
            </w:r>
          </w:p>
        </w:tc>
        <w:tc>
          <w:tcPr>
            <w:tcW w:type="dxa" w:w="3137"/>
          </w:tcPr>
          <w:p>
            <w:pPr>
              <w:bidi/>
              <w:jc w:val="center"/>
            </w:pPr>
            <w:r/>
            <w:r>
              <w:rPr>
                <w:rFonts w:ascii="Segoe UI" w:hAnsi="Segoe UI" w:cs="Segoe UI"/>
                <w:b w:val="0"/>
                <w:i w:val="0"/>
                <w:sz w:val="20"/>
                <w:rtl/>
              </w:rPr>
              <w:t>next time</w:t>
            </w:r>
          </w:p>
        </w:tc>
        <w:tc>
          <w:tcPr>
            <w:tcW w:type="dxa" w:w="3137"/>
          </w:tcPr>
          <w:p>
            <w:pPr>
              <w:bidi/>
              <w:jc w:val="center"/>
            </w:pPr>
            <w:r/>
            <w:r>
              <w:rPr>
                <w:rFonts w:ascii="Segoe UI" w:hAnsi="Segoe UI" w:cs="Segoe UI"/>
                <w:b w:val="0"/>
                <w:i w:val="0"/>
                <w:sz w:val="20"/>
                <w:rtl/>
              </w:rPr>
              <w:t>26</w:t>
            </w:r>
          </w:p>
        </w:tc>
      </w:tr>
      <w:tr>
        <w:tc>
          <w:tcPr>
            <w:tcW w:type="dxa" w:w="3137"/>
            <w:shd w:val="clear" w:fill="F4F8FA"/>
          </w:tcPr>
          <w:p>
            <w:pPr>
              <w:bidi/>
              <w:jc w:val="center"/>
            </w:pPr>
            <w:r/>
            <w:r>
              <w:rPr>
                <w:rFonts w:ascii="Segoe UI" w:hAnsi="Segoe UI" w:cs="Segoe UI"/>
                <w:b w:val="0"/>
                <w:i w:val="0"/>
                <w:sz w:val="20"/>
                <w:rtl/>
              </w:rPr>
              <w:t>10</w:t>
            </w:r>
          </w:p>
        </w:tc>
        <w:tc>
          <w:tcPr>
            <w:tcW w:type="dxa" w:w="3137"/>
            <w:shd w:val="clear" w:fill="F4F8FA"/>
          </w:tcPr>
          <w:p>
            <w:pPr>
              <w:bidi/>
              <w:jc w:val="center"/>
            </w:pPr>
            <w:r/>
            <w:r>
              <w:rPr>
                <w:rFonts w:ascii="Segoe UI" w:hAnsi="Segoe UI" w:cs="Segoe UI"/>
                <w:b w:val="0"/>
                <w:i w:val="0"/>
                <w:sz w:val="20"/>
                <w:rtl/>
              </w:rPr>
              <w:t>many restaurant</w:t>
            </w:r>
          </w:p>
        </w:tc>
        <w:tc>
          <w:tcPr>
            <w:tcW w:type="dxa" w:w="3137"/>
            <w:shd w:val="clear" w:fill="F4F8FA"/>
          </w:tcPr>
          <w:p>
            <w:pPr>
              <w:bidi/>
              <w:jc w:val="center"/>
            </w:pPr>
            <w:r/>
            <w:r>
              <w:rPr>
                <w:rFonts w:ascii="Segoe UI" w:hAnsi="Segoe UI" w:cs="Segoe UI"/>
                <w:b w:val="0"/>
                <w:i w:val="0"/>
                <w:sz w:val="20"/>
                <w:rtl/>
              </w:rPr>
              <w:t>26</w:t>
            </w:r>
          </w:p>
        </w:tc>
      </w:tr>
    </w:tbl>
    <w:p>
      <w:pPr>
        <w:spacing w:after="80"/>
      </w:pPr>
    </w:p>
    <w:p>
      <w:pPr>
        <w:bidi/>
        <w:spacing w:after="20"/>
        <w:jc w:val="left"/>
      </w:pPr>
      <w:r>
        <w:rPr>
          <w:rFonts w:ascii="Segoe UI" w:hAnsi="Segoe UI" w:cs="Segoe UI"/>
          <w:b/>
          <w:i w:val="0"/>
          <w:color w:val="0072B2"/>
          <w:sz w:val="22"/>
          <w:rtl/>
        </w:rPr>
        <w:t>טבלה 2 – שאר הנכסים (מתוך 337,721 ביקורות באנגלית):</w:t>
      </w:r>
    </w:p>
    <w:p>
      <w:pPr>
        <w:bidi/>
        <w:spacing w:after="120"/>
        <w:jc w:val="left"/>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0072B2"/>
          </w:tcPr>
          <w:p>
            <w:pPr>
              <w:bidi/>
              <w:jc w:val="center"/>
            </w:pPr>
            <w:r/>
            <w:r>
              <w:rPr>
                <w:rFonts w:ascii="Segoe UI" w:hAnsi="Segoe UI" w:cs="Segoe UI"/>
                <w:b/>
                <w:i w:val="0"/>
                <w:color w:val="FFFFFF"/>
                <w:sz w:val="20"/>
                <w:rtl/>
              </w:rPr>
              <w:t>#</w:t>
            </w:r>
          </w:p>
        </w:tc>
        <w:tc>
          <w:tcPr>
            <w:tcW w:type="dxa" w:w="3137"/>
            <w:shd w:val="clear" w:fill="0072B2"/>
          </w:tcPr>
          <w:p>
            <w:pPr>
              <w:bidi/>
              <w:jc w:val="center"/>
            </w:pPr>
            <w:r/>
            <w:r>
              <w:rPr>
                <w:rFonts w:ascii="Segoe UI" w:hAnsi="Segoe UI" w:cs="Segoe UI"/>
                <w:b/>
                <w:i w:val="0"/>
                <w:color w:val="FFFFFF"/>
                <w:sz w:val="20"/>
                <w:rtl/>
              </w:rPr>
              <w:t>צירוף</w:t>
            </w:r>
          </w:p>
        </w:tc>
        <w:tc>
          <w:tcPr>
            <w:tcW w:type="dxa" w:w="3137"/>
            <w:shd w:val="clear" w:fill="0072B2"/>
          </w:tcPr>
          <w:p>
            <w:pPr>
              <w:bidi/>
              <w:jc w:val="center"/>
            </w:pPr>
            <w:r/>
            <w:r>
              <w:rPr>
                <w:rFonts w:ascii="Segoe UI" w:hAnsi="Segoe UI" w:cs="Segoe UI"/>
                <w:b/>
                <w:i w:val="0"/>
                <w:color w:val="FFFFFF"/>
                <w:sz w:val="20"/>
                <w:rtl/>
              </w:rPr>
              <w:t>מספר הופעות</w:t>
            </w:r>
          </w:p>
        </w:tc>
      </w:tr>
      <w:tr>
        <w:tc>
          <w:tcPr>
            <w:tcW w:type="dxa" w:w="3137"/>
          </w:tcPr>
          <w:p>
            <w:pPr>
              <w:bidi/>
              <w:jc w:val="center"/>
            </w:pPr>
            <w:r/>
            <w:r>
              <w:rPr>
                <w:rFonts w:ascii="Segoe UI" w:hAnsi="Segoe UI" w:cs="Segoe UI"/>
                <w:b w:val="0"/>
                <w:i w:val="0"/>
                <w:sz w:val="20"/>
                <w:rtl/>
              </w:rPr>
              <w:t>1</w:t>
            </w:r>
          </w:p>
        </w:tc>
        <w:tc>
          <w:tcPr>
            <w:tcW w:type="dxa" w:w="3137"/>
          </w:tcPr>
          <w:p>
            <w:pPr>
              <w:bidi/>
              <w:jc w:val="center"/>
            </w:pPr>
            <w:r/>
            <w:r>
              <w:rPr>
                <w:rFonts w:ascii="Segoe UI" w:hAnsi="Segoe UI" w:cs="Segoe UI"/>
                <w:b w:val="0"/>
                <w:i w:val="0"/>
                <w:sz w:val="20"/>
                <w:rtl/>
              </w:rPr>
              <w:t>great location</w:t>
            </w:r>
          </w:p>
        </w:tc>
        <w:tc>
          <w:tcPr>
            <w:tcW w:type="dxa" w:w="3137"/>
          </w:tcPr>
          <w:p>
            <w:pPr>
              <w:bidi/>
              <w:jc w:val="center"/>
            </w:pPr>
            <w:r/>
            <w:r>
              <w:rPr>
                <w:rFonts w:ascii="Segoe UI" w:hAnsi="Segoe UI" w:cs="Segoe UI"/>
                <w:b w:val="0"/>
                <w:i w:val="0"/>
                <w:sz w:val="20"/>
                <w:rtl/>
              </w:rPr>
              <w:t>17,148</w:t>
            </w:r>
          </w:p>
        </w:tc>
      </w:tr>
      <w:tr>
        <w:tc>
          <w:tcPr>
            <w:tcW w:type="dxa" w:w="3137"/>
            <w:shd w:val="clear" w:fill="F4F8FA"/>
          </w:tcPr>
          <w:p>
            <w:pPr>
              <w:bidi/>
              <w:jc w:val="center"/>
            </w:pPr>
            <w:r/>
            <w:r>
              <w:rPr>
                <w:rFonts w:ascii="Segoe UI" w:hAnsi="Segoe UI" w:cs="Segoe UI"/>
                <w:b w:val="0"/>
                <w:i w:val="0"/>
                <w:sz w:val="20"/>
                <w:rtl/>
              </w:rPr>
              <w:t>2</w:t>
            </w:r>
          </w:p>
        </w:tc>
        <w:tc>
          <w:tcPr>
            <w:tcW w:type="dxa" w:w="3137"/>
            <w:shd w:val="clear" w:fill="F4F8FA"/>
          </w:tcPr>
          <w:p>
            <w:pPr>
              <w:bidi/>
              <w:jc w:val="center"/>
            </w:pPr>
            <w:r/>
            <w:r>
              <w:rPr>
                <w:rFonts w:ascii="Segoe UI" w:hAnsi="Segoe UI" w:cs="Segoe UI"/>
                <w:b w:val="0"/>
                <w:i w:val="0"/>
                <w:sz w:val="20"/>
                <w:rtl/>
              </w:rPr>
              <w:t>great restaurant</w:t>
            </w:r>
          </w:p>
        </w:tc>
        <w:tc>
          <w:tcPr>
            <w:tcW w:type="dxa" w:w="3137"/>
            <w:shd w:val="clear" w:fill="F4F8FA"/>
          </w:tcPr>
          <w:p>
            <w:pPr>
              <w:bidi/>
              <w:jc w:val="center"/>
            </w:pPr>
            <w:r/>
            <w:r>
              <w:rPr>
                <w:rFonts w:ascii="Segoe UI" w:hAnsi="Segoe UI" w:cs="Segoe UI"/>
                <w:b w:val="0"/>
                <w:i w:val="0"/>
                <w:sz w:val="20"/>
                <w:rtl/>
              </w:rPr>
              <w:t>7,967</w:t>
            </w:r>
          </w:p>
        </w:tc>
      </w:tr>
      <w:tr>
        <w:tc>
          <w:tcPr>
            <w:tcW w:type="dxa" w:w="3137"/>
          </w:tcPr>
          <w:p>
            <w:pPr>
              <w:bidi/>
              <w:jc w:val="center"/>
            </w:pPr>
            <w:r/>
            <w:r>
              <w:rPr>
                <w:rFonts w:ascii="Segoe UI" w:hAnsi="Segoe UI" w:cs="Segoe UI"/>
                <w:b w:val="0"/>
                <w:i w:val="0"/>
                <w:sz w:val="20"/>
                <w:rtl/>
              </w:rPr>
              <w:t>3</w:t>
            </w:r>
          </w:p>
        </w:tc>
        <w:tc>
          <w:tcPr>
            <w:tcW w:type="dxa" w:w="3137"/>
          </w:tcPr>
          <w:p>
            <w:pPr>
              <w:bidi/>
              <w:jc w:val="center"/>
            </w:pPr>
            <w:r/>
            <w:r>
              <w:rPr>
                <w:rFonts w:ascii="Segoe UI" w:hAnsi="Segoe UI" w:cs="Segoe UI"/>
                <w:b w:val="0"/>
                <w:i w:val="0"/>
                <w:sz w:val="20"/>
                <w:rtl/>
              </w:rPr>
              <w:t>good location</w:t>
            </w:r>
          </w:p>
        </w:tc>
        <w:tc>
          <w:tcPr>
            <w:tcW w:type="dxa" w:w="3137"/>
          </w:tcPr>
          <w:p>
            <w:pPr>
              <w:bidi/>
              <w:jc w:val="center"/>
            </w:pPr>
            <w:r/>
            <w:r>
              <w:rPr>
                <w:rFonts w:ascii="Segoe UI" w:hAnsi="Segoe UI" w:cs="Segoe UI"/>
                <w:b w:val="0"/>
                <w:i w:val="0"/>
                <w:sz w:val="20"/>
                <w:rtl/>
              </w:rPr>
              <w:t>7,208</w:t>
            </w:r>
          </w:p>
        </w:tc>
      </w:tr>
      <w:tr>
        <w:tc>
          <w:tcPr>
            <w:tcW w:type="dxa" w:w="3137"/>
            <w:shd w:val="clear" w:fill="F4F8FA"/>
          </w:tcPr>
          <w:p>
            <w:pPr>
              <w:bidi/>
              <w:jc w:val="center"/>
            </w:pPr>
            <w:r/>
            <w:r>
              <w:rPr>
                <w:rFonts w:ascii="Segoe UI" w:hAnsi="Segoe UI" w:cs="Segoe UI"/>
                <w:b w:val="0"/>
                <w:i w:val="0"/>
                <w:sz w:val="20"/>
                <w:rtl/>
              </w:rPr>
              <w:t>4</w:t>
            </w:r>
          </w:p>
        </w:tc>
        <w:tc>
          <w:tcPr>
            <w:tcW w:type="dxa" w:w="3137"/>
            <w:shd w:val="clear" w:fill="F4F8FA"/>
          </w:tcPr>
          <w:p>
            <w:pPr>
              <w:bidi/>
              <w:jc w:val="center"/>
            </w:pPr>
            <w:r/>
            <w:r>
              <w:rPr>
                <w:rFonts w:ascii="Segoe UI" w:hAnsi="Segoe UI" w:cs="Segoe UI"/>
                <w:b w:val="0"/>
                <w:i w:val="0"/>
                <w:sz w:val="20"/>
                <w:rtl/>
              </w:rPr>
              <w:t>short walk</w:t>
            </w:r>
          </w:p>
        </w:tc>
        <w:tc>
          <w:tcPr>
            <w:tcW w:type="dxa" w:w="3137"/>
            <w:shd w:val="clear" w:fill="F4F8FA"/>
          </w:tcPr>
          <w:p>
            <w:pPr>
              <w:bidi/>
              <w:jc w:val="center"/>
            </w:pPr>
            <w:r/>
            <w:r>
              <w:rPr>
                <w:rFonts w:ascii="Segoe UI" w:hAnsi="Segoe UI" w:cs="Segoe UI"/>
                <w:b w:val="0"/>
                <w:i w:val="0"/>
                <w:sz w:val="20"/>
                <w:rtl/>
              </w:rPr>
              <w:t>6,641</w:t>
            </w:r>
          </w:p>
        </w:tc>
      </w:tr>
      <w:tr>
        <w:tc>
          <w:tcPr>
            <w:tcW w:type="dxa" w:w="3137"/>
          </w:tcPr>
          <w:p>
            <w:pPr>
              <w:bidi/>
              <w:jc w:val="center"/>
            </w:pPr>
            <w:r/>
            <w:r>
              <w:rPr>
                <w:rFonts w:ascii="Segoe UI" w:hAnsi="Segoe UI" w:cs="Segoe UI"/>
                <w:b w:val="0"/>
                <w:i w:val="0"/>
                <w:sz w:val="20"/>
                <w:rtl/>
              </w:rPr>
              <w:t>5</w:t>
            </w:r>
          </w:p>
        </w:tc>
        <w:tc>
          <w:tcPr>
            <w:tcW w:type="dxa" w:w="3137"/>
          </w:tcPr>
          <w:p>
            <w:pPr>
              <w:bidi/>
              <w:jc w:val="center"/>
            </w:pPr>
            <w:r/>
            <w:r>
              <w:rPr>
                <w:rFonts w:ascii="Segoe UI" w:hAnsi="Segoe UI" w:cs="Segoe UI"/>
                <w:b w:val="0"/>
                <w:i w:val="0"/>
                <w:sz w:val="20"/>
                <w:rtl/>
              </w:rPr>
              <w:t>perfect location</w:t>
            </w:r>
          </w:p>
        </w:tc>
        <w:tc>
          <w:tcPr>
            <w:tcW w:type="dxa" w:w="3137"/>
          </w:tcPr>
          <w:p>
            <w:pPr>
              <w:bidi/>
              <w:jc w:val="center"/>
            </w:pPr>
            <w:r/>
            <w:r>
              <w:rPr>
                <w:rFonts w:ascii="Segoe UI" w:hAnsi="Segoe UI" w:cs="Segoe UI"/>
                <w:b w:val="0"/>
                <w:i w:val="0"/>
                <w:sz w:val="20"/>
                <w:rtl/>
              </w:rPr>
              <w:t>6,390</w:t>
            </w:r>
          </w:p>
        </w:tc>
      </w:tr>
      <w:tr>
        <w:tc>
          <w:tcPr>
            <w:tcW w:type="dxa" w:w="3137"/>
            <w:shd w:val="clear" w:fill="F4F8FA"/>
          </w:tcPr>
          <w:p>
            <w:pPr>
              <w:bidi/>
              <w:jc w:val="center"/>
            </w:pPr>
            <w:r/>
            <w:r>
              <w:rPr>
                <w:rFonts w:ascii="Segoe UI" w:hAnsi="Segoe UI" w:cs="Segoe UI"/>
                <w:b w:val="0"/>
                <w:i w:val="0"/>
                <w:sz w:val="20"/>
                <w:rtl/>
              </w:rPr>
              <w:t>6</w:t>
            </w:r>
          </w:p>
        </w:tc>
        <w:tc>
          <w:tcPr>
            <w:tcW w:type="dxa" w:w="3137"/>
            <w:shd w:val="clear" w:fill="F4F8FA"/>
          </w:tcPr>
          <w:p>
            <w:pPr>
              <w:bidi/>
              <w:jc w:val="center"/>
            </w:pPr>
            <w:r/>
            <w:r>
              <w:rPr>
                <w:rFonts w:ascii="Segoe UI" w:hAnsi="Segoe UI" w:cs="Segoe UI"/>
                <w:b w:val="0"/>
                <w:i w:val="0"/>
                <w:sz w:val="20"/>
                <w:rtl/>
              </w:rPr>
              <w:t>public transport</w:t>
            </w:r>
          </w:p>
        </w:tc>
        <w:tc>
          <w:tcPr>
            <w:tcW w:type="dxa" w:w="3137"/>
            <w:shd w:val="clear" w:fill="F4F8FA"/>
          </w:tcPr>
          <w:p>
            <w:pPr>
              <w:bidi/>
              <w:jc w:val="center"/>
            </w:pPr>
            <w:r/>
            <w:r>
              <w:rPr>
                <w:rFonts w:ascii="Segoe UI" w:hAnsi="Segoe UI" w:cs="Segoe UI"/>
                <w:b w:val="0"/>
                <w:i w:val="0"/>
                <w:sz w:val="20"/>
                <w:rtl/>
              </w:rPr>
              <w:t>6,355</w:t>
            </w:r>
          </w:p>
        </w:tc>
      </w:tr>
      <w:tr>
        <w:tc>
          <w:tcPr>
            <w:tcW w:type="dxa" w:w="3137"/>
          </w:tcPr>
          <w:p>
            <w:pPr>
              <w:bidi/>
              <w:jc w:val="center"/>
            </w:pPr>
            <w:r/>
            <w:r>
              <w:rPr>
                <w:rFonts w:ascii="Segoe UI" w:hAnsi="Segoe UI" w:cs="Segoe UI"/>
                <w:b w:val="0"/>
                <w:i w:val="0"/>
                <w:sz w:val="20"/>
                <w:rtl/>
              </w:rPr>
              <w:t>7</w:t>
            </w:r>
          </w:p>
        </w:tc>
        <w:tc>
          <w:tcPr>
            <w:tcW w:type="dxa" w:w="3137"/>
          </w:tcPr>
          <w:p>
            <w:pPr>
              <w:bidi/>
              <w:jc w:val="center"/>
            </w:pPr>
            <w:r/>
            <w:r>
              <w:rPr>
                <w:rFonts w:ascii="Segoe UI" w:hAnsi="Segoe UI" w:cs="Segoe UI"/>
                <w:b w:val="0"/>
                <w:i w:val="0"/>
                <w:sz w:val="20"/>
                <w:rtl/>
              </w:rPr>
              <w:t>easy access</w:t>
            </w:r>
          </w:p>
        </w:tc>
        <w:tc>
          <w:tcPr>
            <w:tcW w:type="dxa" w:w="3137"/>
          </w:tcPr>
          <w:p>
            <w:pPr>
              <w:bidi/>
              <w:jc w:val="center"/>
            </w:pPr>
            <w:r/>
            <w:r>
              <w:rPr>
                <w:rFonts w:ascii="Segoe UI" w:hAnsi="Segoe UI" w:cs="Segoe UI"/>
                <w:b w:val="0"/>
                <w:i w:val="0"/>
                <w:sz w:val="20"/>
                <w:rtl/>
              </w:rPr>
              <w:t>5,045</w:t>
            </w:r>
          </w:p>
        </w:tc>
      </w:tr>
      <w:tr>
        <w:tc>
          <w:tcPr>
            <w:tcW w:type="dxa" w:w="3137"/>
            <w:shd w:val="clear" w:fill="F4F8FA"/>
          </w:tcPr>
          <w:p>
            <w:pPr>
              <w:bidi/>
              <w:jc w:val="center"/>
            </w:pPr>
            <w:r/>
            <w:r>
              <w:rPr>
                <w:rFonts w:ascii="Segoe UI" w:hAnsi="Segoe UI" w:cs="Segoe UI"/>
                <w:b w:val="0"/>
                <w:i w:val="0"/>
                <w:sz w:val="20"/>
                <w:rtl/>
              </w:rPr>
              <w:t>8</w:t>
            </w:r>
          </w:p>
        </w:tc>
        <w:tc>
          <w:tcPr>
            <w:tcW w:type="dxa" w:w="3137"/>
            <w:shd w:val="clear" w:fill="F4F8FA"/>
          </w:tcPr>
          <w:p>
            <w:pPr>
              <w:bidi/>
              <w:jc w:val="center"/>
            </w:pPr>
            <w:r/>
            <w:r>
              <w:rPr>
                <w:rFonts w:ascii="Segoe UI" w:hAnsi="Segoe UI" w:cs="Segoe UI"/>
                <w:b w:val="0"/>
                <w:i w:val="0"/>
                <w:sz w:val="20"/>
                <w:rtl/>
              </w:rPr>
              <w:t>main attraction</w:t>
            </w:r>
          </w:p>
        </w:tc>
        <w:tc>
          <w:tcPr>
            <w:tcW w:type="dxa" w:w="3137"/>
            <w:shd w:val="clear" w:fill="F4F8FA"/>
          </w:tcPr>
          <w:p>
            <w:pPr>
              <w:bidi/>
              <w:jc w:val="center"/>
            </w:pPr>
            <w:r/>
            <w:r>
              <w:rPr>
                <w:rFonts w:ascii="Segoe UI" w:hAnsi="Segoe UI" w:cs="Segoe UI"/>
                <w:b w:val="0"/>
                <w:i w:val="0"/>
                <w:sz w:val="20"/>
                <w:rtl/>
              </w:rPr>
              <w:t>4,825</w:t>
            </w:r>
          </w:p>
        </w:tc>
      </w:tr>
      <w:tr>
        <w:tc>
          <w:tcPr>
            <w:tcW w:type="dxa" w:w="3137"/>
          </w:tcPr>
          <w:p>
            <w:pPr>
              <w:bidi/>
              <w:jc w:val="center"/>
            </w:pPr>
            <w:r/>
            <w:r>
              <w:rPr>
                <w:rFonts w:ascii="Segoe UI" w:hAnsi="Segoe UI" w:cs="Segoe UI"/>
                <w:b w:val="0"/>
                <w:i w:val="0"/>
                <w:sz w:val="20"/>
                <w:rtl/>
              </w:rPr>
              <w:t>9</w:t>
            </w:r>
          </w:p>
        </w:tc>
        <w:tc>
          <w:tcPr>
            <w:tcW w:type="dxa" w:w="3137"/>
          </w:tcPr>
          <w:p>
            <w:pPr>
              <w:bidi/>
              <w:jc w:val="center"/>
            </w:pPr>
            <w:r/>
            <w:r>
              <w:rPr>
                <w:rFonts w:ascii="Segoe UI" w:hAnsi="Segoe UI" w:cs="Segoe UI"/>
                <w:b w:val="0"/>
                <w:i w:val="0"/>
                <w:sz w:val="20"/>
                <w:rtl/>
              </w:rPr>
              <w:t>comfortable bed</w:t>
            </w:r>
          </w:p>
        </w:tc>
        <w:tc>
          <w:tcPr>
            <w:tcW w:type="dxa" w:w="3137"/>
          </w:tcPr>
          <w:p>
            <w:pPr>
              <w:bidi/>
              <w:jc w:val="center"/>
            </w:pPr>
            <w:r/>
            <w:r>
              <w:rPr>
                <w:rFonts w:ascii="Segoe UI" w:hAnsi="Segoe UI" w:cs="Segoe UI"/>
                <w:b w:val="0"/>
                <w:i w:val="0"/>
                <w:sz w:val="20"/>
                <w:rtl/>
              </w:rPr>
              <w:t>4,377</w:t>
            </w:r>
          </w:p>
        </w:tc>
      </w:tr>
      <w:tr>
        <w:tc>
          <w:tcPr>
            <w:tcW w:type="dxa" w:w="3137"/>
            <w:shd w:val="clear" w:fill="F4F8FA"/>
          </w:tcPr>
          <w:p>
            <w:pPr>
              <w:bidi/>
              <w:jc w:val="center"/>
            </w:pPr>
            <w:r/>
            <w:r>
              <w:rPr>
                <w:rFonts w:ascii="Segoe UI" w:hAnsi="Segoe UI" w:cs="Segoe UI"/>
                <w:b w:val="0"/>
                <w:i w:val="0"/>
                <w:sz w:val="20"/>
                <w:rtl/>
              </w:rPr>
              <w:t>10</w:t>
            </w:r>
          </w:p>
        </w:tc>
        <w:tc>
          <w:tcPr>
            <w:tcW w:type="dxa" w:w="3137"/>
            <w:shd w:val="clear" w:fill="F4F8FA"/>
          </w:tcPr>
          <w:p>
            <w:pPr>
              <w:bidi/>
              <w:jc w:val="center"/>
            </w:pPr>
            <w:r/>
            <w:r>
              <w:rPr>
                <w:rFonts w:ascii="Segoe UI" w:hAnsi="Segoe UI" w:cs="Segoe UI"/>
                <w:b w:val="0"/>
                <w:i w:val="0"/>
                <w:sz w:val="20"/>
                <w:rtl/>
              </w:rPr>
              <w:t>great time</w:t>
            </w:r>
          </w:p>
        </w:tc>
        <w:tc>
          <w:tcPr>
            <w:tcW w:type="dxa" w:w="3137"/>
            <w:shd w:val="clear" w:fill="F4F8FA"/>
          </w:tcPr>
          <w:p>
            <w:pPr>
              <w:bidi/>
              <w:jc w:val="center"/>
            </w:pPr>
            <w:r/>
            <w:r>
              <w:rPr>
                <w:rFonts w:ascii="Segoe UI" w:hAnsi="Segoe UI" w:cs="Segoe UI"/>
                <w:b w:val="0"/>
                <w:i w:val="0"/>
                <w:sz w:val="20"/>
                <w:rtl/>
              </w:rPr>
              <w:t>4,203</w:t>
            </w:r>
          </w:p>
        </w:tc>
      </w:tr>
    </w:tbl>
    <w:p>
      <w:pPr>
        <w:spacing w:after="80"/>
      </w:pPr>
    </w:p>
    <w:p>
      <w:pPr>
        <w:bidi/>
        <w:spacing w:before="320" w:after="160"/>
        <w:jc w:val="left"/>
        <w:pBdr>
          <w:bottom w:val="single" w:sz="16" w:space="4" w:color="0072B2"/>
        </w:pBdr>
      </w:pPr>
      <w:r>
        <w:rPr>
          <w:rFonts w:ascii="Segoe UI" w:hAnsi="Segoe UI" w:cs="Segoe UI"/>
          <w:b/>
          <w:i w:val="0"/>
          <w:color w:val="0B3D4D"/>
          <w:sz w:val="30"/>
          <w:rtl/>
        </w:rPr>
        <w:t>ענני המילים</w:t>
      </w:r>
    </w:p>
    <w:p>
      <w:pPr>
        <w:jc w:val="center"/>
      </w:pPr>
      <w:r>
        <w:drawing>
          <wp:inline xmlns:a="http://schemas.openxmlformats.org/drawingml/2006/main" xmlns:pic="http://schemas.openxmlformats.org/drawingml/2006/picture">
            <wp:extent cx="5400000" cy="3250371"/>
            <wp:docPr id="1" name="Picture 1"/>
            <wp:cNvGraphicFramePr>
              <a:graphicFrameLocks noChangeAspect="1"/>
            </wp:cNvGraphicFramePr>
            <a:graphic>
              <a:graphicData uri="http://schemas.openxmlformats.org/drawingml/2006/picture">
                <pic:pic>
                  <pic:nvPicPr>
                    <pic:cNvPr id="0" name="wordcloud_hidden_gems_v2.png"/>
                    <pic:cNvPicPr/>
                  </pic:nvPicPr>
                  <pic:blipFill>
                    <a:blip r:embed="rId9"/>
                    <a:stretch>
                      <a:fillRect/>
                    </a:stretch>
                  </pic:blipFill>
                  <pic:spPr>
                    <a:xfrm>
                      <a:off x="0" y="0"/>
                      <a:ext cx="5400000" cy="3250371"/>
                    </a:xfrm>
                    <a:prstGeom prst="rect"/>
                  </pic:spPr>
                </pic:pic>
              </a:graphicData>
            </a:graphic>
          </wp:inline>
        </w:drawing>
      </w:r>
    </w:p>
    <w:p>
      <w:pPr>
        <w:spacing w:after="200"/>
        <w:jc w:val="left"/>
        <w:bidi/>
      </w:pPr>
      <w:r>
        <w:rPr>
          <w:rFonts w:ascii="Segoe UI" w:hAnsi="Segoe UI" w:cs="Segoe UI"/>
          <w:b w:val="0"/>
          <w:i/>
          <w:color w:val="555555"/>
          <w:sz w:val="19"/>
          <w:rtl/>
        </w:rPr>
        <w:t>Word Cloud - Hidden Gems Reviews</w:t>
      </w:r>
    </w:p>
    <w:p>
      <w:pPr>
        <w:jc w:val="center"/>
      </w:pPr>
      <w:r>
        <w:drawing>
          <wp:inline xmlns:a="http://schemas.openxmlformats.org/drawingml/2006/main" xmlns:pic="http://schemas.openxmlformats.org/drawingml/2006/picture">
            <wp:extent cx="5400000" cy="3250371"/>
            <wp:docPr id="2" name="Picture 2"/>
            <wp:cNvGraphicFramePr>
              <a:graphicFrameLocks noChangeAspect="1"/>
            </wp:cNvGraphicFramePr>
            <a:graphic>
              <a:graphicData uri="http://schemas.openxmlformats.org/drawingml/2006/picture">
                <pic:pic>
                  <pic:nvPicPr>
                    <pic:cNvPr id="0" name="wordcloud_other_listings_v2.png"/>
                    <pic:cNvPicPr/>
                  </pic:nvPicPr>
                  <pic:blipFill>
                    <a:blip r:embed="rId10"/>
                    <a:stretch>
                      <a:fillRect/>
                    </a:stretch>
                  </pic:blipFill>
                  <pic:spPr>
                    <a:xfrm>
                      <a:off x="0" y="0"/>
                      <a:ext cx="5400000" cy="3250371"/>
                    </a:xfrm>
                    <a:prstGeom prst="rect"/>
                  </pic:spPr>
                </pic:pic>
              </a:graphicData>
            </a:graphic>
          </wp:inline>
        </w:drawing>
      </w:r>
    </w:p>
    <w:p>
      <w:pPr>
        <w:spacing w:after="200"/>
        <w:jc w:val="left"/>
        <w:bidi/>
      </w:pPr>
      <w:r>
        <w:rPr>
          <w:rFonts w:ascii="Segoe UI" w:hAnsi="Segoe UI" w:cs="Segoe UI"/>
          <w:b w:val="0"/>
          <w:i/>
          <w:color w:val="555555"/>
          <w:sz w:val="19"/>
          <w:rtl/>
        </w:rPr>
        <w:t>Word Cloud - Other Properties Reviews</w:t>
      </w:r>
    </w:p>
    <w:p>
      <w:pPr>
        <w:bidi/>
        <w:spacing w:before="320" w:after="160"/>
        <w:jc w:val="left"/>
        <w:pBdr>
          <w:bottom w:val="single" w:sz="16" w:space="4" w:color="0072B2"/>
        </w:pBdr>
      </w:pPr>
      <w:r>
        <w:rPr>
          <w:rFonts w:ascii="Segoe UI" w:hAnsi="Segoe UI" w:cs="Segoe UI"/>
          <w:b/>
          <w:i w:val="0"/>
          <w:color w:val="0B3D4D"/>
          <w:sz w:val="30"/>
          <w:rtl/>
        </w:rPr>
        <w:t>מסקנות</w:t>
      </w:r>
    </w:p>
    <w:p>
      <w:pPr>
        <w:bidi/>
        <w:spacing w:after="120"/>
        <w:jc w:val="left"/>
      </w:pPr>
      <w:r>
        <w:rPr>
          <w:rFonts w:ascii="Segoe UI" w:hAnsi="Segoe UI" w:cs="Segoe UI"/>
          <w:b w:val="0"/>
          <w:i w:val="0"/>
          <w:rtl/>
        </w:rPr>
        <w:t>השוואת שתי הטבלאות מראה קודם כול קווי דמיון בולטים: שבעה מתוך עשרת הצירופים המובילים משותפים לשתי הקבוצות (great location, great restaurant, good location, perfect location, short walk, easy access, public transport), וברוב המקרים גם סדר הדירוג ביניהם כמעט זהה. בשתי הקבוצות צירופים הקשורים למיקום ולנגישות תופסים את רוב המקומות המובילים, מה שמצביע על כך שמיקום נוח הוא הגורם הבולט ביותר בשפת הביקורות של אורחי Airbnb ברומא, ללא קשר לשאלה אם הנכס הוגדר כ-Hidden Gem.</w:t>
      </w:r>
    </w:p>
    <w:p>
      <w:pPr>
        <w:bidi/>
        <w:spacing w:after="120"/>
        <w:jc w:val="left"/>
      </w:pPr>
      <w:r>
        <w:rPr>
          <w:rFonts w:ascii="Segoe UI" w:hAnsi="Segoe UI" w:cs="Segoe UI"/>
          <w:b w:val="0"/>
          <w:i w:val="0"/>
          <w:rtl/>
        </w:rPr>
        <w:t>ההבדלים בין הקבוצות עדינים יותר. בביקורות על נכסי Hidden Gem מופיעים בעשירייה הפותחת הצירופים "great recommendation" ו-"many restaurant", שאינם מופיעים בעשירייה המקבילה של יתר הנכסים – רמז אפשרי להיבט אישי יותר של אינטראקציה עם המארח ושל היכרות עם מסעדות בסביבה, מעבר לתיאור המיקום גרידא. לעומת זאת, בביקורות על יתר הנכסים מופיעים "main attraction" ו-"comfortable bed" ו-"great time", המתמקדים יותר באתרי תיירות מרכזיים ובסטנדרט הפיזי של הנכס. יש לפרש הבדלים אלה בזהירות רבה: קבוצת ה-Hidden Gems כוללת 1,915 ביקורות בלבד לעומת 337,721 ביקורות בקבוצת ההשוואה, ואי-איזון בסדר גודל כזה מגדיל את הרגישות לתנודות אקראיות בצירופים הנמצאים קרוב לתחתית העשירייה. לכן אין לראות בהבדלים אלה ממצא מובהק, אלא לכל היותר מגמה חלשה התואמת את הממצא הכללי מהניתוח המקורי של בעיה 4 – שההבדל בין נכסי Hidden Gem לשאר הנכסים בא לידי ביטוי בעיקר במאפיינים הכמותיים של הנכס ולא בשפה שבה אורחים מתארים את חוויית האירוח.</w:t>
      </w:r>
    </w:p>
    <w:sectPr w:rsidR="00FC693F" w:rsidRPr="0006063C" w:rsidSect="00034616">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left"/>
    </w:pPr>
    <w:rPr>
      <w:rFonts w:ascii="Segoe UI" w:hAnsi="Segoe UI"/>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