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0C9E5" w14:textId="10C5A253" w:rsidR="00755222" w:rsidRDefault="00DA2FFF" w:rsidP="00DA2FFF">
      <w:pPr>
        <w:pStyle w:val="Titre1"/>
        <w:rPr>
          <w:lang w:val="fr-FR"/>
        </w:rPr>
      </w:pPr>
      <w:r>
        <w:rPr>
          <w:lang w:val="fr-FR"/>
        </w:rPr>
        <w:t>Rapport TP5 – LOG1410</w:t>
      </w:r>
    </w:p>
    <w:p w14:paraId="08F115FC" w14:textId="50128A31" w:rsidR="00DA2FFF" w:rsidRDefault="00DA2FFF" w:rsidP="00DA2FFF">
      <w:pPr>
        <w:pStyle w:val="Titre2"/>
        <w:rPr>
          <w:lang w:val="fr-FR"/>
        </w:rPr>
      </w:pPr>
      <w:r>
        <w:rPr>
          <w:lang w:val="fr-FR"/>
        </w:rPr>
        <w:t>Patron Composite</w:t>
      </w:r>
    </w:p>
    <w:p w14:paraId="5D73397E" w14:textId="38512857" w:rsidR="00312081" w:rsidRDefault="00312081" w:rsidP="00312081">
      <w:pPr>
        <w:pStyle w:val="Titre3"/>
        <w:rPr>
          <w:lang w:val="fr-FR"/>
        </w:rPr>
      </w:pPr>
      <w:r>
        <w:rPr>
          <w:lang w:val="fr-FR"/>
        </w:rPr>
        <w:t>Question a)</w:t>
      </w:r>
    </w:p>
    <w:p w14:paraId="746D1F66" w14:textId="0B1D0B77" w:rsidR="00DA2FFF" w:rsidRPr="00312081" w:rsidRDefault="00DA2FFF" w:rsidP="00312081">
      <w:pPr>
        <w:rPr>
          <w:lang w:val="fr-FR"/>
        </w:rPr>
      </w:pPr>
      <w:r w:rsidRPr="00312081">
        <w:rPr>
          <w:lang w:val="fr-FR"/>
        </w:rPr>
        <w:t>L’intention première du patron composite est de traiter les différents objets, dans notre cas les différentes propriétés, de façon uniforme et sous le même nom. En effet, dans notre cas, toutes les propriétés de différents types (</w:t>
      </w:r>
      <w:proofErr w:type="spellStart"/>
      <w:r w:rsidRPr="00312081">
        <w:rPr>
          <w:i/>
          <w:iCs/>
          <w:lang w:val="fr-FR"/>
        </w:rPr>
        <w:t>StringProperty</w:t>
      </w:r>
      <w:proofErr w:type="spellEnd"/>
      <w:r w:rsidRPr="00312081">
        <w:rPr>
          <w:lang w:val="fr-FR"/>
        </w:rPr>
        <w:t xml:space="preserve">, </w:t>
      </w:r>
      <w:proofErr w:type="spellStart"/>
      <w:r w:rsidRPr="00312081">
        <w:rPr>
          <w:i/>
          <w:iCs/>
          <w:lang w:val="fr-FR"/>
        </w:rPr>
        <w:t>IntProperty</w:t>
      </w:r>
      <w:proofErr w:type="spellEnd"/>
      <w:r w:rsidRPr="00312081">
        <w:rPr>
          <w:lang w:val="fr-FR"/>
        </w:rPr>
        <w:t xml:space="preserve">), peuvent être traiter dans </w:t>
      </w:r>
      <w:proofErr w:type="gramStart"/>
      <w:r w:rsidRPr="00312081">
        <w:rPr>
          <w:lang w:val="fr-FR"/>
        </w:rPr>
        <w:t>les code</w:t>
      </w:r>
      <w:proofErr w:type="gramEnd"/>
      <w:r w:rsidRPr="00312081">
        <w:rPr>
          <w:lang w:val="fr-FR"/>
        </w:rPr>
        <w:t xml:space="preserve"> comme des </w:t>
      </w:r>
      <w:proofErr w:type="spellStart"/>
      <w:r w:rsidRPr="00312081">
        <w:rPr>
          <w:i/>
          <w:iCs/>
          <w:lang w:val="fr-FR"/>
        </w:rPr>
        <w:t>BaseProperty</w:t>
      </w:r>
      <w:proofErr w:type="spellEnd"/>
      <w:r w:rsidRPr="00312081">
        <w:rPr>
          <w:lang w:val="fr-FR"/>
        </w:rPr>
        <w:t xml:space="preserve"> qui est le composant abstrait du projet </w:t>
      </w:r>
      <w:proofErr w:type="spellStart"/>
      <w:r w:rsidRPr="00312081">
        <w:rPr>
          <w:lang w:val="fr-FR"/>
        </w:rPr>
        <w:t>PolyMordus</w:t>
      </w:r>
      <w:proofErr w:type="spellEnd"/>
      <w:r w:rsidRPr="00312081">
        <w:rPr>
          <w:lang w:val="fr-FR"/>
        </w:rPr>
        <w:t>.</w:t>
      </w:r>
    </w:p>
    <w:p w14:paraId="7310B32C" w14:textId="39FB02BD" w:rsidR="00312081" w:rsidRDefault="00312081" w:rsidP="00312081">
      <w:pPr>
        <w:pStyle w:val="Titre3"/>
        <w:rPr>
          <w:lang w:val="fr-FR"/>
        </w:rPr>
      </w:pPr>
      <w:r>
        <w:rPr>
          <w:lang w:val="fr-FR"/>
        </w:rPr>
        <w:t>Question b)</w:t>
      </w:r>
    </w:p>
    <w:p w14:paraId="6DA4D8EF" w14:textId="5CCD010D" w:rsidR="00312081" w:rsidRDefault="0000198D" w:rsidP="00312081">
      <w:pPr>
        <w:rPr>
          <w:lang w:val="fr-FR"/>
        </w:rPr>
      </w:pPr>
      <w:r>
        <w:rPr>
          <w:noProof/>
          <w:lang w:val="fr-FR"/>
        </w:rPr>
        <w:drawing>
          <wp:inline distT="0" distB="0" distL="0" distR="0" wp14:anchorId="6CA53D61" wp14:editId="0494D571">
            <wp:extent cx="5953125" cy="2990850"/>
            <wp:effectExtent l="0" t="0" r="9525" b="0"/>
            <wp:docPr id="6614998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3125" cy="2990850"/>
                    </a:xfrm>
                    <a:prstGeom prst="rect">
                      <a:avLst/>
                    </a:prstGeom>
                    <a:noFill/>
                    <a:ln>
                      <a:noFill/>
                    </a:ln>
                  </pic:spPr>
                </pic:pic>
              </a:graphicData>
            </a:graphic>
          </wp:inline>
        </w:drawing>
      </w:r>
    </w:p>
    <w:p w14:paraId="6D99ED7E" w14:textId="02F1090B" w:rsidR="00312081" w:rsidRDefault="00312081" w:rsidP="00312081">
      <w:pPr>
        <w:rPr>
          <w:lang w:val="fr-FR"/>
        </w:rPr>
      </w:pPr>
      <w:r>
        <w:rPr>
          <w:lang w:val="fr-FR"/>
        </w:rPr>
        <w:t xml:space="preserve">Voici un diagramme de classe représentant le patron composite dans </w:t>
      </w:r>
      <w:proofErr w:type="spellStart"/>
      <w:r>
        <w:rPr>
          <w:lang w:val="fr-FR"/>
        </w:rPr>
        <w:t>PolyMordus</w:t>
      </w:r>
      <w:proofErr w:type="spellEnd"/>
      <w:r>
        <w:rPr>
          <w:lang w:val="fr-FR"/>
        </w:rPr>
        <w:t>.</w:t>
      </w:r>
    </w:p>
    <w:p w14:paraId="73F49DCB" w14:textId="36D55CFB" w:rsidR="00F72B54" w:rsidRDefault="00F72B54" w:rsidP="00F72B54">
      <w:pPr>
        <w:pStyle w:val="Titre3"/>
        <w:rPr>
          <w:lang w:val="fr-FR"/>
        </w:rPr>
      </w:pPr>
      <w:r>
        <w:rPr>
          <w:lang w:val="fr-FR"/>
        </w:rPr>
        <w:t>Question c)</w:t>
      </w:r>
    </w:p>
    <w:p w14:paraId="325CE1AD" w14:textId="70532C00" w:rsidR="00F72B54" w:rsidRDefault="00F72B54" w:rsidP="00F72B54">
      <w:r>
        <w:rPr>
          <w:lang w:val="fr-FR"/>
        </w:rPr>
        <w:t>L’attribut « </w:t>
      </w:r>
      <w:proofErr w:type="spellStart"/>
      <w:r>
        <w:rPr>
          <w:lang w:val="fr-FR"/>
        </w:rPr>
        <w:t>m_indent</w:t>
      </w:r>
      <w:proofErr w:type="spellEnd"/>
      <w:r>
        <w:rPr>
          <w:lang w:val="fr-FR"/>
        </w:rPr>
        <w:t xml:space="preserve"> » au sein de </w:t>
      </w:r>
      <w:proofErr w:type="spellStart"/>
      <w:r>
        <w:rPr>
          <w:i/>
          <w:iCs/>
          <w:lang w:val="fr-FR"/>
        </w:rPr>
        <w:t>BaseProperty</w:t>
      </w:r>
      <w:proofErr w:type="spellEnd"/>
      <w:r>
        <w:rPr>
          <w:lang w:val="fr-FR"/>
        </w:rPr>
        <w:t xml:space="preserve"> est l’attribut qui permet de gérer le niveau d’indentation au moment d’imprimer les informations dans la console. Cet attribut est « </w:t>
      </w:r>
      <w:proofErr w:type="spellStart"/>
      <w:r>
        <w:rPr>
          <w:lang w:val="fr-FR"/>
        </w:rPr>
        <w:t>static</w:t>
      </w:r>
      <w:proofErr w:type="spellEnd"/>
      <w:r>
        <w:rPr>
          <w:lang w:val="fr-FR"/>
        </w:rPr>
        <w:t> » pour qu’il soit un attribut de classe et non un attribut d’instance, « </w:t>
      </w:r>
      <w:proofErr w:type="spellStart"/>
      <w:r>
        <w:rPr>
          <w:lang w:val="fr-FR"/>
        </w:rPr>
        <w:t>m_indent</w:t>
      </w:r>
      <w:proofErr w:type="spellEnd"/>
      <w:r>
        <w:rPr>
          <w:lang w:val="fr-FR"/>
        </w:rPr>
        <w:t xml:space="preserve"> » a donc la même valeur aux yeux de n’importe quelle instance de </w:t>
      </w:r>
      <w:proofErr w:type="spellStart"/>
      <w:r>
        <w:rPr>
          <w:i/>
          <w:iCs/>
          <w:lang w:val="fr-FR"/>
        </w:rPr>
        <w:t>BaseProperty</w:t>
      </w:r>
      <w:proofErr w:type="spellEnd"/>
      <w:r>
        <w:t xml:space="preserve"> (ou des classes filles). Si l’attribut n’était pas « </w:t>
      </w:r>
      <w:proofErr w:type="spellStart"/>
      <w:r>
        <w:t>static</w:t>
      </w:r>
      <w:proofErr w:type="spellEnd"/>
      <w:r>
        <w:t> », alors sa valeur serait unique pour chaque instance de propriété.</w:t>
      </w:r>
    </w:p>
    <w:p w14:paraId="41CBE2CD" w14:textId="69616C44" w:rsidR="00570E76" w:rsidRDefault="00570E76" w:rsidP="00570E76">
      <w:pPr>
        <w:pStyle w:val="Titre3"/>
        <w:rPr>
          <w:lang w:val="fr-FR"/>
        </w:rPr>
      </w:pPr>
      <w:r>
        <w:rPr>
          <w:lang w:val="fr-FR"/>
        </w:rPr>
        <w:t>Question d)</w:t>
      </w:r>
    </w:p>
    <w:p w14:paraId="59834F88" w14:textId="65539910" w:rsidR="00151D24" w:rsidRDefault="00570E76" w:rsidP="00570E76">
      <w:pPr>
        <w:rPr>
          <w:lang w:val="fr-FR"/>
        </w:rPr>
      </w:pPr>
      <w:r>
        <w:rPr>
          <w:lang w:val="fr-FR"/>
        </w:rPr>
        <w:t>La méthode « </w:t>
      </w:r>
      <w:proofErr w:type="spellStart"/>
      <w:r>
        <w:rPr>
          <w:lang w:val="fr-FR"/>
        </w:rPr>
        <w:t>printToStream</w:t>
      </w:r>
      <w:proofErr w:type="spellEnd"/>
      <w:r>
        <w:rPr>
          <w:lang w:val="fr-FR"/>
        </w:rPr>
        <w:t xml:space="preserve"> » est une méthode implémentée par toutes les classes filles (les feuilles) de </w:t>
      </w:r>
      <w:proofErr w:type="spellStart"/>
      <w:r>
        <w:rPr>
          <w:i/>
          <w:iCs/>
          <w:lang w:val="fr-FR"/>
        </w:rPr>
        <w:t>BaseProperty</w:t>
      </w:r>
      <w:proofErr w:type="spellEnd"/>
      <w:r>
        <w:rPr>
          <w:lang w:val="fr-FR"/>
        </w:rPr>
        <w:t xml:space="preserve">. Elle permet de compléter l’appel de l’opérateur surchargé « &lt;&lt; » et d’afficher les bonnes informations et le bon format en fonction de la propriété affichée. En effet, même si chaque propriété est traitée comme une </w:t>
      </w:r>
      <w:proofErr w:type="spellStart"/>
      <w:r>
        <w:rPr>
          <w:i/>
          <w:iCs/>
          <w:lang w:val="fr-FR"/>
        </w:rPr>
        <w:t>BaseProperty</w:t>
      </w:r>
      <w:proofErr w:type="spellEnd"/>
      <w:r>
        <w:rPr>
          <w:lang w:val="fr-FR"/>
        </w:rPr>
        <w:t>, lorsque la méthode « </w:t>
      </w:r>
      <w:proofErr w:type="spellStart"/>
      <w:r>
        <w:rPr>
          <w:lang w:val="fr-FR"/>
        </w:rPr>
        <w:t>printToStream</w:t>
      </w:r>
      <w:proofErr w:type="spellEnd"/>
      <w:r>
        <w:rPr>
          <w:lang w:val="fr-FR"/>
        </w:rPr>
        <w:t> » est utilisée, ce sera la bonne implémentation de celle-ci qui sera appelée.</w:t>
      </w:r>
    </w:p>
    <w:p w14:paraId="5323F086" w14:textId="77777777" w:rsidR="00151D24" w:rsidRDefault="00151D24">
      <w:pPr>
        <w:rPr>
          <w:lang w:val="fr-FR"/>
        </w:rPr>
      </w:pPr>
      <w:r>
        <w:rPr>
          <w:lang w:val="fr-FR"/>
        </w:rPr>
        <w:br w:type="page"/>
      </w:r>
    </w:p>
    <w:p w14:paraId="46AFE792" w14:textId="15F6E857" w:rsidR="00570E76" w:rsidRDefault="00151D24" w:rsidP="00151D24">
      <w:pPr>
        <w:pStyle w:val="Titre2"/>
        <w:rPr>
          <w:lang w:val="fr-FR"/>
        </w:rPr>
      </w:pPr>
      <w:r>
        <w:rPr>
          <w:lang w:val="fr-FR"/>
        </w:rPr>
        <w:lastRenderedPageBreak/>
        <w:t>Patron Itérateur</w:t>
      </w:r>
    </w:p>
    <w:p w14:paraId="3C3C1D5C" w14:textId="3C52938E" w:rsidR="00460435" w:rsidRDefault="00460435" w:rsidP="00460435">
      <w:pPr>
        <w:pStyle w:val="Titre3"/>
        <w:rPr>
          <w:lang w:val="fr-FR"/>
        </w:rPr>
      </w:pPr>
      <w:r>
        <w:rPr>
          <w:lang w:val="fr-FR"/>
        </w:rPr>
        <w:t>Question a)</w:t>
      </w:r>
    </w:p>
    <w:p w14:paraId="46F389C6" w14:textId="66600C0A" w:rsidR="00460435" w:rsidRPr="00460435" w:rsidRDefault="00460435" w:rsidP="00460435">
      <w:pPr>
        <w:rPr>
          <w:lang w:val="fr-FR"/>
        </w:rPr>
      </w:pPr>
      <w:r>
        <w:rPr>
          <w:lang w:val="fr-FR"/>
        </w:rPr>
        <w:t xml:space="preserve">Le patron itérateur permet de fournir une manière d’accéder à une collection d’éléments de façon séquentielle. L’intérêt et d’éviter d’exposer la structure de </w:t>
      </w:r>
      <w:proofErr w:type="gramStart"/>
      <w:r>
        <w:rPr>
          <w:lang w:val="fr-FR"/>
        </w:rPr>
        <w:t>la dite</w:t>
      </w:r>
      <w:proofErr w:type="gramEnd"/>
      <w:r>
        <w:rPr>
          <w:lang w:val="fr-FR"/>
        </w:rPr>
        <w:t xml:space="preserve"> collection, tout en permettant l’accès aux éléments qu’elle contient.</w:t>
      </w:r>
    </w:p>
    <w:p w14:paraId="13B0A0C8" w14:textId="792EFECC" w:rsidR="00151D24" w:rsidRDefault="00151D24" w:rsidP="00151D24">
      <w:pPr>
        <w:pStyle w:val="Titre3"/>
        <w:rPr>
          <w:lang w:val="fr-FR"/>
        </w:rPr>
      </w:pPr>
      <w:r>
        <w:rPr>
          <w:lang w:val="fr-FR"/>
        </w:rPr>
        <w:t>Question b)</w:t>
      </w:r>
    </w:p>
    <w:p w14:paraId="2489CF9A" w14:textId="2764EFB4" w:rsidR="00151D24" w:rsidRDefault="00151D24" w:rsidP="00151D24">
      <w:r>
        <w:rPr>
          <w:lang w:val="fr-FR"/>
        </w:rPr>
        <w:t xml:space="preserve">Dans la conception fournie, on retrouve au sein de </w:t>
      </w:r>
      <w:proofErr w:type="spellStart"/>
      <w:r>
        <w:rPr>
          <w:i/>
          <w:iCs/>
          <w:lang w:val="fr-FR"/>
        </w:rPr>
        <w:t>SectionProperty</w:t>
      </w:r>
      <w:proofErr w:type="spellEnd"/>
      <w:r>
        <w:rPr>
          <w:i/>
          <w:iCs/>
          <w:lang w:val="fr-FR"/>
        </w:rPr>
        <w:t xml:space="preserve"> </w:t>
      </w:r>
      <w:r>
        <w:rPr>
          <w:lang w:val="fr-FR"/>
        </w:rPr>
        <w:t>(le composite) un attribut « </w:t>
      </w:r>
      <w:proofErr w:type="spellStart"/>
      <w:r w:rsidRPr="00151D24">
        <w:rPr>
          <w:lang w:val="fr-FR"/>
        </w:rPr>
        <w:t>PropertyContainer</w:t>
      </w:r>
      <w:proofErr w:type="spellEnd"/>
      <w:r w:rsidRPr="00151D24">
        <w:rPr>
          <w:lang w:val="fr-FR"/>
        </w:rPr>
        <w:t xml:space="preserve"> </w:t>
      </w:r>
      <w:proofErr w:type="spellStart"/>
      <w:r w:rsidRPr="00151D24">
        <w:rPr>
          <w:lang w:val="fr-FR"/>
        </w:rPr>
        <w:t>m_</w:t>
      </w:r>
      <w:proofErr w:type="gramStart"/>
      <w:r w:rsidRPr="00151D24">
        <w:rPr>
          <w:lang w:val="fr-FR"/>
        </w:rPr>
        <w:t>propertyContainer</w:t>
      </w:r>
      <w:proofErr w:type="spellEnd"/>
      <w:r w:rsidRPr="00151D24">
        <w:rPr>
          <w:lang w:val="fr-FR"/>
        </w:rPr>
        <w:t>;</w:t>
      </w:r>
      <w:proofErr w:type="gramEnd"/>
      <w:r>
        <w:rPr>
          <w:lang w:val="fr-FR"/>
        </w:rPr>
        <w:t xml:space="preserve"> », et </w:t>
      </w:r>
      <w:proofErr w:type="spellStart"/>
      <w:r>
        <w:rPr>
          <w:i/>
          <w:iCs/>
          <w:lang w:val="fr-FR"/>
        </w:rPr>
        <w:t>PropertyContainer</w:t>
      </w:r>
      <w:proofErr w:type="spellEnd"/>
      <w:r>
        <w:t xml:space="preserve"> et en réalité définie comme suit :</w:t>
      </w:r>
    </w:p>
    <w:p w14:paraId="664C8B54" w14:textId="19DBAFD3" w:rsidR="00151D24" w:rsidRPr="00151D24" w:rsidRDefault="00151D24" w:rsidP="00151D24">
      <w:pPr>
        <w:rPr>
          <w:lang w:val="en-CA"/>
        </w:rPr>
      </w:pPr>
      <w:r w:rsidRPr="00151D24">
        <w:rPr>
          <w:lang w:val="en-CA"/>
        </w:rPr>
        <w:t xml:space="preserve">« using </w:t>
      </w:r>
      <w:proofErr w:type="spellStart"/>
      <w:r w:rsidRPr="00151D24">
        <w:rPr>
          <w:lang w:val="en-CA"/>
        </w:rPr>
        <w:t>PropertyContainer</w:t>
      </w:r>
      <w:proofErr w:type="spellEnd"/>
      <w:r w:rsidRPr="00151D24">
        <w:rPr>
          <w:lang w:val="en-CA"/>
        </w:rPr>
        <w:t xml:space="preserve"> = </w:t>
      </w:r>
      <w:proofErr w:type="gramStart"/>
      <w:r w:rsidRPr="00151D24">
        <w:rPr>
          <w:lang w:val="en-CA"/>
        </w:rPr>
        <w:t>std::</w:t>
      </w:r>
      <w:proofErr w:type="gramEnd"/>
      <w:r w:rsidRPr="00151D24">
        <w:rPr>
          <w:lang w:val="en-CA"/>
        </w:rPr>
        <w:t>list&lt;</w:t>
      </w:r>
      <w:proofErr w:type="spellStart"/>
      <w:r w:rsidRPr="00151D24">
        <w:rPr>
          <w:lang w:val="en-CA"/>
        </w:rPr>
        <w:t>PropertyPtr</w:t>
      </w:r>
      <w:proofErr w:type="spellEnd"/>
      <w:r w:rsidRPr="00151D24">
        <w:rPr>
          <w:lang w:val="en-CA"/>
        </w:rPr>
        <w:t>&gt;; »</w:t>
      </w:r>
    </w:p>
    <w:p w14:paraId="1BF4E20F" w14:textId="20C3E10A" w:rsidR="00151D24" w:rsidRDefault="00151D24" w:rsidP="00151D24">
      <w:r w:rsidRPr="00151D24">
        <w:t>La classe de la STL u</w:t>
      </w:r>
      <w:r>
        <w:t xml:space="preserve">tilisée est donc </w:t>
      </w:r>
      <w:r w:rsidR="00371254">
        <w:t>la classe « </w:t>
      </w:r>
      <w:proofErr w:type="spellStart"/>
      <w:r w:rsidR="00371254">
        <w:t>list</w:t>
      </w:r>
      <w:proofErr w:type="spellEnd"/>
      <w:r w:rsidR="00371254">
        <w:t> » qui est une classe de base pour les conteneurs de type liste qui sauvegarde et conserve les éléments dans une disposition linéaire.</w:t>
      </w:r>
    </w:p>
    <w:p w14:paraId="159CF1E9" w14:textId="3D330749" w:rsidR="007A471B" w:rsidRDefault="007A471B" w:rsidP="007A471B">
      <w:pPr>
        <w:pStyle w:val="Titre3"/>
      </w:pPr>
      <w:r>
        <w:t>Question c)</w:t>
      </w:r>
    </w:p>
    <w:p w14:paraId="69AB60F8" w14:textId="52465C1F" w:rsidR="007A471B" w:rsidRDefault="0000198D" w:rsidP="007A471B">
      <w:r>
        <w:rPr>
          <w:noProof/>
        </w:rPr>
        <w:drawing>
          <wp:inline distT="0" distB="0" distL="0" distR="0" wp14:anchorId="2D52BD13" wp14:editId="72020352">
            <wp:extent cx="5962650" cy="4610100"/>
            <wp:effectExtent l="0" t="0" r="0" b="0"/>
            <wp:docPr id="16386343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4610100"/>
                    </a:xfrm>
                    <a:prstGeom prst="rect">
                      <a:avLst/>
                    </a:prstGeom>
                    <a:noFill/>
                    <a:ln>
                      <a:noFill/>
                    </a:ln>
                  </pic:spPr>
                </pic:pic>
              </a:graphicData>
            </a:graphic>
          </wp:inline>
        </w:drawing>
      </w:r>
    </w:p>
    <w:p w14:paraId="4DE1BBBF" w14:textId="77777777" w:rsidR="007A471B" w:rsidRDefault="007A471B" w:rsidP="007A471B">
      <w:pPr>
        <w:rPr>
          <w:lang w:val="fr-FR"/>
        </w:rPr>
      </w:pPr>
      <w:r>
        <w:rPr>
          <w:lang w:val="fr-FR"/>
        </w:rPr>
        <w:t xml:space="preserve">Voici un diagramme de classe représentant le patron composite dans </w:t>
      </w:r>
      <w:proofErr w:type="spellStart"/>
      <w:r>
        <w:rPr>
          <w:lang w:val="fr-FR"/>
        </w:rPr>
        <w:t>PolyMordus</w:t>
      </w:r>
      <w:proofErr w:type="spellEnd"/>
      <w:r>
        <w:rPr>
          <w:lang w:val="fr-FR"/>
        </w:rPr>
        <w:t>.</w:t>
      </w:r>
    </w:p>
    <w:p w14:paraId="4F98F1C4" w14:textId="4A009C9E" w:rsidR="007A471B" w:rsidRDefault="007A471B" w:rsidP="007A471B">
      <w:pPr>
        <w:pStyle w:val="Titre3"/>
        <w:rPr>
          <w:lang w:val="fr-FR"/>
        </w:rPr>
      </w:pPr>
      <w:r>
        <w:rPr>
          <w:lang w:val="fr-FR"/>
        </w:rPr>
        <w:lastRenderedPageBreak/>
        <w:t>Question d)</w:t>
      </w:r>
    </w:p>
    <w:p w14:paraId="1DCE8BE1" w14:textId="6AEB9F43" w:rsidR="007A471B" w:rsidRDefault="007A471B" w:rsidP="007A471B">
      <w:pPr>
        <w:rPr>
          <w:lang w:val="fr-FR"/>
        </w:rPr>
      </w:pPr>
      <w:r>
        <w:rPr>
          <w:lang w:val="fr-FR"/>
        </w:rPr>
        <w:t>L’attribut « </w:t>
      </w:r>
      <w:proofErr w:type="spellStart"/>
      <w:r>
        <w:rPr>
          <w:lang w:val="fr-FR"/>
        </w:rPr>
        <w:t>m_emptyContainer</w:t>
      </w:r>
      <w:proofErr w:type="spellEnd"/>
      <w:r>
        <w:rPr>
          <w:lang w:val="fr-FR"/>
        </w:rPr>
        <w:t> » est « </w:t>
      </w:r>
      <w:proofErr w:type="spellStart"/>
      <w:r>
        <w:rPr>
          <w:lang w:val="fr-FR"/>
        </w:rPr>
        <w:t>static</w:t>
      </w:r>
      <w:proofErr w:type="spellEnd"/>
      <w:r>
        <w:rPr>
          <w:lang w:val="fr-FR"/>
        </w:rPr>
        <w:t> » car cela permet de ne l’instancier qu’une seule fois pour toutes les instances de classes propriétés. Le même « </w:t>
      </w:r>
      <w:proofErr w:type="spellStart"/>
      <w:r>
        <w:rPr>
          <w:lang w:val="fr-FR"/>
        </w:rPr>
        <w:t>m_emptyContainer</w:t>
      </w:r>
      <w:proofErr w:type="spellEnd"/>
      <w:r>
        <w:rPr>
          <w:lang w:val="fr-FR"/>
        </w:rPr>
        <w:t xml:space="preserve"> » est partagé entre toutes les </w:t>
      </w:r>
      <w:proofErr w:type="spellStart"/>
      <w:r>
        <w:rPr>
          <w:i/>
          <w:iCs/>
          <w:lang w:val="fr-FR"/>
        </w:rPr>
        <w:t>BaseProperty</w:t>
      </w:r>
      <w:proofErr w:type="spellEnd"/>
      <w:r>
        <w:rPr>
          <w:lang w:val="fr-FR"/>
        </w:rPr>
        <w:t xml:space="preserve">, et cet objet peut donc être renvoyé par </w:t>
      </w:r>
      <w:proofErr w:type="spellStart"/>
      <w:r>
        <w:rPr>
          <w:i/>
          <w:iCs/>
          <w:lang w:val="fr-FR"/>
        </w:rPr>
        <w:t>BaseProperty</w:t>
      </w:r>
      <w:proofErr w:type="spellEnd"/>
      <w:r>
        <w:rPr>
          <w:lang w:val="fr-FR"/>
        </w:rPr>
        <w:t xml:space="preserve"> sans avoir besoin d’être instancié de multiples fois. Il est aussi privé car il ne doit pas être accessible ou utilisable à l’extérieur, et ce même dans </w:t>
      </w:r>
      <w:proofErr w:type="gramStart"/>
      <w:r>
        <w:rPr>
          <w:lang w:val="fr-FR"/>
        </w:rPr>
        <w:t>les classe</w:t>
      </w:r>
      <w:proofErr w:type="gramEnd"/>
      <w:r>
        <w:rPr>
          <w:lang w:val="fr-FR"/>
        </w:rPr>
        <w:t xml:space="preserve"> de propriétés filles.</w:t>
      </w:r>
    </w:p>
    <w:p w14:paraId="6167EC93" w14:textId="49E53D57" w:rsidR="007A471B" w:rsidRDefault="007A471B" w:rsidP="007A471B">
      <w:pPr>
        <w:pStyle w:val="Titre3"/>
        <w:rPr>
          <w:lang w:val="fr-FR"/>
        </w:rPr>
      </w:pPr>
      <w:r>
        <w:rPr>
          <w:lang w:val="fr-FR"/>
        </w:rPr>
        <w:t>Question e)</w:t>
      </w:r>
    </w:p>
    <w:p w14:paraId="410388AC" w14:textId="0B998CCC" w:rsidR="007A471B" w:rsidRDefault="007A471B" w:rsidP="007A471B">
      <w:pPr>
        <w:rPr>
          <w:lang w:val="fr-FR"/>
        </w:rPr>
      </w:pPr>
      <w:r>
        <w:rPr>
          <w:lang w:val="fr-FR"/>
        </w:rPr>
        <w:t>Nous pouvons par exemple remplacer le conteneur par un « </w:t>
      </w:r>
      <w:proofErr w:type="spellStart"/>
      <w:r>
        <w:rPr>
          <w:lang w:val="fr-FR"/>
        </w:rPr>
        <w:t>vector</w:t>
      </w:r>
      <w:proofErr w:type="spellEnd"/>
      <w:r>
        <w:rPr>
          <w:lang w:val="fr-FR"/>
        </w:rPr>
        <w:t> » de la STL :</w:t>
      </w:r>
    </w:p>
    <w:p w14:paraId="1CBB293B" w14:textId="3A42DDC8" w:rsidR="007A471B" w:rsidRDefault="007A471B" w:rsidP="007A471B">
      <w:pPr>
        <w:rPr>
          <w:lang w:val="fr-FR"/>
        </w:rPr>
      </w:pPr>
      <w:r>
        <w:rPr>
          <w:noProof/>
        </w:rPr>
        <w:drawing>
          <wp:inline distT="0" distB="0" distL="0" distR="0" wp14:anchorId="7D7CB1E0" wp14:editId="33C0C939">
            <wp:extent cx="3829050" cy="781050"/>
            <wp:effectExtent l="0" t="0" r="0" b="0"/>
            <wp:docPr id="181240467"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0467" name="Image 1" descr="Une image contenant texte&#10;&#10;Description générée automatiquement"/>
                    <pic:cNvPicPr/>
                  </pic:nvPicPr>
                  <pic:blipFill>
                    <a:blip r:embed="rId9"/>
                    <a:stretch>
                      <a:fillRect/>
                    </a:stretch>
                  </pic:blipFill>
                  <pic:spPr>
                    <a:xfrm>
                      <a:off x="0" y="0"/>
                      <a:ext cx="3829050" cy="781050"/>
                    </a:xfrm>
                    <a:prstGeom prst="rect">
                      <a:avLst/>
                    </a:prstGeom>
                  </pic:spPr>
                </pic:pic>
              </a:graphicData>
            </a:graphic>
          </wp:inline>
        </w:drawing>
      </w:r>
    </w:p>
    <w:p w14:paraId="3243138E" w14:textId="4BC67139" w:rsidR="007A471B" w:rsidRDefault="007A471B" w:rsidP="007A471B">
      <w:r>
        <w:rPr>
          <w:lang w:val="fr-FR"/>
        </w:rPr>
        <w:t>Faire ce changement implique aussi de changer le type de retour des méthodes « </w:t>
      </w:r>
      <w:proofErr w:type="spellStart"/>
      <w:r>
        <w:rPr>
          <w:lang w:val="fr-FR"/>
        </w:rPr>
        <w:t>begin</w:t>
      </w:r>
      <w:proofErr w:type="spellEnd"/>
      <w:r>
        <w:rPr>
          <w:lang w:val="fr-FR"/>
        </w:rPr>
        <w:t> », « end », « </w:t>
      </w:r>
      <w:proofErr w:type="spellStart"/>
      <w:r>
        <w:rPr>
          <w:lang w:val="fr-FR"/>
        </w:rPr>
        <w:t>cbegin</w:t>
      </w:r>
      <w:proofErr w:type="spellEnd"/>
      <w:r>
        <w:rPr>
          <w:lang w:val="fr-FR"/>
        </w:rPr>
        <w:t> », « </w:t>
      </w:r>
      <w:proofErr w:type="spellStart"/>
      <w:r>
        <w:rPr>
          <w:lang w:val="fr-FR"/>
        </w:rPr>
        <w:t>cend</w:t>
      </w:r>
      <w:proofErr w:type="spellEnd"/>
      <w:r>
        <w:rPr>
          <w:lang w:val="fr-FR"/>
        </w:rPr>
        <w:t> ». En effet, pour l’instant ces méthodes renvoient des « </w:t>
      </w:r>
      <w:proofErr w:type="spellStart"/>
      <w:r>
        <w:rPr>
          <w:lang w:val="fr-FR"/>
        </w:rPr>
        <w:t>PropertyIterator</w:t>
      </w:r>
      <w:proofErr w:type="spellEnd"/>
      <w:r>
        <w:rPr>
          <w:lang w:val="fr-FR"/>
        </w:rPr>
        <w:t> » ou des « </w:t>
      </w:r>
      <w:proofErr w:type="spellStart"/>
      <w:r>
        <w:rPr>
          <w:lang w:val="fr-FR"/>
        </w:rPr>
        <w:t>PropertyIterator_const</w:t>
      </w:r>
      <w:proofErr w:type="spellEnd"/>
      <w:r>
        <w:rPr>
          <w:lang w:val="fr-FR"/>
        </w:rPr>
        <w:t> », mais comme nous avons modifié le type en un « </w:t>
      </w:r>
      <w:proofErr w:type="gramStart"/>
      <w:r>
        <w:rPr>
          <w:lang w:val="fr-FR"/>
        </w:rPr>
        <w:t>std ::</w:t>
      </w:r>
      <w:proofErr w:type="spellStart"/>
      <w:proofErr w:type="gramEnd"/>
      <w:r>
        <w:rPr>
          <w:lang w:val="fr-FR"/>
        </w:rPr>
        <w:t>vector</w:t>
      </w:r>
      <w:proofErr w:type="spellEnd"/>
      <w:r>
        <w:rPr>
          <w:lang w:val="fr-FR"/>
        </w:rPr>
        <w:t> », il faut retourner plutôt « std::</w:t>
      </w:r>
      <w:proofErr w:type="spellStart"/>
      <w:r>
        <w:rPr>
          <w:lang w:val="fr-FR"/>
        </w:rPr>
        <w:t>vector</w:t>
      </w:r>
      <w:proofErr w:type="spellEnd"/>
      <w:r>
        <w:rPr>
          <w:lang w:val="fr-FR"/>
        </w:rPr>
        <w:t>&lt;</w:t>
      </w:r>
      <w:proofErr w:type="spellStart"/>
      <w:r>
        <w:rPr>
          <w:lang w:val="fr-FR"/>
        </w:rPr>
        <w:t>PropertyPtr</w:t>
      </w:r>
      <w:proofErr w:type="spellEnd"/>
      <w:r>
        <w:rPr>
          <w:lang w:val="fr-FR"/>
        </w:rPr>
        <w:t>&gt;</w:t>
      </w:r>
      <w:r w:rsidR="004D187E">
        <w:rPr>
          <w:lang w:val="fr-FR"/>
        </w:rPr>
        <w:t>::</w:t>
      </w:r>
      <w:proofErr w:type="spellStart"/>
      <w:r w:rsidR="004D187E">
        <w:rPr>
          <w:lang w:val="fr-FR"/>
        </w:rPr>
        <w:t>iterator</w:t>
      </w:r>
      <w:proofErr w:type="spellEnd"/>
      <w:r w:rsidR="004D187E">
        <w:rPr>
          <w:lang w:val="fr-FR"/>
        </w:rPr>
        <w:t> » et « std::</w:t>
      </w:r>
      <w:proofErr w:type="spellStart"/>
      <w:r w:rsidR="004D187E">
        <w:rPr>
          <w:lang w:val="fr-FR"/>
        </w:rPr>
        <w:t>vector</w:t>
      </w:r>
      <w:proofErr w:type="spellEnd"/>
      <w:r w:rsidR="004D187E">
        <w:rPr>
          <w:lang w:val="fr-FR"/>
        </w:rPr>
        <w:t>&lt;</w:t>
      </w:r>
      <w:proofErr w:type="spellStart"/>
      <w:r w:rsidR="004D187E">
        <w:rPr>
          <w:lang w:val="fr-FR"/>
        </w:rPr>
        <w:t>PropertyPtr</w:t>
      </w:r>
      <w:proofErr w:type="spellEnd"/>
      <w:r w:rsidR="004D187E">
        <w:rPr>
          <w:lang w:val="fr-FR"/>
        </w:rPr>
        <w:t>&gt;::</w:t>
      </w:r>
      <w:proofErr w:type="spellStart"/>
      <w:r w:rsidR="004D187E">
        <w:rPr>
          <w:lang w:val="fr-FR"/>
        </w:rPr>
        <w:t>const_iterator</w:t>
      </w:r>
      <w:proofErr w:type="spellEnd"/>
      <w:r w:rsidR="004D187E">
        <w:rPr>
          <w:lang w:val="fr-FR"/>
        </w:rPr>
        <w:t xml:space="preserve"> ». Ces changements doivent aussi affecter </w:t>
      </w:r>
      <w:proofErr w:type="spellStart"/>
      <w:r w:rsidR="004D187E">
        <w:rPr>
          <w:i/>
          <w:iCs/>
          <w:lang w:val="fr-FR"/>
        </w:rPr>
        <w:t>BaseProperty</w:t>
      </w:r>
      <w:proofErr w:type="spellEnd"/>
      <w:r w:rsidR="004D187E">
        <w:rPr>
          <w:lang w:val="fr-FR"/>
        </w:rPr>
        <w:t xml:space="preserve"> qui est la classe mère de </w:t>
      </w:r>
      <w:proofErr w:type="spellStart"/>
      <w:r w:rsidR="004D187E">
        <w:rPr>
          <w:i/>
          <w:iCs/>
          <w:lang w:val="fr-FR"/>
        </w:rPr>
        <w:t>SectionProperty</w:t>
      </w:r>
      <w:proofErr w:type="spellEnd"/>
      <w:r w:rsidR="004D187E">
        <w:t xml:space="preserve"> et qui dépend aussi du type d’itérateur.</w:t>
      </w:r>
    </w:p>
    <w:p w14:paraId="62F20164" w14:textId="5AF8F148" w:rsidR="004D187E" w:rsidRDefault="004D187E" w:rsidP="007A471B">
      <w:pPr>
        <w:rPr>
          <w:lang w:val="fr-FR"/>
        </w:rPr>
      </w:pPr>
      <w:r>
        <w:rPr>
          <w:lang w:val="fr-FR"/>
        </w:rPr>
        <w:t xml:space="preserve">Il faudrait donc changer les types de retour dans </w:t>
      </w:r>
      <w:proofErr w:type="spellStart"/>
      <w:r>
        <w:rPr>
          <w:i/>
          <w:iCs/>
          <w:lang w:val="fr-FR"/>
        </w:rPr>
        <w:t>SectionProperty</w:t>
      </w:r>
      <w:proofErr w:type="spellEnd"/>
      <w:r>
        <w:rPr>
          <w:lang w:val="fr-FR"/>
        </w:rPr>
        <w:t xml:space="preserve"> et </w:t>
      </w:r>
      <w:proofErr w:type="spellStart"/>
      <w:r>
        <w:rPr>
          <w:i/>
          <w:iCs/>
          <w:lang w:val="fr-FR"/>
        </w:rPr>
        <w:t>BaseProperty</w:t>
      </w:r>
      <w:proofErr w:type="spellEnd"/>
      <w:r>
        <w:rPr>
          <w:lang w:val="fr-FR"/>
        </w:rPr>
        <w:t xml:space="preserve">, ou bien de façon plus générale, éditer les types dans </w:t>
      </w:r>
      <w:proofErr w:type="spellStart"/>
      <w:r>
        <w:rPr>
          <w:i/>
          <w:iCs/>
          <w:lang w:val="fr-FR"/>
        </w:rPr>
        <w:t>PropertyContainer.h</w:t>
      </w:r>
      <w:proofErr w:type="spellEnd"/>
      <w:r>
        <w:rPr>
          <w:lang w:val="fr-FR"/>
        </w:rPr>
        <w:t>.</w:t>
      </w:r>
    </w:p>
    <w:p w14:paraId="1B4D32A5" w14:textId="48D1676A" w:rsidR="00472C71" w:rsidRDefault="00472C71" w:rsidP="00472C71">
      <w:pPr>
        <w:pStyle w:val="Titre2"/>
        <w:rPr>
          <w:lang w:val="fr-FR"/>
        </w:rPr>
      </w:pPr>
      <w:r>
        <w:rPr>
          <w:lang w:val="fr-FR"/>
        </w:rPr>
        <w:t>Patron Proxy</w:t>
      </w:r>
    </w:p>
    <w:p w14:paraId="24793A75" w14:textId="56C1A1DB" w:rsidR="00D052C6" w:rsidRDefault="00D052C6" w:rsidP="00D052C6">
      <w:pPr>
        <w:pStyle w:val="Titre3"/>
        <w:rPr>
          <w:lang w:val="fr-FR"/>
        </w:rPr>
      </w:pPr>
      <w:r>
        <w:rPr>
          <w:lang w:val="fr-FR"/>
        </w:rPr>
        <w:t>Question a)</w:t>
      </w:r>
    </w:p>
    <w:p w14:paraId="5D6B1FDB" w14:textId="2B853965" w:rsidR="00D052C6" w:rsidRDefault="00D052C6" w:rsidP="00D052C6">
      <w:pPr>
        <w:rPr>
          <w:lang w:val="fr-FR"/>
        </w:rPr>
      </w:pPr>
      <w:r>
        <w:rPr>
          <w:lang w:val="fr-FR"/>
        </w:rPr>
        <w:t>Le patron proxy a pour objectif de proposer un substitut ou une alternative pour un objet dans le but de réguler son accès. En effet, ce patron propose un « proxy » qui contrôle l’accès à l’objet d’origine en permettant des traitements supplémentaires avant ou après avoir effectué une requête sur l’objet d’origine.</w:t>
      </w:r>
    </w:p>
    <w:p w14:paraId="30F79E80" w14:textId="77639CB9" w:rsidR="008D48BD" w:rsidRDefault="008D48BD" w:rsidP="008D48BD">
      <w:pPr>
        <w:pStyle w:val="Titre2"/>
        <w:rPr>
          <w:lang w:val="fr-FR"/>
        </w:rPr>
      </w:pPr>
      <w:r>
        <w:rPr>
          <w:lang w:val="fr-FR"/>
        </w:rPr>
        <w:t>Question b)</w:t>
      </w:r>
    </w:p>
    <w:p w14:paraId="43805779" w14:textId="6F73045F" w:rsidR="008D48BD" w:rsidRDefault="008D48BD" w:rsidP="008D48BD">
      <w:pPr>
        <w:rPr>
          <w:lang w:val="fr-FR"/>
        </w:rPr>
      </w:pPr>
      <w:r>
        <w:rPr>
          <w:lang w:val="fr-FR"/>
        </w:rPr>
        <w:t>Dans le cas de la conception proposée, le type de patron proxy utilisé est celui dit de « proxy virtuel ». En effet, le proxy virtuel est chargé de créer un ou des objets sur demande</w:t>
      </w:r>
      <w:r w:rsidR="0000198D">
        <w:rPr>
          <w:lang w:val="fr-FR"/>
        </w:rPr>
        <w:t xml:space="preserve">, et c’est le cas de </w:t>
      </w:r>
      <w:proofErr w:type="spellStart"/>
      <w:r w:rsidR="0000198D" w:rsidRPr="00AC2DF3">
        <w:rPr>
          <w:i/>
          <w:iCs/>
          <w:lang w:val="fr-FR"/>
        </w:rPr>
        <w:t>LinkManager</w:t>
      </w:r>
      <w:proofErr w:type="spellEnd"/>
      <w:r w:rsidR="0000198D">
        <w:rPr>
          <w:lang w:val="fr-FR"/>
        </w:rPr>
        <w:t xml:space="preserve"> qui va créer sur demande des objets Link.</w:t>
      </w:r>
    </w:p>
    <w:p w14:paraId="2A7BABC5" w14:textId="2B17BFD1" w:rsidR="00AC2DF3" w:rsidRDefault="00AC2DF3" w:rsidP="00AC2DF3">
      <w:pPr>
        <w:pStyle w:val="Titre3"/>
        <w:rPr>
          <w:lang w:val="fr-FR"/>
        </w:rPr>
      </w:pPr>
      <w:r>
        <w:rPr>
          <w:lang w:val="fr-FR"/>
        </w:rPr>
        <w:t>Question e)</w:t>
      </w:r>
    </w:p>
    <w:p w14:paraId="0C66C9F2" w14:textId="5E5DFCEA" w:rsidR="00AC2DF3" w:rsidRPr="00AC2DF3" w:rsidRDefault="00AC2DF3" w:rsidP="00AC2DF3">
      <w:pPr>
        <w:rPr>
          <w:lang w:val="fr-FR"/>
        </w:rPr>
      </w:pPr>
      <w:r>
        <w:rPr>
          <w:noProof/>
          <w:lang w:val="fr-FR"/>
        </w:rPr>
        <w:drawing>
          <wp:inline distT="0" distB="0" distL="0" distR="0" wp14:anchorId="153F2927" wp14:editId="518BA41F">
            <wp:extent cx="5924550" cy="1352550"/>
            <wp:effectExtent l="0" t="0" r="0" b="0"/>
            <wp:docPr id="11487879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1352550"/>
                    </a:xfrm>
                    <a:prstGeom prst="rect">
                      <a:avLst/>
                    </a:prstGeom>
                    <a:noFill/>
                    <a:ln>
                      <a:noFill/>
                    </a:ln>
                  </pic:spPr>
                </pic:pic>
              </a:graphicData>
            </a:graphic>
          </wp:inline>
        </w:drawing>
      </w:r>
    </w:p>
    <w:sectPr w:rsidR="00AC2DF3" w:rsidRPr="00AC2DF3">
      <w:head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C7FE2" w14:textId="77777777" w:rsidR="00A7647B" w:rsidRDefault="00A7647B" w:rsidP="004F35AB">
      <w:pPr>
        <w:spacing w:after="0" w:line="240" w:lineRule="auto"/>
      </w:pPr>
      <w:r>
        <w:separator/>
      </w:r>
    </w:p>
  </w:endnote>
  <w:endnote w:type="continuationSeparator" w:id="0">
    <w:p w14:paraId="4781C610" w14:textId="77777777" w:rsidR="00A7647B" w:rsidRDefault="00A7647B" w:rsidP="004F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65823" w14:textId="77777777" w:rsidR="00A7647B" w:rsidRDefault="00A7647B" w:rsidP="004F35AB">
      <w:pPr>
        <w:spacing w:after="0" w:line="240" w:lineRule="auto"/>
      </w:pPr>
      <w:r>
        <w:separator/>
      </w:r>
    </w:p>
  </w:footnote>
  <w:footnote w:type="continuationSeparator" w:id="0">
    <w:p w14:paraId="4CDC6586" w14:textId="77777777" w:rsidR="00A7647B" w:rsidRDefault="00A7647B" w:rsidP="004F3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DC000" w14:textId="52FDEBEB" w:rsidR="004F35AB" w:rsidRDefault="004F35AB" w:rsidP="00DC7129">
    <w:pPr>
      <w:pStyle w:val="En-tte"/>
      <w:rPr>
        <w:lang w:val="fr-FR"/>
      </w:rPr>
    </w:pPr>
    <w:r>
      <w:rPr>
        <w:lang w:val="fr-FR"/>
      </w:rPr>
      <w:t>Noah Blanchard – 2192826</w:t>
    </w:r>
  </w:p>
  <w:p w14:paraId="5D741458" w14:textId="341541A8" w:rsidR="004F35AB" w:rsidRPr="004F35AB" w:rsidRDefault="004F35AB">
    <w:pPr>
      <w:pStyle w:val="En-tte"/>
      <w:rPr>
        <w:lang w:val="fr-FR"/>
      </w:rPr>
    </w:pPr>
    <w:r>
      <w:rPr>
        <w:lang w:val="fr-FR"/>
      </w:rPr>
      <w:t xml:space="preserve">Ina Laporte </w:t>
    </w:r>
    <w:r>
      <w:rPr>
        <w:lang w:val="fr-FR"/>
      </w:rPr>
      <w:t>–</w:t>
    </w:r>
    <w:r>
      <w:rPr>
        <w:lang w:val="fr-FR"/>
      </w:rPr>
      <w:t xml:space="preserve"> </w:t>
    </w:r>
    <w:r w:rsidRPr="004F35AB">
      <w:rPr>
        <w:lang w:val="fr-FR"/>
      </w:rPr>
      <w:t>2155116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15E8"/>
    <w:multiLevelType w:val="hybridMultilevel"/>
    <w:tmpl w:val="64466C30"/>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6151DDD"/>
    <w:multiLevelType w:val="hybridMultilevel"/>
    <w:tmpl w:val="957EB0F4"/>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39724314">
    <w:abstractNumId w:val="0"/>
  </w:num>
  <w:num w:numId="2" w16cid:durableId="729771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8"/>
    <w:rsid w:val="0000198D"/>
    <w:rsid w:val="00151D24"/>
    <w:rsid w:val="00312081"/>
    <w:rsid w:val="00371254"/>
    <w:rsid w:val="003D66A8"/>
    <w:rsid w:val="00460435"/>
    <w:rsid w:val="00472C71"/>
    <w:rsid w:val="004D187E"/>
    <w:rsid w:val="004F35AB"/>
    <w:rsid w:val="00570E76"/>
    <w:rsid w:val="006978C1"/>
    <w:rsid w:val="0075688B"/>
    <w:rsid w:val="007A471B"/>
    <w:rsid w:val="00880452"/>
    <w:rsid w:val="008D48BD"/>
    <w:rsid w:val="00A7647B"/>
    <w:rsid w:val="00AC2DF3"/>
    <w:rsid w:val="00D052C6"/>
    <w:rsid w:val="00D27DFF"/>
    <w:rsid w:val="00DA2FFF"/>
    <w:rsid w:val="00DC7129"/>
    <w:rsid w:val="00F72B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D26D"/>
  <w15:chartTrackingRefBased/>
  <w15:docId w15:val="{9D40D650-189C-4928-8C9A-8D6609D2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71B"/>
  </w:style>
  <w:style w:type="paragraph" w:styleId="Titre1">
    <w:name w:val="heading 1"/>
    <w:basedOn w:val="Normal"/>
    <w:next w:val="Normal"/>
    <w:link w:val="Titre1Car"/>
    <w:uiPriority w:val="9"/>
    <w:qFormat/>
    <w:rsid w:val="00DA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A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12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2FF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A2FF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A2FFF"/>
    <w:pPr>
      <w:ind w:left="720"/>
      <w:contextualSpacing/>
    </w:pPr>
  </w:style>
  <w:style w:type="character" w:customStyle="1" w:styleId="Titre3Car">
    <w:name w:val="Titre 3 Car"/>
    <w:basedOn w:val="Policepardfaut"/>
    <w:link w:val="Titre3"/>
    <w:uiPriority w:val="9"/>
    <w:rsid w:val="00312081"/>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4F35AB"/>
    <w:pPr>
      <w:tabs>
        <w:tab w:val="center" w:pos="4703"/>
        <w:tab w:val="right" w:pos="9406"/>
      </w:tabs>
      <w:spacing w:after="0" w:line="240" w:lineRule="auto"/>
    </w:pPr>
  </w:style>
  <w:style w:type="character" w:customStyle="1" w:styleId="En-tteCar">
    <w:name w:val="En-tête Car"/>
    <w:basedOn w:val="Policepardfaut"/>
    <w:link w:val="En-tte"/>
    <w:uiPriority w:val="99"/>
    <w:rsid w:val="004F35AB"/>
  </w:style>
  <w:style w:type="paragraph" w:styleId="Pieddepage">
    <w:name w:val="footer"/>
    <w:basedOn w:val="Normal"/>
    <w:link w:val="PieddepageCar"/>
    <w:uiPriority w:val="99"/>
    <w:unhideWhenUsed/>
    <w:rsid w:val="004F35A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F3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641</Words>
  <Characters>3528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Blanchard</dc:creator>
  <cp:keywords/>
  <dc:description/>
  <cp:lastModifiedBy>Noah Blanchard</cp:lastModifiedBy>
  <cp:revision>15</cp:revision>
  <dcterms:created xsi:type="dcterms:W3CDTF">2023-04-01T17:56:00Z</dcterms:created>
  <dcterms:modified xsi:type="dcterms:W3CDTF">2023-04-01T22:33:00Z</dcterms:modified>
</cp:coreProperties>
</file>