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F61E6A" w:rsidRDefault="0058158B">
      <w:pPr>
        <w:pStyle w:val="Titel"/>
      </w:pPr>
      <w:bookmarkStart w:id="0" w:name="h.t59p4entskl" w:colFirst="0" w:colLast="0"/>
      <w:bookmarkEnd w:id="0"/>
      <w:r>
        <w:t>Robot Arm</w:t>
      </w:r>
    </w:p>
    <w:p w:rsidR="00F61E6A" w:rsidRDefault="0058158B">
      <w:pPr>
        <w:pStyle w:val="Ondertitel"/>
      </w:pPr>
      <w:bookmarkStart w:id="1" w:name="h.or8gw37kts8t" w:colFirst="0" w:colLast="0"/>
      <w:bookmarkEnd w:id="1"/>
      <w:r>
        <w:t>Puzzels</w:t>
      </w:r>
    </w:p>
    <w:p w:rsidR="00F61E6A" w:rsidRDefault="0058158B">
      <w:pPr>
        <w:pStyle w:val="Standaard1"/>
      </w:pPr>
      <w:r>
        <w:t>Voor alle puzzels geldt: probeer eerst om de op</w:t>
      </w:r>
      <w:bookmarkStart w:id="2" w:name="_GoBack"/>
      <w:bookmarkEnd w:id="2"/>
      <w:r>
        <w:t>lossing te vinden, probeer daarna om je code zo kort mogelijk te maken (witregels en commentaar niet meegerekend).</w:t>
      </w:r>
    </w:p>
    <w:p w:rsidR="00F61E6A" w:rsidRDefault="0058158B">
      <w:pPr>
        <w:pStyle w:val="Kop1"/>
        <w:contextualSpacing w:val="0"/>
      </w:pPr>
      <w:bookmarkStart w:id="3" w:name="h.25c11dnh5gmw" w:colFirst="0" w:colLast="0"/>
      <w:bookmarkEnd w:id="3"/>
      <w:r>
        <w:t>Spreiding</w:t>
      </w:r>
    </w:p>
    <w:p w:rsidR="00F61E6A" w:rsidRDefault="0058158B">
      <w:pPr>
        <w:pStyle w:val="Standaard1"/>
      </w:pPr>
      <w:r>
        <w:t xml:space="preserve">Gebruik </w:t>
      </w:r>
      <w:proofErr w:type="spellStart"/>
      <w:r w:rsidR="00AB75D8">
        <w:rPr>
          <w:rStyle w:val="pl-smi"/>
          <w:rFonts w:ascii="Consolas" w:hAnsi="Consolas"/>
          <w:color w:val="333333"/>
          <w:sz w:val="18"/>
          <w:szCs w:val="18"/>
          <w:shd w:val="clear" w:color="auto" w:fill="EAFFEA"/>
        </w:rPr>
        <w:t>robotArm</w:t>
      </w:r>
      <w:r w:rsidR="00AB75D8">
        <w:rPr>
          <w:rFonts w:ascii="Consolas" w:hAnsi="Consolas"/>
          <w:color w:val="333333"/>
          <w:sz w:val="18"/>
          <w:szCs w:val="18"/>
          <w:shd w:val="clear" w:color="auto" w:fill="EAFFEA"/>
        </w:rPr>
        <w:t>.</w:t>
      </w:r>
      <w:r w:rsidR="00AB75D8">
        <w:rPr>
          <w:rStyle w:val="pl-en"/>
          <w:rFonts w:ascii="Consolas" w:hAnsi="Consolas"/>
          <w:color w:val="795DA3"/>
          <w:sz w:val="18"/>
          <w:szCs w:val="18"/>
          <w:shd w:val="clear" w:color="auto" w:fill="EAFFEA"/>
        </w:rPr>
        <w:t>loadLevel</w:t>
      </w:r>
      <w:proofErr w:type="spellEnd"/>
      <w:r w:rsidR="00AB75D8">
        <w:rPr>
          <w:rFonts w:ascii="Consolas" w:hAnsi="Consolas"/>
          <w:color w:val="333333"/>
          <w:sz w:val="18"/>
          <w:szCs w:val="18"/>
          <w:shd w:val="clear" w:color="auto" w:fill="EAFFEA"/>
        </w:rPr>
        <w:t>(</w:t>
      </w:r>
      <w:r w:rsidR="00AB75D8">
        <w:rPr>
          <w:rStyle w:val="pl-pds"/>
          <w:rFonts w:ascii="Consolas" w:hAnsi="Consolas"/>
          <w:color w:val="183691"/>
          <w:sz w:val="18"/>
          <w:szCs w:val="18"/>
          <w:shd w:val="clear" w:color="auto" w:fill="EAFFEA"/>
        </w:rPr>
        <w:t>"</w:t>
      </w:r>
      <w:proofErr w:type="spellStart"/>
      <w:r w:rsidR="00AB75D8">
        <w:rPr>
          <w:rStyle w:val="pl-s"/>
          <w:rFonts w:ascii="Consolas" w:hAnsi="Consolas"/>
          <w:color w:val="183691"/>
          <w:sz w:val="18"/>
          <w:szCs w:val="18"/>
          <w:shd w:val="clear" w:color="auto" w:fill="EAFFEA"/>
        </w:rPr>
        <w:t>exercise</w:t>
      </w:r>
      <w:proofErr w:type="spellEnd"/>
      <w:r w:rsidR="00AB75D8">
        <w:rPr>
          <w:rStyle w:val="pl-s"/>
          <w:rFonts w:ascii="Consolas" w:hAnsi="Consolas"/>
          <w:color w:val="183691"/>
          <w:sz w:val="18"/>
          <w:szCs w:val="18"/>
          <w:shd w:val="clear" w:color="auto" w:fill="EAFFEA"/>
        </w:rPr>
        <w:t xml:space="preserve"> 3</w:t>
      </w:r>
      <w:r w:rsidR="00AB75D8">
        <w:rPr>
          <w:rStyle w:val="pl-pds"/>
          <w:rFonts w:ascii="Consolas" w:hAnsi="Consolas"/>
          <w:color w:val="183691"/>
          <w:sz w:val="18"/>
          <w:szCs w:val="18"/>
          <w:shd w:val="clear" w:color="auto" w:fill="EAFFEA"/>
        </w:rPr>
        <w:t>"</w:t>
      </w:r>
      <w:r w:rsidR="00AB75D8">
        <w:rPr>
          <w:rFonts w:ascii="Consolas" w:hAnsi="Consolas"/>
          <w:color w:val="333333"/>
          <w:sz w:val="18"/>
          <w:szCs w:val="18"/>
          <w:shd w:val="clear" w:color="auto" w:fill="EAFFEA"/>
        </w:rPr>
        <w:t>);</w:t>
      </w:r>
    </w:p>
    <w:p w:rsidR="00F61E6A" w:rsidRDefault="00F61E6A">
      <w:pPr>
        <w:pStyle w:val="Standaard1"/>
      </w:pP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1E6A">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voor</w:t>
            </w:r>
          </w:p>
        </w:tc>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na</w:t>
            </w:r>
          </w:p>
        </w:tc>
      </w:tr>
      <w:tr w:rsidR="00F61E6A">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38450" cy="2143125"/>
                  <wp:effectExtent l="0" t="0" r="0" b="9525"/>
                  <wp:docPr id="15" name="Afbeelding 15" descr="C:\Users\Kaant\Documents\bonus robot\spreiding_v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ant\Documents\bonus robot\spreiding_voor.p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838450" cy="2143125"/>
                          </a:xfrm>
                          <a:prstGeom prst="rect">
                            <a:avLst/>
                          </a:prstGeom>
                          <a:noFill/>
                          <a:ln>
                            <a:noFill/>
                          </a:ln>
                        </pic:spPr>
                      </pic:pic>
                    </a:graphicData>
                  </a:graphic>
                </wp:inline>
              </w:drawing>
            </w:r>
          </w:p>
        </w:tc>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38450" cy="2133600"/>
                  <wp:effectExtent l="0" t="0" r="0" b="0"/>
                  <wp:docPr id="16" name="Afbeelding 16" descr="C:\Users\Kaant\Documents\bonus robot\spreiding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ant\Documents\bonus robot\spreiding_n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tc>
      </w:tr>
    </w:tbl>
    <w:p w:rsidR="00F61E6A" w:rsidRDefault="0058158B">
      <w:pPr>
        <w:pStyle w:val="Kop1"/>
        <w:contextualSpacing w:val="0"/>
      </w:pPr>
      <w:bookmarkStart w:id="4" w:name="h.fu8sy7c38omk" w:colFirst="0" w:colLast="0"/>
      <w:bookmarkEnd w:id="4"/>
      <w:r>
        <w:t>Soort zoekt soort</w:t>
      </w:r>
    </w:p>
    <w:p w:rsidR="00F61E6A" w:rsidRDefault="0058158B">
      <w:pPr>
        <w:pStyle w:val="Standaard1"/>
      </w:pPr>
      <w:r>
        <w:t xml:space="preserve">Gebruik </w:t>
      </w:r>
      <w:proofErr w:type="spellStart"/>
      <w:r w:rsidR="00AB75D8">
        <w:rPr>
          <w:rStyle w:val="pl-smi"/>
          <w:rFonts w:ascii="Consolas" w:hAnsi="Consolas"/>
          <w:color w:val="333333"/>
          <w:sz w:val="18"/>
          <w:szCs w:val="18"/>
          <w:shd w:val="clear" w:color="auto" w:fill="EAFFEA"/>
        </w:rPr>
        <w:t>robotArm</w:t>
      </w:r>
      <w:r w:rsidR="00AB75D8">
        <w:rPr>
          <w:rFonts w:ascii="Consolas" w:hAnsi="Consolas"/>
          <w:color w:val="333333"/>
          <w:sz w:val="18"/>
          <w:szCs w:val="18"/>
          <w:shd w:val="clear" w:color="auto" w:fill="EAFFEA"/>
        </w:rPr>
        <w:t>.</w:t>
      </w:r>
      <w:r w:rsidR="00AB75D8">
        <w:rPr>
          <w:rStyle w:val="pl-en"/>
          <w:rFonts w:ascii="Consolas" w:hAnsi="Consolas"/>
          <w:color w:val="795DA3"/>
          <w:sz w:val="18"/>
          <w:szCs w:val="18"/>
          <w:shd w:val="clear" w:color="auto" w:fill="EAFFEA"/>
        </w:rPr>
        <w:t>loadLevel</w:t>
      </w:r>
      <w:proofErr w:type="spellEnd"/>
      <w:r w:rsidR="00AB75D8">
        <w:rPr>
          <w:rFonts w:ascii="Consolas" w:hAnsi="Consolas"/>
          <w:color w:val="333333"/>
          <w:sz w:val="18"/>
          <w:szCs w:val="18"/>
          <w:shd w:val="clear" w:color="auto" w:fill="EAFFEA"/>
        </w:rPr>
        <w:t>(</w:t>
      </w:r>
      <w:r w:rsidR="00AB75D8">
        <w:rPr>
          <w:rStyle w:val="pl-pds"/>
          <w:rFonts w:ascii="Consolas" w:hAnsi="Consolas"/>
          <w:color w:val="183691"/>
          <w:sz w:val="18"/>
          <w:szCs w:val="18"/>
          <w:shd w:val="clear" w:color="auto" w:fill="EAFFEA"/>
        </w:rPr>
        <w:t>"</w:t>
      </w:r>
      <w:proofErr w:type="spellStart"/>
      <w:r w:rsidR="00AB75D8">
        <w:rPr>
          <w:rStyle w:val="pl-s"/>
          <w:rFonts w:ascii="Consolas" w:hAnsi="Consolas"/>
          <w:color w:val="183691"/>
          <w:sz w:val="18"/>
          <w:szCs w:val="18"/>
          <w:shd w:val="clear" w:color="auto" w:fill="EAFFEA"/>
        </w:rPr>
        <w:t>exercise</w:t>
      </w:r>
      <w:proofErr w:type="spellEnd"/>
      <w:r w:rsidR="00AB75D8">
        <w:rPr>
          <w:rStyle w:val="pl-s"/>
          <w:rFonts w:ascii="Consolas" w:hAnsi="Consolas"/>
          <w:color w:val="183691"/>
          <w:sz w:val="18"/>
          <w:szCs w:val="18"/>
          <w:shd w:val="clear" w:color="auto" w:fill="EAFFEA"/>
        </w:rPr>
        <w:t xml:space="preserve"> </w:t>
      </w:r>
      <w:r w:rsidR="00AB75D8">
        <w:rPr>
          <w:rStyle w:val="pl-s"/>
          <w:rFonts w:ascii="Consolas" w:hAnsi="Consolas"/>
          <w:color w:val="183691"/>
          <w:sz w:val="18"/>
          <w:szCs w:val="18"/>
          <w:shd w:val="clear" w:color="auto" w:fill="EAFFEA"/>
        </w:rPr>
        <w:t>6</w:t>
      </w:r>
      <w:r w:rsidR="00AB75D8">
        <w:rPr>
          <w:rStyle w:val="pl-pds"/>
          <w:rFonts w:ascii="Consolas" w:hAnsi="Consolas"/>
          <w:color w:val="183691"/>
          <w:sz w:val="18"/>
          <w:szCs w:val="18"/>
          <w:shd w:val="clear" w:color="auto" w:fill="EAFFEA"/>
        </w:rPr>
        <w:t>"</w:t>
      </w:r>
      <w:r w:rsidR="00AB75D8">
        <w:rPr>
          <w:rFonts w:ascii="Consolas" w:hAnsi="Consolas"/>
          <w:color w:val="333333"/>
          <w:sz w:val="18"/>
          <w:szCs w:val="18"/>
          <w:shd w:val="clear" w:color="auto" w:fill="EAFFEA"/>
        </w:rPr>
        <w:t>);</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1E6A">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voor</w:t>
            </w:r>
          </w:p>
        </w:tc>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na</w:t>
            </w:r>
          </w:p>
        </w:tc>
      </w:tr>
      <w:tr w:rsidR="00F61E6A">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699681" cy="2038350"/>
                  <wp:effectExtent l="0" t="0" r="5715" b="0"/>
                  <wp:docPr id="17" name="Afbeelding 17" descr="C:\Users\Kaant\Documents\bonus robot\szs_v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ant\Documents\bonus robot\szs_voor.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07683" cy="2044392"/>
                          </a:xfrm>
                          <a:prstGeom prst="rect">
                            <a:avLst/>
                          </a:prstGeom>
                          <a:noFill/>
                          <a:ln>
                            <a:noFill/>
                          </a:ln>
                        </pic:spPr>
                      </pic:pic>
                    </a:graphicData>
                  </a:graphic>
                </wp:inline>
              </w:drawing>
            </w:r>
          </w:p>
        </w:tc>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711734" cy="2038350"/>
                  <wp:effectExtent l="0" t="0" r="0" b="0"/>
                  <wp:docPr id="18" name="Afbeelding 18" descr="C:\Users\Kaant\Documents\bonus robot\szs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ant\Documents\bonus robot\szs_na.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18042" cy="2043091"/>
                          </a:xfrm>
                          <a:prstGeom prst="rect">
                            <a:avLst/>
                          </a:prstGeom>
                          <a:noFill/>
                          <a:ln>
                            <a:noFill/>
                          </a:ln>
                        </pic:spPr>
                      </pic:pic>
                    </a:graphicData>
                  </a:graphic>
                </wp:inline>
              </w:drawing>
            </w:r>
          </w:p>
        </w:tc>
      </w:tr>
    </w:tbl>
    <w:p w:rsidR="00F61E6A" w:rsidRDefault="00F61E6A">
      <w:pPr>
        <w:pStyle w:val="Standaard1"/>
      </w:pPr>
    </w:p>
    <w:p w:rsidR="00F61E6A" w:rsidRDefault="0058158B">
      <w:pPr>
        <w:pStyle w:val="Kop1"/>
        <w:contextualSpacing w:val="0"/>
      </w:pPr>
      <w:bookmarkStart w:id="5" w:name="h.drjg88h8b1n" w:colFirst="0" w:colLast="0"/>
      <w:bookmarkEnd w:id="5"/>
      <w:r>
        <w:t>Meeste stemmen gelden</w:t>
      </w:r>
    </w:p>
    <w:p w:rsidR="00F61E6A" w:rsidRDefault="0058158B">
      <w:pPr>
        <w:pStyle w:val="Standaard1"/>
        <w:rPr>
          <w:rFonts w:ascii="Consolas" w:hAnsi="Consolas"/>
          <w:color w:val="333333"/>
          <w:sz w:val="18"/>
          <w:szCs w:val="18"/>
          <w:shd w:val="clear" w:color="auto" w:fill="EAFFEA"/>
        </w:rPr>
      </w:pPr>
      <w:proofErr w:type="spellStart"/>
      <w:r w:rsidRPr="00AB75D8">
        <w:rPr>
          <w:lang w:val="en-US"/>
        </w:rPr>
        <w:t>Gebruik</w:t>
      </w:r>
      <w:proofErr w:type="spellEnd"/>
      <w:r w:rsidRPr="00AB75D8">
        <w:rPr>
          <w:lang w:val="en-US"/>
        </w:rPr>
        <w:t xml:space="preserve"> </w:t>
      </w:r>
      <w:proofErr w:type="spellStart"/>
      <w:r w:rsidR="00AB75D8">
        <w:rPr>
          <w:rStyle w:val="pl-smi"/>
          <w:rFonts w:ascii="Consolas" w:hAnsi="Consolas"/>
          <w:color w:val="333333"/>
          <w:sz w:val="18"/>
          <w:szCs w:val="18"/>
          <w:shd w:val="clear" w:color="auto" w:fill="EAFFEA"/>
        </w:rPr>
        <w:t>robotArm</w:t>
      </w:r>
      <w:r w:rsidR="00AB75D8">
        <w:rPr>
          <w:rFonts w:ascii="Consolas" w:hAnsi="Consolas"/>
          <w:color w:val="333333"/>
          <w:sz w:val="18"/>
          <w:szCs w:val="18"/>
          <w:shd w:val="clear" w:color="auto" w:fill="EAFFEA"/>
        </w:rPr>
        <w:t>.</w:t>
      </w:r>
      <w:r w:rsidR="00AB75D8">
        <w:rPr>
          <w:rStyle w:val="pl-en"/>
          <w:rFonts w:ascii="Consolas" w:hAnsi="Consolas"/>
          <w:color w:val="795DA3"/>
          <w:sz w:val="18"/>
          <w:szCs w:val="18"/>
          <w:shd w:val="clear" w:color="auto" w:fill="EAFFEA"/>
        </w:rPr>
        <w:t>loadLevel</w:t>
      </w:r>
      <w:proofErr w:type="spellEnd"/>
      <w:r w:rsidR="00AB75D8">
        <w:rPr>
          <w:rFonts w:ascii="Consolas" w:hAnsi="Consolas"/>
          <w:color w:val="333333"/>
          <w:sz w:val="18"/>
          <w:szCs w:val="18"/>
          <w:shd w:val="clear" w:color="auto" w:fill="EAFFEA"/>
        </w:rPr>
        <w:t>(</w:t>
      </w:r>
      <w:r w:rsidR="00AB75D8">
        <w:rPr>
          <w:rStyle w:val="pl-pds"/>
          <w:rFonts w:ascii="Consolas" w:hAnsi="Consolas"/>
          <w:color w:val="183691"/>
          <w:sz w:val="18"/>
          <w:szCs w:val="18"/>
          <w:shd w:val="clear" w:color="auto" w:fill="EAFFEA"/>
        </w:rPr>
        <w:t>"</w:t>
      </w:r>
      <w:proofErr w:type="spellStart"/>
      <w:r w:rsidR="00AB75D8">
        <w:rPr>
          <w:rStyle w:val="pl-s"/>
          <w:rFonts w:ascii="Consolas" w:hAnsi="Consolas"/>
          <w:color w:val="183691"/>
          <w:sz w:val="18"/>
          <w:szCs w:val="18"/>
          <w:shd w:val="clear" w:color="auto" w:fill="EAFFEA"/>
        </w:rPr>
        <w:t>exercise</w:t>
      </w:r>
      <w:proofErr w:type="spellEnd"/>
      <w:r w:rsidR="00AB75D8">
        <w:rPr>
          <w:rStyle w:val="pl-s"/>
          <w:rFonts w:ascii="Consolas" w:hAnsi="Consolas"/>
          <w:color w:val="183691"/>
          <w:sz w:val="18"/>
          <w:szCs w:val="18"/>
          <w:shd w:val="clear" w:color="auto" w:fill="EAFFEA"/>
        </w:rPr>
        <w:t xml:space="preserve"> </w:t>
      </w:r>
      <w:r w:rsidR="00AB75D8">
        <w:rPr>
          <w:rStyle w:val="pl-s"/>
          <w:rFonts w:ascii="Consolas" w:hAnsi="Consolas"/>
          <w:color w:val="183691"/>
          <w:sz w:val="18"/>
          <w:szCs w:val="18"/>
          <w:shd w:val="clear" w:color="auto" w:fill="EAFFEA"/>
        </w:rPr>
        <w:t>11</w:t>
      </w:r>
      <w:r w:rsidR="00AB75D8">
        <w:rPr>
          <w:rStyle w:val="pl-pds"/>
          <w:rFonts w:ascii="Consolas" w:hAnsi="Consolas"/>
          <w:color w:val="183691"/>
          <w:sz w:val="18"/>
          <w:szCs w:val="18"/>
          <w:shd w:val="clear" w:color="auto" w:fill="EAFFEA"/>
        </w:rPr>
        <w:t>"</w:t>
      </w:r>
      <w:r w:rsidR="00AB75D8">
        <w:rPr>
          <w:rFonts w:ascii="Consolas" w:hAnsi="Consolas"/>
          <w:color w:val="333333"/>
          <w:sz w:val="18"/>
          <w:szCs w:val="18"/>
          <w:shd w:val="clear" w:color="auto" w:fill="EAFFEA"/>
        </w:rPr>
        <w:t>);</w:t>
      </w:r>
    </w:p>
    <w:p w:rsidR="00AB75D8" w:rsidRPr="00AB75D8" w:rsidRDefault="00AB75D8">
      <w:pPr>
        <w:pStyle w:val="Standaard1"/>
        <w:rPr>
          <w:lang w:val="en-US"/>
        </w:rPr>
      </w:pPr>
    </w:p>
    <w:p w:rsidR="00F61E6A" w:rsidRDefault="0058158B">
      <w:pPr>
        <w:pStyle w:val="Standaard1"/>
      </w:pPr>
      <w:r>
        <w:t>Bepaal welke kleur het vaakst voorkomt. Stapel blokken van die kleur op elkaar en zet de stapel helemaal links. Als meerdere kleuren het vaakst voorkomen, kies dan één van die kleuren (het maakt niet uit welke).</w:t>
      </w:r>
    </w:p>
    <w:p w:rsidR="00F61E6A" w:rsidRDefault="00F61E6A">
      <w:pPr>
        <w:pStyle w:val="Standaard1"/>
      </w:pP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1E6A">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voor</w:t>
            </w:r>
          </w:p>
        </w:tc>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na</w:t>
            </w:r>
          </w:p>
        </w:tc>
      </w:tr>
      <w:tr w:rsidR="00F61E6A">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25835" cy="2133600"/>
                  <wp:effectExtent l="0" t="0" r="0" b="0"/>
                  <wp:docPr id="19" name="Afbeelding 19" descr="C:\Users\Kaant\Documents\bonus robot\msg_v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ant\Documents\bonus robot\msg_voor.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26466" cy="2134076"/>
                          </a:xfrm>
                          <a:prstGeom prst="rect">
                            <a:avLst/>
                          </a:prstGeom>
                          <a:noFill/>
                          <a:ln>
                            <a:noFill/>
                          </a:ln>
                        </pic:spPr>
                      </pic:pic>
                    </a:graphicData>
                  </a:graphic>
                </wp:inline>
              </w:drawing>
            </w:r>
          </w:p>
        </w:tc>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38450" cy="2133600"/>
                  <wp:effectExtent l="0" t="0" r="0" b="0"/>
                  <wp:docPr id="20" name="Afbeelding 20" descr="C:\Users\Kaant\Documents\bonus robot\msg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ant\Documents\bonus robot\msg_n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tc>
      </w:tr>
      <w:tr w:rsidR="00F61E6A">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38450" cy="2133600"/>
                  <wp:effectExtent l="0" t="0" r="0" b="0"/>
                  <wp:docPr id="21" name="Afbeelding 21" descr="C:\Users\Kaant\Documents\bonus robot\msg_vo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ant\Documents\bonus robot\msg_voor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tc>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47975" cy="2143125"/>
                  <wp:effectExtent l="0" t="0" r="9525" b="9525"/>
                  <wp:docPr id="22" name="Afbeelding 22" descr="C:\Users\Kaant\Documents\bonus robot\msg_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ant\Documents\bonus robot\msg_na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47975" cy="2143125"/>
                          </a:xfrm>
                          <a:prstGeom prst="rect">
                            <a:avLst/>
                          </a:prstGeom>
                          <a:noFill/>
                          <a:ln>
                            <a:noFill/>
                          </a:ln>
                        </pic:spPr>
                      </pic:pic>
                    </a:graphicData>
                  </a:graphic>
                </wp:inline>
              </w:drawing>
            </w:r>
          </w:p>
        </w:tc>
      </w:tr>
    </w:tbl>
    <w:p w:rsidR="00F61E6A" w:rsidRDefault="0058158B">
      <w:pPr>
        <w:pStyle w:val="Kop1"/>
        <w:contextualSpacing w:val="0"/>
      </w:pPr>
      <w:bookmarkStart w:id="6" w:name="h.vxwzqhvcynq8" w:colFirst="0" w:colLast="0"/>
      <w:bookmarkEnd w:id="6"/>
      <w:r>
        <w:t>Kantelen</w:t>
      </w:r>
    </w:p>
    <w:p w:rsidR="00F61E6A" w:rsidRDefault="0058158B">
      <w:pPr>
        <w:pStyle w:val="Standaard1"/>
      </w:pPr>
      <w:r>
        <w:t xml:space="preserve">Gebruik </w:t>
      </w:r>
      <w:proofErr w:type="spellStart"/>
      <w:r w:rsidR="0032186A">
        <w:rPr>
          <w:rStyle w:val="pl-smi"/>
          <w:rFonts w:ascii="Consolas" w:hAnsi="Consolas"/>
          <w:color w:val="333333"/>
          <w:sz w:val="18"/>
          <w:szCs w:val="18"/>
          <w:shd w:val="clear" w:color="auto" w:fill="EAFFEA"/>
        </w:rPr>
        <w:t>robotArm</w:t>
      </w:r>
      <w:r w:rsidR="0032186A">
        <w:rPr>
          <w:rFonts w:ascii="Consolas" w:hAnsi="Consolas"/>
          <w:color w:val="333333"/>
          <w:sz w:val="18"/>
          <w:szCs w:val="18"/>
          <w:shd w:val="clear" w:color="auto" w:fill="EAFFEA"/>
        </w:rPr>
        <w:t>.</w:t>
      </w:r>
      <w:r w:rsidR="0032186A">
        <w:rPr>
          <w:rStyle w:val="pl-en"/>
          <w:rFonts w:ascii="Consolas" w:hAnsi="Consolas"/>
          <w:color w:val="795DA3"/>
          <w:sz w:val="18"/>
          <w:szCs w:val="18"/>
          <w:shd w:val="clear" w:color="auto" w:fill="EAFFEA"/>
        </w:rPr>
        <w:t>loadLevel</w:t>
      </w:r>
      <w:proofErr w:type="spellEnd"/>
      <w:r w:rsidR="0032186A">
        <w:rPr>
          <w:rFonts w:ascii="Consolas" w:hAnsi="Consolas"/>
          <w:color w:val="333333"/>
          <w:sz w:val="18"/>
          <w:szCs w:val="18"/>
          <w:shd w:val="clear" w:color="auto" w:fill="EAFFEA"/>
        </w:rPr>
        <w:t>(</w:t>
      </w:r>
      <w:r w:rsidR="0032186A">
        <w:rPr>
          <w:rStyle w:val="pl-pds"/>
          <w:rFonts w:ascii="Consolas" w:hAnsi="Consolas"/>
          <w:color w:val="183691"/>
          <w:sz w:val="18"/>
          <w:szCs w:val="18"/>
          <w:shd w:val="clear" w:color="auto" w:fill="EAFFEA"/>
        </w:rPr>
        <w:t>"</w:t>
      </w:r>
      <w:proofErr w:type="spellStart"/>
      <w:r w:rsidR="0032186A">
        <w:rPr>
          <w:rStyle w:val="pl-s"/>
          <w:rFonts w:ascii="Consolas" w:hAnsi="Consolas"/>
          <w:color w:val="183691"/>
          <w:sz w:val="18"/>
          <w:szCs w:val="18"/>
          <w:shd w:val="clear" w:color="auto" w:fill="EAFFEA"/>
        </w:rPr>
        <w:t>exercise</w:t>
      </w:r>
      <w:proofErr w:type="spellEnd"/>
      <w:r w:rsidR="0032186A">
        <w:rPr>
          <w:rStyle w:val="pl-s"/>
          <w:rFonts w:ascii="Consolas" w:hAnsi="Consolas"/>
          <w:color w:val="183691"/>
          <w:sz w:val="18"/>
          <w:szCs w:val="18"/>
          <w:shd w:val="clear" w:color="auto" w:fill="EAFFEA"/>
        </w:rPr>
        <w:t xml:space="preserve"> </w:t>
      </w:r>
      <w:r w:rsidR="0032186A">
        <w:rPr>
          <w:rStyle w:val="pl-s"/>
          <w:rFonts w:ascii="Consolas" w:hAnsi="Consolas"/>
          <w:color w:val="183691"/>
          <w:sz w:val="18"/>
          <w:szCs w:val="18"/>
          <w:shd w:val="clear" w:color="auto" w:fill="EAFFEA"/>
        </w:rPr>
        <w:t>9</w:t>
      </w:r>
      <w:r w:rsidR="0032186A">
        <w:rPr>
          <w:rStyle w:val="pl-pds"/>
          <w:rFonts w:ascii="Consolas" w:hAnsi="Consolas"/>
          <w:color w:val="183691"/>
          <w:sz w:val="18"/>
          <w:szCs w:val="18"/>
          <w:shd w:val="clear" w:color="auto" w:fill="EAFFEA"/>
        </w:rPr>
        <w:t>"</w:t>
      </w:r>
      <w:r w:rsidR="0032186A">
        <w:rPr>
          <w:rFonts w:ascii="Consolas" w:hAnsi="Consolas"/>
          <w:color w:val="333333"/>
          <w:sz w:val="18"/>
          <w:szCs w:val="18"/>
          <w:shd w:val="clear" w:color="auto" w:fill="EAFFEA"/>
        </w:rPr>
        <w:t>);</w:t>
      </w:r>
    </w:p>
    <w:p w:rsidR="00F61E6A" w:rsidRDefault="00F61E6A">
      <w:pPr>
        <w:pStyle w:val="Standaard1"/>
      </w:pP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1E6A">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voor</w:t>
            </w:r>
          </w:p>
        </w:tc>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na</w:t>
            </w:r>
          </w:p>
        </w:tc>
      </w:tr>
      <w:tr w:rsidR="00F61E6A">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lastRenderedPageBreak/>
              <w:drawing>
                <wp:inline distT="0" distB="0" distL="0" distR="0">
                  <wp:extent cx="2838450" cy="2133600"/>
                  <wp:effectExtent l="0" t="0" r="0" b="0"/>
                  <wp:docPr id="23" name="Afbeelding 23" descr="C:\Users\Kaant\Documents\bonus robot\kantelen_v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Kaant\Documents\bonus robot\kantelen_voor.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tc>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38450" cy="2143125"/>
                  <wp:effectExtent l="0" t="0" r="0" b="9525"/>
                  <wp:docPr id="24" name="Afbeelding 24" descr="C:\Users\Kaant\Documents\bonus robot\kantelen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ant\Documents\bonus robot\kantelen_na.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38450" cy="2143125"/>
                          </a:xfrm>
                          <a:prstGeom prst="rect">
                            <a:avLst/>
                          </a:prstGeom>
                          <a:noFill/>
                          <a:ln>
                            <a:noFill/>
                          </a:ln>
                        </pic:spPr>
                      </pic:pic>
                    </a:graphicData>
                  </a:graphic>
                </wp:inline>
              </w:drawing>
            </w:r>
          </w:p>
        </w:tc>
      </w:tr>
    </w:tbl>
    <w:p w:rsidR="00F61E6A" w:rsidRDefault="0058158B">
      <w:pPr>
        <w:pStyle w:val="Kop1"/>
        <w:contextualSpacing w:val="0"/>
      </w:pPr>
      <w:bookmarkStart w:id="7" w:name="h.jxfd7b4rax4o" w:colFirst="0" w:colLast="0"/>
      <w:bookmarkEnd w:id="7"/>
      <w:r>
        <w:t>Robot van Hanoi</w:t>
      </w:r>
    </w:p>
    <w:p w:rsidR="00F61E6A" w:rsidRDefault="0058158B">
      <w:pPr>
        <w:pStyle w:val="Standaard1"/>
      </w:pPr>
      <w:r>
        <w:t xml:space="preserve">Gebruik </w:t>
      </w:r>
      <w:proofErr w:type="spellStart"/>
      <w:r w:rsidR="0032186A">
        <w:rPr>
          <w:rStyle w:val="pl-smi"/>
          <w:rFonts w:ascii="Consolas" w:hAnsi="Consolas"/>
          <w:color w:val="333333"/>
          <w:sz w:val="18"/>
          <w:szCs w:val="18"/>
          <w:shd w:val="clear" w:color="auto" w:fill="EAFFEA"/>
        </w:rPr>
        <w:t>robotArm</w:t>
      </w:r>
      <w:r w:rsidR="0032186A">
        <w:rPr>
          <w:rFonts w:ascii="Consolas" w:hAnsi="Consolas"/>
          <w:color w:val="333333"/>
          <w:sz w:val="18"/>
          <w:szCs w:val="18"/>
          <w:shd w:val="clear" w:color="auto" w:fill="EAFFEA"/>
        </w:rPr>
        <w:t>.</w:t>
      </w:r>
      <w:r w:rsidR="0032186A">
        <w:rPr>
          <w:rStyle w:val="pl-en"/>
          <w:rFonts w:ascii="Consolas" w:hAnsi="Consolas"/>
          <w:color w:val="795DA3"/>
          <w:sz w:val="18"/>
          <w:szCs w:val="18"/>
          <w:shd w:val="clear" w:color="auto" w:fill="EAFFEA"/>
        </w:rPr>
        <w:t>randomLevel</w:t>
      </w:r>
      <w:proofErr w:type="spellEnd"/>
      <w:r w:rsidR="0032186A">
        <w:rPr>
          <w:rFonts w:ascii="Consolas" w:hAnsi="Consolas"/>
          <w:color w:val="333333"/>
          <w:sz w:val="18"/>
          <w:szCs w:val="18"/>
          <w:shd w:val="clear" w:color="auto" w:fill="EAFFEA"/>
        </w:rPr>
        <w:t>(</w:t>
      </w:r>
      <w:r w:rsidR="0032186A">
        <w:rPr>
          <w:rStyle w:val="pl-pds"/>
          <w:rFonts w:ascii="Consolas" w:hAnsi="Consolas"/>
          <w:color w:val="183691"/>
          <w:sz w:val="18"/>
          <w:szCs w:val="18"/>
          <w:shd w:val="clear" w:color="auto" w:fill="EAFFEA"/>
        </w:rPr>
        <w:t>4</w:t>
      </w:r>
      <w:r w:rsidR="0032186A">
        <w:rPr>
          <w:rFonts w:ascii="Consolas" w:hAnsi="Consolas"/>
          <w:color w:val="333333"/>
          <w:sz w:val="18"/>
          <w:szCs w:val="18"/>
          <w:shd w:val="clear" w:color="auto" w:fill="EAFFEA"/>
        </w:rPr>
        <w:t>);</w:t>
      </w:r>
    </w:p>
    <w:p w:rsidR="00F61E6A" w:rsidRDefault="00F61E6A">
      <w:pPr>
        <w:pStyle w:val="Standaard1"/>
      </w:pPr>
    </w:p>
    <w:p w:rsidR="00F61E6A" w:rsidRDefault="0058158B">
      <w:pPr>
        <w:pStyle w:val="Standaard1"/>
      </w:pPr>
      <w:r>
        <w:t>Wissel de vier stapels om zonder gebruik te maken van de lege plekken. Je mag dus alleen posities 1, 2, 3 en 4 gebruiken.</w:t>
      </w:r>
    </w:p>
    <w:p w:rsidR="00F61E6A" w:rsidRDefault="00F61E6A">
      <w:pPr>
        <w:pStyle w:val="Standaard1"/>
      </w:pP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61E6A">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voor</w:t>
            </w:r>
          </w:p>
        </w:tc>
        <w:tc>
          <w:tcPr>
            <w:tcW w:w="4680" w:type="dxa"/>
            <w:tcBorders>
              <w:top w:val="nil"/>
              <w:left w:val="nil"/>
              <w:bottom w:val="nil"/>
              <w:right w:val="nil"/>
            </w:tcBorders>
            <w:tcMar>
              <w:top w:w="100" w:type="dxa"/>
              <w:left w:w="100" w:type="dxa"/>
              <w:bottom w:w="100" w:type="dxa"/>
              <w:right w:w="100" w:type="dxa"/>
            </w:tcMar>
          </w:tcPr>
          <w:p w:rsidR="00F61E6A" w:rsidRDefault="0058158B">
            <w:pPr>
              <w:pStyle w:val="Standaard1"/>
              <w:spacing w:line="240" w:lineRule="auto"/>
            </w:pPr>
            <w:r>
              <w:rPr>
                <w:i/>
              </w:rPr>
              <w:t>na</w:t>
            </w:r>
          </w:p>
        </w:tc>
      </w:tr>
      <w:tr w:rsidR="00F61E6A">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38450" cy="2133600"/>
                  <wp:effectExtent l="0" t="0" r="0" b="0"/>
                  <wp:docPr id="25" name="Afbeelding 25" descr="C:\Users\Kaant\Documents\bonus robot\rvh_vo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ant\Documents\bonus robot\rvh_voor.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tc>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38450" cy="2133600"/>
                  <wp:effectExtent l="0" t="0" r="0" b="0"/>
                  <wp:docPr id="26" name="Afbeelding 26" descr="C:\Users\Kaant\Documents\bonus robot\rvh_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ant\Documents\bonus robot\rvh_na.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38450" cy="2133600"/>
                          </a:xfrm>
                          <a:prstGeom prst="rect">
                            <a:avLst/>
                          </a:prstGeom>
                          <a:noFill/>
                          <a:ln>
                            <a:noFill/>
                          </a:ln>
                        </pic:spPr>
                      </pic:pic>
                    </a:graphicData>
                  </a:graphic>
                </wp:inline>
              </w:drawing>
            </w:r>
          </w:p>
        </w:tc>
      </w:tr>
      <w:tr w:rsidR="00F61E6A">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lastRenderedPageBreak/>
              <w:drawing>
                <wp:inline distT="0" distB="0" distL="0" distR="0">
                  <wp:extent cx="2838450" cy="2152650"/>
                  <wp:effectExtent l="0" t="0" r="0" b="0"/>
                  <wp:docPr id="27" name="Afbeelding 27" descr="C:\Users\Kaant\Documents\bonus robot\rvh_voo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ant\Documents\bonus robot\rvh_voor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38450" cy="2152650"/>
                          </a:xfrm>
                          <a:prstGeom prst="rect">
                            <a:avLst/>
                          </a:prstGeom>
                          <a:noFill/>
                          <a:ln>
                            <a:noFill/>
                          </a:ln>
                        </pic:spPr>
                      </pic:pic>
                    </a:graphicData>
                  </a:graphic>
                </wp:inline>
              </w:drawing>
            </w:r>
          </w:p>
        </w:tc>
        <w:tc>
          <w:tcPr>
            <w:tcW w:w="4680" w:type="dxa"/>
            <w:tcBorders>
              <w:top w:val="nil"/>
              <w:left w:val="nil"/>
              <w:bottom w:val="nil"/>
              <w:right w:val="nil"/>
            </w:tcBorders>
            <w:tcMar>
              <w:top w:w="100" w:type="dxa"/>
              <w:left w:w="100" w:type="dxa"/>
              <w:bottom w:w="100" w:type="dxa"/>
              <w:right w:w="100" w:type="dxa"/>
            </w:tcMar>
          </w:tcPr>
          <w:p w:rsidR="00F61E6A" w:rsidRDefault="00FE5703">
            <w:pPr>
              <w:pStyle w:val="Standaard1"/>
              <w:spacing w:line="240" w:lineRule="auto"/>
            </w:pPr>
            <w:r>
              <w:rPr>
                <w:noProof/>
                <w:lang w:val="en-US" w:eastAsia="en-US"/>
              </w:rPr>
              <w:drawing>
                <wp:inline distT="0" distB="0" distL="0" distR="0">
                  <wp:extent cx="2838450" cy="2143125"/>
                  <wp:effectExtent l="0" t="0" r="0" b="9525"/>
                  <wp:docPr id="28" name="Afbeelding 28" descr="C:\Users\Kaant\Documents\bonus robot\rvh_na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ant\Documents\bonus robot\rvh_na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38450" cy="2143125"/>
                          </a:xfrm>
                          <a:prstGeom prst="rect">
                            <a:avLst/>
                          </a:prstGeom>
                          <a:noFill/>
                          <a:ln>
                            <a:noFill/>
                          </a:ln>
                        </pic:spPr>
                      </pic:pic>
                    </a:graphicData>
                  </a:graphic>
                </wp:inline>
              </w:drawing>
            </w:r>
          </w:p>
        </w:tc>
      </w:tr>
    </w:tbl>
    <w:p w:rsidR="00F61E6A" w:rsidRDefault="00F61E6A">
      <w:pPr>
        <w:pStyle w:val="Standaard1"/>
      </w:pPr>
    </w:p>
    <w:sectPr w:rsidR="00F61E6A">
      <w:pgSz w:w="12240" w:h="15840"/>
      <w:pgMar w:top="1440" w:right="1440" w:bottom="1440" w:left="1440" w:header="708" w:footer="708" w:gutter="0"/>
      <w:pgNumType w:start="1"/>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Verdana">
    <w:panose1 w:val="020B0604030504040204"/>
    <w:charset w:val="00"/>
    <w:family w:val="swiss"/>
    <w:pitch w:val="variable"/>
    <w:sig w:usb0="A10006FF" w:usb1="4000205B" w:usb2="00000010" w:usb3="00000000" w:csb0="0000019F" w:csb1="00000000"/>
  </w:font>
  <w:font w:name="Open Sans">
    <w:altName w:val="Times New Roman"/>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4E"/>
    <w:family w:val="auto"/>
    <w:pitch w:val="variable"/>
    <w:sig w:usb0="00000001" w:usb1="08070000" w:usb2="00000010" w:usb3="00000000" w:csb0="00020000"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defaultTabStop w:val="720"/>
  <w:hyphenationZone w:val="425"/>
  <w:characterSpacingControl w:val="doNotCompress"/>
  <w:compat>
    <w:compatSetting w:name="compatibilityMode" w:uri="http://schemas.microsoft.com/office/word" w:val="14"/>
  </w:compat>
  <w:rsids>
    <w:rsidRoot w:val="00F61E6A"/>
    <w:rsid w:val="0032186A"/>
    <w:rsid w:val="0058158B"/>
    <w:rsid w:val="00AB75D8"/>
    <w:rsid w:val="00F61E6A"/>
    <w:rsid w:val="00FE5703"/>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0E39B1"/>
  <w15:docId w15:val="{CC0851D3-6DA0-43C7-B471-3A2032BD3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Verdana" w:eastAsia="Verdana" w:hAnsi="Verdana" w:cs="Verdana"/>
        <w:color w:val="000000"/>
        <w:lang w:val="nl-NL" w:eastAsia="nl-NL" w:bidi="ar-SA"/>
      </w:rPr>
    </w:rPrDefault>
    <w:pPrDefault>
      <w:pPr>
        <w:widowControl w:val="0"/>
        <w:spacing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Standaard">
    <w:name w:val="Normal"/>
    <w:qFormat/>
  </w:style>
  <w:style w:type="paragraph" w:styleId="Kop1">
    <w:name w:val="heading 1"/>
    <w:basedOn w:val="Standaard1"/>
    <w:next w:val="Standaard1"/>
    <w:pPr>
      <w:spacing w:before="480" w:after="120"/>
      <w:contextualSpacing/>
      <w:outlineLvl w:val="0"/>
    </w:pPr>
    <w:rPr>
      <w:rFonts w:ascii="Open Sans" w:eastAsia="Open Sans" w:hAnsi="Open Sans" w:cs="Open Sans"/>
      <w:color w:val="0B5394"/>
      <w:sz w:val="36"/>
      <w:szCs w:val="36"/>
    </w:rPr>
  </w:style>
  <w:style w:type="paragraph" w:styleId="Kop2">
    <w:name w:val="heading 2"/>
    <w:basedOn w:val="Standaard1"/>
    <w:next w:val="Standaard1"/>
    <w:pPr>
      <w:spacing w:before="360" w:after="80"/>
      <w:contextualSpacing/>
      <w:outlineLvl w:val="1"/>
    </w:pPr>
    <w:rPr>
      <w:rFonts w:ascii="Open Sans" w:eastAsia="Open Sans" w:hAnsi="Open Sans" w:cs="Open Sans"/>
      <w:color w:val="0B5394"/>
      <w:sz w:val="24"/>
      <w:szCs w:val="24"/>
    </w:rPr>
  </w:style>
  <w:style w:type="paragraph" w:styleId="Kop3">
    <w:name w:val="heading 3"/>
    <w:basedOn w:val="Standaard1"/>
    <w:next w:val="Standaard1"/>
    <w:pPr>
      <w:spacing w:before="280" w:after="80"/>
      <w:contextualSpacing/>
      <w:outlineLvl w:val="2"/>
    </w:pPr>
    <w:rPr>
      <w:rFonts w:ascii="Open Sans" w:eastAsia="Open Sans" w:hAnsi="Open Sans" w:cs="Open Sans"/>
      <w:color w:val="134F5C"/>
    </w:rPr>
  </w:style>
  <w:style w:type="paragraph" w:styleId="Kop4">
    <w:name w:val="heading 4"/>
    <w:basedOn w:val="Standaard1"/>
    <w:next w:val="Standaard1"/>
    <w:pPr>
      <w:spacing w:before="240" w:after="40"/>
      <w:contextualSpacing/>
      <w:outlineLvl w:val="3"/>
    </w:pPr>
    <w:rPr>
      <w:i/>
      <w:color w:val="666666"/>
      <w:sz w:val="22"/>
      <w:szCs w:val="22"/>
    </w:rPr>
  </w:style>
  <w:style w:type="paragraph" w:styleId="Kop5">
    <w:name w:val="heading 5"/>
    <w:basedOn w:val="Standaard1"/>
    <w:next w:val="Standaard1"/>
    <w:pPr>
      <w:spacing w:before="220" w:after="40"/>
      <w:contextualSpacing/>
      <w:outlineLvl w:val="4"/>
    </w:pPr>
    <w:rPr>
      <w:b/>
      <w:color w:val="666666"/>
    </w:rPr>
  </w:style>
  <w:style w:type="paragraph" w:styleId="Kop6">
    <w:name w:val="heading 6"/>
    <w:basedOn w:val="Standaard1"/>
    <w:next w:val="Standaard1"/>
    <w:pPr>
      <w:spacing w:before="200" w:after="4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Standaard1">
    <w:name w:val="Standaard1"/>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1"/>
    <w:next w:val="Standaard1"/>
    <w:rPr>
      <w:rFonts w:ascii="Open Sans" w:eastAsia="Open Sans" w:hAnsi="Open Sans" w:cs="Open Sans"/>
      <w:color w:val="0B5394"/>
      <w:sz w:val="60"/>
      <w:szCs w:val="60"/>
    </w:rPr>
  </w:style>
  <w:style w:type="paragraph" w:styleId="Ondertitel">
    <w:name w:val="Subtitle"/>
    <w:basedOn w:val="Standaard1"/>
    <w:next w:val="Standaard1"/>
    <w:pPr>
      <w:spacing w:after="320"/>
    </w:pPr>
    <w:rPr>
      <w:rFonts w:ascii="Open Sans" w:eastAsia="Open Sans" w:hAnsi="Open Sans" w:cs="Open Sans"/>
      <w:color w:val="3D85C6"/>
      <w:sz w:val="28"/>
      <w:szCs w:val="2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Pr>
  </w:style>
  <w:style w:type="paragraph" w:styleId="Ballontekst">
    <w:name w:val="Balloon Text"/>
    <w:basedOn w:val="Standaard"/>
    <w:link w:val="BallontekstChar"/>
    <w:uiPriority w:val="99"/>
    <w:semiHidden/>
    <w:unhideWhenUsed/>
    <w:rsid w:val="0058158B"/>
    <w:pPr>
      <w:spacing w:line="240" w:lineRule="auto"/>
    </w:pPr>
    <w:rPr>
      <w:rFonts w:ascii="Lucida Grande" w:hAnsi="Lucida Grande" w:cs="Lucida Grande"/>
      <w:sz w:val="18"/>
      <w:szCs w:val="18"/>
    </w:rPr>
  </w:style>
  <w:style w:type="character" w:customStyle="1" w:styleId="BallontekstChar">
    <w:name w:val="Ballontekst Char"/>
    <w:basedOn w:val="Standaardalinea-lettertype"/>
    <w:link w:val="Ballontekst"/>
    <w:uiPriority w:val="99"/>
    <w:semiHidden/>
    <w:rsid w:val="0058158B"/>
    <w:rPr>
      <w:rFonts w:ascii="Lucida Grande" w:hAnsi="Lucida Grande" w:cs="Lucida Grande"/>
      <w:sz w:val="18"/>
      <w:szCs w:val="18"/>
    </w:rPr>
  </w:style>
  <w:style w:type="character" w:customStyle="1" w:styleId="pl-smi">
    <w:name w:val="pl-smi"/>
    <w:basedOn w:val="Standaardalinea-lettertype"/>
    <w:rsid w:val="00AB75D8"/>
  </w:style>
  <w:style w:type="character" w:customStyle="1" w:styleId="pl-en">
    <w:name w:val="pl-en"/>
    <w:basedOn w:val="Standaardalinea-lettertype"/>
    <w:rsid w:val="00AB75D8"/>
  </w:style>
  <w:style w:type="character" w:customStyle="1" w:styleId="pl-s">
    <w:name w:val="pl-s"/>
    <w:basedOn w:val="Standaardalinea-lettertype"/>
    <w:rsid w:val="00AB75D8"/>
  </w:style>
  <w:style w:type="character" w:customStyle="1" w:styleId="pl-pds">
    <w:name w:val="pl-pds"/>
    <w:basedOn w:val="Standaardalinea-lettertype"/>
    <w:rsid w:val="00AB75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4</Pages>
  <Words>131</Words>
  <Characters>748</Characters>
  <Application>Microsoft Office Word</Application>
  <DocSecurity>0</DocSecurity>
  <Lines>6</Lines>
  <Paragraphs>1</Paragraphs>
  <ScaleCrop>false</ScaleCrop>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Kaan Mollaoglu</cp:lastModifiedBy>
  <cp:revision>5</cp:revision>
  <dcterms:created xsi:type="dcterms:W3CDTF">2016-09-13T08:13:00Z</dcterms:created>
  <dcterms:modified xsi:type="dcterms:W3CDTF">2016-10-01T09:18:00Z</dcterms:modified>
</cp:coreProperties>
</file>