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5B1C23" w14:textId="7F5B87D8" w:rsidR="00D73E57" w:rsidRDefault="007701D5" w:rsidP="00D73E5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Scale Revisions: </w:t>
      </w:r>
      <w:r w:rsidR="00713F40">
        <w:rPr>
          <w:b/>
          <w:bCs/>
          <w:sz w:val="28"/>
          <w:szCs w:val="28"/>
        </w:rPr>
        <w:t>Perceptions of Online Learning Scale (v2.</w:t>
      </w:r>
      <w:r>
        <w:rPr>
          <w:b/>
          <w:bCs/>
          <w:sz w:val="28"/>
          <w:szCs w:val="28"/>
        </w:rPr>
        <w:t>1</w:t>
      </w:r>
      <w:r w:rsidR="00713F40">
        <w:rPr>
          <w:b/>
          <w:bCs/>
          <w:sz w:val="28"/>
          <w:szCs w:val="28"/>
        </w:rPr>
        <w:t>)</w:t>
      </w:r>
    </w:p>
    <w:p w14:paraId="10D64339" w14:textId="69A026A9" w:rsidR="00713F40" w:rsidRDefault="00713F40" w:rsidP="00713F40">
      <w:pPr>
        <w:keepNext/>
      </w:pPr>
      <w:r>
        <w:t>Q2.</w:t>
      </w:r>
      <w:r w:rsidR="007701D5">
        <w:t>1</w:t>
      </w:r>
      <w:r>
        <w:t xml:space="preserve"> In your experience with traditional face-to-face (F2F) and online learning environments, when you compare F2F to online learning, you perceive that online learning...</w:t>
      </w:r>
    </w:p>
    <w:tbl>
      <w:tblPr>
        <w:tblStyle w:val="QQuestionTable"/>
        <w:tblW w:w="5000" w:type="pct"/>
        <w:tblInd w:w="0" w:type="dxa"/>
        <w:tblLook w:val="07E0" w:firstRow="1" w:lastRow="1" w:firstColumn="1" w:lastColumn="1" w:noHBand="1" w:noVBand="1"/>
      </w:tblPr>
      <w:tblGrid>
        <w:gridCol w:w="2770"/>
        <w:gridCol w:w="1318"/>
        <w:gridCol w:w="1402"/>
        <w:gridCol w:w="1090"/>
        <w:gridCol w:w="1432"/>
        <w:gridCol w:w="1348"/>
      </w:tblGrid>
      <w:tr w:rsidR="00713F40" w14:paraId="2FB8F4FC" w14:textId="77777777" w:rsidTr="007701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80" w:type="pct"/>
            <w:tcBorders>
              <w:top w:val="nil"/>
              <w:left w:val="nil"/>
              <w:right w:val="single" w:sz="4" w:space="0" w:color="BFBFBF"/>
            </w:tcBorders>
          </w:tcPr>
          <w:p w14:paraId="06DD8C1F" w14:textId="77777777" w:rsidR="00713F40" w:rsidRDefault="00713F40"/>
        </w:tc>
        <w:tc>
          <w:tcPr>
            <w:tcW w:w="3520" w:type="pct"/>
            <w:gridSpan w:val="5"/>
            <w:tcBorders>
              <w:top w:val="nil"/>
              <w:left w:val="nil"/>
              <w:right w:val="nil"/>
            </w:tcBorders>
            <w:hideMark/>
          </w:tcPr>
          <w:p w14:paraId="7C552D64" w14:textId="77777777" w:rsidR="00713F40" w:rsidRDefault="00713F40">
            <w:r>
              <w:t>Item Response Format</w:t>
            </w:r>
          </w:p>
        </w:tc>
      </w:tr>
      <w:tr w:rsidR="00713F40" w14:paraId="6A9AA8FA" w14:textId="77777777" w:rsidTr="007701D5">
        <w:tc>
          <w:tcPr>
            <w:tcW w:w="1480" w:type="pct"/>
            <w:tcBorders>
              <w:top w:val="nil"/>
              <w:left w:val="nil"/>
              <w:bottom w:val="nil"/>
              <w:right w:val="single" w:sz="4" w:space="0" w:color="BFBFBF"/>
            </w:tcBorders>
          </w:tcPr>
          <w:p w14:paraId="659B376B" w14:textId="77777777" w:rsidR="00713F40" w:rsidRDefault="00713F40"/>
        </w:tc>
        <w:tc>
          <w:tcPr>
            <w:tcW w:w="704" w:type="pct"/>
            <w:hideMark/>
          </w:tcPr>
          <w:p w14:paraId="0EA9F5D7" w14:textId="77777777" w:rsidR="00713F40" w:rsidRDefault="00713F40">
            <w:r>
              <w:t>Definitely less than F2F (1)</w:t>
            </w:r>
          </w:p>
        </w:tc>
        <w:tc>
          <w:tcPr>
            <w:tcW w:w="749" w:type="pct"/>
            <w:hideMark/>
          </w:tcPr>
          <w:p w14:paraId="2948F726" w14:textId="77777777" w:rsidR="00713F40" w:rsidRDefault="00713F40">
            <w:r>
              <w:t>Somewhat less than F2F (2)</w:t>
            </w:r>
          </w:p>
        </w:tc>
        <w:tc>
          <w:tcPr>
            <w:tcW w:w="582" w:type="pct"/>
            <w:hideMark/>
          </w:tcPr>
          <w:p w14:paraId="6F3E2F90" w14:textId="77777777" w:rsidR="00713F40" w:rsidRDefault="00713F40">
            <w:r>
              <w:t>About the same as F2F (3)</w:t>
            </w:r>
          </w:p>
        </w:tc>
        <w:tc>
          <w:tcPr>
            <w:tcW w:w="765" w:type="pct"/>
            <w:hideMark/>
          </w:tcPr>
          <w:p w14:paraId="3FB3A172" w14:textId="77777777" w:rsidR="00713F40" w:rsidRDefault="00713F40">
            <w:r>
              <w:t>Somewhat more than F2F (4)</w:t>
            </w:r>
          </w:p>
        </w:tc>
        <w:tc>
          <w:tcPr>
            <w:tcW w:w="720" w:type="pct"/>
            <w:hideMark/>
          </w:tcPr>
          <w:p w14:paraId="69456F3F" w14:textId="77777777" w:rsidR="00713F40" w:rsidRDefault="00713F40">
            <w:r>
              <w:t>Definitely more than F2F (5)</w:t>
            </w:r>
          </w:p>
        </w:tc>
      </w:tr>
      <w:tr w:rsidR="00713F40" w14:paraId="62F82CEE" w14:textId="77777777" w:rsidTr="007701D5">
        <w:tc>
          <w:tcPr>
            <w:tcW w:w="1480" w:type="pct"/>
            <w:tcBorders>
              <w:top w:val="nil"/>
              <w:left w:val="nil"/>
              <w:bottom w:val="nil"/>
              <w:right w:val="single" w:sz="4" w:space="0" w:color="BFBFBF"/>
            </w:tcBorders>
            <w:hideMark/>
          </w:tcPr>
          <w:p w14:paraId="4A517D87" w14:textId="3A7F61D1" w:rsidR="00713F40" w:rsidRDefault="00713F40" w:rsidP="007701D5">
            <w:pPr>
              <w:keepNext/>
              <w:jc w:val="right"/>
            </w:pPr>
            <w:r>
              <w:t xml:space="preserve">permits students to acquire content knowledge. </w:t>
            </w:r>
          </w:p>
        </w:tc>
        <w:tc>
          <w:tcPr>
            <w:tcW w:w="704" w:type="pct"/>
          </w:tcPr>
          <w:p w14:paraId="33497471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  <w:tc>
          <w:tcPr>
            <w:tcW w:w="749" w:type="pct"/>
          </w:tcPr>
          <w:p w14:paraId="2404E912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  <w:tc>
          <w:tcPr>
            <w:tcW w:w="582" w:type="pct"/>
          </w:tcPr>
          <w:p w14:paraId="6B6E1F18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  <w:tc>
          <w:tcPr>
            <w:tcW w:w="765" w:type="pct"/>
          </w:tcPr>
          <w:p w14:paraId="7AABC776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  <w:tc>
          <w:tcPr>
            <w:tcW w:w="720" w:type="pct"/>
          </w:tcPr>
          <w:p w14:paraId="2B1001DD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</w:tr>
      <w:tr w:rsidR="00713F40" w14:paraId="14D5EEC2" w14:textId="77777777" w:rsidTr="007701D5">
        <w:tc>
          <w:tcPr>
            <w:tcW w:w="1480" w:type="pct"/>
            <w:tcBorders>
              <w:top w:val="nil"/>
              <w:left w:val="nil"/>
              <w:bottom w:val="nil"/>
              <w:right w:val="single" w:sz="4" w:space="0" w:color="BFBFBF"/>
            </w:tcBorders>
            <w:hideMark/>
          </w:tcPr>
          <w:p w14:paraId="65E083F8" w14:textId="7EBE6298" w:rsidR="00713F40" w:rsidRDefault="00713F40" w:rsidP="007701D5">
            <w:pPr>
              <w:keepNext/>
              <w:jc w:val="right"/>
            </w:pPr>
            <w:r>
              <w:t xml:space="preserve">permits students to develop conceptual understanding. </w:t>
            </w:r>
          </w:p>
        </w:tc>
        <w:tc>
          <w:tcPr>
            <w:tcW w:w="704" w:type="pct"/>
          </w:tcPr>
          <w:p w14:paraId="7133B54E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  <w:tc>
          <w:tcPr>
            <w:tcW w:w="749" w:type="pct"/>
          </w:tcPr>
          <w:p w14:paraId="67BF66F9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  <w:tc>
          <w:tcPr>
            <w:tcW w:w="582" w:type="pct"/>
          </w:tcPr>
          <w:p w14:paraId="34DE3F31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  <w:tc>
          <w:tcPr>
            <w:tcW w:w="765" w:type="pct"/>
          </w:tcPr>
          <w:p w14:paraId="4D2B0162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  <w:tc>
          <w:tcPr>
            <w:tcW w:w="720" w:type="pct"/>
          </w:tcPr>
          <w:p w14:paraId="05E0EA7E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</w:tr>
      <w:tr w:rsidR="00713F40" w14:paraId="797DEEEC" w14:textId="77777777" w:rsidTr="007701D5">
        <w:tc>
          <w:tcPr>
            <w:tcW w:w="1480" w:type="pct"/>
            <w:tcBorders>
              <w:top w:val="nil"/>
              <w:left w:val="nil"/>
              <w:bottom w:val="nil"/>
              <w:right w:val="single" w:sz="4" w:space="0" w:color="BFBFBF"/>
            </w:tcBorders>
            <w:hideMark/>
          </w:tcPr>
          <w:p w14:paraId="6E3555E0" w14:textId="31802F12" w:rsidR="00713F40" w:rsidRDefault="00713F40" w:rsidP="007701D5">
            <w:pPr>
              <w:keepNext/>
              <w:jc w:val="right"/>
            </w:pPr>
            <w:r>
              <w:t xml:space="preserve">is effective for learning about the topics in the curriculum. </w:t>
            </w:r>
          </w:p>
        </w:tc>
        <w:tc>
          <w:tcPr>
            <w:tcW w:w="704" w:type="pct"/>
          </w:tcPr>
          <w:p w14:paraId="0F2C6492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  <w:tc>
          <w:tcPr>
            <w:tcW w:w="749" w:type="pct"/>
          </w:tcPr>
          <w:p w14:paraId="351AE19F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  <w:tc>
          <w:tcPr>
            <w:tcW w:w="582" w:type="pct"/>
          </w:tcPr>
          <w:p w14:paraId="634E6D85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  <w:tc>
          <w:tcPr>
            <w:tcW w:w="765" w:type="pct"/>
          </w:tcPr>
          <w:p w14:paraId="52CC8293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  <w:tc>
          <w:tcPr>
            <w:tcW w:w="720" w:type="pct"/>
          </w:tcPr>
          <w:p w14:paraId="0ABA1387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</w:tr>
      <w:tr w:rsidR="00713F40" w14:paraId="70115E96" w14:textId="77777777" w:rsidTr="007701D5">
        <w:tc>
          <w:tcPr>
            <w:tcW w:w="1480" w:type="pct"/>
            <w:tcBorders>
              <w:top w:val="nil"/>
              <w:left w:val="nil"/>
              <w:bottom w:val="nil"/>
              <w:right w:val="single" w:sz="4" w:space="0" w:color="BFBFBF"/>
            </w:tcBorders>
            <w:hideMark/>
          </w:tcPr>
          <w:p w14:paraId="6F43D74E" w14:textId="5E531459" w:rsidR="00713F40" w:rsidRDefault="00713F40" w:rsidP="007701D5">
            <w:pPr>
              <w:keepNext/>
              <w:jc w:val="right"/>
            </w:pPr>
            <w:r>
              <w:t xml:space="preserve">is effective for building knowledge. </w:t>
            </w:r>
          </w:p>
        </w:tc>
        <w:tc>
          <w:tcPr>
            <w:tcW w:w="704" w:type="pct"/>
          </w:tcPr>
          <w:p w14:paraId="18A7CA0B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  <w:tc>
          <w:tcPr>
            <w:tcW w:w="749" w:type="pct"/>
          </w:tcPr>
          <w:p w14:paraId="77FEC177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  <w:tc>
          <w:tcPr>
            <w:tcW w:w="582" w:type="pct"/>
          </w:tcPr>
          <w:p w14:paraId="0350D849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  <w:tc>
          <w:tcPr>
            <w:tcW w:w="765" w:type="pct"/>
          </w:tcPr>
          <w:p w14:paraId="4F862B48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  <w:tc>
          <w:tcPr>
            <w:tcW w:w="720" w:type="pct"/>
          </w:tcPr>
          <w:p w14:paraId="69373CED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</w:tr>
      <w:tr w:rsidR="00713F40" w14:paraId="3E74367F" w14:textId="77777777" w:rsidTr="007701D5">
        <w:tc>
          <w:tcPr>
            <w:tcW w:w="1480" w:type="pct"/>
            <w:tcBorders>
              <w:top w:val="nil"/>
              <w:left w:val="nil"/>
              <w:bottom w:val="nil"/>
              <w:right w:val="single" w:sz="4" w:space="0" w:color="BFBFBF"/>
            </w:tcBorders>
            <w:hideMark/>
          </w:tcPr>
          <w:p w14:paraId="6566A33D" w14:textId="4A7804E7" w:rsidR="00713F40" w:rsidRDefault="00713F40" w:rsidP="007701D5">
            <w:pPr>
              <w:keepNext/>
              <w:jc w:val="right"/>
            </w:pPr>
            <w:r>
              <w:t xml:space="preserve">supports student achievement. </w:t>
            </w:r>
          </w:p>
        </w:tc>
        <w:tc>
          <w:tcPr>
            <w:tcW w:w="704" w:type="pct"/>
          </w:tcPr>
          <w:p w14:paraId="2D915A04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  <w:tc>
          <w:tcPr>
            <w:tcW w:w="749" w:type="pct"/>
          </w:tcPr>
          <w:p w14:paraId="3C3712C9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  <w:tc>
          <w:tcPr>
            <w:tcW w:w="582" w:type="pct"/>
          </w:tcPr>
          <w:p w14:paraId="27D87FDD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  <w:tc>
          <w:tcPr>
            <w:tcW w:w="765" w:type="pct"/>
          </w:tcPr>
          <w:p w14:paraId="37AE08C5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  <w:tc>
          <w:tcPr>
            <w:tcW w:w="720" w:type="pct"/>
          </w:tcPr>
          <w:p w14:paraId="2A932BFC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</w:tr>
      <w:tr w:rsidR="00713F40" w14:paraId="59C52DC1" w14:textId="77777777" w:rsidTr="007701D5">
        <w:tc>
          <w:tcPr>
            <w:tcW w:w="1480" w:type="pct"/>
            <w:tcBorders>
              <w:top w:val="nil"/>
              <w:left w:val="nil"/>
              <w:bottom w:val="nil"/>
              <w:right w:val="single" w:sz="4" w:space="0" w:color="BFBFBF"/>
            </w:tcBorders>
            <w:hideMark/>
          </w:tcPr>
          <w:p w14:paraId="0B5B696D" w14:textId="75E7D857" w:rsidR="00713F40" w:rsidRDefault="00713F40" w:rsidP="007701D5">
            <w:pPr>
              <w:keepNext/>
              <w:jc w:val="right"/>
            </w:pPr>
            <w:r>
              <w:t xml:space="preserve">prepares students for high stakes assessments. </w:t>
            </w:r>
          </w:p>
        </w:tc>
        <w:tc>
          <w:tcPr>
            <w:tcW w:w="704" w:type="pct"/>
          </w:tcPr>
          <w:p w14:paraId="4CE8326B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  <w:tc>
          <w:tcPr>
            <w:tcW w:w="749" w:type="pct"/>
          </w:tcPr>
          <w:p w14:paraId="02E31914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  <w:tc>
          <w:tcPr>
            <w:tcW w:w="582" w:type="pct"/>
          </w:tcPr>
          <w:p w14:paraId="5D45BE73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  <w:tc>
          <w:tcPr>
            <w:tcW w:w="765" w:type="pct"/>
          </w:tcPr>
          <w:p w14:paraId="57A825BC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  <w:tc>
          <w:tcPr>
            <w:tcW w:w="720" w:type="pct"/>
          </w:tcPr>
          <w:p w14:paraId="68BC739D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</w:tr>
      <w:tr w:rsidR="00713F40" w14:paraId="12045996" w14:textId="77777777" w:rsidTr="007701D5">
        <w:tc>
          <w:tcPr>
            <w:tcW w:w="1480" w:type="pct"/>
            <w:tcBorders>
              <w:top w:val="nil"/>
              <w:left w:val="nil"/>
              <w:bottom w:val="nil"/>
              <w:right w:val="single" w:sz="4" w:space="0" w:color="BFBFBF"/>
            </w:tcBorders>
            <w:hideMark/>
          </w:tcPr>
          <w:p w14:paraId="7C791CED" w14:textId="39A0834A" w:rsidR="00713F40" w:rsidRDefault="00713F40" w:rsidP="007701D5">
            <w:pPr>
              <w:keepNext/>
              <w:jc w:val="right"/>
            </w:pPr>
            <w:r>
              <w:t xml:space="preserve">prepares students for work. </w:t>
            </w:r>
          </w:p>
        </w:tc>
        <w:tc>
          <w:tcPr>
            <w:tcW w:w="704" w:type="pct"/>
          </w:tcPr>
          <w:p w14:paraId="4D57ABCE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  <w:tc>
          <w:tcPr>
            <w:tcW w:w="749" w:type="pct"/>
          </w:tcPr>
          <w:p w14:paraId="3766D37B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  <w:tc>
          <w:tcPr>
            <w:tcW w:w="582" w:type="pct"/>
          </w:tcPr>
          <w:p w14:paraId="7ECBE0C2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  <w:tc>
          <w:tcPr>
            <w:tcW w:w="765" w:type="pct"/>
          </w:tcPr>
          <w:p w14:paraId="6E7A72D4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  <w:tc>
          <w:tcPr>
            <w:tcW w:w="720" w:type="pct"/>
          </w:tcPr>
          <w:p w14:paraId="6A940EB2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</w:tr>
      <w:tr w:rsidR="00713F40" w14:paraId="26C51A89" w14:textId="77777777" w:rsidTr="007701D5">
        <w:tc>
          <w:tcPr>
            <w:tcW w:w="1480" w:type="pct"/>
            <w:tcBorders>
              <w:top w:val="nil"/>
              <w:left w:val="nil"/>
              <w:bottom w:val="nil"/>
              <w:right w:val="single" w:sz="4" w:space="0" w:color="BFBFBF"/>
            </w:tcBorders>
            <w:hideMark/>
          </w:tcPr>
          <w:p w14:paraId="4BED957A" w14:textId="67CA39D1" w:rsidR="00713F40" w:rsidRDefault="00713F40" w:rsidP="007701D5">
            <w:pPr>
              <w:keepNext/>
              <w:jc w:val="right"/>
            </w:pPr>
            <w:r>
              <w:t>accomplishes the goals of th</w:t>
            </w:r>
            <w:r w:rsidR="007701D5">
              <w:t>e</w:t>
            </w:r>
            <w:r>
              <w:t xml:space="preserve"> curriculum. </w:t>
            </w:r>
          </w:p>
        </w:tc>
        <w:tc>
          <w:tcPr>
            <w:tcW w:w="704" w:type="pct"/>
          </w:tcPr>
          <w:p w14:paraId="748C35D2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  <w:tc>
          <w:tcPr>
            <w:tcW w:w="749" w:type="pct"/>
          </w:tcPr>
          <w:p w14:paraId="41F9A496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  <w:tc>
          <w:tcPr>
            <w:tcW w:w="582" w:type="pct"/>
          </w:tcPr>
          <w:p w14:paraId="212BEC88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  <w:tc>
          <w:tcPr>
            <w:tcW w:w="765" w:type="pct"/>
          </w:tcPr>
          <w:p w14:paraId="2D1DCF4F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  <w:tc>
          <w:tcPr>
            <w:tcW w:w="720" w:type="pct"/>
          </w:tcPr>
          <w:p w14:paraId="6BA6E27D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</w:tr>
      <w:tr w:rsidR="00713F40" w14:paraId="41D75F0B" w14:textId="77777777" w:rsidTr="007701D5">
        <w:tc>
          <w:tcPr>
            <w:tcW w:w="1480" w:type="pct"/>
            <w:tcBorders>
              <w:top w:val="nil"/>
              <w:left w:val="nil"/>
              <w:bottom w:val="nil"/>
              <w:right w:val="single" w:sz="4" w:space="0" w:color="BFBFBF"/>
            </w:tcBorders>
            <w:hideMark/>
          </w:tcPr>
          <w:p w14:paraId="7297B124" w14:textId="7F90CC1A" w:rsidR="00713F40" w:rsidRDefault="00713F40" w:rsidP="007701D5">
            <w:pPr>
              <w:keepNext/>
              <w:jc w:val="right"/>
            </w:pPr>
            <w:r>
              <w:t xml:space="preserve">promotes higher-ordered thinking skills such as analysis, synthesis, and evaluation. </w:t>
            </w:r>
          </w:p>
        </w:tc>
        <w:tc>
          <w:tcPr>
            <w:tcW w:w="704" w:type="pct"/>
          </w:tcPr>
          <w:p w14:paraId="407394D5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  <w:tc>
          <w:tcPr>
            <w:tcW w:w="749" w:type="pct"/>
          </w:tcPr>
          <w:p w14:paraId="2D2198CE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  <w:tc>
          <w:tcPr>
            <w:tcW w:w="582" w:type="pct"/>
          </w:tcPr>
          <w:p w14:paraId="7CEFE01D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  <w:tc>
          <w:tcPr>
            <w:tcW w:w="765" w:type="pct"/>
          </w:tcPr>
          <w:p w14:paraId="1975AB1A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  <w:tc>
          <w:tcPr>
            <w:tcW w:w="720" w:type="pct"/>
          </w:tcPr>
          <w:p w14:paraId="5231D3F2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</w:tr>
      <w:tr w:rsidR="00713F40" w14:paraId="0CDF5A07" w14:textId="77777777" w:rsidTr="007701D5">
        <w:tc>
          <w:tcPr>
            <w:tcW w:w="1480" w:type="pct"/>
            <w:tcBorders>
              <w:top w:val="nil"/>
              <w:left w:val="nil"/>
              <w:bottom w:val="nil"/>
              <w:right w:val="single" w:sz="4" w:space="0" w:color="BFBFBF"/>
            </w:tcBorders>
            <w:hideMark/>
          </w:tcPr>
          <w:p w14:paraId="7E660E5F" w14:textId="797561DC" w:rsidR="00713F40" w:rsidRDefault="00713F40" w:rsidP="007701D5">
            <w:pPr>
              <w:keepNext/>
              <w:jc w:val="right"/>
            </w:pPr>
            <w:r>
              <w:t xml:space="preserve">effectively assesses student performance. </w:t>
            </w:r>
          </w:p>
        </w:tc>
        <w:tc>
          <w:tcPr>
            <w:tcW w:w="704" w:type="pct"/>
          </w:tcPr>
          <w:p w14:paraId="2C424980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  <w:tc>
          <w:tcPr>
            <w:tcW w:w="749" w:type="pct"/>
          </w:tcPr>
          <w:p w14:paraId="060A7810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  <w:tc>
          <w:tcPr>
            <w:tcW w:w="582" w:type="pct"/>
          </w:tcPr>
          <w:p w14:paraId="5AACB901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  <w:tc>
          <w:tcPr>
            <w:tcW w:w="765" w:type="pct"/>
          </w:tcPr>
          <w:p w14:paraId="2F42483C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  <w:tc>
          <w:tcPr>
            <w:tcW w:w="720" w:type="pct"/>
          </w:tcPr>
          <w:p w14:paraId="1CD9FCB7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</w:tr>
      <w:tr w:rsidR="00713F40" w14:paraId="3B124015" w14:textId="77777777" w:rsidTr="007701D5">
        <w:tc>
          <w:tcPr>
            <w:tcW w:w="1480" w:type="pct"/>
            <w:tcBorders>
              <w:top w:val="nil"/>
              <w:left w:val="nil"/>
              <w:bottom w:val="nil"/>
              <w:right w:val="single" w:sz="4" w:space="0" w:color="BFBFBF"/>
            </w:tcBorders>
            <w:hideMark/>
          </w:tcPr>
          <w:p w14:paraId="6F8D881F" w14:textId="56998F33" w:rsidR="00713F40" w:rsidRDefault="00713F40" w:rsidP="007701D5">
            <w:pPr>
              <w:keepNext/>
              <w:jc w:val="right"/>
            </w:pPr>
            <w:r>
              <w:t xml:space="preserve">assessments provide teachers with reliable information on student progress. </w:t>
            </w:r>
          </w:p>
        </w:tc>
        <w:tc>
          <w:tcPr>
            <w:tcW w:w="704" w:type="pct"/>
          </w:tcPr>
          <w:p w14:paraId="23ABF557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  <w:tc>
          <w:tcPr>
            <w:tcW w:w="749" w:type="pct"/>
          </w:tcPr>
          <w:p w14:paraId="16EFC99F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  <w:tc>
          <w:tcPr>
            <w:tcW w:w="582" w:type="pct"/>
          </w:tcPr>
          <w:p w14:paraId="0816A963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  <w:tc>
          <w:tcPr>
            <w:tcW w:w="765" w:type="pct"/>
          </w:tcPr>
          <w:p w14:paraId="686CFF86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  <w:tc>
          <w:tcPr>
            <w:tcW w:w="720" w:type="pct"/>
          </w:tcPr>
          <w:p w14:paraId="3893993D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</w:tr>
      <w:tr w:rsidR="00713F40" w14:paraId="624E9E7E" w14:textId="77777777" w:rsidTr="007701D5">
        <w:tc>
          <w:tcPr>
            <w:tcW w:w="1480" w:type="pct"/>
            <w:tcBorders>
              <w:top w:val="nil"/>
              <w:left w:val="nil"/>
              <w:bottom w:val="nil"/>
              <w:right w:val="single" w:sz="4" w:space="0" w:color="BFBFBF"/>
            </w:tcBorders>
            <w:hideMark/>
          </w:tcPr>
          <w:p w14:paraId="46314649" w14:textId="652571DD" w:rsidR="00713F40" w:rsidRDefault="00713F40" w:rsidP="007701D5">
            <w:pPr>
              <w:keepNext/>
              <w:jc w:val="right"/>
            </w:pPr>
            <w:r>
              <w:t xml:space="preserve">encourages academic integrity and adherence to intellectual property standards. </w:t>
            </w:r>
          </w:p>
        </w:tc>
        <w:tc>
          <w:tcPr>
            <w:tcW w:w="704" w:type="pct"/>
          </w:tcPr>
          <w:p w14:paraId="6B62447F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  <w:tc>
          <w:tcPr>
            <w:tcW w:w="749" w:type="pct"/>
          </w:tcPr>
          <w:p w14:paraId="33EA9E25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  <w:tc>
          <w:tcPr>
            <w:tcW w:w="582" w:type="pct"/>
          </w:tcPr>
          <w:p w14:paraId="4AC1BB65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  <w:tc>
          <w:tcPr>
            <w:tcW w:w="765" w:type="pct"/>
          </w:tcPr>
          <w:p w14:paraId="053EF640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  <w:tc>
          <w:tcPr>
            <w:tcW w:w="720" w:type="pct"/>
          </w:tcPr>
          <w:p w14:paraId="5B799F95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</w:tr>
    </w:tbl>
    <w:p w14:paraId="5614D16C" w14:textId="77777777" w:rsidR="00713F40" w:rsidRDefault="00713F40" w:rsidP="00713F40"/>
    <w:p w14:paraId="77B3032F" w14:textId="77777777" w:rsidR="00713F40" w:rsidRDefault="00713F40" w:rsidP="00713F40">
      <w:pPr>
        <w:pStyle w:val="BlockEndLabel"/>
      </w:pPr>
      <w:r>
        <w:t>End of Block: Effective Learning</w:t>
      </w:r>
    </w:p>
    <w:p w14:paraId="298E11F2" w14:textId="77777777" w:rsidR="00713F40" w:rsidRDefault="00713F40" w:rsidP="00713F40">
      <w:pPr>
        <w:pStyle w:val="BlockSeparator"/>
      </w:pPr>
    </w:p>
    <w:p w14:paraId="4A532BBC" w14:textId="77777777" w:rsidR="00713F40" w:rsidRDefault="00713F40" w:rsidP="00713F40">
      <w:pPr>
        <w:pStyle w:val="BlockStartLabel"/>
      </w:pPr>
      <w:r>
        <w:t>Start of Block: Student Centered</w:t>
      </w:r>
    </w:p>
    <w:p w14:paraId="4E22DB9A" w14:textId="30704DD5" w:rsidR="00713F40" w:rsidRDefault="00713F40" w:rsidP="00713F40">
      <w:pPr>
        <w:keepNext/>
      </w:pPr>
      <w:r>
        <w:t>Q3.1 In your experience with traditional face-to-face (F2F) and online learning environments, when you compare F2F to online learning, you perceive that online learning...</w:t>
      </w:r>
    </w:p>
    <w:tbl>
      <w:tblPr>
        <w:tblStyle w:val="QQuestionTable"/>
        <w:tblW w:w="0" w:type="auto"/>
        <w:tblInd w:w="0" w:type="dxa"/>
        <w:tblLook w:val="07E0" w:firstRow="1" w:lastRow="1" w:firstColumn="1" w:lastColumn="1" w:noHBand="1" w:noVBand="1"/>
      </w:tblPr>
      <w:tblGrid>
        <w:gridCol w:w="2691"/>
        <w:gridCol w:w="1333"/>
        <w:gridCol w:w="1417"/>
        <w:gridCol w:w="1107"/>
        <w:gridCol w:w="1448"/>
        <w:gridCol w:w="1364"/>
      </w:tblGrid>
      <w:tr w:rsidR="00713F40" w14:paraId="3AD065D0" w14:textId="77777777" w:rsidTr="007701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top w:val="nil"/>
              <w:left w:val="nil"/>
              <w:right w:val="single" w:sz="4" w:space="0" w:color="BFBFBF"/>
            </w:tcBorders>
          </w:tcPr>
          <w:p w14:paraId="2A4F8F5E" w14:textId="77777777" w:rsidR="00713F40" w:rsidRDefault="00713F40"/>
        </w:tc>
        <w:tc>
          <w:tcPr>
            <w:tcW w:w="0" w:type="auto"/>
            <w:gridSpan w:val="5"/>
            <w:tcBorders>
              <w:top w:val="nil"/>
              <w:left w:val="nil"/>
              <w:right w:val="nil"/>
            </w:tcBorders>
            <w:hideMark/>
          </w:tcPr>
          <w:p w14:paraId="493BDC9E" w14:textId="77777777" w:rsidR="00713F40" w:rsidRDefault="00713F40">
            <w:r>
              <w:t>Item Response Format</w:t>
            </w:r>
          </w:p>
        </w:tc>
      </w:tr>
      <w:tr w:rsidR="00713F40" w14:paraId="71B40CAC" w14:textId="77777777" w:rsidTr="007701D5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BFBFBF"/>
            </w:tcBorders>
          </w:tcPr>
          <w:p w14:paraId="67DEB14E" w14:textId="77777777" w:rsidR="00713F40" w:rsidRDefault="00713F40"/>
        </w:tc>
        <w:tc>
          <w:tcPr>
            <w:tcW w:w="0" w:type="auto"/>
            <w:hideMark/>
          </w:tcPr>
          <w:p w14:paraId="6544E7E2" w14:textId="77777777" w:rsidR="00713F40" w:rsidRDefault="00713F40">
            <w:r>
              <w:t>Definitely less than F2F (1)</w:t>
            </w:r>
          </w:p>
        </w:tc>
        <w:tc>
          <w:tcPr>
            <w:tcW w:w="0" w:type="auto"/>
            <w:hideMark/>
          </w:tcPr>
          <w:p w14:paraId="1F80AE2F" w14:textId="77777777" w:rsidR="00713F40" w:rsidRDefault="00713F40">
            <w:r>
              <w:t>Somewhat less than F2F (2)</w:t>
            </w:r>
          </w:p>
        </w:tc>
        <w:tc>
          <w:tcPr>
            <w:tcW w:w="0" w:type="auto"/>
            <w:hideMark/>
          </w:tcPr>
          <w:p w14:paraId="26A6F5D3" w14:textId="77777777" w:rsidR="00713F40" w:rsidRDefault="00713F40">
            <w:r>
              <w:t>About the same as F2F (3)</w:t>
            </w:r>
          </w:p>
        </w:tc>
        <w:tc>
          <w:tcPr>
            <w:tcW w:w="0" w:type="auto"/>
            <w:hideMark/>
          </w:tcPr>
          <w:p w14:paraId="6E3174B2" w14:textId="77777777" w:rsidR="00713F40" w:rsidRDefault="00713F40">
            <w:r>
              <w:t>Somewhat more than F2F (4)</w:t>
            </w:r>
          </w:p>
        </w:tc>
        <w:tc>
          <w:tcPr>
            <w:tcW w:w="0" w:type="auto"/>
            <w:hideMark/>
          </w:tcPr>
          <w:p w14:paraId="7A56B0B8" w14:textId="77777777" w:rsidR="00713F40" w:rsidRDefault="00713F40">
            <w:r>
              <w:t>Definitely more than F2F (5)</w:t>
            </w:r>
          </w:p>
        </w:tc>
      </w:tr>
      <w:tr w:rsidR="00713F40" w14:paraId="23786162" w14:textId="77777777" w:rsidTr="007701D5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BFBFBF"/>
            </w:tcBorders>
            <w:hideMark/>
          </w:tcPr>
          <w:p w14:paraId="235726CF" w14:textId="2559646A" w:rsidR="00713F40" w:rsidRDefault="00713F40" w:rsidP="007701D5">
            <w:pPr>
              <w:keepNext/>
              <w:jc w:val="left"/>
            </w:pPr>
            <w:r>
              <w:t>is student centered.</w:t>
            </w:r>
          </w:p>
        </w:tc>
        <w:tc>
          <w:tcPr>
            <w:tcW w:w="0" w:type="auto"/>
          </w:tcPr>
          <w:p w14:paraId="6178A4A5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  <w:tc>
          <w:tcPr>
            <w:tcW w:w="0" w:type="auto"/>
          </w:tcPr>
          <w:p w14:paraId="6C5138C9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  <w:tc>
          <w:tcPr>
            <w:tcW w:w="0" w:type="auto"/>
          </w:tcPr>
          <w:p w14:paraId="02FC77FA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  <w:tc>
          <w:tcPr>
            <w:tcW w:w="0" w:type="auto"/>
          </w:tcPr>
          <w:p w14:paraId="2A93562A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  <w:tc>
          <w:tcPr>
            <w:tcW w:w="0" w:type="auto"/>
          </w:tcPr>
          <w:p w14:paraId="715D4068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</w:tr>
      <w:tr w:rsidR="00713F40" w14:paraId="680A862F" w14:textId="77777777" w:rsidTr="007701D5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BFBFBF"/>
            </w:tcBorders>
            <w:hideMark/>
          </w:tcPr>
          <w:p w14:paraId="5C3CC34B" w14:textId="2BB2DAD4" w:rsidR="00713F40" w:rsidRDefault="00713F40" w:rsidP="007701D5">
            <w:pPr>
              <w:keepNext/>
              <w:jc w:val="left"/>
            </w:pPr>
            <w:r>
              <w:t xml:space="preserve">offers students choices. </w:t>
            </w:r>
          </w:p>
        </w:tc>
        <w:tc>
          <w:tcPr>
            <w:tcW w:w="0" w:type="auto"/>
          </w:tcPr>
          <w:p w14:paraId="221CF428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  <w:tc>
          <w:tcPr>
            <w:tcW w:w="0" w:type="auto"/>
          </w:tcPr>
          <w:p w14:paraId="4BCF6930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  <w:tc>
          <w:tcPr>
            <w:tcW w:w="0" w:type="auto"/>
          </w:tcPr>
          <w:p w14:paraId="6F033B4A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  <w:tc>
          <w:tcPr>
            <w:tcW w:w="0" w:type="auto"/>
          </w:tcPr>
          <w:p w14:paraId="6A067274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  <w:tc>
          <w:tcPr>
            <w:tcW w:w="0" w:type="auto"/>
          </w:tcPr>
          <w:p w14:paraId="1461ADA0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</w:tr>
      <w:tr w:rsidR="00713F40" w14:paraId="4D50CDC7" w14:textId="77777777" w:rsidTr="007701D5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BFBFBF"/>
            </w:tcBorders>
            <w:hideMark/>
          </w:tcPr>
          <w:p w14:paraId="76CAB441" w14:textId="1BD1DF19" w:rsidR="00713F40" w:rsidRDefault="00713F40" w:rsidP="007701D5">
            <w:pPr>
              <w:keepNext/>
              <w:jc w:val="left"/>
            </w:pPr>
            <w:r>
              <w:t xml:space="preserve">permits differentiation based on student needs. </w:t>
            </w:r>
          </w:p>
        </w:tc>
        <w:tc>
          <w:tcPr>
            <w:tcW w:w="0" w:type="auto"/>
          </w:tcPr>
          <w:p w14:paraId="59721321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  <w:tc>
          <w:tcPr>
            <w:tcW w:w="0" w:type="auto"/>
          </w:tcPr>
          <w:p w14:paraId="0854BA06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  <w:tc>
          <w:tcPr>
            <w:tcW w:w="0" w:type="auto"/>
          </w:tcPr>
          <w:p w14:paraId="35713446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  <w:tc>
          <w:tcPr>
            <w:tcW w:w="0" w:type="auto"/>
          </w:tcPr>
          <w:p w14:paraId="52EF2ED4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  <w:tc>
          <w:tcPr>
            <w:tcW w:w="0" w:type="auto"/>
          </w:tcPr>
          <w:p w14:paraId="3CE46D35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</w:tr>
      <w:tr w:rsidR="00713F40" w14:paraId="7D5C30FF" w14:textId="77777777" w:rsidTr="007701D5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BFBFBF"/>
            </w:tcBorders>
            <w:hideMark/>
          </w:tcPr>
          <w:p w14:paraId="2FF31D6A" w14:textId="6D01C6B5" w:rsidR="00713F40" w:rsidRDefault="00713F40" w:rsidP="007701D5">
            <w:pPr>
              <w:keepNext/>
              <w:jc w:val="left"/>
            </w:pPr>
            <w:r>
              <w:t xml:space="preserve">supports flexible pacing for students. </w:t>
            </w:r>
          </w:p>
        </w:tc>
        <w:tc>
          <w:tcPr>
            <w:tcW w:w="0" w:type="auto"/>
          </w:tcPr>
          <w:p w14:paraId="1CBC4859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  <w:tc>
          <w:tcPr>
            <w:tcW w:w="0" w:type="auto"/>
          </w:tcPr>
          <w:p w14:paraId="7E3033D4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  <w:tc>
          <w:tcPr>
            <w:tcW w:w="0" w:type="auto"/>
          </w:tcPr>
          <w:p w14:paraId="1A414062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  <w:tc>
          <w:tcPr>
            <w:tcW w:w="0" w:type="auto"/>
          </w:tcPr>
          <w:p w14:paraId="544FA686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  <w:tc>
          <w:tcPr>
            <w:tcW w:w="0" w:type="auto"/>
          </w:tcPr>
          <w:p w14:paraId="0EB441FE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</w:tr>
      <w:tr w:rsidR="00713F40" w14:paraId="0714AEB8" w14:textId="77777777" w:rsidTr="007701D5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BFBFBF"/>
            </w:tcBorders>
            <w:hideMark/>
          </w:tcPr>
          <w:p w14:paraId="54D0A437" w14:textId="4331FBCD" w:rsidR="00713F40" w:rsidRDefault="00713F40" w:rsidP="007701D5">
            <w:pPr>
              <w:keepNext/>
              <w:jc w:val="left"/>
            </w:pPr>
            <w:r>
              <w:t xml:space="preserve">supports learner-customized pacing. </w:t>
            </w:r>
          </w:p>
        </w:tc>
        <w:tc>
          <w:tcPr>
            <w:tcW w:w="0" w:type="auto"/>
          </w:tcPr>
          <w:p w14:paraId="6338BC4D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  <w:tc>
          <w:tcPr>
            <w:tcW w:w="0" w:type="auto"/>
          </w:tcPr>
          <w:p w14:paraId="129CCC83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  <w:tc>
          <w:tcPr>
            <w:tcW w:w="0" w:type="auto"/>
          </w:tcPr>
          <w:p w14:paraId="245E7EB4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  <w:tc>
          <w:tcPr>
            <w:tcW w:w="0" w:type="auto"/>
          </w:tcPr>
          <w:p w14:paraId="582F934F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  <w:tc>
          <w:tcPr>
            <w:tcW w:w="0" w:type="auto"/>
          </w:tcPr>
          <w:p w14:paraId="34332853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</w:tr>
      <w:tr w:rsidR="00713F40" w14:paraId="04FBC4EC" w14:textId="77777777" w:rsidTr="007701D5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BFBFBF"/>
            </w:tcBorders>
            <w:hideMark/>
          </w:tcPr>
          <w:p w14:paraId="3F7F7F04" w14:textId="4F16699B" w:rsidR="00713F40" w:rsidRDefault="00713F40" w:rsidP="007701D5">
            <w:pPr>
              <w:keepNext/>
              <w:jc w:val="left"/>
            </w:pPr>
            <w:r>
              <w:t xml:space="preserve">aligns instruction to individual learning goals. </w:t>
            </w:r>
          </w:p>
        </w:tc>
        <w:tc>
          <w:tcPr>
            <w:tcW w:w="0" w:type="auto"/>
          </w:tcPr>
          <w:p w14:paraId="1938A2CF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  <w:tc>
          <w:tcPr>
            <w:tcW w:w="0" w:type="auto"/>
          </w:tcPr>
          <w:p w14:paraId="2CCA9752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  <w:tc>
          <w:tcPr>
            <w:tcW w:w="0" w:type="auto"/>
          </w:tcPr>
          <w:p w14:paraId="731C0080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  <w:tc>
          <w:tcPr>
            <w:tcW w:w="0" w:type="auto"/>
          </w:tcPr>
          <w:p w14:paraId="144C14EE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  <w:tc>
          <w:tcPr>
            <w:tcW w:w="0" w:type="auto"/>
          </w:tcPr>
          <w:p w14:paraId="45CBADA0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</w:tr>
      <w:tr w:rsidR="00713F40" w14:paraId="2CEF7B0A" w14:textId="77777777" w:rsidTr="007701D5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BFBFBF"/>
            </w:tcBorders>
            <w:hideMark/>
          </w:tcPr>
          <w:p w14:paraId="49BE5133" w14:textId="78DE6959" w:rsidR="00713F40" w:rsidRDefault="00713F40" w:rsidP="007701D5">
            <w:pPr>
              <w:keepNext/>
              <w:jc w:val="left"/>
            </w:pPr>
            <w:r>
              <w:t xml:space="preserve">is personalized and adaptive. </w:t>
            </w:r>
          </w:p>
        </w:tc>
        <w:tc>
          <w:tcPr>
            <w:tcW w:w="0" w:type="auto"/>
          </w:tcPr>
          <w:p w14:paraId="253DE599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  <w:tc>
          <w:tcPr>
            <w:tcW w:w="0" w:type="auto"/>
          </w:tcPr>
          <w:p w14:paraId="529DF0C7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  <w:tc>
          <w:tcPr>
            <w:tcW w:w="0" w:type="auto"/>
          </w:tcPr>
          <w:p w14:paraId="102AE61A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  <w:tc>
          <w:tcPr>
            <w:tcW w:w="0" w:type="auto"/>
          </w:tcPr>
          <w:p w14:paraId="58CA24D2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  <w:tc>
          <w:tcPr>
            <w:tcW w:w="0" w:type="auto"/>
          </w:tcPr>
          <w:p w14:paraId="5DF38107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</w:tr>
      <w:tr w:rsidR="00713F40" w14:paraId="1E58A7D2" w14:textId="77777777" w:rsidTr="007701D5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BFBFBF"/>
            </w:tcBorders>
            <w:hideMark/>
          </w:tcPr>
          <w:p w14:paraId="7A4FFC1B" w14:textId="7339396E" w:rsidR="00713F40" w:rsidRDefault="00713F40" w:rsidP="007701D5">
            <w:pPr>
              <w:keepNext/>
              <w:jc w:val="left"/>
            </w:pPr>
            <w:r>
              <w:t>encourages individualize</w:t>
            </w:r>
            <w:r w:rsidR="007701D5">
              <w:t>d</w:t>
            </w:r>
            <w:r>
              <w:t xml:space="preserve"> assessment (as compared to standardized assessment). </w:t>
            </w:r>
          </w:p>
        </w:tc>
        <w:tc>
          <w:tcPr>
            <w:tcW w:w="0" w:type="auto"/>
          </w:tcPr>
          <w:p w14:paraId="698790F7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  <w:tc>
          <w:tcPr>
            <w:tcW w:w="0" w:type="auto"/>
          </w:tcPr>
          <w:p w14:paraId="10D148FF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  <w:tc>
          <w:tcPr>
            <w:tcW w:w="0" w:type="auto"/>
          </w:tcPr>
          <w:p w14:paraId="47EA1C61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  <w:tc>
          <w:tcPr>
            <w:tcW w:w="0" w:type="auto"/>
          </w:tcPr>
          <w:p w14:paraId="7B4F827C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  <w:tc>
          <w:tcPr>
            <w:tcW w:w="0" w:type="auto"/>
          </w:tcPr>
          <w:p w14:paraId="344DD9AA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</w:tr>
    </w:tbl>
    <w:p w14:paraId="4A2AD2A5" w14:textId="77777777" w:rsidR="00713F40" w:rsidRDefault="00713F40" w:rsidP="00713F40"/>
    <w:p w14:paraId="0ADFF8E5" w14:textId="77777777" w:rsidR="00713F40" w:rsidRDefault="00713F40" w:rsidP="00713F40"/>
    <w:p w14:paraId="4D5C20B6" w14:textId="0E630C6A" w:rsidR="00713F40" w:rsidRDefault="00713F40" w:rsidP="00713F40">
      <w:pPr>
        <w:pStyle w:val="BlockEndLabel"/>
      </w:pPr>
      <w:r>
        <w:t>End of Block: Student Centered</w:t>
      </w:r>
    </w:p>
    <w:p w14:paraId="08DFEB18" w14:textId="114AAE1F" w:rsidR="007701D5" w:rsidRDefault="007701D5" w:rsidP="00713F40">
      <w:pPr>
        <w:pStyle w:val="BlockEndLabel"/>
      </w:pPr>
    </w:p>
    <w:p w14:paraId="790689CA" w14:textId="0AE102DF" w:rsidR="007701D5" w:rsidRDefault="007701D5" w:rsidP="00713F40">
      <w:pPr>
        <w:pStyle w:val="BlockEndLabel"/>
      </w:pPr>
    </w:p>
    <w:p w14:paraId="7537DB7B" w14:textId="7AEBFFE8" w:rsidR="007701D5" w:rsidRDefault="007701D5" w:rsidP="00713F40">
      <w:pPr>
        <w:pStyle w:val="BlockEndLabel"/>
      </w:pPr>
    </w:p>
    <w:p w14:paraId="4AC55BCB" w14:textId="105F65F9" w:rsidR="007701D5" w:rsidRDefault="007701D5" w:rsidP="00713F40">
      <w:pPr>
        <w:pStyle w:val="BlockEndLabel"/>
      </w:pPr>
    </w:p>
    <w:p w14:paraId="36D7B229" w14:textId="0BDAAB49" w:rsidR="007701D5" w:rsidRDefault="007701D5" w:rsidP="00713F40">
      <w:pPr>
        <w:pStyle w:val="BlockEndLabel"/>
      </w:pPr>
    </w:p>
    <w:p w14:paraId="5EE9C192" w14:textId="48B3E4C4" w:rsidR="007701D5" w:rsidRDefault="007701D5" w:rsidP="00713F40">
      <w:pPr>
        <w:pStyle w:val="BlockEndLabel"/>
      </w:pPr>
    </w:p>
    <w:p w14:paraId="385C0E2B" w14:textId="77777777" w:rsidR="007701D5" w:rsidRDefault="007701D5" w:rsidP="00713F40">
      <w:pPr>
        <w:pStyle w:val="BlockEndLabel"/>
      </w:pPr>
    </w:p>
    <w:p w14:paraId="625FD6CF" w14:textId="77777777" w:rsidR="00713F40" w:rsidRDefault="00713F40" w:rsidP="00713F40">
      <w:pPr>
        <w:pStyle w:val="BlockSeparator"/>
      </w:pPr>
    </w:p>
    <w:p w14:paraId="26694DE4" w14:textId="685486CE" w:rsidR="00713F40" w:rsidRDefault="00713F40" w:rsidP="00713F40">
      <w:pPr>
        <w:pStyle w:val="BlockStartLabel"/>
      </w:pPr>
      <w:r>
        <w:t>Start of Block: Interactive</w:t>
      </w:r>
    </w:p>
    <w:p w14:paraId="01FD7F25" w14:textId="5AC23ABF" w:rsidR="00713F40" w:rsidRDefault="00713F40" w:rsidP="00713F40">
      <w:pPr>
        <w:keepNext/>
      </w:pPr>
      <w:r>
        <w:t>Q4.3 In your experience with traditional face-to-face (F2F) and online learning environments, when you compare F2F to online learning, you perceive that online learning...</w:t>
      </w:r>
    </w:p>
    <w:tbl>
      <w:tblPr>
        <w:tblStyle w:val="QQuestionTable"/>
        <w:tblW w:w="0" w:type="auto"/>
        <w:tblInd w:w="0" w:type="dxa"/>
        <w:tblLook w:val="07E0" w:firstRow="1" w:lastRow="1" w:firstColumn="1" w:lastColumn="1" w:noHBand="1" w:noVBand="1"/>
      </w:tblPr>
      <w:tblGrid>
        <w:gridCol w:w="2212"/>
        <w:gridCol w:w="1422"/>
        <w:gridCol w:w="1506"/>
        <w:gridCol w:w="1212"/>
        <w:gridCol w:w="1546"/>
        <w:gridCol w:w="1462"/>
      </w:tblGrid>
      <w:tr w:rsidR="00713F40" w14:paraId="3A2C81DB" w14:textId="77777777" w:rsidTr="007701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top w:val="nil"/>
              <w:left w:val="nil"/>
              <w:right w:val="single" w:sz="4" w:space="0" w:color="BFBFBF"/>
            </w:tcBorders>
          </w:tcPr>
          <w:p w14:paraId="75034EE2" w14:textId="77777777" w:rsidR="00713F40" w:rsidRDefault="00713F40"/>
        </w:tc>
        <w:tc>
          <w:tcPr>
            <w:tcW w:w="0" w:type="auto"/>
            <w:gridSpan w:val="5"/>
            <w:tcBorders>
              <w:top w:val="nil"/>
              <w:left w:val="nil"/>
              <w:right w:val="nil"/>
            </w:tcBorders>
            <w:hideMark/>
          </w:tcPr>
          <w:p w14:paraId="1AF626E6" w14:textId="77777777" w:rsidR="00713F40" w:rsidRDefault="00713F40">
            <w:r>
              <w:t>Item Response Format</w:t>
            </w:r>
          </w:p>
        </w:tc>
      </w:tr>
      <w:tr w:rsidR="00713F40" w14:paraId="257D9253" w14:textId="77777777" w:rsidTr="007701D5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BFBFBF"/>
            </w:tcBorders>
          </w:tcPr>
          <w:p w14:paraId="587E834D" w14:textId="77777777" w:rsidR="00713F40" w:rsidRDefault="00713F40"/>
        </w:tc>
        <w:tc>
          <w:tcPr>
            <w:tcW w:w="0" w:type="auto"/>
            <w:hideMark/>
          </w:tcPr>
          <w:p w14:paraId="08800B86" w14:textId="77777777" w:rsidR="00713F40" w:rsidRDefault="00713F40">
            <w:r>
              <w:t>Definitely less than F2F (1)</w:t>
            </w:r>
          </w:p>
        </w:tc>
        <w:tc>
          <w:tcPr>
            <w:tcW w:w="0" w:type="auto"/>
            <w:hideMark/>
          </w:tcPr>
          <w:p w14:paraId="3346D265" w14:textId="77777777" w:rsidR="00713F40" w:rsidRDefault="00713F40">
            <w:r>
              <w:t>Somewhat less than F2F (2)</w:t>
            </w:r>
          </w:p>
        </w:tc>
        <w:tc>
          <w:tcPr>
            <w:tcW w:w="0" w:type="auto"/>
            <w:hideMark/>
          </w:tcPr>
          <w:p w14:paraId="3F0247CE" w14:textId="77777777" w:rsidR="00713F40" w:rsidRDefault="00713F40">
            <w:r>
              <w:t>About the same as F2F (3)</w:t>
            </w:r>
          </w:p>
        </w:tc>
        <w:tc>
          <w:tcPr>
            <w:tcW w:w="0" w:type="auto"/>
            <w:hideMark/>
          </w:tcPr>
          <w:p w14:paraId="55897EE1" w14:textId="77777777" w:rsidR="00713F40" w:rsidRDefault="00713F40">
            <w:r>
              <w:t>Somewhat more than F2F (4)</w:t>
            </w:r>
          </w:p>
        </w:tc>
        <w:tc>
          <w:tcPr>
            <w:tcW w:w="0" w:type="auto"/>
            <w:hideMark/>
          </w:tcPr>
          <w:p w14:paraId="16D55DCD" w14:textId="77777777" w:rsidR="00713F40" w:rsidRDefault="00713F40">
            <w:r>
              <w:t>Definitely more than F2F (5)</w:t>
            </w:r>
          </w:p>
        </w:tc>
      </w:tr>
      <w:tr w:rsidR="00713F40" w14:paraId="5E6D9743" w14:textId="77777777" w:rsidTr="007701D5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BFBFBF"/>
            </w:tcBorders>
            <w:hideMark/>
          </w:tcPr>
          <w:p w14:paraId="5D632E27" w14:textId="79AAF101" w:rsidR="00713F40" w:rsidRDefault="00713F40" w:rsidP="007701D5">
            <w:pPr>
              <w:keepNext/>
              <w:jc w:val="left"/>
            </w:pPr>
            <w:r>
              <w:t>supports student-to-student in</w:t>
            </w:r>
            <w:r w:rsidR="007701D5">
              <w:t>t</w:t>
            </w:r>
            <w:r>
              <w:t>eraction.</w:t>
            </w:r>
          </w:p>
        </w:tc>
        <w:tc>
          <w:tcPr>
            <w:tcW w:w="0" w:type="auto"/>
          </w:tcPr>
          <w:p w14:paraId="40EE6A41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  <w:tc>
          <w:tcPr>
            <w:tcW w:w="0" w:type="auto"/>
          </w:tcPr>
          <w:p w14:paraId="156F2286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  <w:tc>
          <w:tcPr>
            <w:tcW w:w="0" w:type="auto"/>
          </w:tcPr>
          <w:p w14:paraId="638C192A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  <w:tc>
          <w:tcPr>
            <w:tcW w:w="0" w:type="auto"/>
          </w:tcPr>
          <w:p w14:paraId="10AE39BA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  <w:tc>
          <w:tcPr>
            <w:tcW w:w="0" w:type="auto"/>
          </w:tcPr>
          <w:p w14:paraId="06E94368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</w:tr>
      <w:tr w:rsidR="00713F40" w14:paraId="645CD2F1" w14:textId="77777777" w:rsidTr="007701D5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BFBFBF"/>
            </w:tcBorders>
            <w:hideMark/>
          </w:tcPr>
          <w:p w14:paraId="2D50CB9E" w14:textId="2E160182" w:rsidR="00713F40" w:rsidRDefault="00713F40" w:rsidP="007701D5">
            <w:pPr>
              <w:keepNext/>
              <w:jc w:val="left"/>
            </w:pPr>
            <w:r>
              <w:t xml:space="preserve">permits students to collaborate on learning tasks. </w:t>
            </w:r>
          </w:p>
        </w:tc>
        <w:tc>
          <w:tcPr>
            <w:tcW w:w="0" w:type="auto"/>
          </w:tcPr>
          <w:p w14:paraId="0FA043EB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  <w:tc>
          <w:tcPr>
            <w:tcW w:w="0" w:type="auto"/>
          </w:tcPr>
          <w:p w14:paraId="125A47D8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  <w:tc>
          <w:tcPr>
            <w:tcW w:w="0" w:type="auto"/>
          </w:tcPr>
          <w:p w14:paraId="2C82E929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  <w:tc>
          <w:tcPr>
            <w:tcW w:w="0" w:type="auto"/>
          </w:tcPr>
          <w:p w14:paraId="35378C82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  <w:tc>
          <w:tcPr>
            <w:tcW w:w="0" w:type="auto"/>
          </w:tcPr>
          <w:p w14:paraId="2F161D10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</w:tr>
      <w:tr w:rsidR="00713F40" w14:paraId="46F69952" w14:textId="77777777" w:rsidTr="007701D5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BFBFBF"/>
            </w:tcBorders>
            <w:hideMark/>
          </w:tcPr>
          <w:p w14:paraId="581554CC" w14:textId="317676A7" w:rsidR="00713F40" w:rsidRDefault="00713F40" w:rsidP="007701D5">
            <w:pPr>
              <w:keepNext/>
              <w:jc w:val="left"/>
            </w:pPr>
            <w:r>
              <w:t xml:space="preserve">provides a space for students to work in teams. </w:t>
            </w:r>
          </w:p>
        </w:tc>
        <w:tc>
          <w:tcPr>
            <w:tcW w:w="0" w:type="auto"/>
          </w:tcPr>
          <w:p w14:paraId="4562E981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  <w:tc>
          <w:tcPr>
            <w:tcW w:w="0" w:type="auto"/>
          </w:tcPr>
          <w:p w14:paraId="7EA4DA11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  <w:tc>
          <w:tcPr>
            <w:tcW w:w="0" w:type="auto"/>
          </w:tcPr>
          <w:p w14:paraId="154EC713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  <w:tc>
          <w:tcPr>
            <w:tcW w:w="0" w:type="auto"/>
          </w:tcPr>
          <w:p w14:paraId="0A37D1FD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  <w:tc>
          <w:tcPr>
            <w:tcW w:w="0" w:type="auto"/>
          </w:tcPr>
          <w:p w14:paraId="1A7F7F39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</w:tr>
      <w:tr w:rsidR="00713F40" w14:paraId="11EB33B1" w14:textId="77777777" w:rsidTr="007701D5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BFBFBF"/>
            </w:tcBorders>
            <w:hideMark/>
          </w:tcPr>
          <w:p w14:paraId="7D64C48A" w14:textId="50A8137E" w:rsidR="00713F40" w:rsidRDefault="00713F40" w:rsidP="007701D5">
            <w:pPr>
              <w:keepNext/>
              <w:jc w:val="left"/>
            </w:pPr>
            <w:r>
              <w:t xml:space="preserve">permits one-on-one interaction with the teacher. </w:t>
            </w:r>
          </w:p>
        </w:tc>
        <w:tc>
          <w:tcPr>
            <w:tcW w:w="0" w:type="auto"/>
          </w:tcPr>
          <w:p w14:paraId="1DD4D59A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  <w:tc>
          <w:tcPr>
            <w:tcW w:w="0" w:type="auto"/>
          </w:tcPr>
          <w:p w14:paraId="091324FA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  <w:tc>
          <w:tcPr>
            <w:tcW w:w="0" w:type="auto"/>
          </w:tcPr>
          <w:p w14:paraId="3E7E4EDB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  <w:tc>
          <w:tcPr>
            <w:tcW w:w="0" w:type="auto"/>
          </w:tcPr>
          <w:p w14:paraId="0EA3FEB4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  <w:tc>
          <w:tcPr>
            <w:tcW w:w="0" w:type="auto"/>
          </w:tcPr>
          <w:p w14:paraId="446EFC62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</w:tr>
      <w:tr w:rsidR="00713F40" w14:paraId="58EC4880" w14:textId="77777777" w:rsidTr="007701D5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BFBFBF"/>
            </w:tcBorders>
            <w:hideMark/>
          </w:tcPr>
          <w:p w14:paraId="072ABFCE" w14:textId="37882B73" w:rsidR="00713F40" w:rsidRDefault="00713F40" w:rsidP="007701D5">
            <w:pPr>
              <w:keepNext/>
              <w:jc w:val="left"/>
            </w:pPr>
            <w:r>
              <w:t xml:space="preserve">builds community among students. </w:t>
            </w:r>
          </w:p>
        </w:tc>
        <w:tc>
          <w:tcPr>
            <w:tcW w:w="0" w:type="auto"/>
          </w:tcPr>
          <w:p w14:paraId="0E0D05A6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  <w:tc>
          <w:tcPr>
            <w:tcW w:w="0" w:type="auto"/>
          </w:tcPr>
          <w:p w14:paraId="249E738B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  <w:tc>
          <w:tcPr>
            <w:tcW w:w="0" w:type="auto"/>
          </w:tcPr>
          <w:p w14:paraId="6DC364D9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  <w:tc>
          <w:tcPr>
            <w:tcW w:w="0" w:type="auto"/>
          </w:tcPr>
          <w:p w14:paraId="7C00D25D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  <w:tc>
          <w:tcPr>
            <w:tcW w:w="0" w:type="auto"/>
          </w:tcPr>
          <w:p w14:paraId="46932B9A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</w:tr>
      <w:tr w:rsidR="00713F40" w14:paraId="63AB733D" w14:textId="77777777" w:rsidTr="007701D5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BFBFBF"/>
            </w:tcBorders>
            <w:hideMark/>
          </w:tcPr>
          <w:p w14:paraId="7BA63AAD" w14:textId="1AA933F8" w:rsidR="00713F40" w:rsidRDefault="00713F40" w:rsidP="007701D5">
            <w:pPr>
              <w:keepNext/>
              <w:jc w:val="left"/>
            </w:pPr>
            <w:r>
              <w:t xml:space="preserve">encourages academic dialogue. </w:t>
            </w:r>
          </w:p>
        </w:tc>
        <w:tc>
          <w:tcPr>
            <w:tcW w:w="0" w:type="auto"/>
          </w:tcPr>
          <w:p w14:paraId="3325F96E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  <w:tc>
          <w:tcPr>
            <w:tcW w:w="0" w:type="auto"/>
          </w:tcPr>
          <w:p w14:paraId="52DED118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  <w:tc>
          <w:tcPr>
            <w:tcW w:w="0" w:type="auto"/>
          </w:tcPr>
          <w:p w14:paraId="49086148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  <w:tc>
          <w:tcPr>
            <w:tcW w:w="0" w:type="auto"/>
          </w:tcPr>
          <w:p w14:paraId="6188DFA5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  <w:tc>
          <w:tcPr>
            <w:tcW w:w="0" w:type="auto"/>
          </w:tcPr>
          <w:p w14:paraId="5AF8AAA3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</w:tr>
      <w:tr w:rsidR="00713F40" w14:paraId="6C2797AE" w14:textId="77777777" w:rsidTr="007701D5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BFBFBF"/>
            </w:tcBorders>
            <w:hideMark/>
          </w:tcPr>
          <w:p w14:paraId="4370D0C3" w14:textId="549A5DEE" w:rsidR="00713F40" w:rsidRDefault="00713F40" w:rsidP="007701D5">
            <w:pPr>
              <w:keepNext/>
              <w:jc w:val="left"/>
            </w:pPr>
            <w:r>
              <w:t xml:space="preserve">is collaborative. </w:t>
            </w:r>
          </w:p>
        </w:tc>
        <w:tc>
          <w:tcPr>
            <w:tcW w:w="0" w:type="auto"/>
          </w:tcPr>
          <w:p w14:paraId="5A05AE5E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  <w:tc>
          <w:tcPr>
            <w:tcW w:w="0" w:type="auto"/>
          </w:tcPr>
          <w:p w14:paraId="26FF2AB6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  <w:tc>
          <w:tcPr>
            <w:tcW w:w="0" w:type="auto"/>
          </w:tcPr>
          <w:p w14:paraId="26164470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  <w:tc>
          <w:tcPr>
            <w:tcW w:w="0" w:type="auto"/>
          </w:tcPr>
          <w:p w14:paraId="3F4C38A1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  <w:tc>
          <w:tcPr>
            <w:tcW w:w="0" w:type="auto"/>
          </w:tcPr>
          <w:p w14:paraId="6A255E50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</w:tr>
      <w:tr w:rsidR="00713F40" w14:paraId="455D8731" w14:textId="77777777" w:rsidTr="007701D5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BFBFBF"/>
            </w:tcBorders>
            <w:hideMark/>
          </w:tcPr>
          <w:p w14:paraId="45F2EC51" w14:textId="11F067C3" w:rsidR="00713F40" w:rsidRDefault="00713F40" w:rsidP="007701D5">
            <w:pPr>
              <w:keepNext/>
              <w:jc w:val="left"/>
            </w:pPr>
            <w:r>
              <w:t>facilitates interaction with course content</w:t>
            </w:r>
            <w:r w:rsidR="007701D5">
              <w:t>.</w:t>
            </w:r>
            <w:r>
              <w:t xml:space="preserve"> </w:t>
            </w:r>
          </w:p>
        </w:tc>
        <w:tc>
          <w:tcPr>
            <w:tcW w:w="0" w:type="auto"/>
          </w:tcPr>
          <w:p w14:paraId="1360ADE1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  <w:tc>
          <w:tcPr>
            <w:tcW w:w="0" w:type="auto"/>
          </w:tcPr>
          <w:p w14:paraId="7EFB4B07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  <w:tc>
          <w:tcPr>
            <w:tcW w:w="0" w:type="auto"/>
          </w:tcPr>
          <w:p w14:paraId="097A57E3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  <w:tc>
          <w:tcPr>
            <w:tcW w:w="0" w:type="auto"/>
          </w:tcPr>
          <w:p w14:paraId="358A5B2F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  <w:tc>
          <w:tcPr>
            <w:tcW w:w="0" w:type="auto"/>
          </w:tcPr>
          <w:p w14:paraId="17D8EB00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</w:tr>
    </w:tbl>
    <w:p w14:paraId="30183992" w14:textId="77777777" w:rsidR="00713F40" w:rsidRDefault="00713F40" w:rsidP="00713F40"/>
    <w:p w14:paraId="0A576DEF" w14:textId="3E984EBA" w:rsidR="00713F40" w:rsidRDefault="00713F40" w:rsidP="00713F40"/>
    <w:p w14:paraId="74111DDE" w14:textId="4FB3C7DB" w:rsidR="007701D5" w:rsidRDefault="007701D5" w:rsidP="00713F40"/>
    <w:p w14:paraId="3F07004A" w14:textId="0AA2E7A9" w:rsidR="007701D5" w:rsidRDefault="007701D5" w:rsidP="00713F40"/>
    <w:p w14:paraId="269DEA87" w14:textId="133B165C" w:rsidR="007701D5" w:rsidRDefault="007701D5" w:rsidP="00713F40"/>
    <w:p w14:paraId="5CD58EAD" w14:textId="77777777" w:rsidR="007701D5" w:rsidRDefault="007701D5" w:rsidP="00713F40"/>
    <w:p w14:paraId="57211103" w14:textId="77777777" w:rsidR="00713F40" w:rsidRDefault="00713F40" w:rsidP="00713F40">
      <w:pPr>
        <w:pStyle w:val="BlockEndLabel"/>
      </w:pPr>
      <w:r>
        <w:t>End of Block: Interactive</w:t>
      </w:r>
    </w:p>
    <w:p w14:paraId="2A9679DB" w14:textId="77777777" w:rsidR="00713F40" w:rsidRDefault="00713F40" w:rsidP="00713F40">
      <w:pPr>
        <w:pStyle w:val="BlockSeparator"/>
      </w:pPr>
    </w:p>
    <w:p w14:paraId="69CD9143" w14:textId="77777777" w:rsidR="00713F40" w:rsidRDefault="00713F40" w:rsidP="00713F40">
      <w:pPr>
        <w:pStyle w:val="BlockStartLabel"/>
      </w:pPr>
      <w:r>
        <w:t>Start of Block: Engaging</w:t>
      </w:r>
    </w:p>
    <w:p w14:paraId="55BC8B5A" w14:textId="5FEB6BC6" w:rsidR="00713F40" w:rsidRDefault="00713F40" w:rsidP="00713F40">
      <w:pPr>
        <w:keepNext/>
      </w:pPr>
      <w:r>
        <w:lastRenderedPageBreak/>
        <w:t>Q5.3 In your experience with traditional face-to-face (F2F) and online learning environments, when you compare F2F to online learning, you perceive that online learning...</w:t>
      </w:r>
    </w:p>
    <w:tbl>
      <w:tblPr>
        <w:tblStyle w:val="QQuestionTable"/>
        <w:tblW w:w="0" w:type="auto"/>
        <w:tblInd w:w="0" w:type="dxa"/>
        <w:tblLook w:val="07E0" w:firstRow="1" w:lastRow="1" w:firstColumn="1" w:lastColumn="1" w:noHBand="1" w:noVBand="1"/>
      </w:tblPr>
      <w:tblGrid>
        <w:gridCol w:w="2243"/>
        <w:gridCol w:w="1416"/>
        <w:gridCol w:w="1500"/>
        <w:gridCol w:w="1205"/>
        <w:gridCol w:w="1540"/>
        <w:gridCol w:w="1456"/>
      </w:tblGrid>
      <w:tr w:rsidR="00713F40" w14:paraId="5A68A599" w14:textId="77777777" w:rsidTr="007701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top w:val="nil"/>
              <w:left w:val="nil"/>
              <w:right w:val="single" w:sz="4" w:space="0" w:color="BFBFBF"/>
            </w:tcBorders>
          </w:tcPr>
          <w:p w14:paraId="3D3AE3B2" w14:textId="77777777" w:rsidR="00713F40" w:rsidRDefault="00713F40"/>
        </w:tc>
        <w:tc>
          <w:tcPr>
            <w:tcW w:w="0" w:type="auto"/>
            <w:gridSpan w:val="5"/>
            <w:tcBorders>
              <w:top w:val="nil"/>
              <w:left w:val="nil"/>
              <w:right w:val="nil"/>
            </w:tcBorders>
            <w:hideMark/>
          </w:tcPr>
          <w:p w14:paraId="173E0200" w14:textId="77777777" w:rsidR="00713F40" w:rsidRDefault="00713F40">
            <w:r>
              <w:t>Item Response Format</w:t>
            </w:r>
          </w:p>
        </w:tc>
      </w:tr>
      <w:tr w:rsidR="00713F40" w14:paraId="0B5F77ED" w14:textId="77777777" w:rsidTr="007701D5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BFBFBF"/>
            </w:tcBorders>
          </w:tcPr>
          <w:p w14:paraId="7BA5C348" w14:textId="77777777" w:rsidR="00713F40" w:rsidRDefault="00713F40"/>
        </w:tc>
        <w:tc>
          <w:tcPr>
            <w:tcW w:w="0" w:type="auto"/>
            <w:hideMark/>
          </w:tcPr>
          <w:p w14:paraId="2141A628" w14:textId="77777777" w:rsidR="00713F40" w:rsidRDefault="00713F40">
            <w:r>
              <w:t>Definitely less than F2F (1)</w:t>
            </w:r>
          </w:p>
        </w:tc>
        <w:tc>
          <w:tcPr>
            <w:tcW w:w="0" w:type="auto"/>
            <w:hideMark/>
          </w:tcPr>
          <w:p w14:paraId="6E900FE4" w14:textId="77777777" w:rsidR="00713F40" w:rsidRDefault="00713F40">
            <w:r>
              <w:t>Somewhat less than F2F (2)</w:t>
            </w:r>
          </w:p>
        </w:tc>
        <w:tc>
          <w:tcPr>
            <w:tcW w:w="0" w:type="auto"/>
            <w:hideMark/>
          </w:tcPr>
          <w:p w14:paraId="27BE82FC" w14:textId="77777777" w:rsidR="00713F40" w:rsidRDefault="00713F40">
            <w:r>
              <w:t>About the same as F2F (3)</w:t>
            </w:r>
          </w:p>
        </w:tc>
        <w:tc>
          <w:tcPr>
            <w:tcW w:w="0" w:type="auto"/>
            <w:hideMark/>
          </w:tcPr>
          <w:p w14:paraId="52B3B96A" w14:textId="77777777" w:rsidR="00713F40" w:rsidRDefault="00713F40">
            <w:r>
              <w:t>Somewhat more than F2F (4)</w:t>
            </w:r>
          </w:p>
        </w:tc>
        <w:tc>
          <w:tcPr>
            <w:tcW w:w="0" w:type="auto"/>
            <w:hideMark/>
          </w:tcPr>
          <w:p w14:paraId="53DCF65E" w14:textId="77777777" w:rsidR="00713F40" w:rsidRDefault="00713F40">
            <w:r>
              <w:t>Definitely more than F2F (5)</w:t>
            </w:r>
          </w:p>
        </w:tc>
      </w:tr>
      <w:tr w:rsidR="00713F40" w14:paraId="0BECC8F1" w14:textId="77777777" w:rsidTr="007701D5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BFBFBF"/>
            </w:tcBorders>
            <w:hideMark/>
          </w:tcPr>
          <w:p w14:paraId="68888527" w14:textId="5DD36B90" w:rsidR="00713F40" w:rsidRDefault="00713F40" w:rsidP="007701D5">
            <w:pPr>
              <w:keepNext/>
              <w:jc w:val="left"/>
            </w:pPr>
            <w:r>
              <w:t xml:space="preserve">connects learning to real work situations. </w:t>
            </w:r>
          </w:p>
        </w:tc>
        <w:tc>
          <w:tcPr>
            <w:tcW w:w="0" w:type="auto"/>
          </w:tcPr>
          <w:p w14:paraId="58692300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  <w:tc>
          <w:tcPr>
            <w:tcW w:w="0" w:type="auto"/>
          </w:tcPr>
          <w:p w14:paraId="54709E2D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  <w:tc>
          <w:tcPr>
            <w:tcW w:w="0" w:type="auto"/>
          </w:tcPr>
          <w:p w14:paraId="7F7102C1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  <w:tc>
          <w:tcPr>
            <w:tcW w:w="0" w:type="auto"/>
          </w:tcPr>
          <w:p w14:paraId="2D83A139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  <w:tc>
          <w:tcPr>
            <w:tcW w:w="0" w:type="auto"/>
          </w:tcPr>
          <w:p w14:paraId="2DCCCBF8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</w:tr>
      <w:tr w:rsidR="00713F40" w14:paraId="0175B0AA" w14:textId="77777777" w:rsidTr="007701D5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BFBFBF"/>
            </w:tcBorders>
            <w:hideMark/>
          </w:tcPr>
          <w:p w14:paraId="15E57BBB" w14:textId="59F874E1" w:rsidR="00713F40" w:rsidRDefault="00713F40" w:rsidP="007701D5">
            <w:pPr>
              <w:keepNext/>
              <w:jc w:val="left"/>
            </w:pPr>
            <w:r>
              <w:t>supports project-based learning.</w:t>
            </w:r>
          </w:p>
        </w:tc>
        <w:tc>
          <w:tcPr>
            <w:tcW w:w="0" w:type="auto"/>
          </w:tcPr>
          <w:p w14:paraId="1FC8658E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  <w:tc>
          <w:tcPr>
            <w:tcW w:w="0" w:type="auto"/>
          </w:tcPr>
          <w:p w14:paraId="65ECBEC1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  <w:tc>
          <w:tcPr>
            <w:tcW w:w="0" w:type="auto"/>
          </w:tcPr>
          <w:p w14:paraId="465EE338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  <w:tc>
          <w:tcPr>
            <w:tcW w:w="0" w:type="auto"/>
          </w:tcPr>
          <w:p w14:paraId="413FA91F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  <w:tc>
          <w:tcPr>
            <w:tcW w:w="0" w:type="auto"/>
          </w:tcPr>
          <w:p w14:paraId="4247D291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</w:tr>
      <w:tr w:rsidR="00713F40" w14:paraId="1AA17381" w14:textId="77777777" w:rsidTr="007701D5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BFBFBF"/>
            </w:tcBorders>
            <w:hideMark/>
          </w:tcPr>
          <w:p w14:paraId="1B072195" w14:textId="1DDCB66F" w:rsidR="00713F40" w:rsidRDefault="00713F40" w:rsidP="007701D5">
            <w:pPr>
              <w:keepNext/>
              <w:jc w:val="left"/>
            </w:pPr>
            <w:r>
              <w:t>supports creative thinking and innovation.</w:t>
            </w:r>
          </w:p>
        </w:tc>
        <w:tc>
          <w:tcPr>
            <w:tcW w:w="0" w:type="auto"/>
          </w:tcPr>
          <w:p w14:paraId="7BA010F7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  <w:tc>
          <w:tcPr>
            <w:tcW w:w="0" w:type="auto"/>
          </w:tcPr>
          <w:p w14:paraId="46B7D625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  <w:tc>
          <w:tcPr>
            <w:tcW w:w="0" w:type="auto"/>
          </w:tcPr>
          <w:p w14:paraId="159F15CC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  <w:tc>
          <w:tcPr>
            <w:tcW w:w="0" w:type="auto"/>
          </w:tcPr>
          <w:p w14:paraId="1313EA1C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  <w:tc>
          <w:tcPr>
            <w:tcW w:w="0" w:type="auto"/>
          </w:tcPr>
          <w:p w14:paraId="7E08F415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</w:tr>
      <w:tr w:rsidR="00713F40" w14:paraId="6B9F90C4" w14:textId="77777777" w:rsidTr="007701D5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BFBFBF"/>
            </w:tcBorders>
            <w:hideMark/>
          </w:tcPr>
          <w:p w14:paraId="3ED8DEA0" w14:textId="61FAEEA6" w:rsidR="00713F40" w:rsidRDefault="00713F40" w:rsidP="007701D5">
            <w:pPr>
              <w:keepNext/>
              <w:jc w:val="left"/>
            </w:pPr>
            <w:r>
              <w:t xml:space="preserve">engages student in self-directed learning. </w:t>
            </w:r>
          </w:p>
        </w:tc>
        <w:tc>
          <w:tcPr>
            <w:tcW w:w="0" w:type="auto"/>
          </w:tcPr>
          <w:p w14:paraId="20E173E6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  <w:tc>
          <w:tcPr>
            <w:tcW w:w="0" w:type="auto"/>
          </w:tcPr>
          <w:p w14:paraId="0427F4E2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  <w:tc>
          <w:tcPr>
            <w:tcW w:w="0" w:type="auto"/>
          </w:tcPr>
          <w:p w14:paraId="0BEA29AB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  <w:tc>
          <w:tcPr>
            <w:tcW w:w="0" w:type="auto"/>
          </w:tcPr>
          <w:p w14:paraId="314D3500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  <w:tc>
          <w:tcPr>
            <w:tcW w:w="0" w:type="auto"/>
          </w:tcPr>
          <w:p w14:paraId="79F71D75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</w:tr>
      <w:tr w:rsidR="00713F40" w14:paraId="67CF364D" w14:textId="77777777" w:rsidTr="007701D5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BFBFBF"/>
            </w:tcBorders>
            <w:hideMark/>
          </w:tcPr>
          <w:p w14:paraId="63819507" w14:textId="1C741E00" w:rsidR="00713F40" w:rsidRDefault="00713F40" w:rsidP="007701D5">
            <w:pPr>
              <w:keepNext/>
              <w:jc w:val="left"/>
            </w:pPr>
            <w:r>
              <w:t xml:space="preserve">helps students transfer learning to novel situations. </w:t>
            </w:r>
          </w:p>
        </w:tc>
        <w:tc>
          <w:tcPr>
            <w:tcW w:w="0" w:type="auto"/>
          </w:tcPr>
          <w:p w14:paraId="7D3F280C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  <w:tc>
          <w:tcPr>
            <w:tcW w:w="0" w:type="auto"/>
          </w:tcPr>
          <w:p w14:paraId="7AF053E2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  <w:tc>
          <w:tcPr>
            <w:tcW w:w="0" w:type="auto"/>
          </w:tcPr>
          <w:p w14:paraId="70CF0B4C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  <w:tc>
          <w:tcPr>
            <w:tcW w:w="0" w:type="auto"/>
          </w:tcPr>
          <w:p w14:paraId="51F148BC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  <w:tc>
          <w:tcPr>
            <w:tcW w:w="0" w:type="auto"/>
          </w:tcPr>
          <w:p w14:paraId="30804451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</w:tr>
      <w:tr w:rsidR="00713F40" w14:paraId="6FCA4086" w14:textId="77777777" w:rsidTr="007701D5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BFBFBF"/>
            </w:tcBorders>
            <w:hideMark/>
          </w:tcPr>
          <w:p w14:paraId="1363137F" w14:textId="6EF69C54" w:rsidR="00713F40" w:rsidRDefault="00713F40" w:rsidP="007701D5">
            <w:pPr>
              <w:keepNext/>
              <w:jc w:val="left"/>
            </w:pPr>
            <w:r>
              <w:t>builds time management skills.</w:t>
            </w:r>
          </w:p>
        </w:tc>
        <w:tc>
          <w:tcPr>
            <w:tcW w:w="0" w:type="auto"/>
          </w:tcPr>
          <w:p w14:paraId="5AEFBBB6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  <w:tc>
          <w:tcPr>
            <w:tcW w:w="0" w:type="auto"/>
          </w:tcPr>
          <w:p w14:paraId="3A012762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  <w:tc>
          <w:tcPr>
            <w:tcW w:w="0" w:type="auto"/>
          </w:tcPr>
          <w:p w14:paraId="5950B484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  <w:tc>
          <w:tcPr>
            <w:tcW w:w="0" w:type="auto"/>
          </w:tcPr>
          <w:p w14:paraId="082A0499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  <w:tc>
          <w:tcPr>
            <w:tcW w:w="0" w:type="auto"/>
          </w:tcPr>
          <w:p w14:paraId="4EFF107D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</w:tr>
      <w:tr w:rsidR="00713F40" w14:paraId="234D69DC" w14:textId="77777777" w:rsidTr="007701D5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BFBFBF"/>
            </w:tcBorders>
            <w:hideMark/>
          </w:tcPr>
          <w:p w14:paraId="3D1A3770" w14:textId="635ECECB" w:rsidR="00713F40" w:rsidRDefault="00713F40" w:rsidP="007701D5">
            <w:pPr>
              <w:keepNext/>
              <w:jc w:val="left"/>
            </w:pPr>
            <w:r>
              <w:t xml:space="preserve">requires time commitment. </w:t>
            </w:r>
          </w:p>
        </w:tc>
        <w:tc>
          <w:tcPr>
            <w:tcW w:w="0" w:type="auto"/>
          </w:tcPr>
          <w:p w14:paraId="31CD86C0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  <w:tc>
          <w:tcPr>
            <w:tcW w:w="0" w:type="auto"/>
          </w:tcPr>
          <w:p w14:paraId="34B73D08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  <w:tc>
          <w:tcPr>
            <w:tcW w:w="0" w:type="auto"/>
          </w:tcPr>
          <w:p w14:paraId="74AD281B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  <w:tc>
          <w:tcPr>
            <w:tcW w:w="0" w:type="auto"/>
          </w:tcPr>
          <w:p w14:paraId="31E88999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  <w:tc>
          <w:tcPr>
            <w:tcW w:w="0" w:type="auto"/>
          </w:tcPr>
          <w:p w14:paraId="40F37ABD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</w:tr>
      <w:tr w:rsidR="00713F40" w14:paraId="3154F06E" w14:textId="77777777" w:rsidTr="007701D5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BFBFBF"/>
            </w:tcBorders>
            <w:hideMark/>
          </w:tcPr>
          <w:p w14:paraId="6BE2DBC9" w14:textId="3F6B117C" w:rsidR="00713F40" w:rsidRDefault="00713F40" w:rsidP="007701D5">
            <w:pPr>
              <w:keepNext/>
              <w:jc w:val="left"/>
            </w:pPr>
            <w:r>
              <w:t>engages student autonomy.</w:t>
            </w:r>
          </w:p>
        </w:tc>
        <w:tc>
          <w:tcPr>
            <w:tcW w:w="0" w:type="auto"/>
          </w:tcPr>
          <w:p w14:paraId="79169711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  <w:tc>
          <w:tcPr>
            <w:tcW w:w="0" w:type="auto"/>
          </w:tcPr>
          <w:p w14:paraId="72AE5A7D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  <w:tc>
          <w:tcPr>
            <w:tcW w:w="0" w:type="auto"/>
          </w:tcPr>
          <w:p w14:paraId="25D25C3B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  <w:tc>
          <w:tcPr>
            <w:tcW w:w="0" w:type="auto"/>
          </w:tcPr>
          <w:p w14:paraId="12290FCA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  <w:tc>
          <w:tcPr>
            <w:tcW w:w="0" w:type="auto"/>
          </w:tcPr>
          <w:p w14:paraId="4C4F6F61" w14:textId="77777777" w:rsidR="00713F40" w:rsidRDefault="00713F40" w:rsidP="00713F40">
            <w:pPr>
              <w:pStyle w:val="ListParagraph"/>
              <w:numPr>
                <w:ilvl w:val="0"/>
                <w:numId w:val="14"/>
              </w:numPr>
              <w:spacing w:before="120"/>
              <w:contextualSpacing w:val="0"/>
            </w:pPr>
          </w:p>
        </w:tc>
      </w:tr>
    </w:tbl>
    <w:p w14:paraId="22986BA7" w14:textId="77777777" w:rsidR="00713F40" w:rsidRDefault="00713F40" w:rsidP="00713F40"/>
    <w:p w14:paraId="06D69F22" w14:textId="05044BA2" w:rsidR="00C37E1F" w:rsidRPr="00C37E1F" w:rsidRDefault="00C37E1F" w:rsidP="00713F40">
      <w:pPr>
        <w:pStyle w:val="H2"/>
        <w:rPr>
          <w:sz w:val="24"/>
          <w:szCs w:val="24"/>
        </w:rPr>
      </w:pPr>
    </w:p>
    <w:sectPr w:rsidR="00C37E1F" w:rsidRPr="00C37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A0BF6"/>
    <w:multiLevelType w:val="multilevel"/>
    <w:tmpl w:val="0409001D"/>
    <w:numStyleLink w:val="Singlepunch"/>
  </w:abstractNum>
  <w:abstractNum w:abstractNumId="1" w15:restartNumberingAfterBreak="0">
    <w:nsid w:val="0D162C33"/>
    <w:multiLevelType w:val="hybridMultilevel"/>
    <w:tmpl w:val="BEC87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F4015"/>
    <w:multiLevelType w:val="hybridMultilevel"/>
    <w:tmpl w:val="BEC87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FB6167"/>
    <w:multiLevelType w:val="hybridMultilevel"/>
    <w:tmpl w:val="96D01AF8"/>
    <w:lvl w:ilvl="0" w:tplc="F500B78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EB5A42"/>
    <w:multiLevelType w:val="hybridMultilevel"/>
    <w:tmpl w:val="E4228324"/>
    <w:lvl w:ilvl="0" w:tplc="A802F76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8C60CF"/>
    <w:multiLevelType w:val="hybridMultilevel"/>
    <w:tmpl w:val="C2BE87B6"/>
    <w:lvl w:ilvl="0" w:tplc="B0A660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B40BEF"/>
    <w:multiLevelType w:val="hybridMultilevel"/>
    <w:tmpl w:val="FDC2B284"/>
    <w:lvl w:ilvl="0" w:tplc="A802F76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054AE5"/>
    <w:multiLevelType w:val="hybridMultilevel"/>
    <w:tmpl w:val="0A408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EE5B2B"/>
    <w:multiLevelType w:val="hybridMultilevel"/>
    <w:tmpl w:val="7FDEC68A"/>
    <w:lvl w:ilvl="0" w:tplc="A802F76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3C2BB6"/>
    <w:multiLevelType w:val="hybridMultilevel"/>
    <w:tmpl w:val="19B22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ind w:left="360" w:firstLine="0"/>
      </w:pPr>
      <w:rPr>
        <w:rFonts w:ascii="Courier New" w:eastAsia="Courier New" w:hAnsi="Courier New" w:cs="Courier New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14F7B71"/>
    <w:multiLevelType w:val="hybridMultilevel"/>
    <w:tmpl w:val="79FAF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D476E7"/>
    <w:multiLevelType w:val="hybridMultilevel"/>
    <w:tmpl w:val="5D202CCC"/>
    <w:lvl w:ilvl="0" w:tplc="FC82C79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45563F2"/>
    <w:multiLevelType w:val="hybridMultilevel"/>
    <w:tmpl w:val="BEC87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293BE2"/>
    <w:multiLevelType w:val="hybridMultilevel"/>
    <w:tmpl w:val="BEC87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1"/>
  </w:num>
  <w:num w:numId="4">
    <w:abstractNumId w:val="3"/>
  </w:num>
  <w:num w:numId="5">
    <w:abstractNumId w:val="14"/>
  </w:num>
  <w:num w:numId="6">
    <w:abstractNumId w:val="13"/>
  </w:num>
  <w:num w:numId="7">
    <w:abstractNumId w:val="2"/>
  </w:num>
  <w:num w:numId="8">
    <w:abstractNumId w:val="8"/>
  </w:num>
  <w:num w:numId="9">
    <w:abstractNumId w:val="4"/>
  </w:num>
  <w:num w:numId="1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9"/>
  </w:num>
  <w:num w:numId="13">
    <w:abstractNumId w:val="7"/>
  </w:num>
  <w:num w:numId="1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wMLM0MLI0MjQ3NDJX0lEKTi0uzszPAykwrAUA5qS7KCwAAAA="/>
  </w:docVars>
  <w:rsids>
    <w:rsidRoot w:val="00611463"/>
    <w:rsid w:val="000710B9"/>
    <w:rsid w:val="001F4EBC"/>
    <w:rsid w:val="002174C8"/>
    <w:rsid w:val="002712D6"/>
    <w:rsid w:val="00336DCB"/>
    <w:rsid w:val="00376EB2"/>
    <w:rsid w:val="003F76B3"/>
    <w:rsid w:val="00442F25"/>
    <w:rsid w:val="004472CA"/>
    <w:rsid w:val="004A176D"/>
    <w:rsid w:val="00522023"/>
    <w:rsid w:val="00563C90"/>
    <w:rsid w:val="0057581D"/>
    <w:rsid w:val="00602847"/>
    <w:rsid w:val="00611463"/>
    <w:rsid w:val="00713F40"/>
    <w:rsid w:val="007701D5"/>
    <w:rsid w:val="0080785A"/>
    <w:rsid w:val="0097736C"/>
    <w:rsid w:val="0097767D"/>
    <w:rsid w:val="00987FA5"/>
    <w:rsid w:val="009F7FE6"/>
    <w:rsid w:val="00AB03E9"/>
    <w:rsid w:val="00AB1AD4"/>
    <w:rsid w:val="00B304EB"/>
    <w:rsid w:val="00B87E67"/>
    <w:rsid w:val="00BE691A"/>
    <w:rsid w:val="00C37E1F"/>
    <w:rsid w:val="00CD29F4"/>
    <w:rsid w:val="00D10E96"/>
    <w:rsid w:val="00D73E57"/>
    <w:rsid w:val="00E218D1"/>
    <w:rsid w:val="00F06C2A"/>
    <w:rsid w:val="00FF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FCDE7"/>
  <w15:chartTrackingRefBased/>
  <w15:docId w15:val="{2383DB32-A87E-456B-A481-AA94D2C5D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3E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73E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2">
    <w:name w:val="H2"/>
    <w:next w:val="Normal"/>
    <w:rsid w:val="00C37E1F"/>
    <w:pPr>
      <w:spacing w:after="240" w:line="240" w:lineRule="auto"/>
    </w:pPr>
    <w:rPr>
      <w:rFonts w:eastAsiaTheme="minorEastAsia"/>
      <w:b/>
      <w:color w:val="000000"/>
      <w:sz w:val="48"/>
      <w:szCs w:val="48"/>
    </w:rPr>
  </w:style>
  <w:style w:type="paragraph" w:customStyle="1" w:styleId="BlockStartLabel">
    <w:name w:val="BlockStartLabel"/>
    <w:basedOn w:val="Normal"/>
    <w:qFormat/>
    <w:rsid w:val="00C37E1F"/>
    <w:pPr>
      <w:spacing w:before="120" w:after="120" w:line="240" w:lineRule="auto"/>
    </w:pPr>
    <w:rPr>
      <w:rFonts w:eastAsiaTheme="minorEastAsia"/>
      <w:b/>
      <w:color w:val="CCCCCC"/>
    </w:rPr>
  </w:style>
  <w:style w:type="paragraph" w:customStyle="1" w:styleId="BlockEndLabel">
    <w:name w:val="BlockEndLabel"/>
    <w:basedOn w:val="Normal"/>
    <w:qFormat/>
    <w:rsid w:val="00C37E1F"/>
    <w:pPr>
      <w:spacing w:before="120" w:after="0" w:line="240" w:lineRule="auto"/>
    </w:pPr>
    <w:rPr>
      <w:rFonts w:eastAsiaTheme="minorEastAsia"/>
      <w:b/>
      <w:color w:val="CCCCCC"/>
    </w:rPr>
  </w:style>
  <w:style w:type="paragraph" w:customStyle="1" w:styleId="BlockSeparator">
    <w:name w:val="BlockSeparator"/>
    <w:basedOn w:val="Normal"/>
    <w:qFormat/>
    <w:rsid w:val="00C37E1F"/>
    <w:pPr>
      <w:pBdr>
        <w:bottom w:val="single" w:sz="8" w:space="0" w:color="CCCCCC"/>
      </w:pBdr>
      <w:spacing w:after="0" w:line="120" w:lineRule="auto"/>
      <w:jc w:val="center"/>
    </w:pPr>
    <w:rPr>
      <w:rFonts w:eastAsiaTheme="minorEastAsia"/>
      <w:b/>
      <w:color w:val="CCCCCC"/>
    </w:rPr>
  </w:style>
  <w:style w:type="table" w:customStyle="1" w:styleId="QQuestionTable">
    <w:name w:val="QQuestionTable"/>
    <w:uiPriority w:val="99"/>
    <w:qFormat/>
    <w:rsid w:val="00C37E1F"/>
    <w:pPr>
      <w:spacing w:after="0" w:line="240" w:lineRule="auto"/>
      <w:jc w:val="center"/>
    </w:pPr>
    <w:rPr>
      <w:rFonts w:eastAsiaTheme="minorEastAsia"/>
      <w:sz w:val="20"/>
      <w:szCs w:val="20"/>
    </w:rPr>
    <w:tblPr>
      <w:tblStyleRowBandSize w:val="1"/>
      <w:tblCellMar>
        <w:top w:w="43" w:type="dxa"/>
        <w:left w:w="115" w:type="dxa"/>
        <w:bottom w:w="115" w:type="dxa"/>
        <w:right w:w="115" w:type="dxa"/>
      </w:tblCellMar>
    </w:tblPr>
    <w:tcPr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</w:style>
  <w:style w:type="numbering" w:customStyle="1" w:styleId="Singlepunch">
    <w:name w:val="Single punch"/>
    <w:rsid w:val="00C37E1F"/>
    <w:pPr>
      <w:numPr>
        <w:numId w:val="11"/>
      </w:numPr>
    </w:pPr>
  </w:style>
  <w:style w:type="paragraph" w:customStyle="1" w:styleId="QuestionSeparator">
    <w:name w:val="QuestionSeparator"/>
    <w:basedOn w:val="Normal"/>
    <w:qFormat/>
    <w:rsid w:val="00713F40"/>
    <w:pPr>
      <w:pBdr>
        <w:top w:val="dashed" w:sz="8" w:space="0" w:color="CCCCCC"/>
      </w:pBdr>
      <w:spacing w:before="120" w:after="120" w:line="120" w:lineRule="auto"/>
    </w:pPr>
    <w:rPr>
      <w:rFonts w:eastAsiaTheme="minorEastAsia"/>
    </w:rPr>
  </w:style>
  <w:style w:type="paragraph" w:customStyle="1" w:styleId="TextEntryLine">
    <w:name w:val="TextEntryLine"/>
    <w:basedOn w:val="Normal"/>
    <w:qFormat/>
    <w:rsid w:val="00713F40"/>
    <w:pPr>
      <w:spacing w:before="240"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9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DB8475-6B46-48E2-9B67-DAB4C3FEA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Padgett, Noah</dc:creator>
  <cp:keywords/>
  <dc:description/>
  <cp:lastModifiedBy>Noah Padgett</cp:lastModifiedBy>
  <cp:revision>2</cp:revision>
  <dcterms:created xsi:type="dcterms:W3CDTF">2021-02-17T03:43:00Z</dcterms:created>
  <dcterms:modified xsi:type="dcterms:W3CDTF">2021-02-17T03:43:00Z</dcterms:modified>
</cp:coreProperties>
</file>