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ECBEA" w14:textId="77777777" w:rsidR="00AB336F" w:rsidRDefault="00AB336F" w:rsidP="00AB336F">
      <w:pPr>
        <w:pStyle w:val="berschrift2"/>
      </w:pPr>
      <w:bookmarkStart w:id="0" w:name="_Hlk44070813"/>
      <w:bookmarkStart w:id="1" w:name="_Hlk43891097"/>
      <w:bookmarkStart w:id="2" w:name="_GoBack"/>
      <w:bookmarkEnd w:id="2"/>
      <w:r>
        <w:t xml:space="preserve">Manipulieren neuronaler Netze mit adversativem </w:t>
      </w:r>
      <w:r w:rsidR="00BF60AD">
        <w:t>m</w:t>
      </w:r>
      <w:r>
        <w:t>aschinellem Lernen</w:t>
      </w:r>
    </w:p>
    <w:bookmarkEnd w:id="0"/>
    <w:p w14:paraId="59419431" w14:textId="77777777" w:rsidR="00465DDD" w:rsidRDefault="00BB40F0" w:rsidP="00465DDD">
      <w:pPr>
        <w:pStyle w:val="berschrift3"/>
      </w:pPr>
      <w:proofErr w:type="gramStart"/>
      <w:r>
        <w:t>Exposé</w:t>
      </w:r>
      <w:proofErr w:type="gramEnd"/>
      <w:r w:rsidR="00465DDD">
        <w:t xml:space="preserve"> zum individuellen Projekt</w:t>
      </w:r>
    </w:p>
    <w:bookmarkEnd w:id="1"/>
    <w:p w14:paraId="43DF00E1" w14:textId="77777777" w:rsidR="00465DDD" w:rsidRDefault="00465DDD" w:rsidP="00465DDD">
      <w:pPr>
        <w:pStyle w:val="berschrift2"/>
      </w:pPr>
    </w:p>
    <w:p w14:paraId="5D3192DA" w14:textId="77777777" w:rsidR="00060150" w:rsidRPr="00135214" w:rsidRDefault="00060150" w:rsidP="00135214">
      <w:pPr>
        <w:pStyle w:val="berschrift4"/>
        <w:spacing w:line="240" w:lineRule="auto"/>
      </w:pPr>
      <w:bookmarkStart w:id="3" w:name="_Hlk43891107"/>
      <w:r w:rsidRPr="00135214">
        <w:t>Was?</w:t>
      </w:r>
    </w:p>
    <w:p w14:paraId="51DB8A3D" w14:textId="77777777" w:rsidR="00AB336F" w:rsidRPr="00135214" w:rsidRDefault="00AB336F" w:rsidP="00135214">
      <w:pPr>
        <w:spacing w:line="240" w:lineRule="auto"/>
      </w:pPr>
      <w:bookmarkStart w:id="4" w:name="_Hlk44071740"/>
      <w:r w:rsidRPr="00135214">
        <w:t xml:space="preserve">Spätestens seit dem „Big Bang des Deep Learning“ im Jahre 2009 sind Begriffe wie künstliche Intelligenz, Maschinelles Lernen und neuronale Netze ständige Begleiter </w:t>
      </w:r>
      <w:bookmarkStart w:id="5" w:name="_Hlk44072231"/>
      <w:r w:rsidRPr="00135214">
        <w:t xml:space="preserve">nicht nur in der </w:t>
      </w:r>
      <w:r w:rsidR="00BB40F0" w:rsidRPr="00135214">
        <w:t>Informatik,</w:t>
      </w:r>
      <w:r w:rsidRPr="00135214">
        <w:t xml:space="preserve"> sondern</w:t>
      </w:r>
      <w:bookmarkEnd w:id="5"/>
      <w:r w:rsidRPr="00135214">
        <w:t xml:space="preserve"> auch in unserem alltäglichen Leben.</w:t>
      </w:r>
      <w:bookmarkEnd w:id="4"/>
      <w:r w:rsidRPr="00135214">
        <w:t xml:space="preserve"> </w:t>
      </w:r>
      <w:bookmarkStart w:id="6" w:name="_Hlk44075059"/>
      <w:bookmarkStart w:id="7" w:name="_Hlk44072304"/>
      <w:r w:rsidR="00BB40F0" w:rsidRPr="00135214">
        <w:t>In dem Jahr konnte</w:t>
      </w:r>
      <w:r w:rsidRPr="00135214">
        <w:t xml:space="preserve"> </w:t>
      </w:r>
      <w:proofErr w:type="spellStart"/>
      <w:r w:rsidRPr="00135214">
        <w:t>Nvidia</w:t>
      </w:r>
      <w:proofErr w:type="spellEnd"/>
      <w:r w:rsidR="00BB40F0" w:rsidRPr="00135214">
        <w:t xml:space="preserve"> mit einer neuen Generation von Grafikarten die Geschwindigkeit von Deep Learning Systemen verhundertfachen; </w:t>
      </w:r>
      <w:r w:rsidR="00BB40F0" w:rsidRPr="00135214">
        <w:br/>
        <w:t>Der Startschuss für eine Revolution der neuronalen Netze war gegeben.</w:t>
      </w:r>
      <w:bookmarkEnd w:id="6"/>
      <w:r w:rsidR="00BB40F0" w:rsidRPr="00135214">
        <w:t xml:space="preserve"> </w:t>
      </w:r>
      <w:bookmarkEnd w:id="7"/>
    </w:p>
    <w:bookmarkEnd w:id="3"/>
    <w:p w14:paraId="6E532637" w14:textId="60CE9BA6" w:rsidR="00BB40F0" w:rsidRPr="00135214" w:rsidRDefault="00BB40F0" w:rsidP="00135214">
      <w:pPr>
        <w:spacing w:line="240" w:lineRule="auto"/>
      </w:pPr>
      <w:r w:rsidRPr="00135214">
        <w:t xml:space="preserve">Seitdem beschleunigt sich die Entwicklung solcher „selbst lernenden“ und „intelligenten“ Systeme immer weiter und in den letzten zehn Jahren schlugen Computer </w:t>
      </w:r>
      <w:r w:rsidR="00926476" w:rsidRPr="00135214">
        <w:t xml:space="preserve">eine Vielzahl an </w:t>
      </w:r>
      <w:r w:rsidRPr="00135214">
        <w:t xml:space="preserve">Menschen in </w:t>
      </w:r>
      <w:r w:rsidR="00926476" w:rsidRPr="00135214">
        <w:t xml:space="preserve">einer großen Varietät von Aufgaben. Vor allem das Meistern komplexer Brettspiele wie Schach, </w:t>
      </w:r>
      <w:proofErr w:type="spellStart"/>
      <w:r w:rsidR="00926476" w:rsidRPr="00135214">
        <w:t>Shogi</w:t>
      </w:r>
      <w:proofErr w:type="spellEnd"/>
      <w:r w:rsidR="00926476" w:rsidRPr="00135214">
        <w:t xml:space="preserve"> und Go waren große Meilensteine in der jüngeren Geschichte der künstlichen Intelligenz. </w:t>
      </w:r>
    </w:p>
    <w:p w14:paraId="06EE06F1" w14:textId="1D40F299" w:rsidR="001F3073" w:rsidRPr="00135214" w:rsidRDefault="00EC451D" w:rsidP="00135214">
      <w:pPr>
        <w:spacing w:line="240" w:lineRule="auto"/>
      </w:pPr>
      <w:bookmarkStart w:id="8" w:name="_Hlk44072468"/>
      <w:bookmarkStart w:id="9" w:name="_Hlk43891138"/>
      <w:r w:rsidRPr="00135214">
        <w:t>Parallel zu</w:t>
      </w:r>
      <w:r w:rsidR="00505336" w:rsidRPr="00135214">
        <w:t xml:space="preserve"> den neuen technischen Möglichkeiten </w:t>
      </w:r>
      <w:r w:rsidRPr="00135214">
        <w:t xml:space="preserve">im Jahr 2009 veröffentlichte die Stanford University im selben Jahr </w:t>
      </w:r>
      <w:proofErr w:type="spellStart"/>
      <w:r w:rsidR="00062AC6" w:rsidRPr="00135214">
        <w:t>ImageNet</w:t>
      </w:r>
      <w:proofErr w:type="spellEnd"/>
      <w:r w:rsidR="00062AC6" w:rsidRPr="00135214">
        <w:t xml:space="preserve">. </w:t>
      </w:r>
      <w:proofErr w:type="spellStart"/>
      <w:r w:rsidR="00062AC6" w:rsidRPr="00135214">
        <w:t>ImageNet</w:t>
      </w:r>
      <w:proofErr w:type="spellEnd"/>
      <w:r w:rsidR="00062AC6" w:rsidRPr="00135214">
        <w:t xml:space="preserve"> ist eine Datenbank für visuelle Daten und derer dazugehörigen Kategorisierung. Sie beinhaltet mehr als 14 Million Bilder und über 20.000 Kategorien und ermöglichte so erstmals das Training von Deep Learning Systemen zur Bilderkennung. Seitdem ist die Bilderkennung d</w:t>
      </w:r>
      <w:r w:rsidR="000A4634" w:rsidRPr="00135214">
        <w:t>ie</w:t>
      </w:r>
      <w:r w:rsidR="00062AC6" w:rsidRPr="00135214">
        <w:t xml:space="preserve"> größte und eine der wichtigsten Anwendungsfälle von künstlicher Intelligenz.</w:t>
      </w:r>
      <w:r w:rsidR="00E70356" w:rsidRPr="00135214">
        <w:t xml:space="preserve"> </w:t>
      </w:r>
      <w:bookmarkEnd w:id="8"/>
      <w:r w:rsidR="00E70356" w:rsidRPr="00135214">
        <w:t xml:space="preserve">Für viele ist es der Einstieg in das Thema der neuronalen Netze und </w:t>
      </w:r>
      <w:r w:rsidR="006018BE" w:rsidRPr="00135214">
        <w:t xml:space="preserve">für viele Modelle der Bilderkennung ist eine Fehlerquote von unter 0,5 % keine Seltenheit mehr. Deswegen sind neuronale Netze zur Bilderkennung einer der wenigen künstlichen Intelligenzen, die es aus der Forschung </w:t>
      </w:r>
      <w:proofErr w:type="spellStart"/>
      <w:r w:rsidR="000A4634" w:rsidRPr="00135214">
        <w:t>her</w:t>
      </w:r>
      <w:r w:rsidR="006018BE" w:rsidRPr="00135214">
        <w:t>raus</w:t>
      </w:r>
      <w:proofErr w:type="spellEnd"/>
      <w:r w:rsidR="006018BE" w:rsidRPr="00135214">
        <w:t xml:space="preserve">- und in unseren Alltag </w:t>
      </w:r>
      <w:proofErr w:type="spellStart"/>
      <w:r w:rsidR="000A4634" w:rsidRPr="00135214">
        <w:t>her</w:t>
      </w:r>
      <w:r w:rsidR="006018BE" w:rsidRPr="00135214">
        <w:t>reingeschafft</w:t>
      </w:r>
      <w:proofErr w:type="spellEnd"/>
      <w:r w:rsidR="006018BE" w:rsidRPr="00135214">
        <w:t xml:space="preserve"> haben.</w:t>
      </w:r>
      <w:r w:rsidR="00465DDD" w:rsidRPr="00135214">
        <w:t xml:space="preserve"> </w:t>
      </w:r>
      <w:bookmarkStart w:id="10" w:name="_Hlk44072721"/>
      <w:r w:rsidR="006018BE" w:rsidRPr="00135214">
        <w:t xml:space="preserve">Google und Apple sortieren Bilder auf unseren Smartphones, </w:t>
      </w:r>
      <w:r w:rsidR="008E7B6C" w:rsidRPr="00135214">
        <w:t xml:space="preserve">Stock </w:t>
      </w:r>
      <w:proofErr w:type="spellStart"/>
      <w:r w:rsidR="008E7B6C" w:rsidRPr="00135214">
        <w:t>Footage</w:t>
      </w:r>
      <w:proofErr w:type="spellEnd"/>
      <w:r w:rsidR="008E7B6C" w:rsidRPr="00135214">
        <w:t xml:space="preserve"> wird automatisch klassifiziert und Facebook kann auf Gruppenbildern einzelne Personen identifizieren und zuordnen; All dies geschieht mit gut trainierten neuronalen Netzen. </w:t>
      </w:r>
      <w:bookmarkEnd w:id="10"/>
    </w:p>
    <w:bookmarkEnd w:id="9"/>
    <w:p w14:paraId="6DF0901A" w14:textId="77777777" w:rsidR="000A4634" w:rsidRPr="00135214" w:rsidRDefault="000A4634" w:rsidP="00135214">
      <w:pPr>
        <w:spacing w:line="240" w:lineRule="auto"/>
        <w:jc w:val="center"/>
      </w:pPr>
      <w:r w:rsidRPr="00135214">
        <w:rPr>
          <w:noProof/>
        </w:rPr>
        <w:drawing>
          <wp:inline distT="0" distB="0" distL="0" distR="0" wp14:anchorId="268DCC98" wp14:editId="5BC49BE9">
            <wp:extent cx="4476750" cy="1695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1695450"/>
                    </a:xfrm>
                    <a:prstGeom prst="rect">
                      <a:avLst/>
                    </a:prstGeom>
                    <a:noFill/>
                    <a:ln>
                      <a:noFill/>
                    </a:ln>
                  </pic:spPr>
                </pic:pic>
              </a:graphicData>
            </a:graphic>
          </wp:inline>
        </w:drawing>
      </w:r>
    </w:p>
    <w:p w14:paraId="748D01DF" w14:textId="209E24A5" w:rsidR="008E7B6C" w:rsidRPr="00135214" w:rsidRDefault="008E7B6C" w:rsidP="00135214">
      <w:pPr>
        <w:spacing w:line="240" w:lineRule="auto"/>
      </w:pPr>
      <w:bookmarkStart w:id="11" w:name="_Hlk44074424"/>
      <w:bookmarkStart w:id="12" w:name="_Hlk43891146"/>
      <w:r w:rsidRPr="00135214">
        <w:t xml:space="preserve">Während all dies Beispiele für Software sind, bei denen ein Fehler keine sonderlichen negativen Folgen hat, wird nun seit circa drei Jahren Bilderkennung auch im Bereich der Sicherheit eingesetzt. </w:t>
      </w:r>
      <w:r w:rsidRPr="00135214">
        <w:br/>
      </w:r>
      <w:r w:rsidR="00BF60AD" w:rsidRPr="00135214">
        <w:t>Auf neuronale</w:t>
      </w:r>
      <w:r w:rsidR="000A4634" w:rsidRPr="00135214">
        <w:t>n</w:t>
      </w:r>
      <w:r w:rsidR="00BF60AD" w:rsidRPr="00135214">
        <w:t xml:space="preserve"> Netzte</w:t>
      </w:r>
      <w:r w:rsidR="000A4634" w:rsidRPr="00135214">
        <w:t>n</w:t>
      </w:r>
      <w:r w:rsidR="00BF60AD" w:rsidRPr="00135214">
        <w:t xml:space="preserve"> basierende Gesichtserkennung soll in Zukunft vermehrt an öffentlichen Plätzen eingesetzt werden und auch autonom fahrende Autos besitzen Bilderkennungssoftware, um die Umgebung zu analysieren. </w:t>
      </w:r>
      <w:r w:rsidR="002966D9" w:rsidRPr="00135214">
        <w:t>Fehler und falsch</w:t>
      </w:r>
      <w:r w:rsidR="000A4634" w:rsidRPr="00135214">
        <w:t>e</w:t>
      </w:r>
      <w:r w:rsidR="002966D9" w:rsidRPr="00135214">
        <w:t xml:space="preserve"> Klassifizierungen </w:t>
      </w:r>
      <w:r w:rsidR="00DE58FF" w:rsidRPr="00135214">
        <w:t xml:space="preserve">können in solchen Fällen fatale Folgen hervorrufen. </w:t>
      </w:r>
    </w:p>
    <w:p w14:paraId="608DBC4C" w14:textId="642022C5" w:rsidR="004B6CED" w:rsidRPr="00135214" w:rsidRDefault="004B6CED" w:rsidP="00135214">
      <w:pPr>
        <w:spacing w:line="240" w:lineRule="auto"/>
      </w:pPr>
      <w:bookmarkStart w:id="13" w:name="_Hlk44072124"/>
      <w:bookmarkEnd w:id="11"/>
      <w:proofErr w:type="spellStart"/>
      <w:r w:rsidRPr="00135214">
        <w:t>Adversarial</w:t>
      </w:r>
      <w:proofErr w:type="spellEnd"/>
      <w:r w:rsidRPr="00135214">
        <w:t xml:space="preserve"> </w:t>
      </w:r>
      <w:proofErr w:type="spellStart"/>
      <w:r w:rsidRPr="00135214">
        <w:t>Attacks</w:t>
      </w:r>
      <w:proofErr w:type="spellEnd"/>
      <w:r w:rsidRPr="00135214">
        <w:t xml:space="preserve"> (deutsch: adversative Angriffe) sind</w:t>
      </w:r>
      <w:r w:rsidR="007747A3" w:rsidRPr="00135214">
        <w:t xml:space="preserve"> Methoden, um neuronale Netze zu täuschen und absichtlich falsche Outputs zu provozieren. Diese Methoden werden hauptsächlich </w:t>
      </w:r>
      <w:r w:rsidR="00F40F7B" w:rsidRPr="00135214">
        <w:t xml:space="preserve">im Bereich der Bilderkennung erforscht. Ziel der Forschung um </w:t>
      </w:r>
      <w:proofErr w:type="spellStart"/>
      <w:r w:rsidR="00F40F7B" w:rsidRPr="00135214">
        <w:t>Adversarial</w:t>
      </w:r>
      <w:proofErr w:type="spellEnd"/>
      <w:r w:rsidR="00F40F7B" w:rsidRPr="00135214">
        <w:t xml:space="preserve"> </w:t>
      </w:r>
      <w:proofErr w:type="spellStart"/>
      <w:r w:rsidR="00F40F7B" w:rsidRPr="00135214">
        <w:t>Attacks</w:t>
      </w:r>
      <w:proofErr w:type="spellEnd"/>
      <w:r w:rsidR="00F40F7B" w:rsidRPr="00135214">
        <w:t xml:space="preserve"> ist es</w:t>
      </w:r>
      <w:r w:rsidR="000A4634" w:rsidRPr="00135214">
        <w:t>,</w:t>
      </w:r>
      <w:r w:rsidR="00F40F7B" w:rsidRPr="00135214">
        <w:t xml:space="preserve"> die Manipulierbarkeit von neuronalen Netzten zu erkennen und Fehler im System aufzuzeigen. </w:t>
      </w:r>
      <w:bookmarkStart w:id="14" w:name="_Hlk44074621"/>
      <w:bookmarkEnd w:id="13"/>
      <w:r w:rsidR="000D50F0" w:rsidRPr="00135214">
        <w:t>Ein solch</w:t>
      </w:r>
      <w:r w:rsidR="000A4634" w:rsidRPr="00135214">
        <w:t>er</w:t>
      </w:r>
      <w:r w:rsidR="000D50F0" w:rsidRPr="00135214">
        <w:t xml:space="preserve"> </w:t>
      </w:r>
      <w:proofErr w:type="spellStart"/>
      <w:r w:rsidR="000D50F0" w:rsidRPr="00135214">
        <w:t>Adversarial</w:t>
      </w:r>
      <w:proofErr w:type="spellEnd"/>
      <w:r w:rsidR="000D50F0" w:rsidRPr="00135214">
        <w:t xml:space="preserve"> </w:t>
      </w:r>
      <w:proofErr w:type="spellStart"/>
      <w:r w:rsidR="000D50F0" w:rsidRPr="00135214">
        <w:t>Attack</w:t>
      </w:r>
      <w:proofErr w:type="spellEnd"/>
      <w:r w:rsidR="000D50F0" w:rsidRPr="00135214">
        <w:t xml:space="preserve"> auf ein Sicherheitssystem könnte genau die bereits erwähnten </w:t>
      </w:r>
      <w:r w:rsidR="000A4634" w:rsidRPr="00135214">
        <w:t>gravierende</w:t>
      </w:r>
      <w:r w:rsidR="000D50F0" w:rsidRPr="00135214">
        <w:t xml:space="preserve"> Folgen hervorrufen. </w:t>
      </w:r>
      <w:bookmarkEnd w:id="14"/>
    </w:p>
    <w:bookmarkEnd w:id="12"/>
    <w:p w14:paraId="387DAC37" w14:textId="4DDAE4E7" w:rsidR="00060150" w:rsidRPr="00135214" w:rsidRDefault="000D50F0" w:rsidP="00135214">
      <w:pPr>
        <w:spacing w:line="240" w:lineRule="auto"/>
      </w:pPr>
      <w:r w:rsidRPr="00135214">
        <w:lastRenderedPageBreak/>
        <w:t xml:space="preserve">Aufgrund der </w:t>
      </w:r>
      <w:r w:rsidR="000605D6" w:rsidRPr="00135214">
        <w:t xml:space="preserve">wachsenden Anzahl und der steigenden Bedeutung von Bilderkennungssoftware werden </w:t>
      </w:r>
      <w:proofErr w:type="spellStart"/>
      <w:r w:rsidR="000605D6" w:rsidRPr="00135214">
        <w:t>Adversarial</w:t>
      </w:r>
      <w:proofErr w:type="spellEnd"/>
      <w:r w:rsidR="000605D6" w:rsidRPr="00135214">
        <w:t xml:space="preserve"> </w:t>
      </w:r>
      <w:proofErr w:type="spellStart"/>
      <w:r w:rsidR="000605D6" w:rsidRPr="00135214">
        <w:t>Attacks</w:t>
      </w:r>
      <w:proofErr w:type="spellEnd"/>
      <w:r w:rsidR="000605D6" w:rsidRPr="00135214">
        <w:t xml:space="preserve"> zunehmend als Bedrohung wa</w:t>
      </w:r>
      <w:r w:rsidR="00060150" w:rsidRPr="00135214">
        <w:t>h</w:t>
      </w:r>
      <w:r w:rsidR="000605D6" w:rsidRPr="00135214">
        <w:t>rgenommen und als einer der gefährlichsten Ansätze</w:t>
      </w:r>
      <w:r w:rsidR="000A4634" w:rsidRPr="00135214">
        <w:t>,</w:t>
      </w:r>
      <w:r w:rsidR="000605D6" w:rsidRPr="00135214">
        <w:t xml:space="preserve"> um künstliche Intelligenz zu hacken. </w:t>
      </w:r>
    </w:p>
    <w:p w14:paraId="0A4C4C70" w14:textId="169F822D" w:rsidR="00126C13" w:rsidRPr="00135214" w:rsidRDefault="00126C13" w:rsidP="00135214">
      <w:pPr>
        <w:pStyle w:val="berschrift4"/>
        <w:spacing w:line="240" w:lineRule="auto"/>
      </w:pPr>
    </w:p>
    <w:p w14:paraId="748525CC" w14:textId="4AF43B9B" w:rsidR="00060150" w:rsidRPr="00135214" w:rsidRDefault="00060150" w:rsidP="00135214">
      <w:pPr>
        <w:pStyle w:val="berschrift4"/>
        <w:spacing w:line="240" w:lineRule="auto"/>
      </w:pPr>
      <w:r w:rsidRPr="00135214">
        <w:t>Wie?</w:t>
      </w:r>
    </w:p>
    <w:p w14:paraId="3307ED0F" w14:textId="6C307996" w:rsidR="00060150" w:rsidRPr="00135214" w:rsidRDefault="00060150" w:rsidP="00135214">
      <w:pPr>
        <w:spacing w:line="240" w:lineRule="auto"/>
      </w:pPr>
      <w:bookmarkStart w:id="15" w:name="_Hlk44073570"/>
      <w:r w:rsidRPr="00135214">
        <w:t xml:space="preserve">In der individuellen Projektarbeit wird ein </w:t>
      </w:r>
      <w:proofErr w:type="spellStart"/>
      <w:r w:rsidRPr="00135214">
        <w:t>Adversarial</w:t>
      </w:r>
      <w:proofErr w:type="spellEnd"/>
      <w:r w:rsidRPr="00135214">
        <w:t xml:space="preserve"> </w:t>
      </w:r>
      <w:proofErr w:type="spellStart"/>
      <w:r w:rsidRPr="00135214">
        <w:t>Attack</w:t>
      </w:r>
      <w:proofErr w:type="spellEnd"/>
      <w:r w:rsidRPr="00135214">
        <w:t xml:space="preserve"> auf ein neuronales Netz in einem White Box Szenario durchgeführt</w:t>
      </w:r>
      <w:r w:rsidR="008D3992" w:rsidRPr="00135214">
        <w:t>.</w:t>
      </w:r>
      <w:r w:rsidR="00F922C5" w:rsidRPr="00135214">
        <w:t xml:space="preserve"> Ein White Box Szenario beschreibt in diesem Fall eine Attacke auf ein neuronales Netz, dessen Parameter dem Angreifer bekannt sind. So besitzt der Angreifer Einblick in die Architektur des neuronalen Netzes, der Angriff soll aber nicht auf </w:t>
      </w:r>
      <w:proofErr w:type="spellStart"/>
      <w:r w:rsidR="004C6721" w:rsidRPr="00135214">
        <w:t>Neuronenebene</w:t>
      </w:r>
      <w:proofErr w:type="spellEnd"/>
      <w:r w:rsidR="00F922C5" w:rsidRPr="00135214">
        <w:t xml:space="preserve"> stattfinden. Die Berechnung </w:t>
      </w:r>
      <w:r w:rsidR="00126C13" w:rsidRPr="00135214">
        <w:t xml:space="preserve">und das Training </w:t>
      </w:r>
      <w:r w:rsidR="00F922C5" w:rsidRPr="00135214">
        <w:t>des neuronalen Netzes sollen ungestört bleiben</w:t>
      </w:r>
      <w:r w:rsidR="00126C13" w:rsidRPr="00135214">
        <w:t xml:space="preserve">. </w:t>
      </w:r>
      <w:r w:rsidR="002934EB" w:rsidRPr="00135214">
        <w:t>Die Attacke findet nac</w:t>
      </w:r>
      <w:r w:rsidR="00F922C5" w:rsidRPr="00135214">
        <w:t xml:space="preserve">h dem Training des neuronalen Netzes statt. </w:t>
      </w:r>
      <w:r w:rsidR="00126C13" w:rsidRPr="00135214">
        <w:t>Ziel der Attacke soll es sein</w:t>
      </w:r>
      <w:r w:rsidR="000A4634" w:rsidRPr="00135214">
        <w:t>,</w:t>
      </w:r>
      <w:r w:rsidR="00126C13" w:rsidRPr="00135214">
        <w:t xml:space="preserve"> eine falsche Klassifizierung zu generieren, die </w:t>
      </w:r>
      <w:r w:rsidR="00BF09B6" w:rsidRPr="00135214">
        <w:t>der</w:t>
      </w:r>
      <w:r w:rsidR="00126C13" w:rsidRPr="00135214">
        <w:t xml:space="preserve"> Menschen nicht gemacht </w:t>
      </w:r>
      <w:r w:rsidR="00BF09B6" w:rsidRPr="00135214">
        <w:t>hätte</w:t>
      </w:r>
      <w:r w:rsidR="00126C13" w:rsidRPr="00135214">
        <w:t xml:space="preserve">. Es soll eine Art optische Täuschung für das neuronale Netz entstehen, die ihre Wirkung nur beim Netz und nicht beim Menschen entfaltet.   </w:t>
      </w:r>
    </w:p>
    <w:bookmarkEnd w:id="15"/>
    <w:p w14:paraId="521E2C4B" w14:textId="77777777" w:rsidR="00060150" w:rsidRPr="00135214" w:rsidRDefault="00060150" w:rsidP="00135214">
      <w:pPr>
        <w:spacing w:line="240" w:lineRule="auto"/>
      </w:pPr>
    </w:p>
    <w:p w14:paraId="6A961CE6" w14:textId="4A8A68DB" w:rsidR="000D50F0" w:rsidRPr="00135214" w:rsidRDefault="00060150" w:rsidP="00135214">
      <w:pPr>
        <w:pStyle w:val="berschrift4"/>
        <w:spacing w:line="240" w:lineRule="auto"/>
      </w:pPr>
      <w:r w:rsidRPr="00135214">
        <w:t>Warum?</w:t>
      </w:r>
      <w:r w:rsidR="000605D6" w:rsidRPr="00135214">
        <w:t xml:space="preserve">  </w:t>
      </w:r>
    </w:p>
    <w:p w14:paraId="20C0A0B2" w14:textId="19DD6882" w:rsidR="00901496" w:rsidRPr="00135214" w:rsidRDefault="007C1413" w:rsidP="00135214">
      <w:pPr>
        <w:spacing w:line="240" w:lineRule="auto"/>
      </w:pPr>
      <w:bookmarkStart w:id="16" w:name="_Hlk44073711"/>
      <w:r w:rsidRPr="00135214">
        <w:t xml:space="preserve">Wirft man einen Blick auf den „Gartner Hype Cycle </w:t>
      </w:r>
      <w:proofErr w:type="spellStart"/>
      <w:r w:rsidRPr="00135214">
        <w:t>for</w:t>
      </w:r>
      <w:proofErr w:type="spellEnd"/>
      <w:r w:rsidRPr="00135214">
        <w:t xml:space="preserve"> Emerging Technologies 2019“ ist „</w:t>
      </w:r>
      <w:proofErr w:type="spellStart"/>
      <w:r w:rsidR="00AB7FF5" w:rsidRPr="00135214">
        <w:t>Artificial</w:t>
      </w:r>
      <w:proofErr w:type="spellEnd"/>
      <w:r w:rsidR="00AB7FF5" w:rsidRPr="00135214">
        <w:t xml:space="preserve"> </w:t>
      </w:r>
      <w:proofErr w:type="spellStart"/>
      <w:r w:rsidR="00AB7FF5" w:rsidRPr="00135214">
        <w:t>Intelligence</w:t>
      </w:r>
      <w:proofErr w:type="spellEnd"/>
      <w:r w:rsidRPr="00135214">
        <w:t xml:space="preserve"> </w:t>
      </w:r>
      <w:proofErr w:type="spellStart"/>
      <w:r w:rsidRPr="00135214">
        <w:t>Platform</w:t>
      </w:r>
      <w:proofErr w:type="spellEnd"/>
      <w:r w:rsidRPr="00135214">
        <w:t xml:space="preserve"> </w:t>
      </w:r>
      <w:proofErr w:type="spellStart"/>
      <w:r w:rsidRPr="00135214">
        <w:t>as</w:t>
      </w:r>
      <w:proofErr w:type="spellEnd"/>
      <w:r w:rsidRPr="00135214">
        <w:t xml:space="preserve"> a Service</w:t>
      </w:r>
      <w:r w:rsidR="00AB7FF5" w:rsidRPr="00135214">
        <w:t>“ (</w:t>
      </w:r>
      <w:r w:rsidRPr="00135214">
        <w:t xml:space="preserve">AI PaaS) einer der erwartungsvollsten Themen der nächsten Jahre. </w:t>
      </w:r>
      <w:r w:rsidR="00AB7FF5" w:rsidRPr="00135214">
        <w:t xml:space="preserve">AI PaaS beschreibt Cloud basierte Lösungen für eine Fülle an KI-Anwendungen, vor allem im Bereich der </w:t>
      </w:r>
      <w:proofErr w:type="spellStart"/>
      <w:r w:rsidR="00AB7FF5" w:rsidRPr="00135214">
        <w:t>computer</w:t>
      </w:r>
      <w:proofErr w:type="spellEnd"/>
      <w:r w:rsidR="00AB7FF5" w:rsidRPr="00135214">
        <w:t xml:space="preserve"> </w:t>
      </w:r>
      <w:proofErr w:type="spellStart"/>
      <w:r w:rsidR="00AB7FF5" w:rsidRPr="00135214">
        <w:t>vision</w:t>
      </w:r>
      <w:proofErr w:type="spellEnd"/>
      <w:r w:rsidR="00AB7FF5" w:rsidRPr="00135214">
        <w:t xml:space="preserve"> und des </w:t>
      </w:r>
      <w:proofErr w:type="spellStart"/>
      <w:r w:rsidR="00AB7FF5" w:rsidRPr="00135214">
        <w:t>natural</w:t>
      </w:r>
      <w:proofErr w:type="spellEnd"/>
      <w:r w:rsidR="00AB7FF5" w:rsidRPr="00135214">
        <w:t xml:space="preserve"> </w:t>
      </w:r>
      <w:proofErr w:type="spellStart"/>
      <w:r w:rsidR="00AB7FF5" w:rsidRPr="00135214">
        <w:t>language</w:t>
      </w:r>
      <w:proofErr w:type="spellEnd"/>
      <w:r w:rsidR="00AB7FF5" w:rsidRPr="00135214">
        <w:t xml:space="preserve"> </w:t>
      </w:r>
      <w:proofErr w:type="spellStart"/>
      <w:r w:rsidR="00AB7FF5" w:rsidRPr="00135214">
        <w:t>processing</w:t>
      </w:r>
      <w:proofErr w:type="spellEnd"/>
      <w:r w:rsidR="00AB7FF5" w:rsidRPr="00135214">
        <w:t xml:space="preserve">. Auf solche hohen Erwartungen an eine Technologie wie sie gerade an die künstliche Intelligenz gestellt wird, folgt unweigerlich eine Ernüchterung. Je stärker diese Ernüchterung ausfällt, desto länger wird es dauern bis künstliche Intelligenzen </w:t>
      </w:r>
      <w:r w:rsidR="005E436D" w:rsidRPr="00135214">
        <w:t xml:space="preserve">produktiv flächendeckend eingesetzt werden kann. Um einer zu starken Ernüchterung entgegen zu wirken, ist es wichtig </w:t>
      </w:r>
      <w:r w:rsidR="003244FF" w:rsidRPr="00135214">
        <w:t xml:space="preserve">frühzeitig auf Fehl- und Manipulierbarkeit von neuronalen Netzten hinzuweisen. Dies hilft beim Einschätzen von Risiken und beschleunigt das Herausarbeiten wichtiger </w:t>
      </w:r>
      <w:r w:rsidR="00901496" w:rsidRPr="00135214">
        <w:t xml:space="preserve">und sinnvoller </w:t>
      </w:r>
      <w:r w:rsidR="003244FF" w:rsidRPr="00135214">
        <w:t>Anwendungsgebiete</w:t>
      </w:r>
      <w:r w:rsidR="00901496" w:rsidRPr="00135214">
        <w:t xml:space="preserve"> und führt somit zu einem schnelleren Erreichen des Produktivitätsstatus.</w:t>
      </w:r>
      <w:r w:rsidR="003244FF" w:rsidRPr="00135214">
        <w:t xml:space="preserve"> </w:t>
      </w:r>
    </w:p>
    <w:p w14:paraId="1C8B53A0" w14:textId="309A8446" w:rsidR="003317D2" w:rsidRPr="00135214" w:rsidRDefault="003317D2" w:rsidP="00135214">
      <w:pPr>
        <w:spacing w:line="240" w:lineRule="auto"/>
      </w:pPr>
      <w:r w:rsidRPr="00135214">
        <w:t xml:space="preserve">Dieses Projekt soll </w:t>
      </w:r>
      <w:proofErr w:type="spellStart"/>
      <w:r w:rsidRPr="00135214">
        <w:t>Adversarial</w:t>
      </w:r>
      <w:proofErr w:type="spellEnd"/>
      <w:r w:rsidRPr="00135214">
        <w:t xml:space="preserve"> </w:t>
      </w:r>
      <w:proofErr w:type="spellStart"/>
      <w:r w:rsidRPr="00135214">
        <w:t>Attacks</w:t>
      </w:r>
      <w:proofErr w:type="spellEnd"/>
      <w:r w:rsidRPr="00135214">
        <w:t xml:space="preserve"> erklären, anhand eines Praxisbeispiels veranschaulichen und die damit einhergehenden Gefahren erläutern.</w:t>
      </w:r>
      <w:r w:rsidR="00917686" w:rsidRPr="00135214">
        <w:t xml:space="preserve"> Dies ist vor allem für die Bilderkennung entscheidend, da sie zukünftig zunehmend auch im</w:t>
      </w:r>
      <w:r w:rsidRPr="00135214">
        <w:t xml:space="preserve"> </w:t>
      </w:r>
      <w:r w:rsidR="00917686" w:rsidRPr="00135214">
        <w:t xml:space="preserve">Sicherheitsbereich verwendet werden soll. </w:t>
      </w:r>
    </w:p>
    <w:bookmarkEnd w:id="16"/>
    <w:p w14:paraId="5DFF0C64" w14:textId="77777777" w:rsidR="003317D2" w:rsidRDefault="003317D2" w:rsidP="004C6721"/>
    <w:p w14:paraId="15FA89CD" w14:textId="1E0BEFE2" w:rsidR="005E436D" w:rsidRPr="004C6721" w:rsidRDefault="00901496" w:rsidP="003317D2">
      <w:pPr>
        <w:jc w:val="center"/>
      </w:pPr>
      <w:r>
        <w:rPr>
          <w:noProof/>
        </w:rPr>
        <w:drawing>
          <wp:inline distT="0" distB="0" distL="0" distR="0" wp14:anchorId="1F57111F" wp14:editId="6A388E21">
            <wp:extent cx="3439115" cy="2152436"/>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3344" cy="2161342"/>
                    </a:xfrm>
                    <a:prstGeom prst="rect">
                      <a:avLst/>
                    </a:prstGeom>
                    <a:noFill/>
                    <a:ln>
                      <a:noFill/>
                    </a:ln>
                  </pic:spPr>
                </pic:pic>
              </a:graphicData>
            </a:graphic>
          </wp:inline>
        </w:drawing>
      </w:r>
    </w:p>
    <w:sectPr w:rsidR="005E436D" w:rsidRPr="004C672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7FB44" w14:textId="77777777" w:rsidR="005217A2" w:rsidRDefault="005217A2" w:rsidP="00126C13">
      <w:pPr>
        <w:spacing w:after="0" w:line="240" w:lineRule="auto"/>
      </w:pPr>
      <w:r>
        <w:separator/>
      </w:r>
    </w:p>
  </w:endnote>
  <w:endnote w:type="continuationSeparator" w:id="0">
    <w:p w14:paraId="1886436E" w14:textId="77777777" w:rsidR="005217A2" w:rsidRDefault="005217A2" w:rsidP="00126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D7C83" w14:textId="77777777" w:rsidR="00126C13" w:rsidRDefault="00126C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D1968" w14:textId="278BB23D" w:rsidR="00126C13" w:rsidRDefault="00482E62">
    <w:pPr>
      <w:pStyle w:val="Fuzeile"/>
    </w:pPr>
    <w:r>
      <w:fldChar w:fldCharType="begin"/>
    </w:r>
    <w:r>
      <w:instrText xml:space="preserve"> DOCPROPERTY sodocoClasLang \* MERGEFORMAT </w:instrText>
    </w:r>
    <w:r>
      <w:fldChar w:fldCharType="separate"/>
    </w:r>
    <w:r w:rsidR="00126C13">
      <w:t>Frei verwendbar</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28C68" w14:textId="77777777" w:rsidR="00126C13" w:rsidRDefault="00126C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08E670" w14:textId="77777777" w:rsidR="005217A2" w:rsidRDefault="005217A2" w:rsidP="00126C13">
      <w:pPr>
        <w:spacing w:after="0" w:line="240" w:lineRule="auto"/>
      </w:pPr>
      <w:r>
        <w:separator/>
      </w:r>
    </w:p>
  </w:footnote>
  <w:footnote w:type="continuationSeparator" w:id="0">
    <w:p w14:paraId="6E3D2DEA" w14:textId="77777777" w:rsidR="005217A2" w:rsidRDefault="005217A2" w:rsidP="00126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B3DB3" w14:textId="77777777" w:rsidR="00126C13" w:rsidRDefault="00126C1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2DDDD" w14:textId="77777777" w:rsidR="00126C13" w:rsidRDefault="00126C1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3EF89" w14:textId="77777777" w:rsidR="00126C13" w:rsidRDefault="00126C1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DD"/>
    <w:rsid w:val="0001679B"/>
    <w:rsid w:val="00060150"/>
    <w:rsid w:val="000605D6"/>
    <w:rsid w:val="00062AC6"/>
    <w:rsid w:val="000773A3"/>
    <w:rsid w:val="000A4634"/>
    <w:rsid w:val="000D50F0"/>
    <w:rsid w:val="00126C13"/>
    <w:rsid w:val="00135214"/>
    <w:rsid w:val="00153928"/>
    <w:rsid w:val="00261E4B"/>
    <w:rsid w:val="002929AC"/>
    <w:rsid w:val="002934EB"/>
    <w:rsid w:val="002966D9"/>
    <w:rsid w:val="003244FF"/>
    <w:rsid w:val="003317D2"/>
    <w:rsid w:val="00465DDD"/>
    <w:rsid w:val="00482E62"/>
    <w:rsid w:val="004B6CED"/>
    <w:rsid w:val="004C6721"/>
    <w:rsid w:val="00505336"/>
    <w:rsid w:val="005217A2"/>
    <w:rsid w:val="0057461F"/>
    <w:rsid w:val="005E436D"/>
    <w:rsid w:val="006018BE"/>
    <w:rsid w:val="00604B72"/>
    <w:rsid w:val="006D3BCF"/>
    <w:rsid w:val="007747A3"/>
    <w:rsid w:val="007C1413"/>
    <w:rsid w:val="007C3BDD"/>
    <w:rsid w:val="008D3992"/>
    <w:rsid w:val="008E7B6C"/>
    <w:rsid w:val="00901496"/>
    <w:rsid w:val="00917686"/>
    <w:rsid w:val="00926476"/>
    <w:rsid w:val="00A21859"/>
    <w:rsid w:val="00AB336F"/>
    <w:rsid w:val="00AB7FF5"/>
    <w:rsid w:val="00AC0AD1"/>
    <w:rsid w:val="00B13C39"/>
    <w:rsid w:val="00BB40F0"/>
    <w:rsid w:val="00BF09B6"/>
    <w:rsid w:val="00BF60AD"/>
    <w:rsid w:val="00C72807"/>
    <w:rsid w:val="00CF2CA6"/>
    <w:rsid w:val="00D62193"/>
    <w:rsid w:val="00DE58FF"/>
    <w:rsid w:val="00E70356"/>
    <w:rsid w:val="00E73029"/>
    <w:rsid w:val="00EC451D"/>
    <w:rsid w:val="00ED2DAD"/>
    <w:rsid w:val="00F40F7B"/>
    <w:rsid w:val="00F6511F"/>
    <w:rsid w:val="00F922C5"/>
    <w:rsid w:val="00FE6E97"/>
    <w:rsid w:val="00FF7C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2FA9B"/>
  <w15:chartTrackingRefBased/>
  <w15:docId w15:val="{E36B03C3-1A5E-45B6-8AC3-95CC9D15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465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5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601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65DD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5DD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60150"/>
    <w:rPr>
      <w:rFonts w:asciiTheme="majorHAnsi" w:eastAsiaTheme="majorEastAsia" w:hAnsiTheme="majorHAnsi" w:cstheme="majorBidi"/>
      <w:i/>
      <w:iCs/>
      <w:color w:val="2F5496" w:themeColor="accent1" w:themeShade="BF"/>
    </w:rPr>
  </w:style>
  <w:style w:type="paragraph" w:styleId="Kopfzeile">
    <w:name w:val="header"/>
    <w:basedOn w:val="Standard"/>
    <w:link w:val="KopfzeileZchn"/>
    <w:uiPriority w:val="99"/>
    <w:unhideWhenUsed/>
    <w:rsid w:val="00126C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6C13"/>
  </w:style>
  <w:style w:type="paragraph" w:styleId="Fuzeile">
    <w:name w:val="footer"/>
    <w:basedOn w:val="Standard"/>
    <w:link w:val="FuzeileZchn"/>
    <w:uiPriority w:val="99"/>
    <w:unhideWhenUsed/>
    <w:rsid w:val="00126C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6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4569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Puetz, Noah Christoph (CT REE MDM DMT-DE)</dc:creator>
  <cp:keywords>C_Unrestricted</cp:keywords>
  <dc:description/>
  <cp:lastModifiedBy>Puetz, Noah Christoph (CT REE MDM DMT-DE)</cp:lastModifiedBy>
  <cp:revision>10</cp:revision>
  <cp:lastPrinted>2020-06-19T14:01:00Z</cp:lastPrinted>
  <dcterms:created xsi:type="dcterms:W3CDTF">2020-06-19T08:04:00Z</dcterms:created>
  <dcterms:modified xsi:type="dcterms:W3CDTF">2020-08-26T15:37:00Z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Frei verwendbar</vt:lpwstr>
  </property>
  <property fmtid="{D5CDD505-2E9C-101B-9397-08002B2CF9AE}" pid="4" name="sodocoClasLangId">
    <vt:i4>0</vt:i4>
  </property>
  <property fmtid="{D5CDD505-2E9C-101B-9397-08002B2CF9AE}" pid="5" name="sodocoClasId">
    <vt:i4>0</vt:i4>
  </property>
  <property fmtid="{D5CDD505-2E9C-101B-9397-08002B2CF9AE}" pid="6" name="MSIP_Label_6f75f480-7803-4ee9-bb54-84d0635fdbe7_Enabled">
    <vt:lpwstr>true</vt:lpwstr>
  </property>
  <property fmtid="{D5CDD505-2E9C-101B-9397-08002B2CF9AE}" pid="7" name="MSIP_Label_6f75f480-7803-4ee9-bb54-84d0635fdbe7_SetDate">
    <vt:lpwstr>2020-08-26T15:37:26Z</vt:lpwstr>
  </property>
  <property fmtid="{D5CDD505-2E9C-101B-9397-08002B2CF9AE}" pid="8" name="MSIP_Label_6f75f480-7803-4ee9-bb54-84d0635fdbe7_Method">
    <vt:lpwstr>Standard</vt:lpwstr>
  </property>
  <property fmtid="{D5CDD505-2E9C-101B-9397-08002B2CF9AE}" pid="9" name="MSIP_Label_6f75f480-7803-4ee9-bb54-84d0635fdbe7_Name">
    <vt:lpwstr>unrestricted</vt:lpwstr>
  </property>
  <property fmtid="{D5CDD505-2E9C-101B-9397-08002B2CF9AE}" pid="10" name="MSIP_Label_6f75f480-7803-4ee9-bb54-84d0635fdbe7_SiteId">
    <vt:lpwstr>38ae3bcd-9579-4fd4-adda-b42e1495d55a</vt:lpwstr>
  </property>
  <property fmtid="{D5CDD505-2E9C-101B-9397-08002B2CF9AE}" pid="11" name="MSIP_Label_6f75f480-7803-4ee9-bb54-84d0635fdbe7_ActionId">
    <vt:lpwstr>33b7f3b3-a3b8-415b-af0a-79700816fd08</vt:lpwstr>
  </property>
  <property fmtid="{D5CDD505-2E9C-101B-9397-08002B2CF9AE}" pid="12" name="MSIP_Label_6f75f480-7803-4ee9-bb54-84d0635fdbe7_ContentBits">
    <vt:lpwstr>0</vt:lpwstr>
  </property>
  <property fmtid="{D5CDD505-2E9C-101B-9397-08002B2CF9AE}" pid="13" name="Document_Confidentiality">
    <vt:lpwstr>Unrestricted</vt:lpwstr>
  </property>
</Properties>
</file>