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single" w:sz="4" w:space="0" w:color="0076B3"/>
          <w:left w:val="single" w:sz="4" w:space="0" w:color="0076B3"/>
          <w:bottom w:val="single" w:sz="4" w:space="0" w:color="0076B3"/>
          <w:right w:val="single" w:sz="4" w:space="0" w:color="0076B3"/>
          <w:insideH w:val="single" w:sz="4" w:space="0" w:color="0076B3"/>
          <w:insideV w:val="single" w:sz="4" w:space="0" w:color="0076B3"/>
        </w:tblBorders>
        <w:tblCellMar>
          <w:top w:w="57" w:type="dxa"/>
          <w:left w:w="57" w:type="dxa"/>
          <w:bottom w:w="57" w:type="dxa"/>
          <w:right w:w="57" w:type="dxa"/>
        </w:tblCellMar>
        <w:tblLook w:val="04A0" w:firstRow="1" w:lastRow="0" w:firstColumn="1" w:lastColumn="0" w:noHBand="0" w:noVBand="1"/>
      </w:tblPr>
      <w:tblGrid>
        <w:gridCol w:w="5378"/>
        <w:gridCol w:w="5378"/>
      </w:tblGrid>
      <w:tr w:rsidR="005757AC" w:rsidRPr="00460D2C" w14:paraId="51A6B491" w14:textId="77777777" w:rsidTr="005757AC">
        <w:tc>
          <w:tcPr>
            <w:tcW w:w="10756" w:type="dxa"/>
            <w:gridSpan w:val="2"/>
            <w:tcBorders>
              <w:bottom w:val="single" w:sz="4" w:space="0" w:color="D9DADA"/>
            </w:tcBorders>
          </w:tcPr>
          <w:p w14:paraId="597AA8B3" w14:textId="7F303D24" w:rsidR="005757AC" w:rsidRPr="00114F3C" w:rsidRDefault="00473DA8" w:rsidP="000F01D7">
            <w:pPr>
              <w:pStyle w:val="Paragraphestandard"/>
              <w:tabs>
                <w:tab w:val="left" w:pos="0"/>
                <w:tab w:val="right" w:pos="10766"/>
              </w:tabs>
              <w:rPr>
                <w:rFonts w:ascii="Arial" w:hAnsi="Arial" w:cs="Arial"/>
                <w:color w:val="0075AF"/>
                <w:sz w:val="16"/>
                <w:szCs w:val="16"/>
                <w:lang w:val="fr-CH"/>
              </w:rPr>
            </w:pPr>
            <w:r w:rsidRPr="00114F3C">
              <w:rPr>
                <w:rFonts w:ascii="Arial" w:hAnsi="Arial" w:cs="Arial"/>
                <w:color w:val="0075AF"/>
                <w:sz w:val="16"/>
                <w:szCs w:val="16"/>
                <w:lang w:val="fr-CH"/>
              </w:rPr>
              <w:t>DOZENT/</w:t>
            </w:r>
            <w:proofErr w:type="gramStart"/>
            <w:r w:rsidRPr="00114F3C">
              <w:rPr>
                <w:rFonts w:ascii="Arial" w:hAnsi="Arial" w:cs="Arial"/>
                <w:color w:val="0075AF"/>
                <w:sz w:val="16"/>
                <w:szCs w:val="16"/>
                <w:lang w:val="fr-CH"/>
              </w:rPr>
              <w:t>IN:</w:t>
            </w:r>
            <w:proofErr w:type="gramEnd"/>
            <w:r w:rsidR="00586E59" w:rsidRPr="00114F3C">
              <w:rPr>
                <w:rFonts w:ascii="Arial" w:hAnsi="Arial" w:cs="Arial"/>
                <w:color w:val="0075AF"/>
                <w:sz w:val="16"/>
                <w:szCs w:val="16"/>
                <w:lang w:val="fr-CH"/>
              </w:rPr>
              <w:t xml:space="preserve"> Jacques </w:t>
            </w:r>
            <w:proofErr w:type="spellStart"/>
            <w:r w:rsidR="00586E59" w:rsidRPr="00114F3C">
              <w:rPr>
                <w:rFonts w:ascii="Arial" w:hAnsi="Arial" w:cs="Arial"/>
                <w:color w:val="0075AF"/>
                <w:sz w:val="16"/>
                <w:szCs w:val="16"/>
                <w:lang w:val="fr-CH"/>
              </w:rPr>
              <w:t>Supcik</w:t>
            </w:r>
            <w:proofErr w:type="spellEnd"/>
            <w:r w:rsidR="00586E59" w:rsidRPr="00114F3C">
              <w:rPr>
                <w:rFonts w:ascii="Arial" w:hAnsi="Arial" w:cs="Arial"/>
                <w:color w:val="0075AF"/>
                <w:sz w:val="16"/>
                <w:szCs w:val="16"/>
                <w:lang w:val="fr-CH"/>
              </w:rPr>
              <w:t xml:space="preserve">, Serge </w:t>
            </w:r>
            <w:proofErr w:type="spellStart"/>
            <w:r w:rsidR="00586E59" w:rsidRPr="00114F3C">
              <w:rPr>
                <w:rFonts w:ascii="Arial" w:hAnsi="Arial" w:cs="Arial"/>
                <w:color w:val="0075AF"/>
                <w:sz w:val="16"/>
                <w:szCs w:val="16"/>
                <w:lang w:val="fr-CH"/>
              </w:rPr>
              <w:t>Ayer</w:t>
            </w:r>
            <w:proofErr w:type="spellEnd"/>
          </w:p>
        </w:tc>
      </w:tr>
      <w:tr w:rsidR="005757AC" w:rsidRPr="00460D2C" w14:paraId="1984F321" w14:textId="77777777" w:rsidTr="005757AC">
        <w:tc>
          <w:tcPr>
            <w:tcW w:w="10756" w:type="dxa"/>
            <w:gridSpan w:val="2"/>
            <w:tcBorders>
              <w:top w:val="single" w:sz="4" w:space="0" w:color="D9DADA"/>
              <w:bottom w:val="single" w:sz="4" w:space="0" w:color="D9DADA"/>
            </w:tcBorders>
          </w:tcPr>
          <w:p w14:paraId="13C8CD9E" w14:textId="4137BDF7" w:rsidR="005757AC" w:rsidRPr="00460D2C" w:rsidRDefault="00473DA8" w:rsidP="000F01D7">
            <w:pPr>
              <w:pStyle w:val="Paragraphestandard"/>
              <w:tabs>
                <w:tab w:val="left" w:pos="0"/>
                <w:tab w:val="right" w:pos="10766"/>
              </w:tabs>
              <w:rPr>
                <w:rFonts w:ascii="Arial" w:hAnsi="Arial" w:cs="Arial"/>
                <w:color w:val="0075AF"/>
                <w:sz w:val="16"/>
                <w:szCs w:val="16"/>
                <w:lang w:val="de-CH"/>
              </w:rPr>
            </w:pPr>
            <w:r w:rsidRPr="00460D2C">
              <w:rPr>
                <w:rFonts w:ascii="Arial" w:hAnsi="Arial" w:cs="Arial"/>
                <w:color w:val="0075AF"/>
                <w:sz w:val="16"/>
                <w:szCs w:val="16"/>
                <w:lang w:val="de-CH"/>
              </w:rPr>
              <w:t>AUFTRAGGEBER/IN:</w:t>
            </w:r>
            <w:r w:rsidR="00586E59" w:rsidRPr="00460D2C">
              <w:rPr>
                <w:rFonts w:ascii="Arial" w:hAnsi="Arial" w:cs="Arial"/>
                <w:color w:val="0075AF"/>
                <w:sz w:val="16"/>
                <w:szCs w:val="16"/>
                <w:lang w:val="de-CH"/>
              </w:rPr>
              <w:t xml:space="preserve"> HTA-FR</w:t>
            </w:r>
          </w:p>
        </w:tc>
      </w:tr>
      <w:tr w:rsidR="005757AC" w:rsidRPr="005B7B35" w14:paraId="0B121150" w14:textId="77777777" w:rsidTr="005757AC">
        <w:tc>
          <w:tcPr>
            <w:tcW w:w="10756" w:type="dxa"/>
            <w:gridSpan w:val="2"/>
            <w:tcBorders>
              <w:top w:val="single" w:sz="4" w:space="0" w:color="D9DADA"/>
              <w:bottom w:val="single" w:sz="4" w:space="0" w:color="D9DADA"/>
            </w:tcBorders>
          </w:tcPr>
          <w:p w14:paraId="0CCF62E8" w14:textId="61760E97" w:rsidR="005757AC" w:rsidRPr="00460D2C" w:rsidRDefault="00473DA8" w:rsidP="000F01D7">
            <w:pPr>
              <w:pStyle w:val="Paragraphestandard"/>
              <w:tabs>
                <w:tab w:val="left" w:pos="0"/>
                <w:tab w:val="right" w:pos="10766"/>
              </w:tabs>
              <w:rPr>
                <w:rFonts w:ascii="Arial" w:hAnsi="Arial" w:cs="Arial"/>
                <w:color w:val="0075AF"/>
                <w:sz w:val="16"/>
                <w:szCs w:val="16"/>
                <w:lang w:val="de-CH"/>
              </w:rPr>
            </w:pPr>
            <w:r w:rsidRPr="00460D2C">
              <w:rPr>
                <w:rFonts w:ascii="Arial" w:hAnsi="Arial" w:cs="Arial"/>
                <w:color w:val="0075AF"/>
                <w:sz w:val="16"/>
                <w:szCs w:val="16"/>
                <w:lang w:val="de-CH"/>
              </w:rPr>
              <w:t xml:space="preserve">INTERNER KONTAKT: </w:t>
            </w:r>
            <w:r w:rsidR="00586E59" w:rsidRPr="00460D2C">
              <w:rPr>
                <w:rFonts w:ascii="Arial" w:hAnsi="Arial" w:cs="Arial"/>
                <w:color w:val="0075AF"/>
                <w:sz w:val="16"/>
                <w:szCs w:val="16"/>
                <w:lang w:val="de-CH"/>
              </w:rPr>
              <w:t>jacques.supcik@hefr.ch</w:t>
            </w:r>
          </w:p>
        </w:tc>
      </w:tr>
      <w:tr w:rsidR="005757AC" w:rsidRPr="00460D2C" w14:paraId="5283432C" w14:textId="77777777" w:rsidTr="005757AC">
        <w:tc>
          <w:tcPr>
            <w:tcW w:w="5378" w:type="dxa"/>
            <w:tcBorders>
              <w:top w:val="single" w:sz="4" w:space="0" w:color="D9DADA"/>
              <w:bottom w:val="single" w:sz="4" w:space="0" w:color="D9DADA"/>
              <w:right w:val="single" w:sz="4" w:space="0" w:color="D9DADA"/>
            </w:tcBorders>
          </w:tcPr>
          <w:p w14:paraId="4F2ED1EC" w14:textId="29CFA6CF" w:rsidR="005757AC" w:rsidRPr="00460D2C" w:rsidRDefault="00473DA8" w:rsidP="000F01D7">
            <w:pPr>
              <w:pStyle w:val="Paragraphestandard"/>
              <w:tabs>
                <w:tab w:val="left" w:pos="0"/>
                <w:tab w:val="right" w:pos="10766"/>
              </w:tabs>
              <w:rPr>
                <w:rFonts w:ascii="Arial" w:hAnsi="Arial" w:cs="Arial"/>
                <w:color w:val="0075AF"/>
                <w:sz w:val="16"/>
                <w:szCs w:val="16"/>
                <w:lang w:val="de-CH"/>
              </w:rPr>
            </w:pPr>
            <w:r w:rsidRPr="00460D2C">
              <w:rPr>
                <w:rFonts w:ascii="Arial" w:hAnsi="Arial" w:cs="Arial"/>
                <w:color w:val="0075AF"/>
                <w:sz w:val="16"/>
                <w:szCs w:val="16"/>
                <w:lang w:val="de-CH"/>
              </w:rPr>
              <w:t>KURZZEICHEN PROJEKT:</w:t>
            </w:r>
            <w:r w:rsidR="00586E59" w:rsidRPr="00460D2C">
              <w:rPr>
                <w:rFonts w:ascii="Arial" w:hAnsi="Arial" w:cs="Arial"/>
                <w:color w:val="0075AF"/>
                <w:sz w:val="16"/>
                <w:szCs w:val="16"/>
                <w:lang w:val="de-CH"/>
              </w:rPr>
              <w:t xml:space="preserve"> FLC</w:t>
            </w:r>
            <w:r w:rsidR="002D28F3" w:rsidRPr="00460D2C">
              <w:rPr>
                <w:rFonts w:ascii="Arial" w:hAnsi="Arial" w:cs="Arial"/>
                <w:color w:val="0075AF"/>
                <w:sz w:val="16"/>
                <w:szCs w:val="16"/>
                <w:lang w:val="de-CH"/>
              </w:rPr>
              <w:t>-</w:t>
            </w:r>
            <w:r w:rsidR="00586E59" w:rsidRPr="00460D2C">
              <w:rPr>
                <w:rFonts w:ascii="Arial" w:hAnsi="Arial" w:cs="Arial"/>
                <w:color w:val="0075AF"/>
                <w:sz w:val="16"/>
                <w:szCs w:val="16"/>
                <w:lang w:val="de-CH"/>
              </w:rPr>
              <w:t>W</w:t>
            </w:r>
            <w:r w:rsidR="00437CFA" w:rsidRPr="00460D2C">
              <w:rPr>
                <w:rFonts w:ascii="Arial" w:hAnsi="Arial" w:cs="Arial"/>
                <w:color w:val="0075AF"/>
                <w:sz w:val="16"/>
                <w:szCs w:val="16"/>
                <w:lang w:val="de-CH"/>
              </w:rPr>
              <w:t>ASM</w:t>
            </w:r>
          </w:p>
        </w:tc>
        <w:tc>
          <w:tcPr>
            <w:tcW w:w="5378" w:type="dxa"/>
            <w:tcBorders>
              <w:top w:val="single" w:sz="4" w:space="0" w:color="D9DADA"/>
              <w:left w:val="single" w:sz="4" w:space="0" w:color="D9DADA"/>
              <w:bottom w:val="single" w:sz="4" w:space="0" w:color="D9DADA"/>
            </w:tcBorders>
          </w:tcPr>
          <w:p w14:paraId="52383CD9" w14:textId="7071351F" w:rsidR="005757AC" w:rsidRPr="00460D2C" w:rsidRDefault="00473DA8" w:rsidP="000F01D7">
            <w:pPr>
              <w:pStyle w:val="Paragraphestandard"/>
              <w:tabs>
                <w:tab w:val="left" w:pos="0"/>
                <w:tab w:val="right" w:pos="10766"/>
              </w:tabs>
              <w:rPr>
                <w:rFonts w:ascii="Arial" w:hAnsi="Arial" w:cs="Arial"/>
                <w:color w:val="0075AF"/>
                <w:sz w:val="16"/>
                <w:szCs w:val="16"/>
                <w:lang w:val="de-CH"/>
              </w:rPr>
            </w:pPr>
            <w:r w:rsidRPr="00460D2C">
              <w:rPr>
                <w:rFonts w:ascii="Arial" w:hAnsi="Arial" w:cs="Arial"/>
                <w:color w:val="0075AF"/>
                <w:sz w:val="16"/>
                <w:szCs w:val="16"/>
                <w:lang w:val="de-CH"/>
              </w:rPr>
              <w:t>INTERNE PROJEKT-NR.:</w:t>
            </w:r>
            <w:r w:rsidR="00586E59" w:rsidRPr="00460D2C">
              <w:rPr>
                <w:rFonts w:ascii="Arial" w:hAnsi="Arial" w:cs="Arial"/>
                <w:color w:val="0075AF"/>
                <w:sz w:val="16"/>
                <w:szCs w:val="16"/>
                <w:lang w:val="de-CH"/>
              </w:rPr>
              <w:t xml:space="preserve"> B24ISC07</w:t>
            </w:r>
          </w:p>
        </w:tc>
      </w:tr>
      <w:tr w:rsidR="005757AC" w:rsidRPr="00460D2C" w14:paraId="5E51E343" w14:textId="77777777" w:rsidTr="005757AC">
        <w:tc>
          <w:tcPr>
            <w:tcW w:w="5378" w:type="dxa"/>
            <w:tcBorders>
              <w:top w:val="single" w:sz="4" w:space="0" w:color="D9DADA"/>
              <w:bottom w:val="single" w:sz="4" w:space="0" w:color="D9DADA"/>
              <w:right w:val="single" w:sz="4" w:space="0" w:color="D9DADA"/>
            </w:tcBorders>
          </w:tcPr>
          <w:p w14:paraId="10B4CFDF" w14:textId="6D00C894" w:rsidR="005757AC" w:rsidRPr="00460D2C" w:rsidRDefault="00D37537" w:rsidP="000F01D7">
            <w:pPr>
              <w:pStyle w:val="Paragraphestandard"/>
              <w:tabs>
                <w:tab w:val="left" w:pos="0"/>
                <w:tab w:val="right" w:pos="10766"/>
              </w:tabs>
              <w:rPr>
                <w:rFonts w:ascii="Arial" w:hAnsi="Arial" w:cs="Arial"/>
                <w:color w:val="0075AF"/>
                <w:sz w:val="16"/>
                <w:szCs w:val="16"/>
                <w:lang w:val="de-CH"/>
              </w:rPr>
            </w:pPr>
            <w:r w:rsidRPr="00460D2C">
              <w:rPr>
                <w:rFonts w:ascii="Arial" w:hAnsi="Arial" w:cs="Arial"/>
                <w:color w:val="0075AF"/>
                <w:sz w:val="16"/>
                <w:szCs w:val="16"/>
                <w:lang w:val="de-CH"/>
              </w:rPr>
              <w:t>VERTIEFUNGSRICHTUNGEN</w:t>
            </w:r>
            <w:r w:rsidR="00473DA8" w:rsidRPr="00460D2C">
              <w:rPr>
                <w:rFonts w:ascii="Arial" w:hAnsi="Arial" w:cs="Arial"/>
                <w:color w:val="0075AF"/>
                <w:sz w:val="16"/>
                <w:szCs w:val="16"/>
                <w:lang w:val="de-CH"/>
              </w:rPr>
              <w:t xml:space="preserve">: </w:t>
            </w:r>
            <w:r w:rsidR="00186F74" w:rsidRPr="00460D2C">
              <w:rPr>
                <w:rFonts w:ascii="Arial" w:hAnsi="Arial" w:cs="Arial"/>
                <w:color w:val="0075AF"/>
                <w:sz w:val="16"/>
                <w:szCs w:val="16"/>
                <w:lang w:val="de-CH"/>
              </w:rPr>
              <w:t>Software-Engineering</w:t>
            </w:r>
          </w:p>
        </w:tc>
        <w:tc>
          <w:tcPr>
            <w:tcW w:w="5378" w:type="dxa"/>
            <w:tcBorders>
              <w:top w:val="single" w:sz="4" w:space="0" w:color="D9DADA"/>
              <w:left w:val="single" w:sz="4" w:space="0" w:color="D9DADA"/>
              <w:bottom w:val="single" w:sz="4" w:space="0" w:color="D9DADA"/>
            </w:tcBorders>
          </w:tcPr>
          <w:p w14:paraId="03974C2C" w14:textId="36AEF439" w:rsidR="005757AC" w:rsidRPr="00460D2C" w:rsidRDefault="00473DA8" w:rsidP="000F01D7">
            <w:pPr>
              <w:pStyle w:val="Paragraphestandard"/>
              <w:tabs>
                <w:tab w:val="left" w:pos="0"/>
                <w:tab w:val="right" w:pos="10766"/>
              </w:tabs>
              <w:rPr>
                <w:rFonts w:ascii="Arial" w:hAnsi="Arial" w:cs="Arial"/>
                <w:color w:val="0075AF"/>
                <w:sz w:val="16"/>
                <w:szCs w:val="16"/>
                <w:lang w:val="de-CH"/>
              </w:rPr>
            </w:pPr>
            <w:r w:rsidRPr="00460D2C">
              <w:rPr>
                <w:rFonts w:ascii="Arial" w:hAnsi="Arial" w:cs="Arial"/>
                <w:color w:val="0075AF"/>
                <w:sz w:val="16"/>
                <w:szCs w:val="16"/>
                <w:lang w:val="de-CH"/>
              </w:rPr>
              <w:t>EXPERTE/EXPERTIN:</w:t>
            </w:r>
            <w:r w:rsidR="00586E59" w:rsidRPr="00460D2C">
              <w:rPr>
                <w:rFonts w:ascii="Arial" w:hAnsi="Arial" w:cs="Arial"/>
                <w:color w:val="0075AF"/>
                <w:sz w:val="16"/>
                <w:szCs w:val="16"/>
                <w:lang w:val="de-CH"/>
              </w:rPr>
              <w:t xml:space="preserve"> Baptiste Wicht, Valentin </w:t>
            </w:r>
            <w:proofErr w:type="spellStart"/>
            <w:r w:rsidR="00586E59" w:rsidRPr="00460D2C">
              <w:rPr>
                <w:rFonts w:ascii="Arial" w:hAnsi="Arial" w:cs="Arial"/>
                <w:color w:val="0075AF"/>
                <w:sz w:val="16"/>
                <w:szCs w:val="16"/>
                <w:lang w:val="de-CH"/>
              </w:rPr>
              <w:t>Bourqui</w:t>
            </w:r>
            <w:proofErr w:type="spellEnd"/>
          </w:p>
        </w:tc>
      </w:tr>
      <w:tr w:rsidR="005757AC" w:rsidRPr="00460D2C" w14:paraId="402B658D" w14:textId="77777777" w:rsidTr="005854A5">
        <w:trPr>
          <w:trHeight w:val="460"/>
        </w:trPr>
        <w:tc>
          <w:tcPr>
            <w:tcW w:w="10756" w:type="dxa"/>
            <w:gridSpan w:val="2"/>
            <w:tcBorders>
              <w:top w:val="single" w:sz="4" w:space="0" w:color="D9DADA"/>
            </w:tcBorders>
          </w:tcPr>
          <w:p w14:paraId="3BA83CA5" w14:textId="6B9E3A1E" w:rsidR="005757AC" w:rsidRPr="00460D2C" w:rsidRDefault="00473DA8" w:rsidP="005854A5">
            <w:pPr>
              <w:pStyle w:val="Paragraphestandard"/>
              <w:rPr>
                <w:rFonts w:ascii="Arial" w:hAnsi="Arial" w:cs="Arial"/>
                <w:caps/>
                <w:color w:val="0075AF"/>
                <w:sz w:val="16"/>
                <w:szCs w:val="16"/>
                <w:lang w:val="de-CH"/>
              </w:rPr>
            </w:pPr>
            <w:r w:rsidRPr="00460D2C">
              <w:rPr>
                <w:rFonts w:ascii="Arial" w:hAnsi="Arial" w:cs="Arial"/>
                <w:caps/>
                <w:color w:val="0075AF"/>
                <w:sz w:val="16"/>
                <w:szCs w:val="16"/>
                <w:lang w:val="de-CH"/>
              </w:rPr>
              <w:t xml:space="preserve">NACHHALTIGKEITSZIELE: </w:t>
            </w:r>
            <w:r w:rsidR="005854A5" w:rsidRPr="00460D2C">
              <w:rPr>
                <w:rFonts w:ascii="Arial" w:hAnsi="Arial" w:cs="Arial"/>
                <w:caps/>
                <w:color w:val="0075AF"/>
                <w:sz w:val="16"/>
                <w:szCs w:val="16"/>
                <w:lang w:val="de-CH"/>
              </w:rPr>
              <w:t xml:space="preserve"> </w:t>
            </w:r>
            <w:r w:rsidR="00586E59" w:rsidRPr="00460D2C">
              <w:rPr>
                <w:rFonts w:ascii="Arial" w:hAnsi="Arial" w:cs="Arial"/>
                <w:caps/>
                <w:color w:val="0075AF"/>
                <w:sz w:val="16"/>
                <w:szCs w:val="16"/>
                <w:lang w:val="de-CH"/>
              </w:rPr>
              <w:t xml:space="preserve"> </w:t>
            </w:r>
            <w:r w:rsidR="005854A5" w:rsidRPr="00460D2C">
              <w:rPr>
                <w:rFonts w:ascii="Arial" w:hAnsi="Arial" w:cs="Arial"/>
                <w:caps/>
                <w:noProof/>
                <w:color w:val="0075AF"/>
                <w:sz w:val="16"/>
                <w:szCs w:val="16"/>
                <w:lang w:val="de-CH"/>
              </w:rPr>
              <w:drawing>
                <wp:inline distT="0" distB="0" distL="0" distR="0" wp14:anchorId="5635C8BF" wp14:editId="5298D132">
                  <wp:extent cx="273050" cy="273050"/>
                  <wp:effectExtent l="0" t="0" r="6350" b="6350"/>
                  <wp:docPr id="963855665" name="Image 963855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55665" name="Image 96385566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r w:rsidR="005854A5" w:rsidRPr="00460D2C">
              <w:rPr>
                <w:rFonts w:ascii="Arial" w:hAnsi="Arial" w:cs="Arial"/>
                <w:caps/>
                <w:color w:val="0075AF"/>
                <w:sz w:val="16"/>
                <w:szCs w:val="16"/>
                <w:lang w:val="de-CH"/>
              </w:rPr>
              <w:t xml:space="preserve">  </w:t>
            </w:r>
            <w:r w:rsidR="005854A5" w:rsidRPr="00460D2C">
              <w:rPr>
                <w:rFonts w:ascii="Arial" w:hAnsi="Arial" w:cs="Arial"/>
                <w:caps/>
                <w:noProof/>
                <w:color w:val="0075AF"/>
                <w:sz w:val="16"/>
                <w:szCs w:val="16"/>
                <w:lang w:val="de-CH"/>
              </w:rPr>
              <w:drawing>
                <wp:inline distT="0" distB="0" distL="0" distR="0" wp14:anchorId="3BA738EB" wp14:editId="53071AB7">
                  <wp:extent cx="273050" cy="273050"/>
                  <wp:effectExtent l="0" t="0" r="6350" b="6350"/>
                  <wp:docPr id="1871214959" name="Image 1871214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14959" name="Image 18712149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r w:rsidR="005854A5" w:rsidRPr="00460D2C">
              <w:rPr>
                <w:rFonts w:ascii="Arial" w:hAnsi="Arial" w:cs="Arial"/>
                <w:caps/>
                <w:color w:val="0075AF"/>
                <w:sz w:val="16"/>
                <w:szCs w:val="16"/>
                <w:lang w:val="de-CH"/>
              </w:rPr>
              <w:t xml:space="preserve">  </w:t>
            </w:r>
            <w:r w:rsidR="005854A5" w:rsidRPr="00460D2C">
              <w:rPr>
                <w:rFonts w:ascii="Arial" w:hAnsi="Arial" w:cs="Arial"/>
                <w:caps/>
                <w:noProof/>
                <w:color w:val="0075AF"/>
                <w:sz w:val="16"/>
                <w:szCs w:val="16"/>
                <w:lang w:val="de-CH"/>
              </w:rPr>
              <w:drawing>
                <wp:inline distT="0" distB="0" distL="0" distR="0" wp14:anchorId="005EE6EE" wp14:editId="54A1820D">
                  <wp:extent cx="273050" cy="273050"/>
                  <wp:effectExtent l="0" t="0" r="6350" b="6350"/>
                  <wp:docPr id="1204201808" name="Image 120420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01808" name="Image 120420180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p>
        </w:tc>
      </w:tr>
    </w:tbl>
    <w:p w14:paraId="2BF9403B" w14:textId="22F00C63" w:rsidR="003E7D32" w:rsidRPr="00460D2C" w:rsidRDefault="000A1DDD" w:rsidP="00D53C47">
      <w:pPr>
        <w:pStyle w:val="Paragraphestandard"/>
        <w:tabs>
          <w:tab w:val="left" w:pos="0"/>
          <w:tab w:val="right" w:pos="10766"/>
        </w:tabs>
        <w:spacing w:before="240" w:after="240"/>
        <w:rPr>
          <w:rFonts w:ascii="Arial" w:hAnsi="Arial" w:cs="Arial"/>
          <w:b/>
          <w:bCs/>
          <w:color w:val="0075AF"/>
          <w:sz w:val="36"/>
          <w:szCs w:val="36"/>
          <w:lang w:val="de-CH"/>
        </w:rPr>
      </w:pPr>
      <w:r w:rsidRPr="00460D2C">
        <w:rPr>
          <w:rFonts w:ascii="Arial" w:hAnsi="Arial" w:cs="Arial"/>
          <w:b/>
          <w:bCs/>
          <w:color w:val="0075AF"/>
          <w:sz w:val="36"/>
          <w:szCs w:val="36"/>
          <w:lang w:val="de-CH"/>
        </w:rPr>
        <w:t xml:space="preserve">Compiler für eine funktionale Programmiersprache zu </w:t>
      </w:r>
      <w:proofErr w:type="spellStart"/>
      <w:r w:rsidRPr="00460D2C">
        <w:rPr>
          <w:rFonts w:ascii="Arial" w:hAnsi="Arial" w:cs="Arial"/>
          <w:b/>
          <w:bCs/>
          <w:color w:val="0075AF"/>
          <w:sz w:val="36"/>
          <w:szCs w:val="36"/>
          <w:lang w:val="de-CH"/>
        </w:rPr>
        <w:t>WebAssembly</w:t>
      </w:r>
      <w:proofErr w:type="spellEnd"/>
      <w:r w:rsidR="00C3383F" w:rsidRPr="00460D2C">
        <w:rPr>
          <w:rFonts w:ascii="Arial" w:hAnsi="Arial" w:cs="Arial"/>
          <w:b/>
          <w:bCs/>
          <w:color w:val="0075AF"/>
          <w:sz w:val="36"/>
          <w:szCs w:val="36"/>
          <w:lang w:val="de-CH"/>
        </w:rPr>
        <w:t xml:space="preserve"> (</w:t>
      </w:r>
      <w:proofErr w:type="spellStart"/>
      <w:r w:rsidR="00C3383F" w:rsidRPr="00460D2C">
        <w:rPr>
          <w:rFonts w:ascii="Arial" w:hAnsi="Arial" w:cs="Arial"/>
          <w:b/>
          <w:bCs/>
          <w:color w:val="0075AF"/>
          <w:sz w:val="36"/>
          <w:szCs w:val="36"/>
          <w:lang w:val="de-CH"/>
        </w:rPr>
        <w:t>Wasm</w:t>
      </w:r>
      <w:proofErr w:type="spellEnd"/>
      <w:r w:rsidR="00C3383F" w:rsidRPr="00460D2C">
        <w:rPr>
          <w:rFonts w:ascii="Arial" w:hAnsi="Arial" w:cs="Arial"/>
          <w:b/>
          <w:bCs/>
          <w:color w:val="0075AF"/>
          <w:sz w:val="36"/>
          <w:szCs w:val="36"/>
          <w:lang w:val="de-CH"/>
        </w:rPr>
        <w:t>)</w:t>
      </w:r>
    </w:p>
    <w:p w14:paraId="189D0AFE" w14:textId="77777777" w:rsidR="00D53C47" w:rsidRPr="00460D2C" w:rsidRDefault="00D53C47">
      <w:pPr>
        <w:rPr>
          <w:rFonts w:ascii="Arial" w:hAnsi="Arial" w:cs="Arial"/>
          <w:sz w:val="16"/>
          <w:szCs w:val="16"/>
          <w:lang w:val="de-CH"/>
        </w:rPr>
        <w:sectPr w:rsidR="00D53C47" w:rsidRPr="00460D2C" w:rsidSect="00D11197">
          <w:headerReference w:type="even" r:id="rId14"/>
          <w:headerReference w:type="default" r:id="rId15"/>
          <w:footerReference w:type="even" r:id="rId16"/>
          <w:footerReference w:type="default" r:id="rId17"/>
          <w:headerReference w:type="first" r:id="rId18"/>
          <w:footerReference w:type="first" r:id="rId19"/>
          <w:pgSz w:w="11900" w:h="16840"/>
          <w:pgMar w:top="1701" w:right="567" w:bottom="1134" w:left="567" w:header="709" w:footer="709" w:gutter="0"/>
          <w:cols w:space="708"/>
          <w:docGrid w:linePitch="360"/>
        </w:sectPr>
      </w:pPr>
    </w:p>
    <w:p w14:paraId="1A0124C2" w14:textId="44741238" w:rsidR="00D53C47" w:rsidRPr="00460D2C" w:rsidRDefault="00354900" w:rsidP="004674E3">
      <w:pPr>
        <w:pStyle w:val="Paragraphestandard"/>
        <w:jc w:val="both"/>
        <w:rPr>
          <w:rFonts w:ascii="Arial" w:hAnsi="Arial" w:cs="Arial"/>
          <w:b/>
          <w:bCs/>
          <w:color w:val="0075AF"/>
          <w:sz w:val="22"/>
          <w:szCs w:val="22"/>
          <w:lang w:val="de-CH"/>
        </w:rPr>
      </w:pPr>
      <w:r w:rsidRPr="00460D2C">
        <w:rPr>
          <w:rFonts w:ascii="Arial" w:hAnsi="Arial" w:cs="Arial"/>
          <w:b/>
          <w:bCs/>
          <w:color w:val="0075AF"/>
          <w:sz w:val="22"/>
          <w:szCs w:val="22"/>
          <w:lang w:val="de-CH"/>
        </w:rPr>
        <w:t xml:space="preserve">Das Hauptziel dieses Projekts ist die Entwicklung eines Compilers für eine funktionale Sprache zu </w:t>
      </w:r>
      <w:proofErr w:type="spellStart"/>
      <w:r w:rsidRPr="00460D2C">
        <w:rPr>
          <w:rFonts w:ascii="Arial" w:hAnsi="Arial" w:cs="Arial"/>
          <w:b/>
          <w:bCs/>
          <w:color w:val="0075AF"/>
          <w:sz w:val="22"/>
          <w:szCs w:val="22"/>
          <w:lang w:val="de-CH"/>
        </w:rPr>
        <w:t>Wasm</w:t>
      </w:r>
      <w:proofErr w:type="spellEnd"/>
      <w:r w:rsidRPr="00460D2C">
        <w:rPr>
          <w:rFonts w:ascii="Arial" w:hAnsi="Arial" w:cs="Arial"/>
          <w:b/>
          <w:bCs/>
          <w:color w:val="0075AF"/>
          <w:sz w:val="22"/>
          <w:szCs w:val="22"/>
          <w:lang w:val="de-CH"/>
        </w:rPr>
        <w:t>. Das Projekt zielt darauf ab, ein</w:t>
      </w:r>
      <w:r w:rsidR="00114F3C">
        <w:rPr>
          <w:rFonts w:ascii="Arial" w:hAnsi="Arial" w:cs="Arial"/>
          <w:b/>
          <w:bCs/>
          <w:color w:val="0075AF"/>
          <w:sz w:val="22"/>
          <w:szCs w:val="22"/>
          <w:lang w:val="de-CH"/>
        </w:rPr>
        <w:t xml:space="preserve"> </w:t>
      </w:r>
      <w:proofErr w:type="spellStart"/>
      <w:r w:rsidR="00114F3C">
        <w:rPr>
          <w:rFonts w:ascii="Arial" w:hAnsi="Arial" w:cs="Arial"/>
          <w:b/>
          <w:bCs/>
          <w:color w:val="0075AF"/>
          <w:sz w:val="22"/>
          <w:szCs w:val="22"/>
          <w:lang w:val="de-CH"/>
        </w:rPr>
        <w:t>Subset</w:t>
      </w:r>
      <w:proofErr w:type="spellEnd"/>
      <w:r w:rsidRPr="00460D2C">
        <w:rPr>
          <w:rFonts w:ascii="Arial" w:hAnsi="Arial" w:cs="Arial"/>
          <w:b/>
          <w:bCs/>
          <w:color w:val="0075AF"/>
          <w:sz w:val="22"/>
          <w:szCs w:val="22"/>
          <w:lang w:val="de-CH"/>
        </w:rPr>
        <w:t xml:space="preserve"> von</w:t>
      </w:r>
      <w:r w:rsidR="00114F3C">
        <w:rPr>
          <w:rFonts w:ascii="Arial" w:hAnsi="Arial" w:cs="Arial"/>
          <w:b/>
          <w:bCs/>
          <w:color w:val="0075AF"/>
          <w:sz w:val="22"/>
          <w:szCs w:val="22"/>
          <w:lang w:val="de-CH"/>
        </w:rPr>
        <w:t xml:space="preserve"> der</w:t>
      </w:r>
      <w:r w:rsidRPr="00460D2C">
        <w:rPr>
          <w:rFonts w:ascii="Arial" w:hAnsi="Arial" w:cs="Arial"/>
          <w:b/>
          <w:bCs/>
          <w:color w:val="0075AF"/>
          <w:sz w:val="22"/>
          <w:szCs w:val="22"/>
          <w:lang w:val="de-CH"/>
        </w:rPr>
        <w:t xml:space="preserve"> Haskell</w:t>
      </w:r>
      <w:r w:rsidR="00114F3C">
        <w:rPr>
          <w:rFonts w:ascii="Arial" w:hAnsi="Arial" w:cs="Arial"/>
          <w:b/>
          <w:bCs/>
          <w:color w:val="0075AF"/>
          <w:sz w:val="22"/>
          <w:szCs w:val="22"/>
          <w:lang w:val="de-CH"/>
        </w:rPr>
        <w:t xml:space="preserve"> Sprache</w:t>
      </w:r>
      <w:r w:rsidRPr="00460D2C">
        <w:rPr>
          <w:rFonts w:ascii="Arial" w:hAnsi="Arial" w:cs="Arial"/>
          <w:b/>
          <w:bCs/>
          <w:color w:val="0075AF"/>
          <w:sz w:val="22"/>
          <w:szCs w:val="22"/>
          <w:lang w:val="de-CH"/>
        </w:rPr>
        <w:t xml:space="preserve"> zu definieren, einen Compiler zu entwickeln, der die Sprache in </w:t>
      </w:r>
      <w:proofErr w:type="spellStart"/>
      <w:r w:rsidRPr="00460D2C">
        <w:rPr>
          <w:rFonts w:ascii="Arial" w:hAnsi="Arial" w:cs="Arial"/>
          <w:b/>
          <w:bCs/>
          <w:color w:val="0075AF"/>
          <w:sz w:val="22"/>
          <w:szCs w:val="22"/>
          <w:lang w:val="de-CH"/>
        </w:rPr>
        <w:t>Wasm</w:t>
      </w:r>
      <w:proofErr w:type="spellEnd"/>
      <w:r w:rsidRPr="00460D2C">
        <w:rPr>
          <w:rFonts w:ascii="Arial" w:hAnsi="Arial" w:cs="Arial"/>
          <w:b/>
          <w:bCs/>
          <w:color w:val="0075AF"/>
          <w:sz w:val="22"/>
          <w:szCs w:val="22"/>
          <w:lang w:val="de-CH"/>
        </w:rPr>
        <w:t>-Bytecode übersetzt, und eine Dokumentation für die Sprache und den Compiler bereitzustellen. Durch die Verwendung von Wasm-</w:t>
      </w:r>
      <w:r w:rsidR="0030130D">
        <w:rPr>
          <w:rFonts w:ascii="Arial" w:hAnsi="Arial" w:cs="Arial"/>
          <w:b/>
          <w:bCs/>
          <w:color w:val="0075AF"/>
          <w:sz w:val="22"/>
          <w:szCs w:val="22"/>
          <w:lang w:val="de-CH"/>
        </w:rPr>
        <w:t>Ru</w:t>
      </w:r>
      <w:r w:rsidRPr="00460D2C">
        <w:rPr>
          <w:rFonts w:ascii="Arial" w:hAnsi="Arial" w:cs="Arial"/>
          <w:b/>
          <w:bCs/>
          <w:color w:val="0075AF"/>
          <w:sz w:val="22"/>
          <w:szCs w:val="22"/>
          <w:lang w:val="de-CH"/>
        </w:rPr>
        <w:t>n</w:t>
      </w:r>
      <w:r w:rsidR="0030130D">
        <w:rPr>
          <w:rFonts w:ascii="Arial" w:hAnsi="Arial" w:cs="Arial"/>
          <w:b/>
          <w:bCs/>
          <w:color w:val="0075AF"/>
          <w:sz w:val="22"/>
          <w:szCs w:val="22"/>
          <w:lang w:val="de-CH"/>
        </w:rPr>
        <w:t>times</w:t>
      </w:r>
      <w:r w:rsidRPr="00460D2C">
        <w:rPr>
          <w:rFonts w:ascii="Arial" w:hAnsi="Arial" w:cs="Arial"/>
          <w:b/>
          <w:bCs/>
          <w:color w:val="0075AF"/>
          <w:sz w:val="22"/>
          <w:szCs w:val="22"/>
          <w:lang w:val="de-CH"/>
        </w:rPr>
        <w:t xml:space="preserve"> kann der kompilierte Code in verschiedenen Umgebungen ausgeführt werden, wie zum Beispiel in anderen Programmiersprachen oder Webbrowsern.</w:t>
      </w:r>
    </w:p>
    <w:p w14:paraId="30558454" w14:textId="77777777" w:rsidR="004674E3" w:rsidRPr="00460D2C" w:rsidRDefault="004674E3" w:rsidP="004674E3">
      <w:pPr>
        <w:pStyle w:val="Paragraphestandard"/>
        <w:jc w:val="both"/>
        <w:rPr>
          <w:rFonts w:ascii="Arial" w:hAnsi="Arial" w:cs="Arial"/>
          <w:b/>
          <w:bCs/>
          <w:color w:val="0075AF"/>
          <w:sz w:val="22"/>
          <w:szCs w:val="22"/>
          <w:lang w:val="de-CH"/>
        </w:rPr>
      </w:pPr>
    </w:p>
    <w:p w14:paraId="133068EE" w14:textId="76470447" w:rsidR="00473DA8" w:rsidRPr="00460D2C" w:rsidRDefault="00C3383F" w:rsidP="00D53C47">
      <w:pPr>
        <w:spacing w:line="276" w:lineRule="auto"/>
        <w:jc w:val="both"/>
        <w:rPr>
          <w:rFonts w:ascii="Arial" w:hAnsi="Arial" w:cs="Arial"/>
          <w:b/>
          <w:bCs/>
          <w:color w:val="000000" w:themeColor="text1"/>
          <w:sz w:val="22"/>
          <w:szCs w:val="22"/>
          <w:lang w:val="de-CH"/>
        </w:rPr>
      </w:pPr>
      <w:r w:rsidRPr="00460D2C">
        <w:rPr>
          <w:rFonts w:ascii="Arial" w:hAnsi="Arial" w:cs="Arial"/>
          <w:b/>
          <w:bCs/>
          <w:color w:val="000000" w:themeColor="text1"/>
          <w:sz w:val="22"/>
          <w:szCs w:val="22"/>
          <w:lang w:val="de-CH"/>
        </w:rPr>
        <w:t>Das funktionale Paradigma</w:t>
      </w:r>
    </w:p>
    <w:p w14:paraId="3510B14C" w14:textId="2ABDE327" w:rsidR="00754B4D" w:rsidRPr="00460D2C" w:rsidRDefault="00B87228" w:rsidP="00B87228">
      <w:pPr>
        <w:spacing w:line="276" w:lineRule="auto"/>
        <w:jc w:val="both"/>
        <w:rPr>
          <w:rFonts w:ascii="Arial" w:hAnsi="Arial" w:cs="Arial"/>
          <w:color w:val="000000" w:themeColor="text1"/>
          <w:sz w:val="22"/>
          <w:szCs w:val="22"/>
          <w:lang w:val="de-CH"/>
        </w:rPr>
      </w:pPr>
      <w:r w:rsidRPr="00460D2C">
        <w:rPr>
          <w:rFonts w:ascii="Arial" w:hAnsi="Arial" w:cs="Arial"/>
          <w:color w:val="000000" w:themeColor="text1"/>
          <w:sz w:val="22"/>
          <w:szCs w:val="22"/>
          <w:lang w:val="de-CH"/>
        </w:rPr>
        <w:t xml:space="preserve">Das funktionale Paradigma bietet mehrere Vorteile, wie Modularität, Prägnanz, Sicherheit, Parallelität, höhere Ordnungsfunktionen und einen deklarativen Stil. Haskell wurde als Grundlage für </w:t>
      </w:r>
      <w:r w:rsidR="00114F3C">
        <w:rPr>
          <w:rFonts w:ascii="Arial" w:hAnsi="Arial" w:cs="Arial"/>
          <w:color w:val="000000" w:themeColor="text1"/>
          <w:sz w:val="22"/>
          <w:szCs w:val="22"/>
          <w:lang w:val="de-CH"/>
        </w:rPr>
        <w:t xml:space="preserve">das </w:t>
      </w:r>
      <w:proofErr w:type="spellStart"/>
      <w:r w:rsidR="00114F3C">
        <w:rPr>
          <w:rFonts w:ascii="Arial" w:hAnsi="Arial" w:cs="Arial"/>
          <w:color w:val="000000" w:themeColor="text1"/>
          <w:sz w:val="22"/>
          <w:szCs w:val="22"/>
          <w:lang w:val="de-CH"/>
        </w:rPr>
        <w:t>Subset</w:t>
      </w:r>
      <w:proofErr w:type="spellEnd"/>
      <w:r w:rsidR="00114F3C">
        <w:rPr>
          <w:rFonts w:ascii="Arial" w:hAnsi="Arial" w:cs="Arial"/>
          <w:color w:val="000000" w:themeColor="text1"/>
          <w:sz w:val="22"/>
          <w:szCs w:val="22"/>
          <w:lang w:val="de-CH"/>
        </w:rPr>
        <w:t xml:space="preserve"> </w:t>
      </w:r>
      <w:r w:rsidRPr="00460D2C">
        <w:rPr>
          <w:rFonts w:ascii="Arial" w:hAnsi="Arial" w:cs="Arial"/>
          <w:color w:val="000000" w:themeColor="text1"/>
          <w:sz w:val="22"/>
          <w:szCs w:val="22"/>
          <w:lang w:val="de-CH"/>
        </w:rPr>
        <w:t xml:space="preserve">aufgrund seiner rein funktionalen Natur, des fortgeschrittenen Typsystems, der bestehenden Werkzeuge für die </w:t>
      </w:r>
      <w:proofErr w:type="spellStart"/>
      <w:r w:rsidRPr="00460D2C">
        <w:rPr>
          <w:rFonts w:ascii="Arial" w:hAnsi="Arial" w:cs="Arial"/>
          <w:color w:val="000000" w:themeColor="text1"/>
          <w:sz w:val="22"/>
          <w:szCs w:val="22"/>
          <w:lang w:val="de-CH"/>
        </w:rPr>
        <w:t>Wasm</w:t>
      </w:r>
      <w:proofErr w:type="spellEnd"/>
      <w:r w:rsidRPr="00460D2C">
        <w:rPr>
          <w:rFonts w:ascii="Arial" w:hAnsi="Arial" w:cs="Arial"/>
          <w:color w:val="000000" w:themeColor="text1"/>
          <w:sz w:val="22"/>
          <w:szCs w:val="22"/>
          <w:lang w:val="de-CH"/>
        </w:rPr>
        <w:t>-Kompilierung und der Vertrautheit des Autors mit der Sprache ausgewählt. D</w:t>
      </w:r>
      <w:r w:rsidR="00114F3C">
        <w:rPr>
          <w:rFonts w:ascii="Arial" w:hAnsi="Arial" w:cs="Arial"/>
          <w:color w:val="000000" w:themeColor="text1"/>
          <w:sz w:val="22"/>
          <w:szCs w:val="22"/>
          <w:lang w:val="de-CH"/>
        </w:rPr>
        <w:t xml:space="preserve">as </w:t>
      </w:r>
      <w:proofErr w:type="spellStart"/>
      <w:r w:rsidR="00114F3C">
        <w:rPr>
          <w:rFonts w:ascii="Arial" w:hAnsi="Arial" w:cs="Arial"/>
          <w:color w:val="000000" w:themeColor="text1"/>
          <w:sz w:val="22"/>
          <w:szCs w:val="22"/>
          <w:lang w:val="de-CH"/>
        </w:rPr>
        <w:t>Subset</w:t>
      </w:r>
      <w:proofErr w:type="spellEnd"/>
      <w:r w:rsidR="00114F3C">
        <w:rPr>
          <w:rFonts w:ascii="Arial" w:hAnsi="Arial" w:cs="Arial"/>
          <w:color w:val="000000" w:themeColor="text1"/>
          <w:sz w:val="22"/>
          <w:szCs w:val="22"/>
          <w:lang w:val="de-CH"/>
        </w:rPr>
        <w:t xml:space="preserve"> der Sprache </w:t>
      </w:r>
      <w:r w:rsidRPr="00460D2C">
        <w:rPr>
          <w:rFonts w:ascii="Arial" w:hAnsi="Arial" w:cs="Arial"/>
          <w:color w:val="000000" w:themeColor="text1"/>
          <w:sz w:val="22"/>
          <w:szCs w:val="22"/>
          <w:lang w:val="de-CH"/>
        </w:rPr>
        <w:t>wird so gestaltet, dass sie innerhalb des Projektzeitrahmens ausdrucksstark und überschaubar ist.</w:t>
      </w:r>
    </w:p>
    <w:p w14:paraId="020C4A4C" w14:textId="77777777" w:rsidR="00223E9B" w:rsidRPr="00460D2C" w:rsidRDefault="00223E9B" w:rsidP="00B87228">
      <w:pPr>
        <w:spacing w:line="276" w:lineRule="auto"/>
        <w:jc w:val="both"/>
        <w:rPr>
          <w:rFonts w:ascii="Arial" w:hAnsi="Arial" w:cs="Arial"/>
          <w:color w:val="000000" w:themeColor="text1"/>
          <w:sz w:val="22"/>
          <w:szCs w:val="22"/>
          <w:lang w:val="de-CH"/>
        </w:rPr>
      </w:pPr>
    </w:p>
    <w:p w14:paraId="682F8D6F" w14:textId="5B705A74" w:rsidR="00223E9B" w:rsidRPr="00460D2C" w:rsidRDefault="00223E9B" w:rsidP="00B87228">
      <w:pPr>
        <w:spacing w:line="276" w:lineRule="auto"/>
        <w:jc w:val="both"/>
        <w:rPr>
          <w:rFonts w:ascii="Arial" w:hAnsi="Arial" w:cs="Arial"/>
          <w:color w:val="000000" w:themeColor="text1"/>
          <w:sz w:val="22"/>
          <w:szCs w:val="22"/>
          <w:lang w:val="de-CH"/>
        </w:rPr>
      </w:pPr>
      <w:r w:rsidRPr="00460D2C">
        <w:rPr>
          <w:rFonts w:ascii="Arial" w:hAnsi="Arial" w:cs="Arial"/>
          <w:color w:val="000000" w:themeColor="text1"/>
          <w:sz w:val="22"/>
          <w:szCs w:val="22"/>
          <w:lang w:val="de-CH"/>
        </w:rPr>
        <w:t xml:space="preserve">Im Vergleich zu einer imperativen Sprache stellt die Implementierung einer funktionalen Sprache Herausforderungen dar, wie z.B. die Unterstützung der </w:t>
      </w:r>
      <w:proofErr w:type="spellStart"/>
      <w:r w:rsidRPr="00460D2C">
        <w:rPr>
          <w:rFonts w:ascii="Arial" w:hAnsi="Arial" w:cs="Arial"/>
          <w:color w:val="000000" w:themeColor="text1"/>
          <w:sz w:val="22"/>
          <w:szCs w:val="22"/>
          <w:lang w:val="de-CH"/>
        </w:rPr>
        <w:t>Lazy</w:t>
      </w:r>
      <w:proofErr w:type="spellEnd"/>
      <w:r w:rsidRPr="00460D2C">
        <w:rPr>
          <w:rFonts w:ascii="Arial" w:hAnsi="Arial" w:cs="Arial"/>
          <w:color w:val="000000" w:themeColor="text1"/>
          <w:sz w:val="22"/>
          <w:szCs w:val="22"/>
          <w:lang w:val="de-CH"/>
        </w:rPr>
        <w:t xml:space="preserve"> Evaluation, der</w:t>
      </w:r>
      <w:r w:rsidR="00114F3C">
        <w:rPr>
          <w:rFonts w:ascii="Arial" w:hAnsi="Arial" w:cs="Arial"/>
          <w:color w:val="000000" w:themeColor="text1"/>
          <w:sz w:val="22"/>
          <w:szCs w:val="22"/>
          <w:lang w:val="de-CH"/>
        </w:rPr>
        <w:t xml:space="preserve"> </w:t>
      </w:r>
      <w:proofErr w:type="spellStart"/>
      <w:r w:rsidR="00114F3C">
        <w:rPr>
          <w:rFonts w:ascii="Arial" w:hAnsi="Arial" w:cs="Arial"/>
          <w:color w:val="000000" w:themeColor="text1"/>
          <w:sz w:val="22"/>
          <w:szCs w:val="22"/>
          <w:lang w:val="de-CH"/>
        </w:rPr>
        <w:t>Garbage</w:t>
      </w:r>
      <w:proofErr w:type="spellEnd"/>
      <w:r w:rsidR="00114F3C">
        <w:rPr>
          <w:rFonts w:ascii="Arial" w:hAnsi="Arial" w:cs="Arial"/>
          <w:color w:val="000000" w:themeColor="text1"/>
          <w:sz w:val="22"/>
          <w:szCs w:val="22"/>
          <w:lang w:val="de-CH"/>
        </w:rPr>
        <w:t xml:space="preserve"> </w:t>
      </w:r>
      <w:proofErr w:type="spellStart"/>
      <w:r w:rsidR="00114F3C">
        <w:rPr>
          <w:rFonts w:ascii="Arial" w:hAnsi="Arial" w:cs="Arial"/>
          <w:color w:val="000000" w:themeColor="text1"/>
          <w:sz w:val="22"/>
          <w:szCs w:val="22"/>
          <w:lang w:val="de-CH"/>
        </w:rPr>
        <w:t>collection</w:t>
      </w:r>
      <w:proofErr w:type="spellEnd"/>
      <w:r w:rsidRPr="00460D2C">
        <w:rPr>
          <w:rFonts w:ascii="Arial" w:hAnsi="Arial" w:cs="Arial"/>
          <w:color w:val="000000" w:themeColor="text1"/>
          <w:sz w:val="22"/>
          <w:szCs w:val="22"/>
          <w:lang w:val="de-CH"/>
        </w:rPr>
        <w:t xml:space="preserve">, der Funktionen als Werte usw. Das Projekt wird einen naiven Ansatz zur </w:t>
      </w:r>
      <w:proofErr w:type="spellStart"/>
      <w:r w:rsidRPr="00460D2C">
        <w:rPr>
          <w:rFonts w:ascii="Arial" w:hAnsi="Arial" w:cs="Arial"/>
          <w:color w:val="000000" w:themeColor="text1"/>
          <w:sz w:val="22"/>
          <w:szCs w:val="22"/>
          <w:lang w:val="de-CH"/>
        </w:rPr>
        <w:t>Lazy</w:t>
      </w:r>
      <w:proofErr w:type="spellEnd"/>
      <w:r w:rsidRPr="00460D2C">
        <w:rPr>
          <w:rFonts w:ascii="Arial" w:hAnsi="Arial" w:cs="Arial"/>
          <w:color w:val="000000" w:themeColor="text1"/>
          <w:sz w:val="22"/>
          <w:szCs w:val="22"/>
          <w:lang w:val="de-CH"/>
        </w:rPr>
        <w:t xml:space="preserve"> Evaluation verwenden, denn </w:t>
      </w:r>
      <w:r w:rsidRPr="00460D2C">
        <w:rPr>
          <w:rFonts w:ascii="Arial" w:hAnsi="Arial" w:cs="Arial"/>
          <w:color w:val="000000" w:themeColor="text1"/>
          <w:sz w:val="22"/>
          <w:szCs w:val="22"/>
          <w:lang w:val="de-CH"/>
        </w:rPr>
        <w:t xml:space="preserve">eine effiziente Lösung wäre nicht vernünftig in der kurzen Zeit, die zur Verfügung steht. Das Projekt wird kein </w:t>
      </w:r>
      <w:proofErr w:type="spellStart"/>
      <w:r w:rsidRPr="00460D2C">
        <w:rPr>
          <w:rFonts w:ascii="Arial" w:hAnsi="Arial" w:cs="Arial"/>
          <w:color w:val="000000" w:themeColor="text1"/>
          <w:sz w:val="22"/>
          <w:szCs w:val="22"/>
          <w:lang w:val="de-CH"/>
        </w:rPr>
        <w:t>Garbage</w:t>
      </w:r>
      <w:proofErr w:type="spellEnd"/>
      <w:r w:rsidRPr="00460D2C">
        <w:rPr>
          <w:rFonts w:ascii="Arial" w:hAnsi="Arial" w:cs="Arial"/>
          <w:color w:val="000000" w:themeColor="text1"/>
          <w:sz w:val="22"/>
          <w:szCs w:val="22"/>
          <w:lang w:val="de-CH"/>
        </w:rPr>
        <w:t xml:space="preserve"> </w:t>
      </w:r>
      <w:proofErr w:type="spellStart"/>
      <w:r w:rsidRPr="00460D2C">
        <w:rPr>
          <w:rFonts w:ascii="Arial" w:hAnsi="Arial" w:cs="Arial"/>
          <w:color w:val="000000" w:themeColor="text1"/>
          <w:sz w:val="22"/>
          <w:szCs w:val="22"/>
          <w:lang w:val="de-CH"/>
        </w:rPr>
        <w:t>collecting</w:t>
      </w:r>
      <w:proofErr w:type="spellEnd"/>
      <w:r w:rsidRPr="00460D2C">
        <w:rPr>
          <w:rFonts w:ascii="Arial" w:hAnsi="Arial" w:cs="Arial"/>
          <w:color w:val="000000" w:themeColor="text1"/>
          <w:sz w:val="22"/>
          <w:szCs w:val="22"/>
          <w:lang w:val="de-CH"/>
        </w:rPr>
        <w:t xml:space="preserve"> und keine Tail-Call-Optimierung</w:t>
      </w:r>
      <w:r w:rsidR="00114F3C">
        <w:rPr>
          <w:rFonts w:ascii="Arial" w:hAnsi="Arial" w:cs="Arial"/>
          <w:color w:val="000000" w:themeColor="text1"/>
          <w:sz w:val="22"/>
          <w:szCs w:val="22"/>
          <w:lang w:val="de-CH"/>
        </w:rPr>
        <w:t xml:space="preserve"> haben</w:t>
      </w:r>
      <w:r w:rsidRPr="00460D2C">
        <w:rPr>
          <w:rFonts w:ascii="Arial" w:hAnsi="Arial" w:cs="Arial"/>
          <w:color w:val="000000" w:themeColor="text1"/>
          <w:sz w:val="22"/>
          <w:szCs w:val="22"/>
          <w:lang w:val="de-CH"/>
        </w:rPr>
        <w:t>. Der Fokus des Projekts liegt nicht auf der Implementierung eines vollständig optimierten Compilers, sondern darauf, die Einbettung der funktionalen Sprache in andere Codebasen zu demonstrieren.</w:t>
      </w:r>
    </w:p>
    <w:p w14:paraId="02A82ECE" w14:textId="77777777" w:rsidR="00223E9B" w:rsidRPr="00460D2C" w:rsidRDefault="00223E9B" w:rsidP="003710D5">
      <w:pPr>
        <w:spacing w:line="276" w:lineRule="auto"/>
        <w:jc w:val="both"/>
        <w:rPr>
          <w:rFonts w:ascii="Arial" w:hAnsi="Arial" w:cs="Arial"/>
          <w:b/>
          <w:bCs/>
          <w:color w:val="000000" w:themeColor="text1"/>
          <w:sz w:val="22"/>
          <w:szCs w:val="22"/>
          <w:lang w:val="de-CH"/>
        </w:rPr>
      </w:pPr>
    </w:p>
    <w:p w14:paraId="04A4C4D6" w14:textId="392F7A42" w:rsidR="00D53C47" w:rsidRPr="00460D2C" w:rsidRDefault="00223E9B" w:rsidP="003710D5">
      <w:pPr>
        <w:spacing w:line="276" w:lineRule="auto"/>
        <w:jc w:val="both"/>
        <w:rPr>
          <w:rFonts w:ascii="Arial" w:hAnsi="Arial" w:cs="Arial"/>
          <w:b/>
          <w:bCs/>
          <w:color w:val="000000" w:themeColor="text1"/>
          <w:sz w:val="22"/>
          <w:szCs w:val="22"/>
          <w:lang w:val="de-CH"/>
        </w:rPr>
      </w:pPr>
      <w:r w:rsidRPr="00460D2C">
        <w:rPr>
          <w:rFonts w:ascii="Arial" w:hAnsi="Arial" w:cs="Arial"/>
          <w:b/>
          <w:bCs/>
          <w:color w:val="000000" w:themeColor="text1"/>
          <w:sz w:val="22"/>
          <w:szCs w:val="22"/>
          <w:lang w:val="de-CH"/>
        </w:rPr>
        <w:t>Beispiel Code</w:t>
      </w:r>
    </w:p>
    <w:p w14:paraId="7DF93BD8" w14:textId="7DE77C0D" w:rsidR="00223E9B" w:rsidRPr="00460D2C" w:rsidRDefault="00027DA3" w:rsidP="00D53C47">
      <w:pPr>
        <w:spacing w:line="276" w:lineRule="auto"/>
        <w:jc w:val="both"/>
        <w:rPr>
          <w:rFonts w:ascii="Arial" w:hAnsi="Arial" w:cs="Arial"/>
          <w:color w:val="000000" w:themeColor="text1"/>
          <w:sz w:val="22"/>
          <w:szCs w:val="22"/>
          <w:lang w:val="de-CH"/>
        </w:rPr>
      </w:pPr>
      <w:r w:rsidRPr="00460D2C">
        <w:rPr>
          <w:rFonts w:ascii="Arial" w:hAnsi="Arial" w:cs="Arial"/>
          <w:color w:val="000000" w:themeColor="text1"/>
          <w:sz w:val="22"/>
          <w:szCs w:val="22"/>
          <w:lang w:val="de-CH"/>
        </w:rPr>
        <w:t>Das folgende Cod</w:t>
      </w:r>
      <w:r w:rsidR="00114F3C">
        <w:rPr>
          <w:rFonts w:ascii="Arial" w:hAnsi="Arial" w:cs="Arial"/>
          <w:color w:val="000000" w:themeColor="text1"/>
          <w:sz w:val="22"/>
          <w:szCs w:val="22"/>
          <w:lang w:val="de-CH"/>
        </w:rPr>
        <w:t>e Beispiel</w:t>
      </w:r>
      <w:r w:rsidRPr="00460D2C">
        <w:rPr>
          <w:rFonts w:ascii="Arial" w:hAnsi="Arial" w:cs="Arial"/>
          <w:color w:val="000000" w:themeColor="text1"/>
          <w:sz w:val="22"/>
          <w:szCs w:val="22"/>
          <w:lang w:val="de-CH"/>
        </w:rPr>
        <w:t xml:space="preserve"> zeigt eine Funktion in </w:t>
      </w:r>
      <w:proofErr w:type="spellStart"/>
      <w:r w:rsidRPr="00460D2C">
        <w:rPr>
          <w:rFonts w:ascii="Arial" w:hAnsi="Arial" w:cs="Arial"/>
          <w:color w:val="000000" w:themeColor="text1"/>
          <w:sz w:val="22"/>
          <w:szCs w:val="22"/>
          <w:lang w:val="de-CH"/>
        </w:rPr>
        <w:t>Waskell</w:t>
      </w:r>
      <w:proofErr w:type="spellEnd"/>
      <w:r w:rsidRPr="00460D2C">
        <w:rPr>
          <w:rFonts w:ascii="Arial" w:hAnsi="Arial" w:cs="Arial"/>
          <w:color w:val="000000" w:themeColor="text1"/>
          <w:sz w:val="22"/>
          <w:szCs w:val="22"/>
          <w:lang w:val="de-CH"/>
        </w:rPr>
        <w:t xml:space="preserve"> (der Name de</w:t>
      </w:r>
      <w:r w:rsidR="00114F3C">
        <w:rPr>
          <w:rFonts w:ascii="Arial" w:hAnsi="Arial" w:cs="Arial"/>
          <w:color w:val="000000" w:themeColor="text1"/>
          <w:sz w:val="22"/>
          <w:szCs w:val="22"/>
          <w:lang w:val="de-CH"/>
        </w:rPr>
        <w:t xml:space="preserve">s </w:t>
      </w:r>
      <w:proofErr w:type="spellStart"/>
      <w:r w:rsidR="00114F3C">
        <w:rPr>
          <w:rFonts w:ascii="Arial" w:hAnsi="Arial" w:cs="Arial"/>
          <w:color w:val="000000" w:themeColor="text1"/>
          <w:sz w:val="22"/>
          <w:szCs w:val="22"/>
          <w:lang w:val="de-CH"/>
        </w:rPr>
        <w:t>Subset</w:t>
      </w:r>
      <w:proofErr w:type="spellEnd"/>
      <w:r w:rsidR="00114F3C">
        <w:rPr>
          <w:rFonts w:ascii="Arial" w:hAnsi="Arial" w:cs="Arial"/>
          <w:color w:val="000000" w:themeColor="text1"/>
          <w:sz w:val="22"/>
          <w:szCs w:val="22"/>
          <w:lang w:val="de-CH"/>
        </w:rPr>
        <w:t xml:space="preserve"> </w:t>
      </w:r>
      <w:r w:rsidRPr="00460D2C">
        <w:rPr>
          <w:rFonts w:ascii="Arial" w:hAnsi="Arial" w:cs="Arial"/>
          <w:color w:val="000000" w:themeColor="text1"/>
          <w:sz w:val="22"/>
          <w:szCs w:val="22"/>
          <w:lang w:val="de-CH"/>
        </w:rPr>
        <w:t xml:space="preserve">von Haskell), die die Fibonacci-Folge für eine gegebene Zahl berechnet. Die Funktion wird mithilfe von Pattern </w:t>
      </w:r>
      <w:proofErr w:type="spellStart"/>
      <w:r w:rsidRPr="00460D2C">
        <w:rPr>
          <w:rFonts w:ascii="Arial" w:hAnsi="Arial" w:cs="Arial"/>
          <w:color w:val="000000" w:themeColor="text1"/>
          <w:sz w:val="22"/>
          <w:szCs w:val="22"/>
          <w:lang w:val="de-CH"/>
        </w:rPr>
        <w:t>Matching</w:t>
      </w:r>
      <w:proofErr w:type="spellEnd"/>
      <w:r w:rsidRPr="00460D2C">
        <w:rPr>
          <w:rFonts w:ascii="Arial" w:hAnsi="Arial" w:cs="Arial"/>
          <w:color w:val="000000" w:themeColor="text1"/>
          <w:sz w:val="22"/>
          <w:szCs w:val="22"/>
          <w:lang w:val="de-CH"/>
        </w:rPr>
        <w:t xml:space="preserve"> und Rekursion definiert, gängige Techniken in der funktionalen Programmierung. Die Fibonacci-Funktion nimmt eine Ganzzahl</w:t>
      </w:r>
      <w:r w:rsidRPr="00460D2C">
        <w:rPr>
          <w:rFonts w:ascii="Segoe UI Symbol" w:hAnsi="Segoe UI Symbol" w:cs="Segoe UI Symbol"/>
          <w:color w:val="000000" w:themeColor="text1"/>
          <w:sz w:val="22"/>
          <w:szCs w:val="22"/>
          <w:lang w:val="de-CH"/>
        </w:rPr>
        <w:t xml:space="preserve">⁠ </w:t>
      </w:r>
      <w:r w:rsidRPr="00460D2C">
        <w:rPr>
          <w:rFonts w:ascii="Arial" w:hAnsi="Arial" w:cs="Arial"/>
          <w:color w:val="000000" w:themeColor="text1"/>
          <w:sz w:val="22"/>
          <w:szCs w:val="22"/>
          <w:lang w:val="de-CH"/>
        </w:rPr>
        <w:t>n und gibt die n</w:t>
      </w:r>
      <w:r w:rsidRPr="00460D2C">
        <w:rPr>
          <w:rFonts w:ascii="Segoe UI Symbol" w:hAnsi="Segoe UI Symbol" w:cs="Segoe UI Symbol"/>
          <w:color w:val="000000" w:themeColor="text1"/>
          <w:sz w:val="22"/>
          <w:szCs w:val="22"/>
          <w:lang w:val="de-CH"/>
        </w:rPr>
        <w:t>⁠</w:t>
      </w:r>
      <w:r w:rsidRPr="00460D2C">
        <w:rPr>
          <w:rFonts w:ascii="Arial" w:hAnsi="Arial" w:cs="Arial"/>
          <w:color w:val="000000" w:themeColor="text1"/>
          <w:sz w:val="22"/>
          <w:szCs w:val="22"/>
          <w:lang w:val="de-CH"/>
        </w:rPr>
        <w:t>-</w:t>
      </w:r>
      <w:proofErr w:type="spellStart"/>
      <w:r w:rsidRPr="00460D2C">
        <w:rPr>
          <w:rFonts w:ascii="Arial" w:hAnsi="Arial" w:cs="Arial"/>
          <w:color w:val="000000" w:themeColor="text1"/>
          <w:sz w:val="22"/>
          <w:szCs w:val="22"/>
          <w:lang w:val="de-CH"/>
        </w:rPr>
        <w:t>te</w:t>
      </w:r>
      <w:proofErr w:type="spellEnd"/>
      <w:r w:rsidRPr="00460D2C">
        <w:rPr>
          <w:rFonts w:ascii="Arial" w:hAnsi="Arial" w:cs="Arial"/>
          <w:color w:val="000000" w:themeColor="text1"/>
          <w:sz w:val="22"/>
          <w:szCs w:val="22"/>
          <w:lang w:val="de-CH"/>
        </w:rPr>
        <w:t xml:space="preserve"> Fibonacci-Zahl zurück. Die Basisfälle sind für </w:t>
      </w:r>
      <w:r w:rsidRPr="00460D2C">
        <w:rPr>
          <w:rFonts w:ascii="JetBrains Mono" w:hAnsi="JetBrains Mono" w:cs="JetBrains Mono"/>
          <w:color w:val="000000" w:themeColor="text1"/>
          <w:sz w:val="22"/>
          <w:szCs w:val="22"/>
          <w:lang w:val="de-CH"/>
        </w:rPr>
        <w:t xml:space="preserve">n = 0 </w:t>
      </w:r>
      <w:r w:rsidRPr="00460D2C">
        <w:rPr>
          <w:rFonts w:ascii="Arial" w:hAnsi="Arial" w:cs="Arial"/>
          <w:color w:val="000000" w:themeColor="text1"/>
          <w:sz w:val="22"/>
          <w:szCs w:val="22"/>
          <w:lang w:val="de-CH"/>
        </w:rPr>
        <w:t xml:space="preserve">und </w:t>
      </w:r>
      <w:r w:rsidRPr="00460D2C">
        <w:rPr>
          <w:rFonts w:ascii="JetBrains Mono" w:hAnsi="JetBrains Mono" w:cs="JetBrains Mono"/>
          <w:color w:val="000000" w:themeColor="text1"/>
          <w:sz w:val="22"/>
          <w:szCs w:val="22"/>
          <w:lang w:val="de-CH"/>
        </w:rPr>
        <w:t>n = 1</w:t>
      </w:r>
      <w:r w:rsidRPr="00460D2C">
        <w:rPr>
          <w:rFonts w:ascii="Cambria Math" w:hAnsi="Cambria Math" w:cs="Cambria Math"/>
          <w:color w:val="000000" w:themeColor="text1"/>
          <w:sz w:val="22"/>
          <w:szCs w:val="22"/>
          <w:lang w:val="de-CH"/>
        </w:rPr>
        <w:t xml:space="preserve"> </w:t>
      </w:r>
      <w:r w:rsidRPr="00460D2C">
        <w:rPr>
          <w:rFonts w:ascii="Arial" w:hAnsi="Arial" w:cs="Arial"/>
          <w:color w:val="000000" w:themeColor="text1"/>
          <w:sz w:val="22"/>
          <w:szCs w:val="22"/>
          <w:lang w:val="de-CH"/>
        </w:rPr>
        <w:t xml:space="preserve">definiert, und der rekursive Fall ist für </w:t>
      </w:r>
      <w:r w:rsidRPr="00460D2C">
        <w:rPr>
          <w:rFonts w:ascii="JetBrains Mono" w:hAnsi="JetBrains Mono" w:cs="JetBrains Mono"/>
          <w:color w:val="000000" w:themeColor="text1"/>
          <w:sz w:val="22"/>
          <w:szCs w:val="22"/>
          <w:lang w:val="de-CH"/>
        </w:rPr>
        <w:t xml:space="preserve">n &gt; 1 </w:t>
      </w:r>
      <w:r w:rsidRPr="00460D2C">
        <w:rPr>
          <w:rFonts w:ascii="Arial" w:hAnsi="Arial" w:cs="Arial"/>
          <w:color w:val="000000" w:themeColor="text1"/>
          <w:sz w:val="22"/>
          <w:szCs w:val="22"/>
          <w:lang w:val="de-CH"/>
        </w:rPr>
        <w:t xml:space="preserve">definiert. Die Funktion ruft sich selbst rekursiv auf, um die Fibonacci-Zahlen für </w:t>
      </w:r>
      <w:r w:rsidRPr="00460D2C">
        <w:rPr>
          <w:rFonts w:ascii="JetBrains Mono" w:hAnsi="JetBrains Mono" w:cs="JetBrains Mono"/>
          <w:color w:val="000000" w:themeColor="text1"/>
          <w:sz w:val="22"/>
          <w:szCs w:val="22"/>
          <w:lang w:val="de-CH"/>
        </w:rPr>
        <w:t>n – 1</w:t>
      </w:r>
      <w:r w:rsidRPr="00460D2C">
        <w:rPr>
          <w:rFonts w:ascii="Cambria Math" w:hAnsi="Cambria Math" w:cs="Cambria Math"/>
          <w:color w:val="000000" w:themeColor="text1"/>
          <w:sz w:val="22"/>
          <w:szCs w:val="22"/>
          <w:lang w:val="de-CH"/>
        </w:rPr>
        <w:t xml:space="preserve"> </w:t>
      </w:r>
      <w:r w:rsidRPr="00460D2C">
        <w:rPr>
          <w:rFonts w:ascii="Arial" w:hAnsi="Arial" w:cs="Arial"/>
          <w:color w:val="000000" w:themeColor="text1"/>
          <w:sz w:val="22"/>
          <w:szCs w:val="22"/>
          <w:lang w:val="de-CH"/>
        </w:rPr>
        <w:t xml:space="preserve">und </w:t>
      </w:r>
      <w:r w:rsidRPr="00460D2C">
        <w:rPr>
          <w:rFonts w:ascii="JetBrains Mono" w:hAnsi="JetBrains Mono" w:cs="JetBrains Mono"/>
          <w:color w:val="000000" w:themeColor="text1"/>
          <w:sz w:val="22"/>
          <w:szCs w:val="22"/>
          <w:lang w:val="de-CH"/>
        </w:rPr>
        <w:t>n – 2</w:t>
      </w:r>
      <w:r w:rsidRPr="00460D2C">
        <w:rPr>
          <w:rFonts w:ascii="Cambria Math" w:hAnsi="Cambria Math" w:cs="Cambria Math"/>
          <w:color w:val="000000" w:themeColor="text1"/>
          <w:sz w:val="22"/>
          <w:szCs w:val="22"/>
          <w:lang w:val="de-CH"/>
        </w:rPr>
        <w:t xml:space="preserve"> </w:t>
      </w:r>
      <w:r w:rsidRPr="00460D2C">
        <w:rPr>
          <w:rFonts w:ascii="Arial" w:hAnsi="Arial" w:cs="Arial"/>
          <w:color w:val="000000" w:themeColor="text1"/>
          <w:sz w:val="22"/>
          <w:szCs w:val="22"/>
          <w:lang w:val="de-CH"/>
        </w:rPr>
        <w:t>zu berechnen und gibt deren Summe zurück. Die Fibonacci-Funktion demonstriert die Eleganz und Prägnanz der funktionalen Programmierung in Haskell.</w:t>
      </w:r>
    </w:p>
    <w:p w14:paraId="2CC1F6B4" w14:textId="77777777" w:rsidR="00027DA3" w:rsidRPr="00460D2C" w:rsidRDefault="00027DA3" w:rsidP="00D53C47">
      <w:pPr>
        <w:spacing w:line="276" w:lineRule="auto"/>
        <w:jc w:val="both"/>
        <w:rPr>
          <w:rFonts w:ascii="Arial" w:hAnsi="Arial" w:cs="Arial"/>
          <w:color w:val="000000" w:themeColor="text1"/>
          <w:sz w:val="22"/>
          <w:szCs w:val="22"/>
          <w:lang w:val="de-CH"/>
        </w:rPr>
      </w:pPr>
    </w:p>
    <w:p w14:paraId="13747A0D" w14:textId="0003E8C6" w:rsidR="00223E9B" w:rsidRPr="00114F3C" w:rsidRDefault="00223E9B" w:rsidP="00223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D63847"/>
          <w:sz w:val="20"/>
          <w:szCs w:val="20"/>
          <w:lang w:val="en-US" w:eastAsia="en-GB"/>
        </w:rPr>
      </w:pPr>
      <w:proofErr w:type="gramStart"/>
      <w:r w:rsidRPr="00114F3C">
        <w:rPr>
          <w:rFonts w:ascii="JetBrains Mono" w:eastAsia="Times New Roman" w:hAnsi="JetBrains Mono" w:cs="JetBrains Mono"/>
          <w:color w:val="4968C4"/>
          <w:sz w:val="20"/>
          <w:szCs w:val="20"/>
          <w:lang w:val="en-US" w:eastAsia="en-GB"/>
        </w:rPr>
        <w:t xml:space="preserve">fib </w:t>
      </w:r>
      <w:r w:rsidRPr="00114F3C">
        <w:rPr>
          <w:rFonts w:ascii="JetBrains Mono" w:eastAsia="Times New Roman" w:hAnsi="JetBrains Mono" w:cs="JetBrains Mono"/>
          <w:color w:val="D63847"/>
          <w:sz w:val="20"/>
          <w:szCs w:val="20"/>
          <w:lang w:val="en-US" w:eastAsia="en-GB"/>
        </w:rPr>
        <w:t>:</w:t>
      </w:r>
      <w:proofErr w:type="gramEnd"/>
      <w:r w:rsidRPr="00114F3C">
        <w:rPr>
          <w:rFonts w:ascii="JetBrains Mono" w:eastAsia="Times New Roman" w:hAnsi="JetBrains Mono" w:cs="JetBrains Mono"/>
          <w:color w:val="D63847"/>
          <w:sz w:val="20"/>
          <w:szCs w:val="20"/>
          <w:lang w:val="en-US" w:eastAsia="en-GB"/>
        </w:rPr>
        <w:t>: Int -&gt; Int</w:t>
      </w:r>
    </w:p>
    <w:p w14:paraId="767AF86C" w14:textId="08244A56" w:rsidR="00223E9B" w:rsidRPr="00114F3C" w:rsidRDefault="00223E9B" w:rsidP="00223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B50056"/>
          <w:sz w:val="20"/>
          <w:szCs w:val="20"/>
          <w:lang w:val="en-US" w:eastAsia="en-GB"/>
        </w:rPr>
      </w:pPr>
      <w:r w:rsidRPr="00114F3C">
        <w:rPr>
          <w:rFonts w:ascii="JetBrains Mono" w:eastAsia="Times New Roman" w:hAnsi="JetBrains Mono" w:cs="JetBrains Mono"/>
          <w:sz w:val="20"/>
          <w:szCs w:val="20"/>
          <w:lang w:val="en-US" w:eastAsia="en-GB"/>
        </w:rPr>
        <w:t xml:space="preserve">fib </w:t>
      </w:r>
      <w:r w:rsidRPr="00114F3C">
        <w:rPr>
          <w:rFonts w:ascii="JetBrains Mono" w:eastAsia="Times New Roman" w:hAnsi="JetBrains Mono" w:cs="JetBrains Mono"/>
          <w:color w:val="B50056"/>
          <w:sz w:val="20"/>
          <w:szCs w:val="20"/>
          <w:lang w:val="en-US" w:eastAsia="en-GB"/>
        </w:rPr>
        <w:t xml:space="preserve">0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color w:val="B50056"/>
          <w:sz w:val="20"/>
          <w:szCs w:val="20"/>
          <w:lang w:val="en-US" w:eastAsia="en-GB"/>
        </w:rPr>
        <w:t>0</w:t>
      </w:r>
    </w:p>
    <w:p w14:paraId="66992DCF" w14:textId="33600FAA" w:rsidR="00223E9B" w:rsidRPr="00114F3C" w:rsidRDefault="00223E9B" w:rsidP="00223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B50056"/>
          <w:sz w:val="20"/>
          <w:szCs w:val="20"/>
          <w:lang w:val="en-US" w:eastAsia="en-GB"/>
        </w:rPr>
      </w:pPr>
      <w:r w:rsidRPr="00114F3C">
        <w:rPr>
          <w:rFonts w:ascii="JetBrains Mono" w:eastAsia="Times New Roman" w:hAnsi="JetBrains Mono" w:cs="JetBrains Mono"/>
          <w:sz w:val="20"/>
          <w:szCs w:val="20"/>
          <w:lang w:val="en-US" w:eastAsia="en-GB"/>
        </w:rPr>
        <w:t xml:space="preserve">fib </w:t>
      </w:r>
      <w:r w:rsidRPr="00114F3C">
        <w:rPr>
          <w:rFonts w:ascii="JetBrains Mono" w:eastAsia="Times New Roman" w:hAnsi="JetBrains Mono" w:cs="JetBrains Mono"/>
          <w:color w:val="B50056"/>
          <w:sz w:val="20"/>
          <w:szCs w:val="20"/>
          <w:lang w:val="en-US" w:eastAsia="en-GB"/>
        </w:rPr>
        <w:t xml:space="preserve">1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color w:val="B50056"/>
          <w:sz w:val="20"/>
          <w:szCs w:val="20"/>
          <w:lang w:val="en-US" w:eastAsia="en-GB"/>
        </w:rPr>
        <w:t>1</w:t>
      </w:r>
    </w:p>
    <w:p w14:paraId="48DEB8BD" w14:textId="620B7C9E" w:rsidR="00223E9B" w:rsidRPr="00114F3C" w:rsidRDefault="00223E9B" w:rsidP="00027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sz w:val="20"/>
          <w:szCs w:val="20"/>
          <w:lang w:val="en-US" w:eastAsia="en-GB"/>
        </w:rPr>
      </w:pPr>
      <w:r w:rsidRPr="00114F3C">
        <w:rPr>
          <w:rFonts w:ascii="JetBrains Mono" w:eastAsia="Times New Roman" w:hAnsi="JetBrains Mono" w:cs="JetBrains Mono"/>
          <w:sz w:val="20"/>
          <w:szCs w:val="20"/>
          <w:lang w:val="en-US" w:eastAsia="en-GB"/>
        </w:rPr>
        <w:t xml:space="preserve">fib n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sz w:val="20"/>
          <w:szCs w:val="20"/>
          <w:lang w:val="en-US" w:eastAsia="en-GB"/>
        </w:rPr>
        <w:t xml:space="preserve">fib (n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color w:val="B50056"/>
          <w:sz w:val="20"/>
          <w:szCs w:val="20"/>
          <w:lang w:val="en-US" w:eastAsia="en-GB"/>
        </w:rPr>
        <w:t>1</w:t>
      </w:r>
      <w:r w:rsidRPr="00114F3C">
        <w:rPr>
          <w:rFonts w:ascii="JetBrains Mono" w:eastAsia="Times New Roman" w:hAnsi="JetBrains Mono" w:cs="JetBrains Mono"/>
          <w:sz w:val="20"/>
          <w:szCs w:val="20"/>
          <w:lang w:val="en-US" w:eastAsia="en-GB"/>
        </w:rPr>
        <w:t xml:space="preserve">)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sz w:val="20"/>
          <w:szCs w:val="20"/>
          <w:lang w:val="en-US" w:eastAsia="en-GB"/>
        </w:rPr>
        <w:t xml:space="preserve">fib (n </w:t>
      </w:r>
      <w:r w:rsidRPr="00114F3C">
        <w:rPr>
          <w:rFonts w:ascii="JetBrains Mono" w:eastAsia="Times New Roman" w:hAnsi="JetBrains Mono" w:cs="JetBrains Mono"/>
          <w:color w:val="D63847"/>
          <w:sz w:val="20"/>
          <w:szCs w:val="20"/>
          <w:lang w:val="en-US" w:eastAsia="en-GB"/>
        </w:rPr>
        <w:t xml:space="preserve">- </w:t>
      </w:r>
      <w:r w:rsidRPr="00114F3C">
        <w:rPr>
          <w:rFonts w:ascii="JetBrains Mono" w:eastAsia="Times New Roman" w:hAnsi="JetBrains Mono" w:cs="JetBrains Mono"/>
          <w:color w:val="B50056"/>
          <w:sz w:val="20"/>
          <w:szCs w:val="20"/>
          <w:lang w:val="en-US" w:eastAsia="en-GB"/>
        </w:rPr>
        <w:t>2</w:t>
      </w:r>
      <w:r w:rsidRPr="00114F3C">
        <w:rPr>
          <w:rFonts w:ascii="JetBrains Mono" w:eastAsia="Times New Roman" w:hAnsi="JetBrains Mono" w:cs="JetBrains Mono"/>
          <w:sz w:val="20"/>
          <w:szCs w:val="20"/>
          <w:lang w:val="en-US" w:eastAsia="en-GB"/>
        </w:rPr>
        <w:t>)</w:t>
      </w:r>
    </w:p>
    <w:p w14:paraId="03882B9C" w14:textId="77777777" w:rsidR="00BF69B0" w:rsidRDefault="00BF69B0" w:rsidP="00473DA8">
      <w:pPr>
        <w:spacing w:line="276" w:lineRule="auto"/>
        <w:jc w:val="both"/>
        <w:rPr>
          <w:rFonts w:ascii="Arial" w:hAnsi="Arial" w:cs="Arial"/>
          <w:b/>
          <w:bCs/>
          <w:color w:val="000000" w:themeColor="text1"/>
          <w:sz w:val="22"/>
          <w:szCs w:val="22"/>
          <w:lang w:val="en-US"/>
        </w:rPr>
      </w:pPr>
    </w:p>
    <w:p w14:paraId="40E2B471" w14:textId="678F87E0" w:rsidR="00473DA8" w:rsidRPr="00114F3C" w:rsidRDefault="00027DA3" w:rsidP="00473DA8">
      <w:pPr>
        <w:spacing w:line="276" w:lineRule="auto"/>
        <w:jc w:val="both"/>
        <w:rPr>
          <w:rFonts w:ascii="Arial" w:hAnsi="Arial" w:cs="Arial"/>
          <w:b/>
          <w:bCs/>
          <w:color w:val="000000" w:themeColor="text1"/>
          <w:sz w:val="22"/>
          <w:szCs w:val="22"/>
          <w:lang w:val="en-US"/>
        </w:rPr>
      </w:pPr>
      <w:proofErr w:type="spellStart"/>
      <w:r w:rsidRPr="00114F3C">
        <w:rPr>
          <w:rFonts w:ascii="Arial" w:hAnsi="Arial" w:cs="Arial"/>
          <w:b/>
          <w:bCs/>
          <w:color w:val="000000" w:themeColor="text1"/>
          <w:sz w:val="22"/>
          <w:szCs w:val="22"/>
          <w:lang w:val="en-US"/>
        </w:rPr>
        <w:t>Wasm</w:t>
      </w:r>
      <w:proofErr w:type="spellEnd"/>
      <w:r w:rsidRPr="00114F3C">
        <w:rPr>
          <w:rFonts w:ascii="Arial" w:hAnsi="Arial" w:cs="Arial"/>
          <w:b/>
          <w:bCs/>
          <w:color w:val="000000" w:themeColor="text1"/>
          <w:sz w:val="22"/>
          <w:szCs w:val="22"/>
          <w:lang w:val="en-US"/>
        </w:rPr>
        <w:t>-Runtimes</w:t>
      </w:r>
    </w:p>
    <w:p w14:paraId="711682C7" w14:textId="0362591A" w:rsidR="003710D5" w:rsidRPr="00460D2C" w:rsidRDefault="00027DA3" w:rsidP="00D53C47">
      <w:pPr>
        <w:spacing w:line="276" w:lineRule="auto"/>
        <w:jc w:val="both"/>
        <w:rPr>
          <w:rFonts w:ascii="Arial" w:hAnsi="Arial" w:cs="Arial"/>
          <w:color w:val="000000" w:themeColor="text1"/>
          <w:sz w:val="22"/>
          <w:szCs w:val="22"/>
          <w:lang w:val="de-CH"/>
        </w:rPr>
      </w:pPr>
      <w:r w:rsidRPr="00460D2C">
        <w:rPr>
          <w:rFonts w:ascii="Arial" w:hAnsi="Arial" w:cs="Arial"/>
          <w:color w:val="000000" w:themeColor="text1"/>
          <w:sz w:val="22"/>
          <w:szCs w:val="22"/>
          <w:lang w:val="de-CH"/>
        </w:rPr>
        <w:lastRenderedPageBreak/>
        <w:t xml:space="preserve">Wie bereits erwähnt, zielt das Projekt darauf ab, die Einbettung der neuen funktionalen Sprache, die zu </w:t>
      </w:r>
      <w:proofErr w:type="spellStart"/>
      <w:r w:rsidRPr="00460D2C">
        <w:rPr>
          <w:rFonts w:ascii="Arial" w:hAnsi="Arial" w:cs="Arial"/>
          <w:color w:val="000000" w:themeColor="text1"/>
          <w:sz w:val="22"/>
          <w:szCs w:val="22"/>
          <w:lang w:val="de-CH"/>
        </w:rPr>
        <w:t>Wasm</w:t>
      </w:r>
      <w:proofErr w:type="spellEnd"/>
      <w:r w:rsidRPr="00460D2C">
        <w:rPr>
          <w:rFonts w:ascii="Arial" w:hAnsi="Arial" w:cs="Arial"/>
          <w:color w:val="000000" w:themeColor="text1"/>
          <w:sz w:val="22"/>
          <w:szCs w:val="22"/>
          <w:lang w:val="de-CH"/>
        </w:rPr>
        <w:t xml:space="preserve"> kompiliert wurde, in bestehende Codebasen zu demonstrieren und dabei die Interoperabilität und das Potenzial zur Kombination von Paradigmen innerhalb desselben Projekts aufzuzeigen. Dies funktioniert, da es mehrere </w:t>
      </w:r>
      <w:proofErr w:type="spellStart"/>
      <w:r w:rsidRPr="00460D2C">
        <w:rPr>
          <w:rFonts w:ascii="Arial" w:hAnsi="Arial" w:cs="Arial"/>
          <w:color w:val="000000" w:themeColor="text1"/>
          <w:sz w:val="22"/>
          <w:szCs w:val="22"/>
          <w:lang w:val="de-CH"/>
        </w:rPr>
        <w:t>Wasm-Runtimes</w:t>
      </w:r>
      <w:proofErr w:type="spellEnd"/>
      <w:r w:rsidRPr="00460D2C">
        <w:rPr>
          <w:rFonts w:ascii="Arial" w:hAnsi="Arial" w:cs="Arial"/>
          <w:color w:val="000000" w:themeColor="text1"/>
          <w:sz w:val="22"/>
          <w:szCs w:val="22"/>
          <w:lang w:val="de-CH"/>
        </w:rPr>
        <w:t xml:space="preserve"> gibt (wie </w:t>
      </w:r>
      <w:proofErr w:type="spellStart"/>
      <w:r w:rsidRPr="00460D2C">
        <w:rPr>
          <w:rFonts w:ascii="Arial" w:hAnsi="Arial" w:cs="Arial"/>
          <w:color w:val="000000" w:themeColor="text1"/>
          <w:sz w:val="22"/>
          <w:szCs w:val="22"/>
          <w:lang w:val="de-CH"/>
        </w:rPr>
        <w:t>Wasmtime</w:t>
      </w:r>
      <w:proofErr w:type="spellEnd"/>
      <w:r w:rsidRPr="00460D2C">
        <w:rPr>
          <w:rFonts w:ascii="Arial" w:hAnsi="Arial" w:cs="Arial"/>
          <w:color w:val="000000" w:themeColor="text1"/>
          <w:sz w:val="22"/>
          <w:szCs w:val="22"/>
          <w:lang w:val="de-CH"/>
        </w:rPr>
        <w:t xml:space="preserve">, Wasmer, </w:t>
      </w:r>
      <w:proofErr w:type="spellStart"/>
      <w:r w:rsidRPr="00460D2C">
        <w:rPr>
          <w:rFonts w:ascii="Arial" w:hAnsi="Arial" w:cs="Arial"/>
          <w:color w:val="000000" w:themeColor="text1"/>
          <w:sz w:val="22"/>
          <w:szCs w:val="22"/>
          <w:lang w:val="de-CH"/>
        </w:rPr>
        <w:t>WasmEdge</w:t>
      </w:r>
      <w:proofErr w:type="spellEnd"/>
      <w:r w:rsidRPr="00460D2C">
        <w:rPr>
          <w:rFonts w:ascii="Arial" w:hAnsi="Arial" w:cs="Arial"/>
          <w:color w:val="000000" w:themeColor="text1"/>
          <w:sz w:val="22"/>
          <w:szCs w:val="22"/>
          <w:lang w:val="de-CH"/>
        </w:rPr>
        <w:t xml:space="preserve"> usw.), die die Ausführung von </w:t>
      </w:r>
      <w:proofErr w:type="spellStart"/>
      <w:r w:rsidRPr="00460D2C">
        <w:rPr>
          <w:rFonts w:ascii="Arial" w:hAnsi="Arial" w:cs="Arial"/>
          <w:color w:val="000000" w:themeColor="text1"/>
          <w:sz w:val="22"/>
          <w:szCs w:val="22"/>
          <w:lang w:val="de-CH"/>
        </w:rPr>
        <w:t>Wasm</w:t>
      </w:r>
      <w:proofErr w:type="spellEnd"/>
      <w:r w:rsidRPr="00460D2C">
        <w:rPr>
          <w:rFonts w:ascii="Arial" w:hAnsi="Arial" w:cs="Arial"/>
          <w:color w:val="000000" w:themeColor="text1"/>
          <w:sz w:val="22"/>
          <w:szCs w:val="22"/>
          <w:lang w:val="de-CH"/>
        </w:rPr>
        <w:t xml:space="preserve">-Modulen in verschiedenen Sprachen unterstützen. Einige dieser </w:t>
      </w:r>
      <w:proofErr w:type="spellStart"/>
      <w:r w:rsidRPr="00460D2C">
        <w:rPr>
          <w:rFonts w:ascii="Arial" w:hAnsi="Arial" w:cs="Arial"/>
          <w:color w:val="000000" w:themeColor="text1"/>
          <w:sz w:val="22"/>
          <w:szCs w:val="22"/>
          <w:lang w:val="de-CH"/>
        </w:rPr>
        <w:t>Runtimes</w:t>
      </w:r>
      <w:proofErr w:type="spellEnd"/>
      <w:r w:rsidRPr="00460D2C">
        <w:rPr>
          <w:rFonts w:ascii="Arial" w:hAnsi="Arial" w:cs="Arial"/>
          <w:color w:val="000000" w:themeColor="text1"/>
          <w:sz w:val="22"/>
          <w:szCs w:val="22"/>
          <w:lang w:val="de-CH"/>
        </w:rPr>
        <w:t xml:space="preserve"> ermöglichen sogar die bidirektionale Kommunikation zwischen der Host-Codebasis und dem </w:t>
      </w:r>
      <w:proofErr w:type="spellStart"/>
      <w:r w:rsidRPr="00460D2C">
        <w:rPr>
          <w:rFonts w:ascii="Arial" w:hAnsi="Arial" w:cs="Arial"/>
          <w:color w:val="000000" w:themeColor="text1"/>
          <w:sz w:val="22"/>
          <w:szCs w:val="22"/>
          <w:lang w:val="de-CH"/>
        </w:rPr>
        <w:t>Wasm</w:t>
      </w:r>
      <w:proofErr w:type="spellEnd"/>
      <w:r w:rsidRPr="00460D2C">
        <w:rPr>
          <w:rFonts w:ascii="Arial" w:hAnsi="Arial" w:cs="Arial"/>
          <w:color w:val="000000" w:themeColor="text1"/>
          <w:sz w:val="22"/>
          <w:szCs w:val="22"/>
          <w:lang w:val="de-CH"/>
        </w:rPr>
        <w:t>-Modul.</w:t>
      </w:r>
    </w:p>
    <w:p w14:paraId="11300E5C" w14:textId="77777777" w:rsidR="00027DA3" w:rsidRPr="00460D2C" w:rsidRDefault="00027DA3" w:rsidP="00D53C47">
      <w:pPr>
        <w:spacing w:line="276" w:lineRule="auto"/>
        <w:jc w:val="both"/>
        <w:rPr>
          <w:rFonts w:ascii="Arial" w:hAnsi="Arial" w:cs="Arial"/>
          <w:color w:val="000000" w:themeColor="text1"/>
          <w:sz w:val="22"/>
          <w:szCs w:val="22"/>
          <w:lang w:val="de-CH"/>
        </w:rPr>
      </w:pPr>
    </w:p>
    <w:p w14:paraId="5F5DCB00" w14:textId="7F8F99FE" w:rsidR="00D53C47" w:rsidRPr="00460D2C" w:rsidRDefault="00027DA3" w:rsidP="00D53C47">
      <w:pPr>
        <w:spacing w:line="276" w:lineRule="auto"/>
        <w:jc w:val="both"/>
        <w:rPr>
          <w:rFonts w:ascii="Arial" w:hAnsi="Arial" w:cs="Arial"/>
          <w:color w:val="000000" w:themeColor="text1"/>
          <w:sz w:val="22"/>
          <w:szCs w:val="22"/>
          <w:lang w:val="de-CH"/>
        </w:rPr>
      </w:pPr>
      <w:r w:rsidRPr="00460D2C">
        <w:rPr>
          <w:rFonts w:ascii="Arial" w:hAnsi="Arial" w:cs="Arial"/>
          <w:color w:val="000000" w:themeColor="text1"/>
          <w:sz w:val="22"/>
          <w:szCs w:val="22"/>
          <w:lang w:val="de-CH"/>
        </w:rPr>
        <w:t>Das folgende Code-</w:t>
      </w:r>
      <w:r w:rsidR="00B33115" w:rsidRPr="00460D2C">
        <w:rPr>
          <w:rFonts w:ascii="Arial" w:hAnsi="Arial" w:cs="Arial"/>
          <w:color w:val="000000" w:themeColor="text1"/>
          <w:sz w:val="22"/>
          <w:szCs w:val="22"/>
          <w:lang w:val="de-CH"/>
        </w:rPr>
        <w:t>Beispiel</w:t>
      </w:r>
      <w:r w:rsidRPr="00460D2C">
        <w:rPr>
          <w:rFonts w:ascii="Arial" w:hAnsi="Arial" w:cs="Arial"/>
          <w:color w:val="000000" w:themeColor="text1"/>
          <w:sz w:val="22"/>
          <w:szCs w:val="22"/>
          <w:lang w:val="de-CH"/>
        </w:rPr>
        <w:t xml:space="preserve"> zeigt ein Beispiel für die Verwendung der Fibonacci-Funktion, die in der </w:t>
      </w:r>
      <w:proofErr w:type="spellStart"/>
      <w:r w:rsidRPr="00460D2C">
        <w:rPr>
          <w:rFonts w:ascii="Arial" w:hAnsi="Arial" w:cs="Arial"/>
          <w:color w:val="000000" w:themeColor="text1"/>
          <w:sz w:val="22"/>
          <w:szCs w:val="22"/>
          <w:lang w:val="de-CH"/>
        </w:rPr>
        <w:t>Waskell</w:t>
      </w:r>
      <w:proofErr w:type="spellEnd"/>
      <w:r w:rsidRPr="00460D2C">
        <w:rPr>
          <w:rFonts w:ascii="Arial" w:hAnsi="Arial" w:cs="Arial"/>
          <w:color w:val="000000" w:themeColor="text1"/>
          <w:sz w:val="22"/>
          <w:szCs w:val="22"/>
          <w:lang w:val="de-CH"/>
        </w:rPr>
        <w:t xml:space="preserve">-Sprache definiert ist, in einer Python-Codebasis unter Verwendung der </w:t>
      </w:r>
      <w:proofErr w:type="spellStart"/>
      <w:r w:rsidRPr="00460D2C">
        <w:rPr>
          <w:rFonts w:ascii="Arial" w:hAnsi="Arial" w:cs="Arial"/>
          <w:color w:val="000000" w:themeColor="text1"/>
          <w:sz w:val="22"/>
          <w:szCs w:val="22"/>
          <w:lang w:val="de-CH"/>
        </w:rPr>
        <w:t>Wasmtime-Runtime</w:t>
      </w:r>
      <w:proofErr w:type="spellEnd"/>
      <w:r w:rsidRPr="00460D2C">
        <w:rPr>
          <w:rFonts w:ascii="Arial" w:hAnsi="Arial" w:cs="Arial"/>
          <w:color w:val="000000" w:themeColor="text1"/>
          <w:sz w:val="22"/>
          <w:szCs w:val="22"/>
          <w:lang w:val="de-CH"/>
        </w:rPr>
        <w:t xml:space="preserve">. Der Python-Code lädt das </w:t>
      </w:r>
      <w:proofErr w:type="spellStart"/>
      <w:r w:rsidRPr="00460D2C">
        <w:rPr>
          <w:rFonts w:ascii="Arial" w:hAnsi="Arial" w:cs="Arial"/>
          <w:color w:val="000000" w:themeColor="text1"/>
          <w:sz w:val="22"/>
          <w:szCs w:val="22"/>
          <w:lang w:val="de-CH"/>
        </w:rPr>
        <w:t>Wasm</w:t>
      </w:r>
      <w:proofErr w:type="spellEnd"/>
      <w:r w:rsidRPr="00460D2C">
        <w:rPr>
          <w:rFonts w:ascii="Arial" w:hAnsi="Arial" w:cs="Arial"/>
          <w:color w:val="000000" w:themeColor="text1"/>
          <w:sz w:val="22"/>
          <w:szCs w:val="22"/>
          <w:lang w:val="de-CH"/>
        </w:rPr>
        <w:t xml:space="preserve">-Modul, das die Fibonacci-Funktion enthält, ruft die Funktion mit einem Argument auf und druckt das Ergebnis aus. Dies demonstriert die Interoperabilität der </w:t>
      </w:r>
      <w:proofErr w:type="spellStart"/>
      <w:r w:rsidRPr="00460D2C">
        <w:rPr>
          <w:rFonts w:ascii="Arial" w:hAnsi="Arial" w:cs="Arial"/>
          <w:color w:val="000000" w:themeColor="text1"/>
          <w:sz w:val="22"/>
          <w:szCs w:val="22"/>
          <w:lang w:val="de-CH"/>
        </w:rPr>
        <w:t>Waskell</w:t>
      </w:r>
      <w:proofErr w:type="spellEnd"/>
      <w:r w:rsidRPr="00460D2C">
        <w:rPr>
          <w:rFonts w:ascii="Arial" w:hAnsi="Arial" w:cs="Arial"/>
          <w:color w:val="000000" w:themeColor="text1"/>
          <w:sz w:val="22"/>
          <w:szCs w:val="22"/>
          <w:lang w:val="de-CH"/>
        </w:rPr>
        <w:t xml:space="preserve">-Sprache mit anderen Sprachen durch </w:t>
      </w:r>
      <w:proofErr w:type="spellStart"/>
      <w:r w:rsidRPr="00460D2C">
        <w:rPr>
          <w:rFonts w:ascii="Arial" w:hAnsi="Arial" w:cs="Arial"/>
          <w:color w:val="000000" w:themeColor="text1"/>
          <w:sz w:val="22"/>
          <w:szCs w:val="22"/>
          <w:lang w:val="de-CH"/>
        </w:rPr>
        <w:t>Wasm-Runtimes</w:t>
      </w:r>
      <w:proofErr w:type="spellEnd"/>
      <w:r w:rsidRPr="00460D2C">
        <w:rPr>
          <w:rFonts w:ascii="Arial" w:hAnsi="Arial" w:cs="Arial"/>
          <w:color w:val="000000" w:themeColor="text1"/>
          <w:sz w:val="22"/>
          <w:szCs w:val="22"/>
          <w:lang w:val="de-CH"/>
        </w:rPr>
        <w:t>.</w:t>
      </w:r>
    </w:p>
    <w:p w14:paraId="308FFB7F" w14:textId="77777777" w:rsidR="00873F45" w:rsidRPr="00460D2C" w:rsidRDefault="00873F45" w:rsidP="00D53C47">
      <w:pPr>
        <w:spacing w:line="276" w:lineRule="auto"/>
        <w:jc w:val="both"/>
        <w:rPr>
          <w:rFonts w:ascii="Arial" w:hAnsi="Arial" w:cs="Arial"/>
          <w:color w:val="000000" w:themeColor="text1"/>
          <w:sz w:val="22"/>
          <w:szCs w:val="22"/>
          <w:lang w:val="de-CH"/>
        </w:rPr>
      </w:pPr>
    </w:p>
    <w:p w14:paraId="3FCCBAFD" w14:textId="77777777" w:rsidR="00B33115" w:rsidRPr="00114F3C" w:rsidRDefault="00B33115" w:rsidP="00B33115">
      <w:pPr>
        <w:pStyle w:val="HTMLPreformatted"/>
        <w:rPr>
          <w:rFonts w:ascii="JetBrains Mono" w:hAnsi="JetBrains Mono" w:cs="JetBrains Mono"/>
          <w:lang w:val="en-US"/>
        </w:rPr>
      </w:pPr>
      <w:r w:rsidRPr="00114F3C">
        <w:rPr>
          <w:rFonts w:ascii="JetBrains Mono" w:hAnsi="JetBrains Mono" w:cs="JetBrains Mono"/>
          <w:color w:val="D63847"/>
          <w:lang w:val="en-US"/>
        </w:rPr>
        <w:t xml:space="preserve">import </w:t>
      </w:r>
      <w:proofErr w:type="spellStart"/>
      <w:proofErr w:type="gramStart"/>
      <w:r w:rsidRPr="00114F3C">
        <w:rPr>
          <w:rFonts w:ascii="JetBrains Mono" w:hAnsi="JetBrains Mono" w:cs="JetBrains Mono"/>
          <w:lang w:val="en-US"/>
        </w:rPr>
        <w:t>wasmtime.loader</w:t>
      </w:r>
      <w:proofErr w:type="spellEnd"/>
      <w:proofErr w:type="gramEnd"/>
    </w:p>
    <w:p w14:paraId="2C2E5FA4" w14:textId="4FFA3F38" w:rsidR="00B33115" w:rsidRPr="00114F3C" w:rsidRDefault="00B33115" w:rsidP="00B33115">
      <w:pPr>
        <w:pStyle w:val="HTMLPreformatted"/>
        <w:rPr>
          <w:rFonts w:ascii="JetBrains Mono" w:hAnsi="JetBrains Mono" w:cs="JetBrains Mono"/>
          <w:lang w:val="en-US"/>
        </w:rPr>
      </w:pPr>
      <w:r w:rsidRPr="00114F3C">
        <w:rPr>
          <w:rFonts w:ascii="JetBrains Mono" w:hAnsi="JetBrains Mono" w:cs="JetBrains Mono"/>
          <w:color w:val="D63847"/>
          <w:lang w:val="en-US"/>
        </w:rPr>
        <w:t xml:space="preserve">import </w:t>
      </w:r>
      <w:proofErr w:type="spellStart"/>
      <w:r w:rsidRPr="00114F3C">
        <w:rPr>
          <w:rFonts w:ascii="JetBrains Mono" w:hAnsi="JetBrains Mono" w:cs="JetBrains Mono"/>
          <w:lang w:val="en-US"/>
        </w:rPr>
        <w:t>fib_module</w:t>
      </w:r>
      <w:proofErr w:type="spellEnd"/>
      <w:r w:rsidR="005B7B35">
        <w:rPr>
          <w:rFonts w:ascii="JetBrains Mono" w:hAnsi="JetBrains Mono" w:cs="JetBrains Mono"/>
          <w:lang w:val="en-US"/>
        </w:rPr>
        <w:br/>
      </w:r>
    </w:p>
    <w:p w14:paraId="0A17E75B" w14:textId="35DF5A8C" w:rsidR="00B33115" w:rsidRPr="00114F3C" w:rsidRDefault="00B33115" w:rsidP="00B33115">
      <w:pPr>
        <w:pStyle w:val="HTMLPreformatted"/>
        <w:rPr>
          <w:rFonts w:ascii="JetBrains Mono" w:hAnsi="JetBrains Mono" w:cs="JetBrains Mono"/>
          <w:lang w:val="fr-CH"/>
        </w:rPr>
      </w:pPr>
      <w:proofErr w:type="spellStart"/>
      <w:proofErr w:type="gramStart"/>
      <w:r w:rsidRPr="00114F3C">
        <w:rPr>
          <w:rFonts w:ascii="JetBrains Mono" w:hAnsi="JetBrains Mono" w:cs="JetBrains Mono"/>
          <w:color w:val="4968C4"/>
          <w:lang w:val="fr-CH"/>
        </w:rPr>
        <w:t>print</w:t>
      </w:r>
      <w:proofErr w:type="spellEnd"/>
      <w:proofErr w:type="gramEnd"/>
      <w:r w:rsidRPr="00114F3C">
        <w:rPr>
          <w:rFonts w:ascii="JetBrains Mono" w:hAnsi="JetBrains Mono" w:cs="JetBrains Mono"/>
          <w:lang w:val="fr-CH"/>
        </w:rPr>
        <w:t>(</w:t>
      </w:r>
      <w:proofErr w:type="spellStart"/>
      <w:r w:rsidRPr="00114F3C">
        <w:rPr>
          <w:rFonts w:ascii="JetBrains Mono" w:hAnsi="JetBrains Mono" w:cs="JetBrains Mono"/>
          <w:lang w:val="fr-CH"/>
        </w:rPr>
        <w:t>fib_module.</w:t>
      </w:r>
      <w:r w:rsidRPr="00114F3C">
        <w:rPr>
          <w:rFonts w:ascii="JetBrains Mono" w:hAnsi="JetBrains Mono" w:cs="JetBrains Mono"/>
          <w:color w:val="4968C4"/>
          <w:lang w:val="fr-CH"/>
        </w:rPr>
        <w:t>fib</w:t>
      </w:r>
      <w:proofErr w:type="spellEnd"/>
      <w:r w:rsidRPr="00114F3C">
        <w:rPr>
          <w:rFonts w:ascii="JetBrains Mono" w:hAnsi="JetBrains Mono" w:cs="JetBrains Mono"/>
          <w:lang w:val="fr-CH"/>
        </w:rPr>
        <w:t>(</w:t>
      </w:r>
      <w:r w:rsidRPr="00114F3C">
        <w:rPr>
          <w:rFonts w:ascii="JetBrains Mono" w:hAnsi="JetBrains Mono" w:cs="JetBrains Mono"/>
          <w:color w:val="B50056"/>
          <w:lang w:val="fr-CH"/>
        </w:rPr>
        <w:t>10</w:t>
      </w:r>
      <w:r w:rsidRPr="00114F3C">
        <w:rPr>
          <w:rFonts w:ascii="JetBrains Mono" w:hAnsi="JetBrains Mono" w:cs="JetBrains Mono"/>
          <w:lang w:val="fr-CH"/>
        </w:rPr>
        <w:t>))</w:t>
      </w:r>
    </w:p>
    <w:p w14:paraId="52133A31" w14:textId="77777777" w:rsidR="00B33115" w:rsidRPr="0041076B" w:rsidRDefault="00B33115" w:rsidP="00B33115">
      <w:pPr>
        <w:pStyle w:val="HTMLPreformatted"/>
        <w:rPr>
          <w:rFonts w:ascii="JetBrains Mono" w:hAnsi="JetBrains Mono" w:cs="JetBrains Mono"/>
          <w:color w:val="898989"/>
          <w:lang w:val="de-CH"/>
        </w:rPr>
      </w:pPr>
      <w:r w:rsidRPr="0041076B">
        <w:rPr>
          <w:rFonts w:ascii="JetBrains Mono" w:hAnsi="JetBrains Mono" w:cs="JetBrains Mono"/>
          <w:color w:val="898989"/>
          <w:lang w:val="de-CH"/>
        </w:rPr>
        <w:t># Output: 55</w:t>
      </w:r>
    </w:p>
    <w:p w14:paraId="62A7E294" w14:textId="77777777" w:rsidR="00873F45" w:rsidRPr="0041076B" w:rsidRDefault="00873F45" w:rsidP="00D53C47">
      <w:pPr>
        <w:spacing w:line="276" w:lineRule="auto"/>
        <w:jc w:val="both"/>
        <w:rPr>
          <w:rFonts w:ascii="Arial" w:hAnsi="Arial" w:cs="Arial"/>
          <w:color w:val="000000" w:themeColor="text1"/>
          <w:sz w:val="22"/>
          <w:szCs w:val="22"/>
          <w:lang w:val="de-CH"/>
        </w:rPr>
      </w:pPr>
    </w:p>
    <w:p w14:paraId="54313355" w14:textId="34982986" w:rsidR="00473DA8" w:rsidRPr="0041076B" w:rsidRDefault="00460D2C" w:rsidP="00473DA8">
      <w:pPr>
        <w:spacing w:line="276" w:lineRule="auto"/>
        <w:jc w:val="both"/>
        <w:rPr>
          <w:rFonts w:ascii="Arial" w:hAnsi="Arial" w:cs="Arial"/>
          <w:b/>
          <w:bCs/>
          <w:color w:val="000000" w:themeColor="text1"/>
          <w:sz w:val="22"/>
          <w:szCs w:val="22"/>
          <w:lang w:val="de-CH"/>
        </w:rPr>
      </w:pPr>
      <w:r w:rsidRPr="0041076B">
        <w:rPr>
          <w:rFonts w:ascii="Arial" w:hAnsi="Arial" w:cs="Arial"/>
          <w:b/>
          <w:bCs/>
          <w:color w:val="000000" w:themeColor="text1"/>
          <w:sz w:val="22"/>
          <w:szCs w:val="22"/>
          <w:lang w:val="de-CH"/>
        </w:rPr>
        <w:t>Struktur des Compilers</w:t>
      </w:r>
    </w:p>
    <w:p w14:paraId="251851B7" w14:textId="77777777" w:rsidR="004674E3" w:rsidRPr="0041076B" w:rsidRDefault="004674E3" w:rsidP="003710D5">
      <w:pPr>
        <w:spacing w:line="276" w:lineRule="auto"/>
        <w:jc w:val="both"/>
        <w:rPr>
          <w:rFonts w:ascii="Arial" w:hAnsi="Arial" w:cs="Arial"/>
          <w:color w:val="000000" w:themeColor="text1"/>
          <w:sz w:val="22"/>
          <w:szCs w:val="22"/>
          <w:lang w:val="de-CH"/>
        </w:rPr>
      </w:pPr>
    </w:p>
    <w:p w14:paraId="61C26173" w14:textId="77777777" w:rsidR="00EB465B" w:rsidRPr="00EB465B" w:rsidRDefault="00EB465B" w:rsidP="00EB465B">
      <w:pPr>
        <w:spacing w:line="276" w:lineRule="auto"/>
        <w:jc w:val="both"/>
        <w:rPr>
          <w:rFonts w:ascii="Arial" w:hAnsi="Arial" w:cs="Arial"/>
          <w:color w:val="000000" w:themeColor="text1"/>
          <w:sz w:val="22"/>
          <w:szCs w:val="22"/>
          <w:lang w:val="de-CH"/>
        </w:rPr>
      </w:pPr>
      <w:r w:rsidRPr="00EB465B">
        <w:rPr>
          <w:rFonts w:ascii="Arial" w:hAnsi="Arial" w:cs="Arial"/>
          <w:color w:val="000000" w:themeColor="text1"/>
          <w:sz w:val="22"/>
          <w:szCs w:val="22"/>
          <w:lang w:val="de-CH"/>
        </w:rPr>
        <w:t xml:space="preserve">Die folgende Abbildung illustriert die Struktur des Compilers für funktionale Sprachen zu </w:t>
      </w:r>
      <w:proofErr w:type="spellStart"/>
      <w:r w:rsidRPr="00EB465B">
        <w:rPr>
          <w:rFonts w:ascii="Arial" w:hAnsi="Arial" w:cs="Arial"/>
          <w:color w:val="000000" w:themeColor="text1"/>
          <w:sz w:val="22"/>
          <w:szCs w:val="22"/>
          <w:lang w:val="de-CH"/>
        </w:rPr>
        <w:t>WebAssembly</w:t>
      </w:r>
      <w:proofErr w:type="spellEnd"/>
      <w:r w:rsidRPr="00EB465B">
        <w:rPr>
          <w:rFonts w:ascii="Arial" w:hAnsi="Arial" w:cs="Arial"/>
          <w:color w:val="000000" w:themeColor="text1"/>
          <w:sz w:val="22"/>
          <w:szCs w:val="22"/>
          <w:lang w:val="de-CH"/>
        </w:rPr>
        <w:t xml:space="preserve">. Der Compiler besteht aus mehreren Komponenten, darunter ein </w:t>
      </w:r>
      <w:proofErr w:type="spellStart"/>
      <w:r w:rsidRPr="00EB465B">
        <w:rPr>
          <w:rFonts w:ascii="Arial" w:hAnsi="Arial" w:cs="Arial"/>
          <w:color w:val="000000" w:themeColor="text1"/>
          <w:sz w:val="22"/>
          <w:szCs w:val="22"/>
          <w:lang w:val="de-CH"/>
        </w:rPr>
        <w:t>Lexer</w:t>
      </w:r>
      <w:proofErr w:type="spellEnd"/>
      <w:r w:rsidRPr="00EB465B">
        <w:rPr>
          <w:rFonts w:ascii="Arial" w:hAnsi="Arial" w:cs="Arial"/>
          <w:color w:val="000000" w:themeColor="text1"/>
          <w:sz w:val="22"/>
          <w:szCs w:val="22"/>
          <w:lang w:val="de-CH"/>
        </w:rPr>
        <w:t xml:space="preserve">, ein Parser, ein </w:t>
      </w:r>
      <w:proofErr w:type="spellStart"/>
      <w:r w:rsidRPr="00EB465B">
        <w:rPr>
          <w:rFonts w:ascii="Arial" w:hAnsi="Arial" w:cs="Arial"/>
          <w:color w:val="000000" w:themeColor="text1"/>
          <w:sz w:val="22"/>
          <w:szCs w:val="22"/>
          <w:lang w:val="de-CH"/>
        </w:rPr>
        <w:t>Validator</w:t>
      </w:r>
      <w:proofErr w:type="spellEnd"/>
      <w:r w:rsidRPr="00EB465B">
        <w:rPr>
          <w:rFonts w:ascii="Arial" w:hAnsi="Arial" w:cs="Arial"/>
          <w:color w:val="000000" w:themeColor="text1"/>
          <w:sz w:val="22"/>
          <w:szCs w:val="22"/>
          <w:lang w:val="de-CH"/>
        </w:rPr>
        <w:t xml:space="preserve"> und ein Codegenerator.</w:t>
      </w:r>
    </w:p>
    <w:p w14:paraId="792159E2" w14:textId="27CDDA4B" w:rsidR="00EB465B" w:rsidRDefault="00EB465B" w:rsidP="00EB465B">
      <w:pPr>
        <w:spacing w:line="276" w:lineRule="auto"/>
        <w:jc w:val="both"/>
        <w:rPr>
          <w:rFonts w:ascii="Arial" w:hAnsi="Arial" w:cs="Arial"/>
          <w:color w:val="000000" w:themeColor="text1"/>
          <w:sz w:val="22"/>
          <w:szCs w:val="22"/>
          <w:lang w:val="de-CH"/>
        </w:rPr>
      </w:pPr>
      <w:r>
        <w:rPr>
          <w:rFonts w:ascii="Arial" w:hAnsi="Arial" w:cs="Arial"/>
          <w:color w:val="000000" w:themeColor="text1"/>
          <w:sz w:val="22"/>
          <w:szCs w:val="22"/>
          <w:lang w:val="de-CH"/>
        </w:rPr>
        <w:br w:type="column"/>
      </w:r>
      <w:r>
        <w:rPr>
          <w:rFonts w:ascii="Arial" w:hAnsi="Arial" w:cs="Arial"/>
          <w:noProof/>
          <w:color w:val="000000" w:themeColor="text1"/>
          <w:sz w:val="22"/>
          <w:szCs w:val="22"/>
          <w:lang w:val="de-CH"/>
        </w:rPr>
        <w:drawing>
          <wp:inline distT="0" distB="0" distL="0" distR="0" wp14:anchorId="1F3C3CE0" wp14:editId="11D61128">
            <wp:extent cx="3192780" cy="1844675"/>
            <wp:effectExtent l="0" t="0" r="0" b="0"/>
            <wp:docPr id="1661666118"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32053" name="Picture 1" descr="A diagram of a computer cod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2780" cy="1844675"/>
                    </a:xfrm>
                    <a:prstGeom prst="rect">
                      <a:avLst/>
                    </a:prstGeom>
                  </pic:spPr>
                </pic:pic>
              </a:graphicData>
            </a:graphic>
          </wp:inline>
        </w:drawing>
      </w:r>
    </w:p>
    <w:p w14:paraId="001EFA38" w14:textId="77777777" w:rsidR="00EB465B" w:rsidRPr="00EB465B" w:rsidRDefault="00EB465B" w:rsidP="00EB465B">
      <w:pPr>
        <w:spacing w:line="276" w:lineRule="auto"/>
        <w:jc w:val="both"/>
        <w:rPr>
          <w:rFonts w:ascii="Arial" w:hAnsi="Arial" w:cs="Arial"/>
          <w:color w:val="000000" w:themeColor="text1"/>
          <w:sz w:val="22"/>
          <w:szCs w:val="22"/>
          <w:lang w:val="de-CH"/>
        </w:rPr>
      </w:pPr>
    </w:p>
    <w:p w14:paraId="0F821C87" w14:textId="18D6229E" w:rsidR="00EB465B" w:rsidRPr="00EB465B" w:rsidRDefault="00EB465B" w:rsidP="00EB465B">
      <w:pPr>
        <w:spacing w:line="276" w:lineRule="auto"/>
        <w:jc w:val="both"/>
        <w:rPr>
          <w:rFonts w:ascii="Arial" w:hAnsi="Arial" w:cs="Arial"/>
          <w:color w:val="000000" w:themeColor="text1"/>
          <w:sz w:val="22"/>
          <w:szCs w:val="22"/>
          <w:lang w:val="de-CH"/>
        </w:rPr>
      </w:pPr>
      <w:r w:rsidRPr="00EB465B">
        <w:rPr>
          <w:rFonts w:ascii="Arial" w:hAnsi="Arial" w:cs="Arial"/>
          <w:color w:val="000000" w:themeColor="text1"/>
          <w:sz w:val="22"/>
          <w:szCs w:val="22"/>
          <w:lang w:val="de-CH"/>
        </w:rPr>
        <w:t>•</w:t>
      </w:r>
      <w:r w:rsidRPr="00EB465B">
        <w:rPr>
          <w:rFonts w:ascii="Segoe UI Symbol" w:hAnsi="Segoe UI Symbol" w:cs="Segoe UI Symbol"/>
          <w:color w:val="000000" w:themeColor="text1"/>
          <w:sz w:val="22"/>
          <w:szCs w:val="22"/>
          <w:lang w:val="de-CH"/>
        </w:rPr>
        <w:t>⁠</w:t>
      </w:r>
      <w:r w:rsidRPr="00EB465B">
        <w:rPr>
          <w:rFonts w:ascii="Arial" w:hAnsi="Arial" w:cs="Arial"/>
          <w:color w:val="000000" w:themeColor="text1"/>
          <w:sz w:val="22"/>
          <w:szCs w:val="22"/>
          <w:lang w:val="de-CH"/>
        </w:rPr>
        <w:t xml:space="preserve"> </w:t>
      </w:r>
      <w:r w:rsidRPr="00EB465B">
        <w:rPr>
          <w:rFonts w:ascii="Segoe UI Symbol" w:hAnsi="Segoe UI Symbol" w:cs="Segoe UI Symbol"/>
          <w:color w:val="000000" w:themeColor="text1"/>
          <w:sz w:val="22"/>
          <w:szCs w:val="22"/>
          <w:lang w:val="de-CH"/>
        </w:rPr>
        <w:t>⁠</w:t>
      </w:r>
      <w:proofErr w:type="spellStart"/>
      <w:r w:rsidRPr="00EB465B">
        <w:rPr>
          <w:rFonts w:ascii="Arial" w:hAnsi="Arial" w:cs="Arial"/>
          <w:b/>
          <w:bCs/>
          <w:color w:val="000000" w:themeColor="text1"/>
          <w:sz w:val="22"/>
          <w:szCs w:val="22"/>
          <w:lang w:val="de-CH"/>
        </w:rPr>
        <w:t>Lexer</w:t>
      </w:r>
      <w:proofErr w:type="spellEnd"/>
      <w:r w:rsidRPr="00EB465B">
        <w:rPr>
          <w:rFonts w:ascii="Arial" w:hAnsi="Arial" w:cs="Arial"/>
          <w:color w:val="000000" w:themeColor="text1"/>
          <w:sz w:val="22"/>
          <w:szCs w:val="22"/>
          <w:lang w:val="de-CH"/>
        </w:rPr>
        <w:t xml:space="preserve">: Der </w:t>
      </w:r>
      <w:proofErr w:type="spellStart"/>
      <w:r w:rsidRPr="00EB465B">
        <w:rPr>
          <w:rFonts w:ascii="Arial" w:hAnsi="Arial" w:cs="Arial"/>
          <w:color w:val="000000" w:themeColor="text1"/>
          <w:sz w:val="22"/>
          <w:szCs w:val="22"/>
          <w:lang w:val="de-CH"/>
        </w:rPr>
        <w:t>Lexer</w:t>
      </w:r>
      <w:proofErr w:type="spellEnd"/>
      <w:r w:rsidRPr="00EB465B">
        <w:rPr>
          <w:rFonts w:ascii="Arial" w:hAnsi="Arial" w:cs="Arial"/>
          <w:color w:val="000000" w:themeColor="text1"/>
          <w:sz w:val="22"/>
          <w:szCs w:val="22"/>
          <w:lang w:val="de-CH"/>
        </w:rPr>
        <w:t xml:space="preserve"> liest den Quellcode und wandelt ihn in eine</w:t>
      </w:r>
      <w:r w:rsidR="00AC49F2">
        <w:rPr>
          <w:rFonts w:ascii="Arial" w:hAnsi="Arial" w:cs="Arial"/>
          <w:color w:val="000000" w:themeColor="text1"/>
          <w:sz w:val="22"/>
          <w:szCs w:val="22"/>
          <w:lang w:val="de-CH"/>
        </w:rPr>
        <w:t xml:space="preserve">r Liste </w:t>
      </w:r>
      <w:r w:rsidRPr="00EB465B">
        <w:rPr>
          <w:rFonts w:ascii="Arial" w:hAnsi="Arial" w:cs="Arial"/>
          <w:color w:val="000000" w:themeColor="text1"/>
          <w:sz w:val="22"/>
          <w:szCs w:val="22"/>
          <w:lang w:val="de-CH"/>
        </w:rPr>
        <w:t xml:space="preserve">von Tokens um. Der </w:t>
      </w:r>
      <w:proofErr w:type="spellStart"/>
      <w:r w:rsidRPr="00EB465B">
        <w:rPr>
          <w:rFonts w:ascii="Arial" w:hAnsi="Arial" w:cs="Arial"/>
          <w:color w:val="000000" w:themeColor="text1"/>
          <w:sz w:val="22"/>
          <w:szCs w:val="22"/>
          <w:lang w:val="de-CH"/>
        </w:rPr>
        <w:t>Lexer</w:t>
      </w:r>
      <w:proofErr w:type="spellEnd"/>
      <w:r w:rsidRPr="00EB465B">
        <w:rPr>
          <w:rFonts w:ascii="Arial" w:hAnsi="Arial" w:cs="Arial"/>
          <w:color w:val="000000" w:themeColor="text1"/>
          <w:sz w:val="22"/>
          <w:szCs w:val="22"/>
          <w:lang w:val="de-CH"/>
        </w:rPr>
        <w:t xml:space="preserve"> erkennt Schlüsselwörter, Bezeichner, Literale und andere sprach Konstrukte.</w:t>
      </w:r>
    </w:p>
    <w:p w14:paraId="0D8D3067" w14:textId="360307D4" w:rsidR="00EB465B" w:rsidRPr="00EB465B" w:rsidRDefault="00EB465B" w:rsidP="00EB465B">
      <w:pPr>
        <w:spacing w:line="276" w:lineRule="auto"/>
        <w:jc w:val="both"/>
        <w:rPr>
          <w:rFonts w:ascii="Arial" w:hAnsi="Arial" w:cs="Arial"/>
          <w:color w:val="000000" w:themeColor="text1"/>
          <w:sz w:val="22"/>
          <w:szCs w:val="22"/>
          <w:lang w:val="de-CH"/>
        </w:rPr>
      </w:pPr>
      <w:r w:rsidRPr="00EB465B">
        <w:rPr>
          <w:rFonts w:ascii="Arial" w:hAnsi="Arial" w:cs="Arial"/>
          <w:color w:val="000000" w:themeColor="text1"/>
          <w:sz w:val="22"/>
          <w:szCs w:val="22"/>
          <w:lang w:val="de-CH"/>
        </w:rPr>
        <w:t>•</w:t>
      </w:r>
      <w:r w:rsidRPr="00EB465B">
        <w:rPr>
          <w:rFonts w:ascii="Segoe UI Symbol" w:hAnsi="Segoe UI Symbol" w:cs="Segoe UI Symbol"/>
          <w:color w:val="000000" w:themeColor="text1"/>
          <w:sz w:val="22"/>
          <w:szCs w:val="22"/>
          <w:lang w:val="de-CH"/>
        </w:rPr>
        <w:t>⁠</w:t>
      </w:r>
      <w:r w:rsidRPr="00EB465B">
        <w:rPr>
          <w:rFonts w:ascii="Arial" w:hAnsi="Arial" w:cs="Arial"/>
          <w:color w:val="000000" w:themeColor="text1"/>
          <w:sz w:val="22"/>
          <w:szCs w:val="22"/>
          <w:lang w:val="de-CH"/>
        </w:rPr>
        <w:t xml:space="preserve"> </w:t>
      </w:r>
      <w:r w:rsidRPr="00EB465B">
        <w:rPr>
          <w:rFonts w:ascii="Segoe UI Symbol" w:hAnsi="Segoe UI Symbol" w:cs="Segoe UI Symbol"/>
          <w:color w:val="000000" w:themeColor="text1"/>
          <w:sz w:val="22"/>
          <w:szCs w:val="22"/>
          <w:lang w:val="de-CH"/>
        </w:rPr>
        <w:t>⁠</w:t>
      </w:r>
      <w:r w:rsidRPr="00EB465B">
        <w:rPr>
          <w:rFonts w:ascii="Arial" w:hAnsi="Arial" w:cs="Arial"/>
          <w:b/>
          <w:bCs/>
          <w:color w:val="000000" w:themeColor="text1"/>
          <w:sz w:val="22"/>
          <w:szCs w:val="22"/>
          <w:lang w:val="de-CH"/>
        </w:rPr>
        <w:t>Parser</w:t>
      </w:r>
      <w:r w:rsidRPr="00EB465B">
        <w:rPr>
          <w:rFonts w:ascii="Arial" w:hAnsi="Arial" w:cs="Arial"/>
          <w:color w:val="000000" w:themeColor="text1"/>
          <w:sz w:val="22"/>
          <w:szCs w:val="22"/>
          <w:lang w:val="de-CH"/>
        </w:rPr>
        <w:t>: Der Parser liest den Strom von Tokens und konstruiert einen abstrakten Syntaxbaum (AST), der die Struktur des Programms darstellt.</w:t>
      </w:r>
    </w:p>
    <w:p w14:paraId="7C868C39" w14:textId="4CADE6A7" w:rsidR="00EB465B" w:rsidRPr="00EB465B" w:rsidRDefault="00EB465B" w:rsidP="00EB465B">
      <w:pPr>
        <w:spacing w:line="276" w:lineRule="auto"/>
        <w:jc w:val="both"/>
        <w:rPr>
          <w:rFonts w:ascii="Arial" w:hAnsi="Arial" w:cs="Arial"/>
          <w:color w:val="000000" w:themeColor="text1"/>
          <w:sz w:val="22"/>
          <w:szCs w:val="22"/>
          <w:lang w:val="de-CH"/>
        </w:rPr>
      </w:pPr>
      <w:r w:rsidRPr="00EB465B">
        <w:rPr>
          <w:rFonts w:ascii="Arial" w:hAnsi="Arial" w:cs="Arial"/>
          <w:color w:val="000000" w:themeColor="text1"/>
          <w:sz w:val="22"/>
          <w:szCs w:val="22"/>
          <w:lang w:val="de-CH"/>
        </w:rPr>
        <w:t>•</w:t>
      </w:r>
      <w:r w:rsidRPr="00EB465B">
        <w:rPr>
          <w:rFonts w:ascii="Segoe UI Symbol" w:hAnsi="Segoe UI Symbol" w:cs="Segoe UI Symbol"/>
          <w:color w:val="000000" w:themeColor="text1"/>
          <w:sz w:val="22"/>
          <w:szCs w:val="22"/>
          <w:lang w:val="de-CH"/>
        </w:rPr>
        <w:t>⁠</w:t>
      </w:r>
      <w:r w:rsidRPr="00EB465B">
        <w:rPr>
          <w:rFonts w:ascii="Arial" w:hAnsi="Arial" w:cs="Arial"/>
          <w:color w:val="000000" w:themeColor="text1"/>
          <w:sz w:val="22"/>
          <w:szCs w:val="22"/>
          <w:lang w:val="de-CH"/>
        </w:rPr>
        <w:t xml:space="preserve"> </w:t>
      </w:r>
      <w:r w:rsidRPr="00EB465B">
        <w:rPr>
          <w:rFonts w:ascii="Segoe UI Symbol" w:hAnsi="Segoe UI Symbol" w:cs="Segoe UI Symbol"/>
          <w:b/>
          <w:bCs/>
          <w:color w:val="000000" w:themeColor="text1"/>
          <w:sz w:val="22"/>
          <w:szCs w:val="22"/>
          <w:lang w:val="de-CH"/>
        </w:rPr>
        <w:t>⁠</w:t>
      </w:r>
      <w:proofErr w:type="spellStart"/>
      <w:r w:rsidRPr="00EB465B">
        <w:rPr>
          <w:rFonts w:ascii="Arial" w:hAnsi="Arial" w:cs="Arial"/>
          <w:b/>
          <w:bCs/>
          <w:color w:val="000000" w:themeColor="text1"/>
          <w:sz w:val="22"/>
          <w:szCs w:val="22"/>
          <w:lang w:val="de-CH"/>
        </w:rPr>
        <w:t>Validator</w:t>
      </w:r>
      <w:proofErr w:type="spellEnd"/>
      <w:r w:rsidRPr="00EB465B">
        <w:rPr>
          <w:rFonts w:ascii="Arial" w:hAnsi="Arial" w:cs="Arial"/>
          <w:color w:val="000000" w:themeColor="text1"/>
          <w:sz w:val="22"/>
          <w:szCs w:val="22"/>
          <w:lang w:val="de-CH"/>
        </w:rPr>
        <w:t xml:space="preserve">: Der </w:t>
      </w:r>
      <w:proofErr w:type="spellStart"/>
      <w:r w:rsidRPr="00EB465B">
        <w:rPr>
          <w:rFonts w:ascii="Arial" w:hAnsi="Arial" w:cs="Arial"/>
          <w:color w:val="000000" w:themeColor="text1"/>
          <w:sz w:val="22"/>
          <w:szCs w:val="22"/>
          <w:lang w:val="de-CH"/>
        </w:rPr>
        <w:t>Validator</w:t>
      </w:r>
      <w:proofErr w:type="spellEnd"/>
      <w:r w:rsidRPr="00EB465B">
        <w:rPr>
          <w:rFonts w:ascii="Arial" w:hAnsi="Arial" w:cs="Arial"/>
          <w:color w:val="000000" w:themeColor="text1"/>
          <w:sz w:val="22"/>
          <w:szCs w:val="22"/>
          <w:lang w:val="de-CH"/>
        </w:rPr>
        <w:t xml:space="preserve"> überprüft den AST auf Syntax- und Semantikfehler und transformiert ihn anschlie</w:t>
      </w:r>
      <w:r w:rsidR="00AC49F2">
        <w:rPr>
          <w:rFonts w:ascii="Arial" w:hAnsi="Arial" w:cs="Arial"/>
          <w:color w:val="000000" w:themeColor="text1"/>
          <w:sz w:val="22"/>
          <w:szCs w:val="22"/>
          <w:lang w:val="de-CH"/>
        </w:rPr>
        <w:t>ss</w:t>
      </w:r>
      <w:r w:rsidRPr="00EB465B">
        <w:rPr>
          <w:rFonts w:ascii="Arial" w:hAnsi="Arial" w:cs="Arial"/>
          <w:color w:val="000000" w:themeColor="text1"/>
          <w:sz w:val="22"/>
          <w:szCs w:val="22"/>
          <w:lang w:val="de-CH"/>
        </w:rPr>
        <w:t>end in eine Symboltabelle.</w:t>
      </w:r>
    </w:p>
    <w:p w14:paraId="0E31E570" w14:textId="67A9B633" w:rsidR="00EB465B" w:rsidRDefault="00EB465B" w:rsidP="00EB465B">
      <w:pPr>
        <w:spacing w:line="276" w:lineRule="auto"/>
        <w:jc w:val="both"/>
        <w:rPr>
          <w:rFonts w:ascii="Arial" w:hAnsi="Arial" w:cs="Arial"/>
          <w:color w:val="000000" w:themeColor="text1"/>
          <w:sz w:val="22"/>
          <w:szCs w:val="22"/>
          <w:lang w:val="de-CH"/>
        </w:rPr>
      </w:pPr>
      <w:r w:rsidRPr="00EB465B">
        <w:rPr>
          <w:rFonts w:ascii="Arial" w:hAnsi="Arial" w:cs="Arial"/>
          <w:color w:val="000000" w:themeColor="text1"/>
          <w:sz w:val="22"/>
          <w:szCs w:val="22"/>
          <w:lang w:val="de-CH"/>
        </w:rPr>
        <w:t>•</w:t>
      </w:r>
      <w:r w:rsidRPr="00EB465B">
        <w:rPr>
          <w:rFonts w:ascii="Segoe UI Symbol" w:hAnsi="Segoe UI Symbol" w:cs="Segoe UI Symbol"/>
          <w:color w:val="000000" w:themeColor="text1"/>
          <w:sz w:val="22"/>
          <w:szCs w:val="22"/>
          <w:lang w:val="de-CH"/>
        </w:rPr>
        <w:t>⁠</w:t>
      </w:r>
      <w:r w:rsidRPr="00EB465B">
        <w:rPr>
          <w:rFonts w:ascii="Arial" w:hAnsi="Arial" w:cs="Arial"/>
          <w:color w:val="000000" w:themeColor="text1"/>
          <w:sz w:val="22"/>
          <w:szCs w:val="22"/>
          <w:lang w:val="de-CH"/>
        </w:rPr>
        <w:t xml:space="preserve"> </w:t>
      </w:r>
      <w:r w:rsidRPr="00EB465B">
        <w:rPr>
          <w:rFonts w:ascii="Segoe UI Symbol" w:hAnsi="Segoe UI Symbol" w:cs="Segoe UI Symbol"/>
          <w:color w:val="000000" w:themeColor="text1"/>
          <w:sz w:val="22"/>
          <w:szCs w:val="22"/>
          <w:lang w:val="de-CH"/>
        </w:rPr>
        <w:t>⁠</w:t>
      </w:r>
      <w:r w:rsidRPr="00EB465B">
        <w:rPr>
          <w:rFonts w:ascii="Arial" w:hAnsi="Arial" w:cs="Arial"/>
          <w:b/>
          <w:bCs/>
          <w:color w:val="000000" w:themeColor="text1"/>
          <w:sz w:val="22"/>
          <w:szCs w:val="22"/>
          <w:lang w:val="de-CH"/>
        </w:rPr>
        <w:t>Codegenerator</w:t>
      </w:r>
      <w:r w:rsidRPr="00EB465B">
        <w:rPr>
          <w:rFonts w:ascii="Arial" w:hAnsi="Arial" w:cs="Arial"/>
          <w:color w:val="000000" w:themeColor="text1"/>
          <w:sz w:val="22"/>
          <w:szCs w:val="22"/>
          <w:lang w:val="de-CH"/>
        </w:rPr>
        <w:t xml:space="preserve">: Der Codegenerator übersetzt die Symboltabelle in </w:t>
      </w:r>
      <w:proofErr w:type="spellStart"/>
      <w:r w:rsidRPr="00EB465B">
        <w:rPr>
          <w:rFonts w:ascii="Arial" w:hAnsi="Arial" w:cs="Arial"/>
          <w:color w:val="000000" w:themeColor="text1"/>
          <w:sz w:val="22"/>
          <w:szCs w:val="22"/>
          <w:lang w:val="de-CH"/>
        </w:rPr>
        <w:t>Wasm</w:t>
      </w:r>
      <w:proofErr w:type="spellEnd"/>
      <w:r w:rsidRPr="00EB465B">
        <w:rPr>
          <w:rFonts w:ascii="Arial" w:hAnsi="Arial" w:cs="Arial"/>
          <w:color w:val="000000" w:themeColor="text1"/>
          <w:sz w:val="22"/>
          <w:szCs w:val="22"/>
          <w:lang w:val="de-CH"/>
        </w:rPr>
        <w:t>-Bytecode und generiert den endgültigen ausführbaren Code.</w:t>
      </w:r>
    </w:p>
    <w:p w14:paraId="7B36D642" w14:textId="77777777" w:rsidR="00EB465B" w:rsidRDefault="00EB465B" w:rsidP="00EB465B">
      <w:pPr>
        <w:spacing w:line="276" w:lineRule="auto"/>
        <w:jc w:val="both"/>
        <w:rPr>
          <w:rFonts w:ascii="Arial" w:hAnsi="Arial" w:cs="Arial"/>
          <w:color w:val="000000" w:themeColor="text1"/>
          <w:sz w:val="22"/>
          <w:szCs w:val="22"/>
          <w:lang w:val="de-CH"/>
        </w:rPr>
      </w:pPr>
    </w:p>
    <w:p w14:paraId="3B7999C5" w14:textId="29FD67CF" w:rsidR="00EB465B" w:rsidRPr="00460D2C" w:rsidRDefault="00EB465B" w:rsidP="00EB465B">
      <w:pPr>
        <w:spacing w:line="276" w:lineRule="auto"/>
        <w:jc w:val="both"/>
        <w:rPr>
          <w:rFonts w:ascii="Arial" w:hAnsi="Arial" w:cs="Arial"/>
          <w:color w:val="000000" w:themeColor="text1"/>
          <w:sz w:val="22"/>
          <w:szCs w:val="22"/>
          <w:lang w:val="de-CH"/>
        </w:rPr>
      </w:pPr>
      <w:r w:rsidRPr="00EB465B">
        <w:rPr>
          <w:rFonts w:ascii="Arial" w:hAnsi="Arial" w:cs="Arial"/>
          <w:color w:val="000000" w:themeColor="text1"/>
          <w:sz w:val="22"/>
          <w:szCs w:val="22"/>
          <w:lang w:val="de-CH"/>
        </w:rPr>
        <w:t>Für detailliertere Informationen und eine tiefere Einsicht in die technischen Aspekte dieses Projekts lade ich Sie herzlich ein, die vollständige Dokumentation zu lesen. Sie bietet eine umfassende Beschreibung der Architektur, der Implementierung und der praktischen Anwendungen des Compilers für funktionale Sprachen zu</w:t>
      </w:r>
      <w:r w:rsidR="00AC14FC">
        <w:rPr>
          <w:rFonts w:ascii="Arial" w:hAnsi="Arial" w:cs="Arial"/>
          <w:color w:val="000000" w:themeColor="text1"/>
          <w:sz w:val="22"/>
          <w:szCs w:val="22"/>
          <w:lang w:val="de-CH"/>
        </w:rPr>
        <w:t xml:space="preserve"> </w:t>
      </w:r>
      <w:proofErr w:type="spellStart"/>
      <w:r w:rsidR="00AC14FC">
        <w:rPr>
          <w:rFonts w:ascii="Arial" w:hAnsi="Arial" w:cs="Arial"/>
          <w:color w:val="000000" w:themeColor="text1"/>
          <w:sz w:val="22"/>
          <w:szCs w:val="22"/>
          <w:lang w:val="de-CH"/>
        </w:rPr>
        <w:t>Wasm</w:t>
      </w:r>
      <w:proofErr w:type="spellEnd"/>
      <w:r w:rsidRPr="00EB465B">
        <w:rPr>
          <w:rFonts w:ascii="Arial" w:hAnsi="Arial" w:cs="Arial"/>
          <w:color w:val="000000" w:themeColor="text1"/>
          <w:sz w:val="22"/>
          <w:szCs w:val="22"/>
          <w:lang w:val="de-CH"/>
        </w:rPr>
        <w:t>. Viel Vergnügen beim Lesen!</w:t>
      </w:r>
    </w:p>
    <w:sectPr w:rsidR="00EB465B" w:rsidRPr="00460D2C" w:rsidSect="00D11197">
      <w:type w:val="continuous"/>
      <w:pgSz w:w="11900" w:h="16840"/>
      <w:pgMar w:top="1985" w:right="567" w:bottom="1134" w:left="567"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EA6A7" w14:textId="77777777" w:rsidR="00C16648" w:rsidRDefault="00C16648" w:rsidP="003E7D32">
      <w:r>
        <w:separator/>
      </w:r>
    </w:p>
  </w:endnote>
  <w:endnote w:type="continuationSeparator" w:id="0">
    <w:p w14:paraId="1FC0656A" w14:textId="77777777" w:rsidR="00C16648" w:rsidRDefault="00C16648" w:rsidP="003E7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20B0604020202020204"/>
    <w:charset w:val="00"/>
    <w:family w:val="roman"/>
    <w:pitch w:val="variable"/>
    <w:sig w:usb0="60000287" w:usb1="00000001"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JetBrains Mono">
    <w:panose1 w:val="02000009000000000000"/>
    <w:charset w:val="00"/>
    <w:family w:val="modern"/>
    <w:pitch w:val="fixed"/>
    <w:sig w:usb0="A00402FF" w:usb1="1200F9FB" w:usb2="02000028"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D49D4" w14:textId="77777777" w:rsidR="00D70E48" w:rsidRDefault="00D70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EC5F2" w14:textId="77777777" w:rsidR="00D70E48" w:rsidRDefault="00D70E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5BB61" w14:textId="77777777" w:rsidR="00D70E48" w:rsidRDefault="00D70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C36B2" w14:textId="77777777" w:rsidR="00C16648" w:rsidRDefault="00C16648" w:rsidP="003E7D32">
      <w:r>
        <w:separator/>
      </w:r>
    </w:p>
  </w:footnote>
  <w:footnote w:type="continuationSeparator" w:id="0">
    <w:p w14:paraId="216046F4" w14:textId="77777777" w:rsidR="00C16648" w:rsidRDefault="00C16648" w:rsidP="003E7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01FCF" w14:textId="77777777" w:rsidR="00D70E48" w:rsidRDefault="00D70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9E6FC" w14:textId="3042881A" w:rsidR="00D11197" w:rsidRPr="009764A0" w:rsidRDefault="00473DA8" w:rsidP="00D36525">
    <w:pPr>
      <w:pStyle w:val="Paragraphestandard"/>
      <w:tabs>
        <w:tab w:val="right" w:pos="10766"/>
      </w:tabs>
      <w:spacing w:before="900" w:after="12"/>
      <w:ind w:left="10766" w:hanging="10766"/>
      <w:rPr>
        <w:rFonts w:ascii="Arial" w:hAnsi="Arial" w:cs="Arial"/>
        <w:b/>
        <w:bCs/>
        <w:color w:val="0075AF"/>
        <w:sz w:val="16"/>
        <w:szCs w:val="16"/>
        <w:lang w:val="de-CH"/>
      </w:rPr>
    </w:pPr>
    <w:r>
      <w:rPr>
        <w:noProof/>
      </w:rPr>
      <w:drawing>
        <wp:anchor distT="0" distB="0" distL="114300" distR="114300" simplePos="0" relativeHeight="251658240" behindDoc="1" locked="0" layoutInCell="1" allowOverlap="1" wp14:anchorId="17415DEA" wp14:editId="7B419520">
          <wp:simplePos x="0" y="0"/>
          <wp:positionH relativeFrom="page">
            <wp:posOffset>0</wp:posOffset>
          </wp:positionH>
          <wp:positionV relativeFrom="page">
            <wp:posOffset>0</wp:posOffset>
          </wp:positionV>
          <wp:extent cx="7565388" cy="10693264"/>
          <wp:effectExtent l="0" t="0" r="4445" b="635"/>
          <wp:wrapNone/>
          <wp:docPr id="19620849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84910" name="Image 1"/>
                  <pic:cNvPicPr/>
                </pic:nvPicPr>
                <pic:blipFill>
                  <a:blip r:embed="rId1">
                    <a:extLst>
                      <a:ext uri="{28A0092B-C50C-407E-A947-70E740481C1C}">
                        <a14:useLocalDpi xmlns:a14="http://schemas.microsoft.com/office/drawing/2010/main" val="0"/>
                      </a:ext>
                    </a:extLst>
                  </a:blip>
                  <a:stretch>
                    <a:fillRect/>
                  </a:stretch>
                </pic:blipFill>
                <pic:spPr>
                  <a:xfrm>
                    <a:off x="0" y="0"/>
                    <a:ext cx="7565388" cy="10693264"/>
                  </a:xfrm>
                  <a:prstGeom prst="rect">
                    <a:avLst/>
                  </a:prstGeom>
                </pic:spPr>
              </pic:pic>
            </a:graphicData>
          </a:graphic>
          <wp14:sizeRelH relativeFrom="margin">
            <wp14:pctWidth>0</wp14:pctWidth>
          </wp14:sizeRelH>
          <wp14:sizeRelV relativeFrom="margin">
            <wp14:pctHeight>0</wp14:pctHeight>
          </wp14:sizeRelV>
        </wp:anchor>
      </w:drawing>
    </w:r>
    <w:r w:rsidR="00D36525" w:rsidRPr="009764A0">
      <w:rPr>
        <w:rFonts w:ascii="Arial" w:hAnsi="Arial" w:cs="Arial"/>
        <w:b/>
        <w:bCs/>
        <w:color w:val="0075AF"/>
        <w:sz w:val="16"/>
        <w:szCs w:val="16"/>
        <w:lang w:val="de-CH"/>
      </w:rPr>
      <w:t>Student/in</w:t>
    </w:r>
    <w:r w:rsidR="00D11197" w:rsidRPr="009764A0">
      <w:rPr>
        <w:rFonts w:ascii="Arial" w:hAnsi="Arial" w:cs="Arial"/>
        <w:b/>
        <w:bCs/>
        <w:color w:val="0075AF"/>
        <w:sz w:val="16"/>
        <w:szCs w:val="16"/>
        <w:lang w:val="de-CH"/>
      </w:rPr>
      <w:t>:</w:t>
    </w:r>
    <w:r w:rsidR="00D11197" w:rsidRPr="009764A0">
      <w:rPr>
        <w:rFonts w:ascii="Arial" w:hAnsi="Arial" w:cs="Arial"/>
        <w:b/>
        <w:bCs/>
        <w:color w:val="0075AF"/>
        <w:sz w:val="16"/>
        <w:szCs w:val="16"/>
        <w:lang w:val="de-CH"/>
      </w:rPr>
      <w:tab/>
    </w:r>
    <w:r w:rsidR="00D36525" w:rsidRPr="009764A0">
      <w:rPr>
        <w:rFonts w:ascii="Arial" w:hAnsi="Arial" w:cs="Arial"/>
        <w:b/>
        <w:bCs/>
        <w:color w:val="0075AF"/>
        <w:sz w:val="16"/>
        <w:szCs w:val="16"/>
        <w:lang w:val="de-CH"/>
      </w:rPr>
      <w:t>Zusammenfassung Bachelorarbeit 202</w:t>
    </w:r>
    <w:r w:rsidR="009764A0">
      <w:rPr>
        <w:rFonts w:ascii="Arial" w:hAnsi="Arial" w:cs="Arial"/>
        <w:b/>
        <w:bCs/>
        <w:color w:val="0075AF"/>
        <w:sz w:val="16"/>
        <w:szCs w:val="16"/>
        <w:lang w:val="de-CH"/>
      </w:rPr>
      <w:t>4</w:t>
    </w:r>
  </w:p>
  <w:p w14:paraId="4FB432C7" w14:textId="6C573668" w:rsidR="003E7D32" w:rsidRPr="009764A0" w:rsidRDefault="00D70E48" w:rsidP="00D11197">
    <w:pPr>
      <w:pStyle w:val="Header"/>
      <w:tabs>
        <w:tab w:val="clear" w:pos="4536"/>
        <w:tab w:val="clear" w:pos="9072"/>
        <w:tab w:val="right" w:pos="10766"/>
      </w:tabs>
      <w:spacing w:after="240"/>
      <w:rPr>
        <w:lang w:val="de-CH"/>
      </w:rPr>
    </w:pPr>
    <w:r>
      <w:rPr>
        <w:rFonts w:ascii="Arial" w:hAnsi="Arial" w:cs="Arial"/>
        <w:color w:val="0075AF"/>
        <w:sz w:val="20"/>
        <w:szCs w:val="20"/>
        <w:lang w:val="de-CH"/>
      </w:rPr>
      <w:t>Godel</w:t>
    </w:r>
    <w:r w:rsidR="00D11197" w:rsidRPr="009764A0">
      <w:rPr>
        <w:rFonts w:ascii="Arial" w:hAnsi="Arial" w:cs="Arial"/>
        <w:color w:val="0075AF"/>
        <w:sz w:val="20"/>
        <w:szCs w:val="20"/>
        <w:lang w:val="de-CH"/>
      </w:rPr>
      <w:t xml:space="preserve"> </w:t>
    </w:r>
    <w:r>
      <w:rPr>
        <w:rFonts w:ascii="Arial" w:hAnsi="Arial" w:cs="Arial"/>
        <w:color w:val="0075AF"/>
        <w:sz w:val="20"/>
        <w:szCs w:val="20"/>
        <w:lang w:val="de-CH"/>
      </w:rPr>
      <w:t>Noah</w:t>
    </w:r>
    <w:r w:rsidR="00D11197" w:rsidRPr="009764A0">
      <w:rPr>
        <w:rFonts w:ascii="Arial" w:hAnsi="Arial" w:cs="Arial"/>
        <w:b/>
        <w:bCs/>
        <w:color w:val="0075AF"/>
        <w:sz w:val="20"/>
        <w:szCs w:val="20"/>
        <w:lang w:val="de-CH"/>
      </w:rPr>
      <w:tab/>
    </w:r>
    <w:r w:rsidR="00901F24" w:rsidRPr="009764A0">
      <w:rPr>
        <w:rFonts w:ascii="Arial" w:hAnsi="Arial" w:cs="Arial"/>
        <w:color w:val="0075AF"/>
        <w:sz w:val="20"/>
        <w:szCs w:val="20"/>
        <w:lang w:val="de-CH"/>
      </w:rPr>
      <w:t>INFORMATIK UND KOMMUNIKATIONSSYSTEME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E2258" w14:textId="77777777" w:rsidR="00D70E48" w:rsidRDefault="00D70E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62D"/>
    <w:rsid w:val="00027DA3"/>
    <w:rsid w:val="000A1DDD"/>
    <w:rsid w:val="000A31B7"/>
    <w:rsid w:val="000F01D7"/>
    <w:rsid w:val="00114F3C"/>
    <w:rsid w:val="0013796B"/>
    <w:rsid w:val="001434ED"/>
    <w:rsid w:val="00186F74"/>
    <w:rsid w:val="001D7C76"/>
    <w:rsid w:val="001F4AA5"/>
    <w:rsid w:val="00223E9B"/>
    <w:rsid w:val="002D28F3"/>
    <w:rsid w:val="0030130D"/>
    <w:rsid w:val="00322549"/>
    <w:rsid w:val="00354900"/>
    <w:rsid w:val="00356603"/>
    <w:rsid w:val="003710D5"/>
    <w:rsid w:val="003C3D7D"/>
    <w:rsid w:val="003E137A"/>
    <w:rsid w:val="003E7D32"/>
    <w:rsid w:val="00406156"/>
    <w:rsid w:val="0041076B"/>
    <w:rsid w:val="004307F5"/>
    <w:rsid w:val="00437CFA"/>
    <w:rsid w:val="0044488C"/>
    <w:rsid w:val="00460D2C"/>
    <w:rsid w:val="0046596F"/>
    <w:rsid w:val="004674E3"/>
    <w:rsid w:val="00473DA8"/>
    <w:rsid w:val="0052645C"/>
    <w:rsid w:val="00567E37"/>
    <w:rsid w:val="005757AC"/>
    <w:rsid w:val="005854A5"/>
    <w:rsid w:val="00586E59"/>
    <w:rsid w:val="005B4DAC"/>
    <w:rsid w:val="005B7B35"/>
    <w:rsid w:val="005E6E06"/>
    <w:rsid w:val="00663D63"/>
    <w:rsid w:val="007404E1"/>
    <w:rsid w:val="00746CBA"/>
    <w:rsid w:val="0075067C"/>
    <w:rsid w:val="00754B4D"/>
    <w:rsid w:val="007A2EBA"/>
    <w:rsid w:val="007E17D5"/>
    <w:rsid w:val="00861C4C"/>
    <w:rsid w:val="00873F45"/>
    <w:rsid w:val="00901F24"/>
    <w:rsid w:val="0097635F"/>
    <w:rsid w:val="009764A0"/>
    <w:rsid w:val="00985887"/>
    <w:rsid w:val="009A4A2C"/>
    <w:rsid w:val="009B190C"/>
    <w:rsid w:val="009E43D2"/>
    <w:rsid w:val="00AC14FC"/>
    <w:rsid w:val="00AC49F2"/>
    <w:rsid w:val="00AD132D"/>
    <w:rsid w:val="00AE5397"/>
    <w:rsid w:val="00B31E03"/>
    <w:rsid w:val="00B33115"/>
    <w:rsid w:val="00B87228"/>
    <w:rsid w:val="00BB0445"/>
    <w:rsid w:val="00BF69B0"/>
    <w:rsid w:val="00C16648"/>
    <w:rsid w:val="00C3383F"/>
    <w:rsid w:val="00D11197"/>
    <w:rsid w:val="00D36525"/>
    <w:rsid w:val="00D37537"/>
    <w:rsid w:val="00D53C47"/>
    <w:rsid w:val="00D70E48"/>
    <w:rsid w:val="00D81B0E"/>
    <w:rsid w:val="00D81D86"/>
    <w:rsid w:val="00DB18C1"/>
    <w:rsid w:val="00E2092C"/>
    <w:rsid w:val="00E25557"/>
    <w:rsid w:val="00E70E6B"/>
    <w:rsid w:val="00EB465B"/>
    <w:rsid w:val="00EF062D"/>
    <w:rsid w:val="00F07631"/>
  </w:rsids>
  <m:mathPr>
    <m:mathFont m:val="Cambria Math"/>
    <m:brkBin m:val="before"/>
    <m:brkBinSub m:val="--"/>
    <m:smallFrac m:val="0"/>
    <m:dispDef/>
    <m:lMargin m:val="0"/>
    <m:rMargin m:val="0"/>
    <m:defJc m:val="centerGroup"/>
    <m:wrapIndent m:val="1440"/>
    <m:intLim m:val="subSup"/>
    <m:naryLim m:val="undOvr"/>
  </m:mathPr>
  <w:themeFontLang w:val="fr-CH" w:bidi="as-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B00BA"/>
  <w15:chartTrackingRefBased/>
  <w15:docId w15:val="{1A97337C-A984-C54E-88CB-6D467D6E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D32"/>
    <w:pPr>
      <w:tabs>
        <w:tab w:val="center" w:pos="4536"/>
        <w:tab w:val="right" w:pos="9072"/>
      </w:tabs>
    </w:pPr>
  </w:style>
  <w:style w:type="character" w:customStyle="1" w:styleId="HeaderChar">
    <w:name w:val="Header Char"/>
    <w:basedOn w:val="DefaultParagraphFont"/>
    <w:link w:val="Header"/>
    <w:uiPriority w:val="99"/>
    <w:rsid w:val="003E7D32"/>
  </w:style>
  <w:style w:type="paragraph" w:styleId="Footer">
    <w:name w:val="footer"/>
    <w:basedOn w:val="Normal"/>
    <w:link w:val="FooterChar"/>
    <w:uiPriority w:val="99"/>
    <w:unhideWhenUsed/>
    <w:rsid w:val="003E7D32"/>
    <w:pPr>
      <w:tabs>
        <w:tab w:val="center" w:pos="4536"/>
        <w:tab w:val="right" w:pos="9072"/>
      </w:tabs>
    </w:pPr>
  </w:style>
  <w:style w:type="character" w:customStyle="1" w:styleId="FooterChar">
    <w:name w:val="Footer Char"/>
    <w:basedOn w:val="DefaultParagraphFont"/>
    <w:link w:val="Footer"/>
    <w:uiPriority w:val="99"/>
    <w:rsid w:val="003E7D32"/>
  </w:style>
  <w:style w:type="paragraph" w:customStyle="1" w:styleId="Paragraphestandard">
    <w:name w:val="[Paragraphe standard]"/>
    <w:basedOn w:val="Normal"/>
    <w:uiPriority w:val="99"/>
    <w:rsid w:val="003E7D32"/>
    <w:pPr>
      <w:autoSpaceDE w:val="0"/>
      <w:autoSpaceDN w:val="0"/>
      <w:adjustRightInd w:val="0"/>
      <w:spacing w:line="288" w:lineRule="auto"/>
      <w:textAlignment w:val="center"/>
    </w:pPr>
    <w:rPr>
      <w:rFonts w:ascii="Minion Pro" w:hAnsi="Minion Pro" w:cs="Minion Pro"/>
      <w:color w:val="000000"/>
      <w:lang w:val="fr-FR"/>
    </w:rPr>
  </w:style>
  <w:style w:type="table" w:styleId="TableGrid">
    <w:name w:val="Table Grid"/>
    <w:basedOn w:val="TableNormal"/>
    <w:uiPriority w:val="39"/>
    <w:rsid w:val="000F0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23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H" w:eastAsia="en-GB"/>
    </w:rPr>
  </w:style>
  <w:style w:type="character" w:customStyle="1" w:styleId="HTMLPreformattedChar">
    <w:name w:val="HTML Preformatted Char"/>
    <w:basedOn w:val="DefaultParagraphFont"/>
    <w:link w:val="HTMLPreformatted"/>
    <w:uiPriority w:val="99"/>
    <w:semiHidden/>
    <w:rsid w:val="00223E9B"/>
    <w:rPr>
      <w:rFonts w:ascii="Courier New" w:eastAsia="Times New Roman" w:hAnsi="Courier New" w:cs="Courier New"/>
      <w:sz w:val="20"/>
      <w:szCs w:val="20"/>
      <w:lang w:val="en-CH" w:eastAsia="en-GB"/>
    </w:rPr>
  </w:style>
  <w:style w:type="paragraph" w:styleId="NormalWeb">
    <w:name w:val="Normal (Web)"/>
    <w:basedOn w:val="Normal"/>
    <w:uiPriority w:val="99"/>
    <w:semiHidden/>
    <w:unhideWhenUsed/>
    <w:rsid w:val="00873F45"/>
    <w:pPr>
      <w:spacing w:before="100" w:beforeAutospacing="1" w:after="100" w:afterAutospacing="1"/>
    </w:pPr>
    <w:rPr>
      <w:rFonts w:ascii="Times New Roman" w:eastAsia="Times New Roman" w:hAnsi="Times New Roman" w:cs="Times New Roman"/>
      <w:lang w:val="en-CH"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928289">
      <w:bodyDiv w:val="1"/>
      <w:marLeft w:val="0"/>
      <w:marRight w:val="0"/>
      <w:marTop w:val="0"/>
      <w:marBottom w:val="0"/>
      <w:divBdr>
        <w:top w:val="none" w:sz="0" w:space="0" w:color="auto"/>
        <w:left w:val="none" w:sz="0" w:space="0" w:color="auto"/>
        <w:bottom w:val="none" w:sz="0" w:space="0" w:color="auto"/>
        <w:right w:val="none" w:sz="0" w:space="0" w:color="auto"/>
      </w:divBdr>
    </w:div>
    <w:div w:id="472408554">
      <w:bodyDiv w:val="1"/>
      <w:marLeft w:val="0"/>
      <w:marRight w:val="0"/>
      <w:marTop w:val="0"/>
      <w:marBottom w:val="0"/>
      <w:divBdr>
        <w:top w:val="none" w:sz="0" w:space="0" w:color="auto"/>
        <w:left w:val="none" w:sz="0" w:space="0" w:color="auto"/>
        <w:bottom w:val="none" w:sz="0" w:space="0" w:color="auto"/>
        <w:right w:val="none" w:sz="0" w:space="0" w:color="auto"/>
      </w:divBdr>
    </w:div>
    <w:div w:id="1008142214">
      <w:bodyDiv w:val="1"/>
      <w:marLeft w:val="0"/>
      <w:marRight w:val="0"/>
      <w:marTop w:val="0"/>
      <w:marBottom w:val="0"/>
      <w:divBdr>
        <w:top w:val="none" w:sz="0" w:space="0" w:color="auto"/>
        <w:left w:val="none" w:sz="0" w:space="0" w:color="auto"/>
        <w:bottom w:val="none" w:sz="0" w:space="0" w:color="auto"/>
        <w:right w:val="none" w:sz="0" w:space="0" w:color="auto"/>
      </w:divBdr>
      <w:divsChild>
        <w:div w:id="282157751">
          <w:marLeft w:val="0"/>
          <w:marRight w:val="0"/>
          <w:marTop w:val="0"/>
          <w:marBottom w:val="0"/>
          <w:divBdr>
            <w:top w:val="none" w:sz="0" w:space="0" w:color="auto"/>
            <w:left w:val="none" w:sz="0" w:space="0" w:color="auto"/>
            <w:bottom w:val="none" w:sz="0" w:space="0" w:color="auto"/>
            <w:right w:val="none" w:sz="0" w:space="0" w:color="auto"/>
          </w:divBdr>
          <w:divsChild>
            <w:div w:id="1566451061">
              <w:marLeft w:val="0"/>
              <w:marRight w:val="0"/>
              <w:marTop w:val="0"/>
              <w:marBottom w:val="0"/>
              <w:divBdr>
                <w:top w:val="none" w:sz="0" w:space="0" w:color="auto"/>
                <w:left w:val="none" w:sz="0" w:space="0" w:color="auto"/>
                <w:bottom w:val="none" w:sz="0" w:space="0" w:color="auto"/>
                <w:right w:val="none" w:sz="0" w:space="0" w:color="auto"/>
              </w:divBdr>
              <w:divsChild>
                <w:div w:id="8823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55780">
      <w:bodyDiv w:val="1"/>
      <w:marLeft w:val="0"/>
      <w:marRight w:val="0"/>
      <w:marTop w:val="0"/>
      <w:marBottom w:val="0"/>
      <w:divBdr>
        <w:top w:val="none" w:sz="0" w:space="0" w:color="auto"/>
        <w:left w:val="none" w:sz="0" w:space="0" w:color="auto"/>
        <w:bottom w:val="none" w:sz="0" w:space="0" w:color="auto"/>
        <w:right w:val="none" w:sz="0" w:space="0" w:color="auto"/>
      </w:divBdr>
    </w:div>
    <w:div w:id="1593195412">
      <w:bodyDiv w:val="1"/>
      <w:marLeft w:val="0"/>
      <w:marRight w:val="0"/>
      <w:marTop w:val="0"/>
      <w:marBottom w:val="0"/>
      <w:divBdr>
        <w:top w:val="none" w:sz="0" w:space="0" w:color="auto"/>
        <w:left w:val="none" w:sz="0" w:space="0" w:color="auto"/>
        <w:bottom w:val="none" w:sz="0" w:space="0" w:color="auto"/>
        <w:right w:val="none" w:sz="0" w:space="0" w:color="auto"/>
      </w:divBdr>
    </w:div>
    <w:div w:id="1807818098">
      <w:bodyDiv w:val="1"/>
      <w:marLeft w:val="0"/>
      <w:marRight w:val="0"/>
      <w:marTop w:val="0"/>
      <w:marBottom w:val="0"/>
      <w:divBdr>
        <w:top w:val="none" w:sz="0" w:space="0" w:color="auto"/>
        <w:left w:val="none" w:sz="0" w:space="0" w:color="auto"/>
        <w:bottom w:val="none" w:sz="0" w:space="0" w:color="auto"/>
        <w:right w:val="none" w:sz="0" w:space="0" w:color="auto"/>
      </w:divBdr>
      <w:divsChild>
        <w:div w:id="162817904">
          <w:marLeft w:val="0"/>
          <w:marRight w:val="0"/>
          <w:marTop w:val="0"/>
          <w:marBottom w:val="0"/>
          <w:divBdr>
            <w:top w:val="none" w:sz="0" w:space="0" w:color="auto"/>
            <w:left w:val="none" w:sz="0" w:space="0" w:color="auto"/>
            <w:bottom w:val="none" w:sz="0" w:space="0" w:color="auto"/>
            <w:right w:val="none" w:sz="0" w:space="0" w:color="auto"/>
          </w:divBdr>
          <w:divsChild>
            <w:div w:id="1113480152">
              <w:marLeft w:val="0"/>
              <w:marRight w:val="0"/>
              <w:marTop w:val="0"/>
              <w:marBottom w:val="0"/>
              <w:divBdr>
                <w:top w:val="none" w:sz="0" w:space="0" w:color="auto"/>
                <w:left w:val="none" w:sz="0" w:space="0" w:color="auto"/>
                <w:bottom w:val="none" w:sz="0" w:space="0" w:color="auto"/>
                <w:right w:val="none" w:sz="0" w:space="0" w:color="auto"/>
              </w:divBdr>
              <w:divsChild>
                <w:div w:id="2037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99787">
      <w:bodyDiv w:val="1"/>
      <w:marLeft w:val="0"/>
      <w:marRight w:val="0"/>
      <w:marTop w:val="0"/>
      <w:marBottom w:val="0"/>
      <w:divBdr>
        <w:top w:val="none" w:sz="0" w:space="0" w:color="auto"/>
        <w:left w:val="none" w:sz="0" w:space="0" w:color="auto"/>
        <w:bottom w:val="none" w:sz="0" w:space="0" w:color="auto"/>
        <w:right w:val="none" w:sz="0" w:space="0" w:color="auto"/>
      </w:divBdr>
      <w:divsChild>
        <w:div w:id="623118186">
          <w:marLeft w:val="0"/>
          <w:marRight w:val="0"/>
          <w:marTop w:val="0"/>
          <w:marBottom w:val="0"/>
          <w:divBdr>
            <w:top w:val="none" w:sz="0" w:space="0" w:color="auto"/>
            <w:left w:val="none" w:sz="0" w:space="0" w:color="auto"/>
            <w:bottom w:val="none" w:sz="0" w:space="0" w:color="auto"/>
            <w:right w:val="none" w:sz="0" w:space="0" w:color="auto"/>
          </w:divBdr>
          <w:divsChild>
            <w:div w:id="1816138064">
              <w:marLeft w:val="0"/>
              <w:marRight w:val="0"/>
              <w:marTop w:val="0"/>
              <w:marBottom w:val="0"/>
              <w:divBdr>
                <w:top w:val="none" w:sz="0" w:space="0" w:color="auto"/>
                <w:left w:val="none" w:sz="0" w:space="0" w:color="auto"/>
                <w:bottom w:val="none" w:sz="0" w:space="0" w:color="auto"/>
                <w:right w:val="none" w:sz="0" w:space="0" w:color="auto"/>
              </w:divBdr>
              <w:divsChild>
                <w:div w:id="16125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822B3E7F050C4B8F86AD696D08084B" ma:contentTypeVersion="2" ma:contentTypeDescription="Crée un document." ma:contentTypeScope="" ma:versionID="da69af75171dd0754b621a5da39e734e">
  <xsd:schema xmlns:xsd="http://www.w3.org/2001/XMLSchema" xmlns:xs="http://www.w3.org/2001/XMLSchema" xmlns:p="http://schemas.microsoft.com/office/2006/metadata/properties" xmlns:ns2="76584b67-a7e9-4a55-be01-8955a44b6edb" xmlns:ns3="17d9e71b-89ef-42fd-ac4c-53bb660edbcf" xmlns:ns4="8f1fea31-d5f6-432e-b7a1-e419de917877" targetNamespace="http://schemas.microsoft.com/office/2006/metadata/properties" ma:root="true" ma:fieldsID="1f16f7e2430167bf1555deeef531d171" ns2:_="" ns3:_="" ns4:_="">
    <xsd:import namespace="76584b67-a7e9-4a55-be01-8955a44b6edb"/>
    <xsd:import namespace="17d9e71b-89ef-42fd-ac4c-53bb660edbcf"/>
    <xsd:import namespace="8f1fea31-d5f6-432e-b7a1-e419de917877"/>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element ref="ns3:TaxKeywordTaxHTField" minOccurs="0"/>
                <xsd:element ref="ns4:Ann_x00e9_e_x0020_acad_x00e9_mique"/>
                <xsd:element ref="ns4:Dossie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584b67-a7e9-4a55-be01-8955a44b6edb"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hidden="true" ma:list="{a56dbd7b-4ad1-4986-9beb-04ab11716f43}" ma:internalName="TaxCatchAll" ma:showField="CatchAllData" ma:web="17d9e71b-89ef-42fd-ac4c-53bb660edbcf">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56dbd7b-4ad1-4986-9beb-04ab11716f43}" ma:internalName="TaxCatchAllLabel" ma:readOnly="true" ma:showField="CatchAllDataLabel" ma:web="17d9e71b-89ef-42fd-ac4c-53bb660edb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d9e71b-89ef-42fd-ac4c-53bb660edbcf" elementFormDefault="qualified">
    <xsd:import namespace="http://schemas.microsoft.com/office/2006/documentManagement/types"/>
    <xsd:import namespace="http://schemas.microsoft.com/office/infopath/2007/PartnerControls"/>
    <xsd:element name="TaxKeywordTaxHTField" ma:index="13" nillable="true" ma:taxonomy="true" ma:internalName="TaxKeywordTaxHTField" ma:taxonomyFieldName="TaxKeyword" ma:displayName="Mots clés d’entreprise"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1fea31-d5f6-432e-b7a1-e419de917877" elementFormDefault="qualified">
    <xsd:import namespace="http://schemas.microsoft.com/office/2006/documentManagement/types"/>
    <xsd:import namespace="http://schemas.microsoft.com/office/infopath/2007/PartnerControls"/>
    <xsd:element name="Ann_x00e9_e_x0020_acad_x00e9_mique" ma:index="15" ma:displayName="Année académique" ma:internalName="Ann_x00e9_e_x0020_acad_x00e9_mique">
      <xsd:simpleType>
        <xsd:union memberTypes="dms:Text">
          <xsd:simpleType>
            <xsd:restriction base="dms:Choice">
              <xsd:enumeration value="2021-2022"/>
              <xsd:enumeration value="2022-2023"/>
              <xsd:enumeration value="2023-2024"/>
              <xsd:enumeration value="2024-2025"/>
              <xsd:enumeration value="2025-2026"/>
            </xsd:restriction>
          </xsd:simpleType>
        </xsd:union>
      </xsd:simpleType>
    </xsd:element>
    <xsd:element name="Dossier" ma:index="16" ma:displayName="Dossier" ma:internalName="Dossier">
      <xsd:simpleType>
        <xsd:union memberTypes="dms:Text">
          <xsd:simpleType>
            <xsd:restriction base="dms:Choice">
              <xsd:enumeration value="Attribution ID"/>
              <xsd:enumeration value="Horaires défenses"/>
              <xsd:enumeration value="TB"/>
              <xsd:enumeration value="Résumés"/>
              <xsd:enumeration value="Poster"/>
              <xsd:enumeration value="Flyer"/>
              <xsd:enumeration value="Autres"/>
              <xsd:enumeration value="Template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No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b322d84b-9107-45f9-98b0-fcc71aaba640" ContentTypeId="0x0101" PreviousValue="false"/>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76584b67-a7e9-4a55-be01-8955a44b6edb">EIFR-1674052792-29</_dlc_DocId>
    <_dlc_DocIdUrl xmlns="76584b67-a7e9-4a55-be01-8955a44b6edb">
      <Url>https://ged.hefr.ch/eifr/isc_new/_layouts/15/DocIdRedir.aspx?ID=EIFR-1674052792-29</Url>
      <Description>EIFR-1674052792-29</Description>
    </_dlc_DocIdUrl>
    <TaxCatchAll xmlns="76584b67-a7e9-4a55-be01-8955a44b6edb"/>
    <TaxKeywordTaxHTField xmlns="17d9e71b-89ef-42fd-ac4c-53bb660edbcf">
      <Terms xmlns="http://schemas.microsoft.com/office/infopath/2007/PartnerControls"/>
    </TaxKeywordTaxHTField>
    <Ann_x00e9_e_x0020_acad_x00e9_mique xmlns="8f1fea31-d5f6-432e-b7a1-e419de917877">2023-2024</Ann_x00e9_e_x0020_acad_x00e9_mique>
    <Dossier xmlns="8f1fea31-d5f6-432e-b7a1-e419de917877">Templates</Dossier>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31A5B3-0447-47BA-8496-747517C23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584b67-a7e9-4a55-be01-8955a44b6edb"/>
    <ds:schemaRef ds:uri="17d9e71b-89ef-42fd-ac4c-53bb660edbcf"/>
    <ds:schemaRef ds:uri="8f1fea31-d5f6-432e-b7a1-e419de917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E76AD4-C475-419A-B85E-8BD901234C58}">
  <ds:schemaRefs>
    <ds:schemaRef ds:uri="Microsoft.SharePoint.Taxonomy.ContentTypeSync"/>
  </ds:schemaRefs>
</ds:datastoreItem>
</file>

<file path=customXml/itemProps3.xml><?xml version="1.0" encoding="utf-8"?>
<ds:datastoreItem xmlns:ds="http://schemas.openxmlformats.org/officeDocument/2006/customXml" ds:itemID="{80A845A4-5677-4942-A476-1F1507B0420F}">
  <ds:schemaRefs>
    <ds:schemaRef ds:uri="http://schemas.microsoft.com/sharepoint/events"/>
  </ds:schemaRefs>
</ds:datastoreItem>
</file>

<file path=customXml/itemProps4.xml><?xml version="1.0" encoding="utf-8"?>
<ds:datastoreItem xmlns:ds="http://schemas.openxmlformats.org/officeDocument/2006/customXml" ds:itemID="{D2A18D9B-1148-421E-9403-882DFB59648C}">
  <ds:schemaRefs>
    <ds:schemaRef ds:uri="http://schemas.microsoft.com/office/2006/metadata/properties"/>
    <ds:schemaRef ds:uri="http://schemas.microsoft.com/office/infopath/2007/PartnerControls"/>
    <ds:schemaRef ds:uri="76584b67-a7e9-4a55-be01-8955a44b6edb"/>
    <ds:schemaRef ds:uri="17d9e71b-89ef-42fd-ac4c-53bb660edbcf"/>
    <ds:schemaRef ds:uri="8f1fea31-d5f6-432e-b7a1-e419de917877"/>
  </ds:schemaRefs>
</ds:datastoreItem>
</file>

<file path=customXml/itemProps5.xml><?xml version="1.0" encoding="utf-8"?>
<ds:datastoreItem xmlns:ds="http://schemas.openxmlformats.org/officeDocument/2006/customXml" ds:itemID="{74D85258-CC3C-4134-8CBE-E3CFC1D4BE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771</Words>
  <Characters>4395</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Demierre Gabriel</dc:creator>
  <cp:keywords/>
  <dc:description/>
  <cp:lastModifiedBy>Godel Noah</cp:lastModifiedBy>
  <cp:revision>5</cp:revision>
  <cp:lastPrinted>2024-07-12T08:33:00Z</cp:lastPrinted>
  <dcterms:created xsi:type="dcterms:W3CDTF">2024-07-12T08:33:00Z</dcterms:created>
  <dcterms:modified xsi:type="dcterms:W3CDTF">2024-07-12T08:33:00Z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0x01010099822B3E7F050C4B8F86AD696D08084B</vt:lpwstr>
  </property>
  <property fmtid="{D5CDD505-2E9C-101B-9397-08002B2CF9AE}" pid="3" name="_dlc_DocIdItemGuid">
    <vt:lpwstr>36b6bcaf-35ca-49ee-9a08-37fb305d9b82</vt:lpwstr>
  </property>
  <property fmtid="{D5CDD505-2E9C-101B-9397-08002B2CF9AE}" pid="4" name="TaxKeyword">
    <vt:lpwstr/>
  </property>
</Properties>
</file>