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5C97" w14:textId="2FBBDE5B" w:rsidR="00040D92" w:rsidRDefault="00E26FA3" w:rsidP="003F6E78">
      <w:pPr>
        <w:pStyle w:val="Title"/>
      </w:pPr>
      <w:r>
        <w:t>Bacteria Variant Calling:</w:t>
      </w:r>
      <w:r w:rsidR="00EA1E57">
        <w:t xml:space="preserve"> </w:t>
      </w:r>
    </w:p>
    <w:p w14:paraId="0550D15F" w14:textId="554E1B67" w:rsidR="003F6E78" w:rsidRPr="003F6E78" w:rsidRDefault="003F6E78" w:rsidP="003F6E78">
      <w:r>
        <w:t xml:space="preserve">Author: </w:t>
      </w:r>
      <w:r w:rsidRPr="00E26FA3">
        <w:rPr>
          <w:b/>
        </w:rPr>
        <w:t xml:space="preserve">Noah A. </w:t>
      </w:r>
      <w:proofErr w:type="spellStart"/>
      <w:r w:rsidRPr="00E26FA3">
        <w:rPr>
          <w:b/>
        </w:rPr>
        <w:t>Legall</w:t>
      </w:r>
      <w:proofErr w:type="spellEnd"/>
      <w:r>
        <w:t xml:space="preserve">, </w:t>
      </w:r>
      <w:hyperlink r:id="rId5" w:history="1">
        <w:r w:rsidR="00E26FA3" w:rsidRPr="007B4046">
          <w:rPr>
            <w:rStyle w:val="Hyperlink"/>
          </w:rPr>
          <w:t>noahaus@uga.edu</w:t>
        </w:r>
      </w:hyperlink>
      <w:r w:rsidR="00E26FA3">
        <w:t xml:space="preserve">, </w:t>
      </w:r>
      <w:r w:rsidR="00E26FA3" w:rsidRPr="00E26FA3">
        <w:rPr>
          <w:b/>
          <w:bCs/>
        </w:rPr>
        <w:t>Liliana C. M. Salvador</w:t>
      </w:r>
      <w:r w:rsidR="00E26FA3">
        <w:t xml:space="preserve"> PhD</w:t>
      </w:r>
    </w:p>
    <w:p w14:paraId="4C192813" w14:textId="307E3029" w:rsidR="003F6E78" w:rsidRDefault="003F6E78" w:rsidP="003F6E78">
      <w:pPr>
        <w:pStyle w:val="Heading1"/>
      </w:pPr>
      <w:r>
        <w:t>The commands and rationale behind the Salvador lab in house script to perform variant calling on bacteria isolates.</w:t>
      </w:r>
    </w:p>
    <w:p w14:paraId="740A6464" w14:textId="4DBA45D1" w:rsidR="00E26FA3" w:rsidRDefault="00E26FA3" w:rsidP="00E26FA3"/>
    <w:p w14:paraId="0A4DA385" w14:textId="77777777" w:rsidR="00E26FA3" w:rsidRDefault="00E26FA3" w:rsidP="00E26FA3">
      <w:r>
        <w:t xml:space="preserve">Link to script: </w:t>
      </w:r>
      <w:hyperlink r:id="rId6" w:history="1">
        <w:r>
          <w:rPr>
            <w:rStyle w:val="Hyperlink"/>
          </w:rPr>
          <w:t>https://github.com/noahaus/bacteria_SNP</w:t>
        </w:r>
      </w:hyperlink>
    </w:p>
    <w:p w14:paraId="7E153591" w14:textId="2ED7F687" w:rsidR="00E26FA3" w:rsidRPr="00E26FA3" w:rsidRDefault="00E26FA3" w:rsidP="00E26FA3"/>
    <w:p w14:paraId="00924588" w14:textId="19C9EAAC" w:rsidR="003F6E78" w:rsidRDefault="00E26FA3" w:rsidP="00E26FA3">
      <w:pPr>
        <w:pStyle w:val="Heading2"/>
      </w:pPr>
      <w:r>
        <w:t>Current functionality</w:t>
      </w:r>
    </w:p>
    <w:p w14:paraId="0191D405" w14:textId="32BED8DE" w:rsidR="00E26FA3" w:rsidRDefault="00E26FA3" w:rsidP="00E26FA3">
      <w:pPr>
        <w:pStyle w:val="ListParagraph"/>
        <w:numPr>
          <w:ilvl w:val="0"/>
          <w:numId w:val="2"/>
        </w:numPr>
      </w:pPr>
      <w:r>
        <w:t>Pair read variant calling</w:t>
      </w:r>
    </w:p>
    <w:p w14:paraId="2033FCBB" w14:textId="050D2068" w:rsidR="00E26FA3" w:rsidRDefault="00E26FA3" w:rsidP="00E26FA3">
      <w:pPr>
        <w:pStyle w:val="ListParagraph"/>
        <w:numPr>
          <w:ilvl w:val="0"/>
          <w:numId w:val="2"/>
        </w:numPr>
      </w:pPr>
      <w:proofErr w:type="spellStart"/>
      <w:r>
        <w:t>RAxML</w:t>
      </w:r>
      <w:proofErr w:type="spellEnd"/>
      <w:r>
        <w:t xml:space="preserve"> tree generation</w:t>
      </w:r>
    </w:p>
    <w:p w14:paraId="31BF1C84" w14:textId="77777777" w:rsidR="00F03A94" w:rsidRDefault="00F03A94" w:rsidP="00F03A94">
      <w:pPr>
        <w:pStyle w:val="ListParagraph"/>
        <w:numPr>
          <w:ilvl w:val="0"/>
          <w:numId w:val="2"/>
        </w:numPr>
      </w:pPr>
      <w:r>
        <w:t>Alignment + Read Statistic csv</w:t>
      </w:r>
    </w:p>
    <w:p w14:paraId="63A0FAB7" w14:textId="0DB55B41" w:rsidR="00F03A94" w:rsidRDefault="00F03A94" w:rsidP="00F03A94">
      <w:pPr>
        <w:pStyle w:val="ListParagraph"/>
        <w:numPr>
          <w:ilvl w:val="0"/>
          <w:numId w:val="2"/>
        </w:numPr>
      </w:pPr>
      <w:r>
        <w:t>Consensus SNP table</w:t>
      </w:r>
    </w:p>
    <w:p w14:paraId="49B22739" w14:textId="529786A1" w:rsidR="00E26FA3" w:rsidRDefault="00E26FA3" w:rsidP="00E26FA3"/>
    <w:p w14:paraId="1A14AEEC" w14:textId="63092842" w:rsidR="00E26FA3" w:rsidRDefault="00E26FA3" w:rsidP="00E26FA3">
      <w:pPr>
        <w:pStyle w:val="Heading2"/>
      </w:pPr>
      <w:r>
        <w:t>In Development</w:t>
      </w:r>
    </w:p>
    <w:p w14:paraId="1AFD14BE" w14:textId="43177C9D" w:rsidR="00F03A94" w:rsidRDefault="00E26FA3" w:rsidP="00F03A94">
      <w:pPr>
        <w:pStyle w:val="ListParagraph"/>
        <w:numPr>
          <w:ilvl w:val="0"/>
          <w:numId w:val="4"/>
        </w:numPr>
      </w:pPr>
      <w:r>
        <w:t xml:space="preserve">Basic figures. </w:t>
      </w:r>
    </w:p>
    <w:p w14:paraId="7714642E" w14:textId="532B8EBD" w:rsidR="00F03A94" w:rsidRDefault="00F03A94" w:rsidP="00F03A94">
      <w:pPr>
        <w:pStyle w:val="ListParagraph"/>
        <w:numPr>
          <w:ilvl w:val="1"/>
          <w:numId w:val="4"/>
        </w:numPr>
      </w:pPr>
      <w:r>
        <w:t>Figures from stats file</w:t>
      </w:r>
    </w:p>
    <w:p w14:paraId="630B1A4F" w14:textId="77777777" w:rsidR="00160D7B" w:rsidRDefault="00160D7B" w:rsidP="00160D7B">
      <w:pPr>
        <w:pStyle w:val="ListParagraph"/>
        <w:ind w:left="1440"/>
      </w:pPr>
    </w:p>
    <w:p w14:paraId="359A3AF1" w14:textId="52CBC000" w:rsidR="004B6DA3" w:rsidRDefault="00160D7B" w:rsidP="00160D7B">
      <w:pPr>
        <w:pStyle w:val="Heading2"/>
      </w:pPr>
      <w:r>
        <w:t>Future Additions</w:t>
      </w:r>
    </w:p>
    <w:p w14:paraId="6D91AE38" w14:textId="08D57B9B" w:rsidR="00160D7B" w:rsidRDefault="00160D7B" w:rsidP="004B6DA3"/>
    <w:p w14:paraId="1B852BB2" w14:textId="77777777" w:rsidR="00160D7B" w:rsidRDefault="00160D7B" w:rsidP="00160D7B">
      <w:pPr>
        <w:pStyle w:val="ListParagraph"/>
        <w:numPr>
          <w:ilvl w:val="0"/>
          <w:numId w:val="4"/>
        </w:numPr>
      </w:pPr>
      <w:r>
        <w:t>Bacterial Recombination</w:t>
      </w:r>
    </w:p>
    <w:p w14:paraId="5EEA105F" w14:textId="5BF4804B" w:rsidR="00160D7B" w:rsidRDefault="00160D7B" w:rsidP="00160D7B">
      <w:pPr>
        <w:pStyle w:val="ListParagraph"/>
        <w:numPr>
          <w:ilvl w:val="0"/>
          <w:numId w:val="4"/>
        </w:numPr>
      </w:pPr>
      <w:r>
        <w:t>Genetic Distance Heatmap</w:t>
      </w:r>
    </w:p>
    <w:p w14:paraId="4DEAAF49" w14:textId="2F17F51C" w:rsidR="002165C5" w:rsidRDefault="002165C5" w:rsidP="002165C5"/>
    <w:p w14:paraId="45230B5D" w14:textId="6C77C09B" w:rsidR="002165C5" w:rsidRDefault="002165C5" w:rsidP="002165C5"/>
    <w:p w14:paraId="4924E1A2" w14:textId="043E80E7" w:rsidR="002165C5" w:rsidRDefault="002165C5" w:rsidP="002165C5">
      <w:r>
        <w:rPr>
          <w:noProof/>
        </w:rPr>
        <w:drawing>
          <wp:inline distT="0" distB="0" distL="0" distR="0" wp14:anchorId="6CE3DEBB" wp14:editId="0F85FEBE">
            <wp:extent cx="5943600" cy="334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0F39419" w14:textId="77777777" w:rsidR="00160D7B" w:rsidRDefault="00160D7B" w:rsidP="004B6DA3"/>
    <w:p w14:paraId="344E0E67" w14:textId="318B6674" w:rsidR="004B6DA3" w:rsidRDefault="004B6DA3" w:rsidP="004B6DA3"/>
    <w:p w14:paraId="7E966BFF" w14:textId="7BB612D0" w:rsidR="00F03A94" w:rsidRDefault="00F03A94" w:rsidP="00F03A94">
      <w:pPr>
        <w:pStyle w:val="Heading2"/>
      </w:pPr>
      <w:r>
        <w:t>Changes</w:t>
      </w:r>
    </w:p>
    <w:p w14:paraId="12FCA3B6" w14:textId="02F6CDE2" w:rsidR="00F03A94" w:rsidRDefault="00F03A94" w:rsidP="00F03A94"/>
    <w:tbl>
      <w:tblPr>
        <w:tblStyle w:val="TableGrid"/>
        <w:tblW w:w="0" w:type="auto"/>
        <w:tblLook w:val="04A0" w:firstRow="1" w:lastRow="0" w:firstColumn="1" w:lastColumn="0" w:noHBand="0" w:noVBand="1"/>
      </w:tblPr>
      <w:tblGrid>
        <w:gridCol w:w="4675"/>
        <w:gridCol w:w="4675"/>
      </w:tblGrid>
      <w:tr w:rsidR="00F03A94" w:rsidRPr="00F03A94" w14:paraId="4A40ADEC" w14:textId="77777777" w:rsidTr="003534A9">
        <w:tc>
          <w:tcPr>
            <w:tcW w:w="9350" w:type="dxa"/>
            <w:gridSpan w:val="2"/>
          </w:tcPr>
          <w:p w14:paraId="134E9F44" w14:textId="397065CB" w:rsidR="00F03A94" w:rsidRPr="00F03A94" w:rsidRDefault="00F03A94" w:rsidP="00A84521">
            <w:r w:rsidRPr="00F03A94">
              <w:t>2019</w:t>
            </w:r>
          </w:p>
        </w:tc>
      </w:tr>
      <w:tr w:rsidR="00971DDF" w:rsidRPr="00F03A94" w14:paraId="633E0155" w14:textId="77777777" w:rsidTr="00F03A94">
        <w:tc>
          <w:tcPr>
            <w:tcW w:w="4675" w:type="dxa"/>
          </w:tcPr>
          <w:p w14:paraId="2EB0BF3F" w14:textId="5A7CFD82" w:rsidR="00971DDF" w:rsidRDefault="00971DDF" w:rsidP="00A84521">
            <w:r>
              <w:t>July 12th</w:t>
            </w:r>
          </w:p>
        </w:tc>
        <w:tc>
          <w:tcPr>
            <w:tcW w:w="4675" w:type="dxa"/>
          </w:tcPr>
          <w:p w14:paraId="4DA58DCE" w14:textId="30C2E2DC" w:rsidR="00971DDF" w:rsidRDefault="00971DDF" w:rsidP="00A84521">
            <w:r>
              <w:t>Added Mandatory FASTQ trimming</w:t>
            </w:r>
          </w:p>
        </w:tc>
      </w:tr>
      <w:tr w:rsidR="004B6DA3" w:rsidRPr="00F03A94" w14:paraId="759FECC5" w14:textId="77777777" w:rsidTr="00F03A94">
        <w:tc>
          <w:tcPr>
            <w:tcW w:w="4675" w:type="dxa"/>
          </w:tcPr>
          <w:p w14:paraId="1D0F11C9" w14:textId="3A9448CB" w:rsidR="004B6DA3" w:rsidRPr="00F03A94" w:rsidRDefault="004B6DA3" w:rsidP="00A84521">
            <w:r>
              <w:t>July 5th</w:t>
            </w:r>
          </w:p>
        </w:tc>
        <w:tc>
          <w:tcPr>
            <w:tcW w:w="4675" w:type="dxa"/>
          </w:tcPr>
          <w:p w14:paraId="4BFC04EC" w14:textId="77777777" w:rsidR="004B6DA3" w:rsidRDefault="004B6DA3" w:rsidP="00A84521">
            <w:r>
              <w:t>SNP called by individual sample, more confident SNP calling. Individual files then merged.</w:t>
            </w:r>
          </w:p>
          <w:p w14:paraId="662A08C9" w14:textId="639EB1D5" w:rsidR="004B6DA3" w:rsidRPr="00F03A94" w:rsidRDefault="004B6DA3" w:rsidP="00A84521">
            <w:proofErr w:type="spellStart"/>
            <w:r>
              <w:t>Freebayes</w:t>
            </w:r>
            <w:proofErr w:type="spellEnd"/>
            <w:r>
              <w:t xml:space="preserve"> parallel used.</w:t>
            </w:r>
          </w:p>
        </w:tc>
      </w:tr>
      <w:tr w:rsidR="00F03A94" w:rsidRPr="00F03A94" w14:paraId="67CAA1BF" w14:textId="77777777" w:rsidTr="00F03A94">
        <w:tc>
          <w:tcPr>
            <w:tcW w:w="4675" w:type="dxa"/>
          </w:tcPr>
          <w:p w14:paraId="2E5D15BF" w14:textId="77777777" w:rsidR="00F03A94" w:rsidRPr="00F03A94" w:rsidRDefault="00F03A94" w:rsidP="00A84521">
            <w:r w:rsidRPr="00F03A94">
              <w:t>June 27</w:t>
            </w:r>
            <w:r w:rsidRPr="00F03A94">
              <w:rPr>
                <w:vertAlign w:val="superscript"/>
              </w:rPr>
              <w:t>th</w:t>
            </w:r>
          </w:p>
        </w:tc>
        <w:tc>
          <w:tcPr>
            <w:tcW w:w="4675" w:type="dxa"/>
          </w:tcPr>
          <w:p w14:paraId="44180027" w14:textId="77777777" w:rsidR="00F03A94" w:rsidRPr="00F03A94" w:rsidRDefault="00F03A94" w:rsidP="00A84521">
            <w:r w:rsidRPr="00F03A94">
              <w:t xml:space="preserve"> SNP table functionality</w:t>
            </w:r>
          </w:p>
        </w:tc>
      </w:tr>
      <w:tr w:rsidR="00F03A94" w:rsidRPr="00F03A94" w14:paraId="3C2A49A4" w14:textId="77777777" w:rsidTr="00F03A94">
        <w:tc>
          <w:tcPr>
            <w:tcW w:w="4675" w:type="dxa"/>
          </w:tcPr>
          <w:p w14:paraId="63AC0476" w14:textId="77777777" w:rsidR="00F03A94" w:rsidRPr="00F03A94" w:rsidRDefault="00F03A94" w:rsidP="00A84521">
            <w:r w:rsidRPr="00F03A94">
              <w:t>June 17</w:t>
            </w:r>
            <w:r w:rsidRPr="00F03A94">
              <w:rPr>
                <w:vertAlign w:val="superscript"/>
              </w:rPr>
              <w:t>th</w:t>
            </w:r>
          </w:p>
        </w:tc>
        <w:tc>
          <w:tcPr>
            <w:tcW w:w="4675" w:type="dxa"/>
          </w:tcPr>
          <w:p w14:paraId="5934082B" w14:textId="77777777" w:rsidR="00F03A94" w:rsidRPr="00F03A94" w:rsidRDefault="00F03A94" w:rsidP="00A84521">
            <w:r w:rsidRPr="00F03A94">
              <w:t xml:space="preserve"> Stat file created </w:t>
            </w:r>
          </w:p>
        </w:tc>
      </w:tr>
    </w:tbl>
    <w:p w14:paraId="33332135" w14:textId="0DE195B8" w:rsidR="00E26FA3" w:rsidRDefault="00E26FA3" w:rsidP="00E26FA3"/>
    <w:p w14:paraId="22397303" w14:textId="54B71877" w:rsidR="00160D7B" w:rsidRPr="003F6E78" w:rsidRDefault="00160D7B" w:rsidP="00160D7B">
      <w:pPr>
        <w:pStyle w:val="Heading2"/>
      </w:pPr>
      <w:r>
        <w:t>Before You Use This Pipeline</w:t>
      </w:r>
    </w:p>
    <w:p w14:paraId="709BEB45" w14:textId="77777777" w:rsidR="00160D7B" w:rsidRDefault="00160D7B" w:rsidP="00040D92">
      <w:pPr>
        <w:pStyle w:val="Heading2"/>
      </w:pPr>
    </w:p>
    <w:p w14:paraId="35C38D73" w14:textId="47567DE9" w:rsidR="00160D7B" w:rsidRDefault="00160D7B" w:rsidP="00160D7B">
      <w:r>
        <w:t xml:space="preserve">Before we start analysis on bacterial evolutionary data, we should make sure some basic caveats are meet before running the pipeline. For starters, </w:t>
      </w:r>
      <w:r w:rsidRPr="00160D7B">
        <w:rPr>
          <w:u w:val="single"/>
        </w:rPr>
        <w:t>we need pair read FASTQ sequence data</w:t>
      </w:r>
      <w:r>
        <w:t xml:space="preserve">. For calling SNPs, pair read sequence data is better for making more accurate base calls, so for best results the pipeline only takes pair reads. Next, make sure your </w:t>
      </w:r>
      <w:r w:rsidRPr="00160D7B">
        <w:rPr>
          <w:u w:val="single"/>
        </w:rPr>
        <w:t xml:space="preserve">FASTQ files have the </w:t>
      </w:r>
      <w:proofErr w:type="gramStart"/>
      <w:r w:rsidRPr="00160D7B">
        <w:rPr>
          <w:u w:val="single"/>
        </w:rPr>
        <w:t>prefix .</w:t>
      </w:r>
      <w:proofErr w:type="gramEnd"/>
      <w:r w:rsidRPr="00160D7B">
        <w:rPr>
          <w:u w:val="single"/>
        </w:rPr>
        <w:t>R1.fastq.gz and .R2.fastq.gz</w:t>
      </w:r>
      <w:r>
        <w:t xml:space="preserve">. It doesn’t matter if the file is </w:t>
      </w:r>
      <w:proofErr w:type="spellStart"/>
      <w:r>
        <w:t>gziped</w:t>
      </w:r>
      <w:proofErr w:type="spellEnd"/>
      <w:r>
        <w:t xml:space="preserve"> or not, but at least the file should end </w:t>
      </w:r>
      <w:proofErr w:type="gramStart"/>
      <w:r>
        <w:t>in .R</w:t>
      </w:r>
      <w:proofErr w:type="gramEnd"/>
      <w:r>
        <w:t>1.fastq or .R2.fastq. Lastly, your isolate samples should be related to each other in some way or fashion (it wouldn’t be appropriate to compare Flu isolates with Tuberculosis samples).</w:t>
      </w:r>
    </w:p>
    <w:p w14:paraId="321294C2" w14:textId="0546DD3B" w:rsidR="00160D7B" w:rsidRDefault="00160D7B" w:rsidP="00040D92">
      <w:pPr>
        <w:pStyle w:val="Heading2"/>
        <w:pBdr>
          <w:bottom w:val="thinThickThinMediumGap" w:sz="18" w:space="1" w:color="auto"/>
        </w:pBdr>
      </w:pPr>
    </w:p>
    <w:p w14:paraId="4DCA9B53" w14:textId="77777777" w:rsidR="00160D7B" w:rsidRPr="00160D7B" w:rsidRDefault="00160D7B" w:rsidP="00160D7B"/>
    <w:p w14:paraId="0F3C8ED1" w14:textId="12DC3325" w:rsidR="00971DDF" w:rsidRDefault="00971DDF" w:rsidP="00040D92">
      <w:pPr>
        <w:pStyle w:val="Heading2"/>
      </w:pPr>
      <w:r>
        <w:t xml:space="preserve">FASTQ Trimming </w:t>
      </w:r>
    </w:p>
    <w:p w14:paraId="24A2E0D2" w14:textId="17978B9E" w:rsidR="00971DDF" w:rsidRDefault="00971DDF" w:rsidP="00971DDF"/>
    <w:p w14:paraId="6BF3D22A" w14:textId="1964ED89" w:rsidR="00971DDF" w:rsidRDefault="00971DDF" w:rsidP="00971DDF">
      <w:r>
        <w:tab/>
        <w:t xml:space="preserve">Base quality, or confidence in the base read we are witnessing will tend to drop off due to the biochemistry of sequencing. </w:t>
      </w:r>
      <w:r w:rsidRPr="00971DDF">
        <w:t xml:space="preserve">During each cycle of the process the sequencer washes chemicals that include variants for all four </w:t>
      </w:r>
      <w:proofErr w:type="gramStart"/>
      <w:r w:rsidRPr="00971DDF">
        <w:t>nucleotide</w:t>
      </w:r>
      <w:proofErr w:type="gramEnd"/>
      <w:r>
        <w:t xml:space="preserve"> </w:t>
      </w:r>
      <w:r w:rsidRPr="00971DDF">
        <w:t>over the flow cell (which has different clusters with identical DNA fragments for each cluster). The nucleotides have a blocker (terminator cap) so that only 1 base gets added to each molecule of DNA at a time. After the detection of the coupled fluorescence signal the blocker can be removed and the cycle can start again. This way, the DNA fragments in each cluster get sequenced synchronously by expressing specific fluorescence signals.</w:t>
      </w:r>
    </w:p>
    <w:p w14:paraId="25EBF86F" w14:textId="68A68CE5" w:rsidR="00971DDF" w:rsidRDefault="00971DDF" w:rsidP="00971DDF"/>
    <w:p w14:paraId="3562C550" w14:textId="77777777" w:rsidR="00971DDF" w:rsidRPr="00971DDF" w:rsidRDefault="00971DDF" w:rsidP="00971DDF">
      <w:pPr>
        <w:rPr>
          <w:color w:val="000000" w:themeColor="text1"/>
        </w:rPr>
      </w:pPr>
      <w:r w:rsidRPr="00971DDF">
        <w:rPr>
          <w:color w:val="000000" w:themeColor="text1"/>
          <w:shd w:val="clear" w:color="auto" w:fill="FFFFFF"/>
        </w:rPr>
        <w:t xml:space="preserve">The main reason for the decreasing sequence quality is the so-called phasing. Phasing means that the blocker of a nucleotide is not correctly removed after signal detection. In the next cycle </w:t>
      </w:r>
      <w:proofErr w:type="gramStart"/>
      <w:r w:rsidRPr="00971DDF">
        <w:rPr>
          <w:color w:val="000000" w:themeColor="text1"/>
          <w:shd w:val="clear" w:color="auto" w:fill="FFFFFF"/>
        </w:rPr>
        <w:t>no</w:t>
      </w:r>
      <w:proofErr w:type="gramEnd"/>
      <w:r w:rsidRPr="00971DDF">
        <w:rPr>
          <w:color w:val="000000" w:themeColor="text1"/>
          <w:shd w:val="clear" w:color="auto" w:fill="FFFFFF"/>
        </w:rPr>
        <w:t xml:space="preserve"> new nucleotide can bind on this DNA fragment and the old nucleotide is detected one more time whereby the fluorescence signal of this old nucleotide (probably) differs from the synchronous signal of the other nucleotides</w:t>
      </w:r>
    </w:p>
    <w:p w14:paraId="58780D79" w14:textId="4FF96F4B" w:rsidR="00971DDF" w:rsidRDefault="00971DDF" w:rsidP="00971DDF"/>
    <w:p w14:paraId="4B587B2E" w14:textId="59929C47" w:rsidR="00971DDF" w:rsidRDefault="00971DDF" w:rsidP="00971DDF">
      <w:r>
        <w:lastRenderedPageBreak/>
        <w:t>Even though some FASTQ files are already judiciously filtered, not all data that is gathered through public repositories might not be of grea</w:t>
      </w:r>
      <w:r w:rsidR="00BE1A93">
        <w:t>t quality. Because of this, the pipeline makes the decision to just filter poor quality reads.</w:t>
      </w:r>
    </w:p>
    <w:p w14:paraId="68823638" w14:textId="6666E7CB" w:rsidR="00180FAF" w:rsidRDefault="00180FAF" w:rsidP="00971DDF"/>
    <w:p w14:paraId="14D754B4" w14:textId="6BA9F131" w:rsidR="00180FAF" w:rsidRPr="00971DDF" w:rsidRDefault="00180FAF" w:rsidP="00971DDF">
      <w:r>
        <w:t>To visually show how read quality is improved through trimming, let’s observe these two figures created from FASTQC that show the effect of read trimming:</w:t>
      </w:r>
    </w:p>
    <w:p w14:paraId="2BD3F023" w14:textId="7196C2E8" w:rsidR="00971DDF" w:rsidRDefault="00971DDF" w:rsidP="00971DDF"/>
    <w:p w14:paraId="603BD03B" w14:textId="77777777" w:rsidR="00180FAF" w:rsidRPr="00FB157B" w:rsidRDefault="00180FAF" w:rsidP="00180FAF">
      <w:pPr>
        <w:rPr>
          <w:b/>
        </w:rPr>
      </w:pPr>
      <w:r w:rsidRPr="00FB157B">
        <w:rPr>
          <w:b/>
        </w:rPr>
        <w:t>Original – no trimming</w:t>
      </w:r>
    </w:p>
    <w:p w14:paraId="3FC043E1" w14:textId="137418B5" w:rsidR="00180FAF" w:rsidRDefault="00180FAF" w:rsidP="00971DDF"/>
    <w:p w14:paraId="67E4866F" w14:textId="4A98DF40" w:rsidR="00180FAF" w:rsidRPr="00971DDF" w:rsidRDefault="00180FAF" w:rsidP="00971DDF">
      <w:r>
        <w:rPr>
          <w:noProof/>
        </w:rPr>
        <w:drawing>
          <wp:inline distT="0" distB="0" distL="0" distR="0" wp14:anchorId="65B9749D" wp14:editId="16BB8720">
            <wp:extent cx="5815965" cy="4051004"/>
            <wp:effectExtent l="0" t="0" r="635" b="635"/>
            <wp:docPr id="3" name="Picture 3" descr="/var/folders/j9/n8xls6vd13q086412qj69rgw0000gp/T/com.microsoft.Word/Content.MSO/8E41B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9/n8xls6vd13q086412qj69rgw0000gp/T/com.microsoft.Word/Content.MSO/8E41B88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250" cy="4102049"/>
                    </a:xfrm>
                    <a:prstGeom prst="rect">
                      <a:avLst/>
                    </a:prstGeom>
                    <a:noFill/>
                    <a:ln>
                      <a:noFill/>
                    </a:ln>
                  </pic:spPr>
                </pic:pic>
              </a:graphicData>
            </a:graphic>
          </wp:inline>
        </w:drawing>
      </w:r>
    </w:p>
    <w:p w14:paraId="1D9756A0" w14:textId="77777777" w:rsidR="00180FAF" w:rsidRDefault="00180FAF" w:rsidP="00180FAF">
      <w:pPr>
        <w:rPr>
          <w:b/>
        </w:rPr>
      </w:pPr>
    </w:p>
    <w:p w14:paraId="08C8CC61" w14:textId="77777777" w:rsidR="00180FAF" w:rsidRDefault="00180FAF" w:rsidP="00180FAF">
      <w:pPr>
        <w:rPr>
          <w:b/>
        </w:rPr>
      </w:pPr>
    </w:p>
    <w:p w14:paraId="59B75971" w14:textId="77777777" w:rsidR="00180FAF" w:rsidRDefault="00180FAF" w:rsidP="00180FAF">
      <w:pPr>
        <w:rPr>
          <w:b/>
        </w:rPr>
      </w:pPr>
    </w:p>
    <w:p w14:paraId="16297C31" w14:textId="77777777" w:rsidR="00180FAF" w:rsidRDefault="00180FAF" w:rsidP="00180FAF">
      <w:pPr>
        <w:rPr>
          <w:b/>
        </w:rPr>
      </w:pPr>
    </w:p>
    <w:p w14:paraId="77957FA6" w14:textId="77777777" w:rsidR="00180FAF" w:rsidRDefault="00180FAF" w:rsidP="00180FAF">
      <w:pPr>
        <w:rPr>
          <w:b/>
        </w:rPr>
      </w:pPr>
    </w:p>
    <w:p w14:paraId="1B68E26D" w14:textId="77777777" w:rsidR="00180FAF" w:rsidRDefault="00180FAF" w:rsidP="00180FAF">
      <w:pPr>
        <w:rPr>
          <w:b/>
        </w:rPr>
      </w:pPr>
    </w:p>
    <w:p w14:paraId="55760976" w14:textId="77777777" w:rsidR="00180FAF" w:rsidRDefault="00180FAF" w:rsidP="00180FAF">
      <w:pPr>
        <w:rPr>
          <w:b/>
        </w:rPr>
      </w:pPr>
    </w:p>
    <w:p w14:paraId="75DDA699" w14:textId="77777777" w:rsidR="00180FAF" w:rsidRDefault="00180FAF" w:rsidP="00180FAF">
      <w:pPr>
        <w:rPr>
          <w:b/>
        </w:rPr>
      </w:pPr>
    </w:p>
    <w:p w14:paraId="56517073" w14:textId="77777777" w:rsidR="00180FAF" w:rsidRDefault="00180FAF" w:rsidP="00180FAF">
      <w:pPr>
        <w:rPr>
          <w:b/>
        </w:rPr>
      </w:pPr>
    </w:p>
    <w:p w14:paraId="65158A6F" w14:textId="77777777" w:rsidR="00180FAF" w:rsidRDefault="00180FAF" w:rsidP="00180FAF">
      <w:pPr>
        <w:rPr>
          <w:b/>
        </w:rPr>
      </w:pPr>
    </w:p>
    <w:p w14:paraId="142CB2B2" w14:textId="77777777" w:rsidR="00180FAF" w:rsidRDefault="00180FAF" w:rsidP="00180FAF">
      <w:pPr>
        <w:rPr>
          <w:b/>
        </w:rPr>
      </w:pPr>
    </w:p>
    <w:p w14:paraId="74ABFE0D" w14:textId="77777777" w:rsidR="00180FAF" w:rsidRDefault="00180FAF" w:rsidP="00180FAF">
      <w:pPr>
        <w:rPr>
          <w:b/>
        </w:rPr>
      </w:pPr>
    </w:p>
    <w:p w14:paraId="3B9CB5FE" w14:textId="77777777" w:rsidR="00180FAF" w:rsidRDefault="00180FAF" w:rsidP="00180FAF">
      <w:pPr>
        <w:rPr>
          <w:b/>
        </w:rPr>
      </w:pPr>
    </w:p>
    <w:p w14:paraId="539F6C83" w14:textId="77777777" w:rsidR="00180FAF" w:rsidRDefault="00180FAF" w:rsidP="00180FAF">
      <w:pPr>
        <w:rPr>
          <w:b/>
        </w:rPr>
      </w:pPr>
      <w:bookmarkStart w:id="0" w:name="_GoBack"/>
      <w:bookmarkEnd w:id="0"/>
    </w:p>
    <w:p w14:paraId="74BB26A4" w14:textId="2FC27F6E" w:rsidR="00180FAF" w:rsidRPr="00FB157B" w:rsidRDefault="00180FAF" w:rsidP="00180FAF">
      <w:pPr>
        <w:rPr>
          <w:b/>
        </w:rPr>
      </w:pPr>
      <w:r w:rsidRPr="00FB157B">
        <w:rPr>
          <w:b/>
        </w:rPr>
        <w:lastRenderedPageBreak/>
        <w:t>Trim poor-quality ends</w:t>
      </w:r>
    </w:p>
    <w:p w14:paraId="227B5619" w14:textId="0FF52C51" w:rsidR="00971DDF" w:rsidRDefault="00971DDF" w:rsidP="00040D92">
      <w:pPr>
        <w:pStyle w:val="Heading2"/>
      </w:pPr>
    </w:p>
    <w:p w14:paraId="4BB1D8E5" w14:textId="00DAAF3F" w:rsidR="00180FAF" w:rsidRPr="00180FAF" w:rsidRDefault="00180FAF" w:rsidP="00180FAF">
      <w:r>
        <w:rPr>
          <w:noProof/>
        </w:rPr>
        <w:drawing>
          <wp:inline distT="0" distB="0" distL="0" distR="0" wp14:anchorId="6081C67F" wp14:editId="4F9DD33B">
            <wp:extent cx="5943600" cy="4102100"/>
            <wp:effectExtent l="0" t="0" r="0" b="0"/>
            <wp:docPr id="4" name="Picture 4" descr="/var/folders/j9/n8xls6vd13q086412qj69rgw0000gp/T/com.microsoft.Word/Content.MSO/E07A77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j9/n8xls6vd13q086412qj69rgw0000gp/T/com.microsoft.Word/Content.MSO/E07A77B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6491CC18" w14:textId="213FAA77" w:rsidR="008F0CFF" w:rsidRDefault="00367DC7" w:rsidP="00040D92">
      <w:pPr>
        <w:pStyle w:val="Heading2"/>
      </w:pPr>
      <w:r>
        <w:t>Align reads and sort output</w:t>
      </w:r>
    </w:p>
    <w:p w14:paraId="06C42B08" w14:textId="2EB39831" w:rsidR="007F62FB" w:rsidRDefault="007F62FB" w:rsidP="007F62FB"/>
    <w:p w14:paraId="3AE251D0" w14:textId="02C754D6" w:rsidR="007F62FB" w:rsidRPr="007F62FB" w:rsidRDefault="007F62FB" w:rsidP="007F62FB">
      <w:r>
        <w:t xml:space="preserve">We start by assuming that you possess reads and also a reliable reference genome to align. We should align to the genome because otherwise the reads we have </w:t>
      </w:r>
      <w:proofErr w:type="gramStart"/>
      <w:r>
        <w:t>are</w:t>
      </w:r>
      <w:proofErr w:type="gramEnd"/>
      <w:r>
        <w:t xml:space="preserve"> just individual </w:t>
      </w:r>
      <w:r w:rsidR="00056EB8">
        <w:t>blocks of sequence; how should they relate to each other? BAM files are used to delineate this relationship between reads and where the read maps to on the reference genome. After successful mapping, we are not guaranteed that your reads are in the proper order. For downstream analysis, it is best to sort the mapped reads within the BAM file.</w:t>
      </w:r>
    </w:p>
    <w:p w14:paraId="484FB13D" w14:textId="77777777" w:rsidR="00367DC7" w:rsidRDefault="00367DC7"/>
    <w:p w14:paraId="344F5DBB" w14:textId="402F81E2" w:rsidR="00367DC7" w:rsidRDefault="00367DC7">
      <w:pPr>
        <w:rPr>
          <w:color w:val="FF0000"/>
        </w:rPr>
      </w:pPr>
      <w:r w:rsidRPr="00907FED">
        <w:rPr>
          <w:color w:val="FF0000"/>
        </w:rPr>
        <w:t xml:space="preserve">bwa mem -M -t 4 </w:t>
      </w:r>
      <w:proofErr w:type="spellStart"/>
      <w:r w:rsidRPr="00907FED">
        <w:rPr>
          <w:color w:val="FF0000"/>
        </w:rPr>
        <w:t>reference_</w:t>
      </w:r>
      <w:proofErr w:type="gramStart"/>
      <w:r w:rsidRPr="00907FED">
        <w:rPr>
          <w:color w:val="FF0000"/>
        </w:rPr>
        <w:t>genome.fasta</w:t>
      </w:r>
      <w:proofErr w:type="spellEnd"/>
      <w:proofErr w:type="gramEnd"/>
      <w:r w:rsidRPr="00907FED">
        <w:rPr>
          <w:color w:val="FF0000"/>
        </w:rPr>
        <w:t xml:space="preserve"> sample.R1.fastq sample.R2.fastq | </w:t>
      </w:r>
      <w:r w:rsidR="00907FED">
        <w:rPr>
          <w:color w:val="FF0000"/>
        </w:rPr>
        <w:t xml:space="preserve"> /                   </w:t>
      </w:r>
      <w:proofErr w:type="spellStart"/>
      <w:r w:rsidRPr="00907FED">
        <w:rPr>
          <w:color w:val="FF0000"/>
        </w:rPr>
        <w:t>samtools</w:t>
      </w:r>
      <w:proofErr w:type="spellEnd"/>
      <w:r w:rsidRPr="00907FED">
        <w:rPr>
          <w:color w:val="FF0000"/>
        </w:rPr>
        <w:t xml:space="preserve"> sort -@4 -o sample.sorted.bam &gt; output.quiet.log</w:t>
      </w:r>
    </w:p>
    <w:p w14:paraId="3ED240A3" w14:textId="2306863B" w:rsidR="00A43A4D" w:rsidRDefault="00A43A4D">
      <w:pPr>
        <w:rPr>
          <w:color w:val="FF0000"/>
        </w:rPr>
      </w:pPr>
    </w:p>
    <w:tbl>
      <w:tblPr>
        <w:tblStyle w:val="TableGrid"/>
        <w:tblW w:w="0" w:type="auto"/>
        <w:tblLook w:val="04A0" w:firstRow="1" w:lastRow="0" w:firstColumn="1" w:lastColumn="0" w:noHBand="0" w:noVBand="1"/>
      </w:tblPr>
      <w:tblGrid>
        <w:gridCol w:w="4675"/>
        <w:gridCol w:w="4675"/>
      </w:tblGrid>
      <w:tr w:rsidR="00277434" w:rsidRPr="00277434" w14:paraId="7AE61309" w14:textId="77777777" w:rsidTr="00277434">
        <w:tc>
          <w:tcPr>
            <w:tcW w:w="4675" w:type="dxa"/>
          </w:tcPr>
          <w:p w14:paraId="417466BC" w14:textId="69709A34" w:rsidR="00277434" w:rsidRPr="00047778" w:rsidRDefault="00277434" w:rsidP="00D15DAC">
            <w:pPr>
              <w:rPr>
                <w:color w:val="000000" w:themeColor="text1"/>
              </w:rPr>
            </w:pPr>
            <w:r w:rsidRPr="00047778">
              <w:rPr>
                <w:color w:val="000000" w:themeColor="text1"/>
              </w:rPr>
              <w:t>bwa mem</w:t>
            </w:r>
          </w:p>
        </w:tc>
        <w:tc>
          <w:tcPr>
            <w:tcW w:w="4675" w:type="dxa"/>
          </w:tcPr>
          <w:p w14:paraId="29960261" w14:textId="183ADD2A" w:rsidR="00277434" w:rsidRPr="00277434" w:rsidRDefault="00277434" w:rsidP="00D15DAC">
            <w:pPr>
              <w:rPr>
                <w:color w:val="000000" w:themeColor="text1"/>
              </w:rPr>
            </w:pPr>
            <w:r w:rsidRPr="00277434">
              <w:rPr>
                <w:color w:val="000000" w:themeColor="text1"/>
              </w:rPr>
              <w:t>this is</w:t>
            </w:r>
            <w:r w:rsidR="00056EB8">
              <w:rPr>
                <w:color w:val="000000" w:themeColor="text1"/>
              </w:rPr>
              <w:t xml:space="preserve"> the one of </w:t>
            </w:r>
            <w:r w:rsidR="00F03A94">
              <w:rPr>
                <w:color w:val="000000" w:themeColor="text1"/>
              </w:rPr>
              <w:t>best-known</w:t>
            </w:r>
            <w:r w:rsidRPr="00277434">
              <w:rPr>
                <w:color w:val="000000" w:themeColor="text1"/>
              </w:rPr>
              <w:t xml:space="preserve"> algorithm for aligning short pair reads to a reference genome</w:t>
            </w:r>
          </w:p>
        </w:tc>
      </w:tr>
      <w:tr w:rsidR="00277434" w:rsidRPr="00277434" w14:paraId="30ED71D2" w14:textId="77777777" w:rsidTr="00277434">
        <w:tc>
          <w:tcPr>
            <w:tcW w:w="4675" w:type="dxa"/>
          </w:tcPr>
          <w:p w14:paraId="67752B44" w14:textId="77777777" w:rsidR="00277434" w:rsidRPr="00047778" w:rsidRDefault="00277434" w:rsidP="00D15DAC">
            <w:pPr>
              <w:rPr>
                <w:color w:val="000000" w:themeColor="text1"/>
              </w:rPr>
            </w:pPr>
            <w:r w:rsidRPr="00047778">
              <w:rPr>
                <w:color w:val="000000" w:themeColor="text1"/>
              </w:rPr>
              <w:t>-M</w:t>
            </w:r>
          </w:p>
        </w:tc>
        <w:tc>
          <w:tcPr>
            <w:tcW w:w="4675" w:type="dxa"/>
          </w:tcPr>
          <w:p w14:paraId="1509B83B" w14:textId="77777777" w:rsidR="00277434" w:rsidRPr="00277434" w:rsidRDefault="00277434" w:rsidP="00D15DAC">
            <w:pPr>
              <w:rPr>
                <w:color w:val="000000" w:themeColor="text1"/>
              </w:rPr>
            </w:pPr>
            <w:r w:rsidRPr="00277434">
              <w:rPr>
                <w:color w:val="000000" w:themeColor="text1"/>
              </w:rPr>
              <w:t xml:space="preserve">Mark shorter split hits as secondary (for </w:t>
            </w:r>
            <w:r w:rsidRPr="00277434">
              <w:rPr>
                <w:b/>
                <w:color w:val="000000" w:themeColor="text1"/>
              </w:rPr>
              <w:t>Picard</w:t>
            </w:r>
            <w:r w:rsidRPr="00277434">
              <w:rPr>
                <w:color w:val="000000" w:themeColor="text1"/>
              </w:rPr>
              <w:t xml:space="preserve"> compatibility).</w:t>
            </w:r>
          </w:p>
        </w:tc>
      </w:tr>
      <w:tr w:rsidR="00277434" w:rsidRPr="00277434" w14:paraId="42738A80" w14:textId="77777777" w:rsidTr="00277434">
        <w:tc>
          <w:tcPr>
            <w:tcW w:w="4675" w:type="dxa"/>
          </w:tcPr>
          <w:p w14:paraId="20345C95" w14:textId="77777777" w:rsidR="00277434" w:rsidRPr="00047778" w:rsidRDefault="00277434" w:rsidP="00D15DAC">
            <w:pPr>
              <w:rPr>
                <w:color w:val="000000" w:themeColor="text1"/>
              </w:rPr>
            </w:pPr>
            <w:r w:rsidRPr="00047778">
              <w:rPr>
                <w:color w:val="000000" w:themeColor="text1"/>
              </w:rPr>
              <w:t xml:space="preserve">-t </w:t>
            </w:r>
          </w:p>
        </w:tc>
        <w:tc>
          <w:tcPr>
            <w:tcW w:w="4675" w:type="dxa"/>
          </w:tcPr>
          <w:p w14:paraId="13D08B0F" w14:textId="77777777" w:rsidR="00277434" w:rsidRPr="00277434" w:rsidRDefault="00277434" w:rsidP="00D15DAC">
            <w:pPr>
              <w:rPr>
                <w:color w:val="000000" w:themeColor="text1"/>
              </w:rPr>
            </w:pPr>
            <w:r w:rsidRPr="00277434">
              <w:rPr>
                <w:color w:val="000000" w:themeColor="text1"/>
              </w:rPr>
              <w:t>number of processors to use when aligning to the reference.</w:t>
            </w:r>
          </w:p>
        </w:tc>
      </w:tr>
    </w:tbl>
    <w:p w14:paraId="7F8372E7" w14:textId="77777777" w:rsidR="00490102" w:rsidRDefault="00490102" w:rsidP="00490102">
      <w:pPr>
        <w:rPr>
          <w:color w:val="000000" w:themeColor="text1"/>
        </w:rPr>
      </w:pPr>
    </w:p>
    <w:tbl>
      <w:tblPr>
        <w:tblStyle w:val="TableGrid"/>
        <w:tblW w:w="0" w:type="auto"/>
        <w:tblLook w:val="04A0" w:firstRow="1" w:lastRow="0" w:firstColumn="1" w:lastColumn="0" w:noHBand="0" w:noVBand="1"/>
      </w:tblPr>
      <w:tblGrid>
        <w:gridCol w:w="4675"/>
        <w:gridCol w:w="4675"/>
      </w:tblGrid>
      <w:tr w:rsidR="00277434" w:rsidRPr="00277434" w14:paraId="7CA3060E" w14:textId="77777777" w:rsidTr="00277434">
        <w:tc>
          <w:tcPr>
            <w:tcW w:w="4675" w:type="dxa"/>
          </w:tcPr>
          <w:p w14:paraId="2630D02A" w14:textId="77777777" w:rsidR="00277434" w:rsidRPr="00277434" w:rsidRDefault="00277434" w:rsidP="009E0902">
            <w:pPr>
              <w:rPr>
                <w:color w:val="000000" w:themeColor="text1"/>
              </w:rPr>
            </w:pPr>
            <w:proofErr w:type="spellStart"/>
            <w:r w:rsidRPr="00277434">
              <w:rPr>
                <w:color w:val="000000" w:themeColor="text1"/>
              </w:rPr>
              <w:lastRenderedPageBreak/>
              <w:t>samtools</w:t>
            </w:r>
            <w:proofErr w:type="spellEnd"/>
            <w:r w:rsidRPr="00277434">
              <w:rPr>
                <w:color w:val="000000" w:themeColor="text1"/>
              </w:rPr>
              <w:t xml:space="preserve"> sort</w:t>
            </w:r>
          </w:p>
        </w:tc>
        <w:tc>
          <w:tcPr>
            <w:tcW w:w="4675" w:type="dxa"/>
          </w:tcPr>
          <w:p w14:paraId="39AEA955" w14:textId="77777777" w:rsidR="00277434" w:rsidRPr="00277434" w:rsidRDefault="00277434" w:rsidP="009E0902">
            <w:pPr>
              <w:rPr>
                <w:color w:val="000000" w:themeColor="text1"/>
              </w:rPr>
            </w:pPr>
            <w:r w:rsidRPr="00277434">
              <w:rPr>
                <w:color w:val="000000" w:themeColor="text1"/>
              </w:rPr>
              <w:t xml:space="preserve"> Sort alignments by leftmost coordinates</w:t>
            </w:r>
          </w:p>
        </w:tc>
      </w:tr>
      <w:tr w:rsidR="00277434" w:rsidRPr="00277434" w14:paraId="79CF222C" w14:textId="77777777" w:rsidTr="00277434">
        <w:tc>
          <w:tcPr>
            <w:tcW w:w="4675" w:type="dxa"/>
          </w:tcPr>
          <w:p w14:paraId="152C41AC" w14:textId="77777777" w:rsidR="00277434" w:rsidRPr="00277434" w:rsidRDefault="00277434" w:rsidP="009E0902">
            <w:pPr>
              <w:rPr>
                <w:color w:val="000000" w:themeColor="text1"/>
              </w:rPr>
            </w:pPr>
            <w:r w:rsidRPr="00277434">
              <w:rPr>
                <w:color w:val="000000" w:themeColor="text1"/>
              </w:rPr>
              <w:t>-@</w:t>
            </w:r>
          </w:p>
        </w:tc>
        <w:tc>
          <w:tcPr>
            <w:tcW w:w="4675" w:type="dxa"/>
          </w:tcPr>
          <w:p w14:paraId="5DE01D41" w14:textId="10037EC5" w:rsidR="00277434" w:rsidRPr="00277434" w:rsidRDefault="00277434" w:rsidP="009E0902">
            <w:pPr>
              <w:rPr>
                <w:color w:val="000000" w:themeColor="text1"/>
              </w:rPr>
            </w:pPr>
            <w:r w:rsidRPr="00277434">
              <w:rPr>
                <w:color w:val="000000" w:themeColor="text1"/>
              </w:rPr>
              <w:t>number of processors to use when sorting the SAM file output</w:t>
            </w:r>
            <w:r>
              <w:rPr>
                <w:color w:val="000000" w:themeColor="text1"/>
              </w:rPr>
              <w:t xml:space="preserve">. the more processors, the faster the program becomes. </w:t>
            </w:r>
          </w:p>
        </w:tc>
      </w:tr>
      <w:tr w:rsidR="00277434" w:rsidRPr="00277434" w14:paraId="040D9267" w14:textId="77777777" w:rsidTr="00277434">
        <w:tc>
          <w:tcPr>
            <w:tcW w:w="4675" w:type="dxa"/>
          </w:tcPr>
          <w:p w14:paraId="1A5EF0D7" w14:textId="77777777" w:rsidR="00277434" w:rsidRPr="00277434" w:rsidRDefault="00277434" w:rsidP="009E0902">
            <w:pPr>
              <w:rPr>
                <w:color w:val="000000" w:themeColor="text1"/>
              </w:rPr>
            </w:pPr>
            <w:r w:rsidRPr="00277434">
              <w:rPr>
                <w:color w:val="000000" w:themeColor="text1"/>
              </w:rPr>
              <w:t xml:space="preserve">-o </w:t>
            </w:r>
          </w:p>
        </w:tc>
        <w:tc>
          <w:tcPr>
            <w:tcW w:w="4675" w:type="dxa"/>
          </w:tcPr>
          <w:p w14:paraId="474A2F83" w14:textId="77777777" w:rsidR="00277434" w:rsidRPr="00277434" w:rsidRDefault="00277434" w:rsidP="009E0902">
            <w:pPr>
              <w:rPr>
                <w:color w:val="000000" w:themeColor="text1"/>
              </w:rPr>
            </w:pPr>
            <w:r w:rsidRPr="00277434">
              <w:rPr>
                <w:color w:val="000000" w:themeColor="text1"/>
              </w:rPr>
              <w:t>BAM output file name.</w:t>
            </w:r>
          </w:p>
        </w:tc>
      </w:tr>
      <w:tr w:rsidR="00277434" w:rsidRPr="00277434" w14:paraId="3D2D8E7F" w14:textId="77777777" w:rsidTr="00277434">
        <w:tc>
          <w:tcPr>
            <w:tcW w:w="4675" w:type="dxa"/>
          </w:tcPr>
          <w:p w14:paraId="17B63CC8" w14:textId="77777777" w:rsidR="00277434" w:rsidRPr="00277434" w:rsidRDefault="00277434" w:rsidP="009E0902">
            <w:pPr>
              <w:rPr>
                <w:color w:val="000000" w:themeColor="text1"/>
              </w:rPr>
            </w:pPr>
            <w:r w:rsidRPr="00277434">
              <w:rPr>
                <w:color w:val="000000" w:themeColor="text1"/>
              </w:rPr>
              <w:t>-&gt; output.quiet.log</w:t>
            </w:r>
          </w:p>
        </w:tc>
        <w:tc>
          <w:tcPr>
            <w:tcW w:w="4675" w:type="dxa"/>
          </w:tcPr>
          <w:p w14:paraId="45468372" w14:textId="577C57BA" w:rsidR="00277434" w:rsidRPr="00277434" w:rsidRDefault="00277434" w:rsidP="009E0902">
            <w:pPr>
              <w:rPr>
                <w:color w:val="000000" w:themeColor="text1"/>
              </w:rPr>
            </w:pPr>
            <w:r w:rsidRPr="00277434">
              <w:rPr>
                <w:color w:val="000000" w:themeColor="text1"/>
              </w:rPr>
              <w:t>I do this to not make the screen so verbose.</w:t>
            </w:r>
            <w:r>
              <w:rPr>
                <w:color w:val="000000" w:themeColor="text1"/>
              </w:rPr>
              <w:t xml:space="preserve"> Totally optional.</w:t>
            </w:r>
          </w:p>
        </w:tc>
      </w:tr>
    </w:tbl>
    <w:p w14:paraId="1838D88B" w14:textId="340E3AC2" w:rsidR="00367DC7" w:rsidRDefault="00367DC7" w:rsidP="00040D92">
      <w:pPr>
        <w:pStyle w:val="Heading2"/>
      </w:pPr>
      <w:r>
        <w:t>Remove Duplicates</w:t>
      </w:r>
    </w:p>
    <w:p w14:paraId="20F0F3FB" w14:textId="56CCA3F2" w:rsidR="00056EB8" w:rsidRDefault="00056EB8" w:rsidP="00056EB8"/>
    <w:p w14:paraId="4DBD4DDD" w14:textId="77777777" w:rsidR="00056EB8" w:rsidRDefault="00056EB8" w:rsidP="00056EB8">
      <w:r>
        <w:t>Duplicate reads are inevitable in the PCR process of creating the sequences we study (</w:t>
      </w:r>
      <w:hyperlink r:id="rId10" w:history="1">
        <w:r>
          <w:rPr>
            <w:rStyle w:val="Hyperlink"/>
          </w:rPr>
          <w:t>http://www.cureffi.org/2012/12/11/how-pcr-duplicates-arise-in-next-generation-sequencing/</w:t>
        </w:r>
      </w:hyperlink>
    </w:p>
    <w:p w14:paraId="03BA6ADC" w14:textId="1E87F2E4" w:rsidR="00056EB8" w:rsidRPr="00056EB8" w:rsidRDefault="00056EB8" w:rsidP="00056EB8">
      <w:r>
        <w:t xml:space="preserve">) and if they stay within our BAM file, they could skew later downstream analysis results by possibly inflating the importance of certain ‘called SNPs’ especially if these variants are sequencing errors that were replicated. It is best to just </w:t>
      </w:r>
      <w:r w:rsidR="00F13639">
        <w:t>remove them all together.</w:t>
      </w:r>
    </w:p>
    <w:p w14:paraId="57D8054A" w14:textId="77777777" w:rsidR="00367DC7" w:rsidRDefault="00367DC7"/>
    <w:p w14:paraId="154FDBF3" w14:textId="1CBE761E" w:rsidR="00367DC7" w:rsidRDefault="00367DC7">
      <w:pPr>
        <w:rPr>
          <w:color w:val="FF0000"/>
        </w:rPr>
      </w:pPr>
      <w:r w:rsidRPr="00907FED">
        <w:rPr>
          <w:color w:val="FF0000"/>
        </w:rPr>
        <w:t>java -jar $EBROOTPICARD/picard.jar MarkDuplicates INPUT= sample.sorted.bam</w:t>
      </w:r>
      <w:r w:rsidR="00907FED">
        <w:rPr>
          <w:color w:val="FF0000"/>
        </w:rPr>
        <w:t xml:space="preserve"> </w:t>
      </w:r>
      <w:proofErr w:type="gramStart"/>
      <w:r w:rsidR="00907FED">
        <w:rPr>
          <w:color w:val="FF0000"/>
        </w:rPr>
        <w:t>/</w:t>
      </w:r>
      <w:r w:rsidRPr="00907FED">
        <w:rPr>
          <w:color w:val="FF0000"/>
        </w:rPr>
        <w:t xml:space="preserve">  OUTPUT</w:t>
      </w:r>
      <w:proofErr w:type="gramEnd"/>
      <w:r w:rsidRPr="00907FED">
        <w:rPr>
          <w:color w:val="FF0000"/>
        </w:rPr>
        <w:t>=</w:t>
      </w:r>
      <w:proofErr w:type="spellStart"/>
      <w:r w:rsidRPr="00907FED">
        <w:rPr>
          <w:color w:val="FF0000"/>
        </w:rPr>
        <w:t>sample.nodup.bam</w:t>
      </w:r>
      <w:proofErr w:type="spellEnd"/>
      <w:r w:rsidRPr="00907FED">
        <w:rPr>
          <w:color w:val="FF0000"/>
        </w:rPr>
        <w:t xml:space="preserve"> METRICS_FILE= sample.nodup.metric.txt </w:t>
      </w:r>
      <w:r w:rsidR="00907FED">
        <w:rPr>
          <w:color w:val="FF0000"/>
        </w:rPr>
        <w:t xml:space="preserve">/  </w:t>
      </w:r>
      <w:r w:rsidRPr="00907FED">
        <w:rPr>
          <w:color w:val="FF0000"/>
        </w:rPr>
        <w:t>REMOVE_SEQUENCING_DUPLICATES=true REMOVE_DUPLICATES=true</w:t>
      </w:r>
      <w:r w:rsidR="00907FED">
        <w:rPr>
          <w:color w:val="FF0000"/>
        </w:rPr>
        <w:t xml:space="preserve">  /</w:t>
      </w:r>
    </w:p>
    <w:p w14:paraId="51C62295" w14:textId="77777777" w:rsidR="00434D01" w:rsidRDefault="00434D01">
      <w:pPr>
        <w:rPr>
          <w:color w:val="FF0000"/>
        </w:rPr>
      </w:pPr>
    </w:p>
    <w:tbl>
      <w:tblPr>
        <w:tblStyle w:val="TableGrid"/>
        <w:tblW w:w="0" w:type="auto"/>
        <w:tblLook w:val="04A0" w:firstRow="1" w:lastRow="0" w:firstColumn="1" w:lastColumn="0" w:noHBand="0" w:noVBand="1"/>
      </w:tblPr>
      <w:tblGrid>
        <w:gridCol w:w="4675"/>
        <w:gridCol w:w="4675"/>
      </w:tblGrid>
      <w:tr w:rsidR="00277434" w:rsidRPr="00277434" w14:paraId="31353541" w14:textId="77777777" w:rsidTr="00277434">
        <w:tc>
          <w:tcPr>
            <w:tcW w:w="4675" w:type="dxa"/>
          </w:tcPr>
          <w:p w14:paraId="4B43918E" w14:textId="4B9EB28D" w:rsidR="00277434" w:rsidRPr="00277434" w:rsidRDefault="00277434" w:rsidP="003A559F">
            <w:pPr>
              <w:rPr>
                <w:color w:val="000000" w:themeColor="text1"/>
              </w:rPr>
            </w:pPr>
            <w:r>
              <w:rPr>
                <w:color w:val="000000" w:themeColor="text1"/>
              </w:rPr>
              <w:t>p</w:t>
            </w:r>
            <w:r w:rsidRPr="00277434">
              <w:rPr>
                <w:color w:val="000000" w:themeColor="text1"/>
              </w:rPr>
              <w:t>icard</w:t>
            </w:r>
            <w:r>
              <w:rPr>
                <w:color w:val="000000" w:themeColor="text1"/>
              </w:rPr>
              <w:t>.java</w:t>
            </w:r>
          </w:p>
        </w:tc>
        <w:tc>
          <w:tcPr>
            <w:tcW w:w="4675" w:type="dxa"/>
          </w:tcPr>
          <w:p w14:paraId="7A33D311" w14:textId="77777777" w:rsidR="00277434" w:rsidRPr="00277434" w:rsidRDefault="00277434" w:rsidP="003A559F">
            <w:pPr>
              <w:rPr>
                <w:color w:val="000000" w:themeColor="text1"/>
              </w:rPr>
            </w:pPr>
            <w:r w:rsidRPr="00277434">
              <w:rPr>
                <w:color w:val="000000" w:themeColor="text1"/>
              </w:rPr>
              <w:t>A set of command line tools (in Java) for manipulating high-throughput sequencing (HTS) data and formats such as SAM/BAM/CRAM and VCF.</w:t>
            </w:r>
          </w:p>
        </w:tc>
      </w:tr>
      <w:tr w:rsidR="00277434" w:rsidRPr="00277434" w14:paraId="13C1D991" w14:textId="77777777" w:rsidTr="00277434">
        <w:tc>
          <w:tcPr>
            <w:tcW w:w="4675" w:type="dxa"/>
          </w:tcPr>
          <w:p w14:paraId="6148BEAD" w14:textId="77777777" w:rsidR="00277434" w:rsidRPr="00277434" w:rsidRDefault="00277434" w:rsidP="003A559F">
            <w:pPr>
              <w:rPr>
                <w:color w:val="000000" w:themeColor="text1"/>
              </w:rPr>
            </w:pPr>
            <w:r w:rsidRPr="00277434">
              <w:rPr>
                <w:color w:val="000000" w:themeColor="text1"/>
              </w:rPr>
              <w:t>MarkDuplicates</w:t>
            </w:r>
          </w:p>
        </w:tc>
        <w:tc>
          <w:tcPr>
            <w:tcW w:w="4675" w:type="dxa"/>
          </w:tcPr>
          <w:p w14:paraId="3EC7D84D" w14:textId="534C4D19" w:rsidR="00277434" w:rsidRPr="00277434" w:rsidRDefault="00277434" w:rsidP="003A559F">
            <w:pPr>
              <w:rPr>
                <w:color w:val="000000" w:themeColor="text1"/>
              </w:rPr>
            </w:pPr>
            <w:r>
              <w:rPr>
                <w:color w:val="000000" w:themeColor="text1"/>
              </w:rPr>
              <w:t>Picard command line tool w</w:t>
            </w:r>
            <w:r w:rsidRPr="00277434">
              <w:rPr>
                <w:color w:val="000000" w:themeColor="text1"/>
              </w:rPr>
              <w:t>ill go through a bam file and find the duplicates</w:t>
            </w:r>
          </w:p>
        </w:tc>
      </w:tr>
      <w:tr w:rsidR="00277434" w:rsidRPr="00277434" w14:paraId="362FA095" w14:textId="77777777" w:rsidTr="00277434">
        <w:tc>
          <w:tcPr>
            <w:tcW w:w="4675" w:type="dxa"/>
          </w:tcPr>
          <w:p w14:paraId="0EC4501E" w14:textId="77777777" w:rsidR="00277434" w:rsidRPr="00277434" w:rsidRDefault="00277434" w:rsidP="003A559F">
            <w:pPr>
              <w:rPr>
                <w:color w:val="000000" w:themeColor="text1"/>
              </w:rPr>
            </w:pPr>
            <w:r w:rsidRPr="00277434">
              <w:rPr>
                <w:color w:val="000000" w:themeColor="text1"/>
              </w:rPr>
              <w:t>REMOVE_SEQUENCING_DUPLICATES</w:t>
            </w:r>
          </w:p>
        </w:tc>
        <w:tc>
          <w:tcPr>
            <w:tcW w:w="4675" w:type="dxa"/>
          </w:tcPr>
          <w:p w14:paraId="1C424A78" w14:textId="77777777" w:rsidR="00277434" w:rsidRPr="00277434" w:rsidRDefault="00277434" w:rsidP="003A559F">
            <w:pPr>
              <w:rPr>
                <w:color w:val="000000" w:themeColor="text1"/>
              </w:rPr>
            </w:pPr>
            <w:r w:rsidRPr="00277434">
              <w:rPr>
                <w:color w:val="000000" w:themeColor="text1"/>
              </w:rPr>
              <w:t>If true remove 'optical' duplicates and other duplicates that appear to have arisen from the sequencing process</w:t>
            </w:r>
          </w:p>
        </w:tc>
      </w:tr>
      <w:tr w:rsidR="00277434" w:rsidRPr="00277434" w14:paraId="22FBFAED" w14:textId="77777777" w:rsidTr="00277434">
        <w:tc>
          <w:tcPr>
            <w:tcW w:w="4675" w:type="dxa"/>
          </w:tcPr>
          <w:p w14:paraId="5C303670" w14:textId="77777777" w:rsidR="00277434" w:rsidRPr="00277434" w:rsidRDefault="00277434" w:rsidP="003A559F">
            <w:pPr>
              <w:rPr>
                <w:color w:val="000000" w:themeColor="text1"/>
              </w:rPr>
            </w:pPr>
            <w:r w:rsidRPr="00277434">
              <w:rPr>
                <w:color w:val="000000" w:themeColor="text1"/>
              </w:rPr>
              <w:t>REMOVE_DUPLICATES</w:t>
            </w:r>
          </w:p>
        </w:tc>
        <w:tc>
          <w:tcPr>
            <w:tcW w:w="4675" w:type="dxa"/>
          </w:tcPr>
          <w:p w14:paraId="40A55D60" w14:textId="77777777" w:rsidR="00277434" w:rsidRPr="00277434" w:rsidRDefault="00277434" w:rsidP="003A559F">
            <w:pPr>
              <w:rPr>
                <w:color w:val="FF0000"/>
              </w:rPr>
            </w:pPr>
            <w:r w:rsidRPr="00277434">
              <w:rPr>
                <w:color w:val="000000" w:themeColor="text1"/>
              </w:rPr>
              <w:t>if true, will remove all duplicates</w:t>
            </w:r>
          </w:p>
        </w:tc>
      </w:tr>
    </w:tbl>
    <w:p w14:paraId="1A8D6423" w14:textId="77777777" w:rsidR="00047778" w:rsidRPr="00047778" w:rsidRDefault="00047778" w:rsidP="00047778"/>
    <w:p w14:paraId="5DC501DC" w14:textId="47871E6C" w:rsidR="00367DC7" w:rsidRDefault="00907FED" w:rsidP="00040D92">
      <w:pPr>
        <w:pStyle w:val="Heading2"/>
      </w:pPr>
      <w:r>
        <w:t xml:space="preserve">Call SNPs, </w:t>
      </w:r>
      <w:r w:rsidR="00A15283">
        <w:t xml:space="preserve">hard </w:t>
      </w:r>
      <w:r>
        <w:t>filter</w:t>
      </w:r>
    </w:p>
    <w:p w14:paraId="25A6E6FC" w14:textId="173F03B4" w:rsidR="00F13639" w:rsidRDefault="00F13639" w:rsidP="00F13639"/>
    <w:p w14:paraId="677DC091" w14:textId="3A17EC27" w:rsidR="00F13639" w:rsidRDefault="00F13639" w:rsidP="00F13639">
      <w:r>
        <w:t xml:space="preserve">The most time consuming of these steps is the process of finding what is a SNP and what is not. First, we look at every shared position from the isolate sample and then determine if the </w:t>
      </w:r>
      <w:r w:rsidR="00160D7B">
        <w:t xml:space="preserve">depth </w:t>
      </w:r>
      <w:r>
        <w:t xml:space="preserve">of nucleotides found in that position </w:t>
      </w:r>
      <w:r w:rsidR="00160D7B">
        <w:t xml:space="preserve">from the BAM file </w:t>
      </w:r>
      <w:r>
        <w:t>constitutes proof of a variant</w:t>
      </w:r>
      <w:r w:rsidR="00160D7B">
        <w:t>. T</w:t>
      </w:r>
      <w:r>
        <w:t xml:space="preserve">hen we have a candidate for a </w:t>
      </w:r>
      <w:r w:rsidR="004409C9">
        <w:t>consensus</w:t>
      </w:r>
      <w:r>
        <w:t xml:space="preserve"> SNP! We record these potential SNPs in a file format known as VCF, which contains information on genome position and also type of variant displayed. However, the quality of SNP calls varies, so by placing rigid criteria for the type of SNPs we wish to study through caveats and rules (hard filtering), we end up with a VCF file that has SNPs that the researcher feels comfortable with.</w:t>
      </w:r>
    </w:p>
    <w:p w14:paraId="42CB57AE" w14:textId="0DEF7AF1" w:rsidR="00160D7B" w:rsidRDefault="00160D7B" w:rsidP="00F13639"/>
    <w:p w14:paraId="374C2307" w14:textId="02610515" w:rsidR="00160D7B" w:rsidRPr="00F13639" w:rsidRDefault="00160D7B" w:rsidP="00F13639">
      <w:r>
        <w:t>After creating the hard filtered VCFs for each isolate, we can intersect all these VCF files to only keep the SNPs that are common in all isolates. After every file has been intersected, we merge them into one VCF file separated by isolates, making it easy to create files that can be used to create phylogenetic trees.</w:t>
      </w:r>
    </w:p>
    <w:p w14:paraId="69E5332E" w14:textId="77777777" w:rsidR="00907FED" w:rsidRDefault="00907FED"/>
    <w:p w14:paraId="1624B24F" w14:textId="551007F1" w:rsidR="004D19B1" w:rsidRDefault="004B6DA3" w:rsidP="00907FED">
      <w:pPr>
        <w:rPr>
          <w:color w:val="FF0000"/>
        </w:rPr>
      </w:pPr>
      <w:proofErr w:type="spellStart"/>
      <w:r w:rsidRPr="004B6DA3">
        <w:rPr>
          <w:color w:val="FF0000"/>
        </w:rPr>
        <w:lastRenderedPageBreak/>
        <w:t>freebayes</w:t>
      </w:r>
      <w:proofErr w:type="spellEnd"/>
      <w:r w:rsidRPr="004B6DA3">
        <w:rPr>
          <w:color w:val="FF0000"/>
        </w:rPr>
        <w:t>-parallel chrom_ranges.txt 8 -E -1 -e 1 -u --strict-</w:t>
      </w:r>
      <w:proofErr w:type="spellStart"/>
      <w:r w:rsidRPr="004B6DA3">
        <w:rPr>
          <w:color w:val="FF0000"/>
        </w:rPr>
        <w:t>vcf</w:t>
      </w:r>
      <w:proofErr w:type="spellEnd"/>
      <w:r w:rsidRPr="004B6DA3">
        <w:rPr>
          <w:color w:val="FF0000"/>
        </w:rPr>
        <w:t xml:space="preserve"> -f </w:t>
      </w:r>
      <w:r>
        <w:rPr>
          <w:color w:val="FF0000"/>
        </w:rPr>
        <w:t>/path/to/</w:t>
      </w:r>
      <w:proofErr w:type="gramStart"/>
      <w:r>
        <w:rPr>
          <w:color w:val="FF0000"/>
        </w:rPr>
        <w:t>reference</w:t>
      </w:r>
      <w:r w:rsidRPr="004B6DA3">
        <w:rPr>
          <w:color w:val="FF0000"/>
        </w:rPr>
        <w:t xml:space="preserve">  </w:t>
      </w:r>
      <w:r>
        <w:rPr>
          <w:color w:val="FF0000"/>
        </w:rPr>
        <w:t>/</w:t>
      </w:r>
      <w:proofErr w:type="gramEnd"/>
      <w:r>
        <w:rPr>
          <w:color w:val="FF0000"/>
        </w:rPr>
        <w:t>path/to/isolate/</w:t>
      </w:r>
      <w:proofErr w:type="spellStart"/>
      <w:r>
        <w:rPr>
          <w:color w:val="FF0000"/>
        </w:rPr>
        <w:t>bamfile</w:t>
      </w:r>
      <w:proofErr w:type="spellEnd"/>
      <w:r w:rsidRPr="004B6DA3">
        <w:rPr>
          <w:color w:val="FF0000"/>
        </w:rPr>
        <w:t xml:space="preserve"> &gt; </w:t>
      </w:r>
      <w:r>
        <w:rPr>
          <w:color w:val="FF0000"/>
        </w:rPr>
        <w:t xml:space="preserve"> </w:t>
      </w:r>
      <w:proofErr w:type="spellStart"/>
      <w:r>
        <w:rPr>
          <w:color w:val="FF0000"/>
        </w:rPr>
        <w:t>isolate.individual.raw.snp</w:t>
      </w:r>
      <w:proofErr w:type="spellEnd"/>
      <w:r>
        <w:rPr>
          <w:color w:val="FF0000"/>
        </w:rPr>
        <w:t>.</w:t>
      </w:r>
    </w:p>
    <w:p w14:paraId="2DC89B8C" w14:textId="607DDB69" w:rsidR="004D19B1" w:rsidRDefault="004D19B1" w:rsidP="00907FED">
      <w:pPr>
        <w:rPr>
          <w:color w:val="FF0000"/>
        </w:rPr>
      </w:pPr>
    </w:p>
    <w:tbl>
      <w:tblPr>
        <w:tblStyle w:val="TableGrid"/>
        <w:tblW w:w="0" w:type="auto"/>
        <w:tblLook w:val="04A0" w:firstRow="1" w:lastRow="0" w:firstColumn="1" w:lastColumn="0" w:noHBand="0" w:noVBand="1"/>
      </w:tblPr>
      <w:tblGrid>
        <w:gridCol w:w="4675"/>
        <w:gridCol w:w="4675"/>
      </w:tblGrid>
      <w:tr w:rsidR="004B6DA3" w:rsidRPr="004B6DA3" w14:paraId="7307A289" w14:textId="77777777" w:rsidTr="004B6DA3">
        <w:tc>
          <w:tcPr>
            <w:tcW w:w="4675" w:type="dxa"/>
          </w:tcPr>
          <w:p w14:paraId="79B81E79" w14:textId="77777777" w:rsidR="004B6DA3" w:rsidRPr="004B6DA3" w:rsidRDefault="004B6DA3" w:rsidP="00FE1F01">
            <w:pPr>
              <w:rPr>
                <w:color w:val="000000" w:themeColor="text1"/>
              </w:rPr>
            </w:pPr>
            <w:proofErr w:type="spellStart"/>
            <w:r w:rsidRPr="004B6DA3">
              <w:rPr>
                <w:color w:val="000000" w:themeColor="text1"/>
              </w:rPr>
              <w:t>freebayes</w:t>
            </w:r>
            <w:proofErr w:type="spellEnd"/>
          </w:p>
        </w:tc>
        <w:tc>
          <w:tcPr>
            <w:tcW w:w="4675" w:type="dxa"/>
          </w:tcPr>
          <w:p w14:paraId="2775F368" w14:textId="77777777" w:rsidR="004B6DA3" w:rsidRPr="004B6DA3" w:rsidRDefault="004B6DA3" w:rsidP="00FE1F01">
            <w:pPr>
              <w:rPr>
                <w:rFonts w:ascii="Segoe UI" w:hAnsi="Segoe UI" w:cs="Segoe UI"/>
                <w:color w:val="000000" w:themeColor="text1"/>
                <w:shd w:val="clear" w:color="auto" w:fill="FFFFFF"/>
              </w:rPr>
            </w:pPr>
            <w:r w:rsidRPr="004B6DA3">
              <w:rPr>
                <w:rFonts w:ascii="Segoe UI" w:hAnsi="Segoe UI" w:cs="Segoe UI"/>
                <w:color w:val="000000" w:themeColor="text1"/>
                <w:shd w:val="clear" w:color="auto" w:fill="FFFFFF"/>
              </w:rPr>
              <w:t> </w:t>
            </w:r>
            <w:hyperlink r:id="rId11" w:history="1">
              <w:r w:rsidRPr="004B6DA3">
                <w:rPr>
                  <w:rFonts w:ascii="Segoe UI" w:hAnsi="Segoe UI" w:cs="Segoe UI"/>
                  <w:color w:val="000000" w:themeColor="text1"/>
                  <w:u w:val="single"/>
                  <w:shd w:val="clear" w:color="auto" w:fill="FFFFFF"/>
                </w:rPr>
                <w:t>Bayesian</w:t>
              </w:r>
            </w:hyperlink>
            <w:r w:rsidRPr="004B6DA3">
              <w:rPr>
                <w:rFonts w:ascii="Segoe UI" w:hAnsi="Segoe UI" w:cs="Segoe UI"/>
                <w:color w:val="000000" w:themeColor="text1"/>
                <w:shd w:val="clear" w:color="auto" w:fill="FFFFFF"/>
              </w:rPr>
              <w:t> genetic variant detector designed to find small polymorphisms, specifically SNPs (single-nucleotide polymorphisms), indels (insertions and deletions), MNPs (multi-nucleotide polymorphisms), and complex events (composite insertion and substitution events) smaller than the length of a short-read sequencing alignment.</w:t>
            </w:r>
          </w:p>
        </w:tc>
      </w:tr>
      <w:tr w:rsidR="004B6DA3" w:rsidRPr="004B6DA3" w14:paraId="09CCC9AA" w14:textId="77777777" w:rsidTr="004B6DA3">
        <w:tc>
          <w:tcPr>
            <w:tcW w:w="4675" w:type="dxa"/>
          </w:tcPr>
          <w:p w14:paraId="1739A819" w14:textId="50A42776" w:rsidR="004B6DA3" w:rsidRPr="004B6DA3" w:rsidRDefault="004B6DA3" w:rsidP="00FE1F01">
            <w:pPr>
              <w:rPr>
                <w:color w:val="000000" w:themeColor="text1"/>
              </w:rPr>
            </w:pPr>
            <w:r>
              <w:rPr>
                <w:color w:val="000000" w:themeColor="text1"/>
              </w:rPr>
              <w:t>-parallel chrom_ranges.txt</w:t>
            </w:r>
          </w:p>
        </w:tc>
        <w:tc>
          <w:tcPr>
            <w:tcW w:w="4675" w:type="dxa"/>
          </w:tcPr>
          <w:p w14:paraId="19F291B7" w14:textId="4B47ABD1" w:rsidR="004B6DA3" w:rsidRPr="004B6DA3" w:rsidRDefault="004B6DA3" w:rsidP="00FE1F01">
            <w:pPr>
              <w:rPr>
                <w:rFonts w:ascii="Segoe UI" w:hAnsi="Segoe UI" w:cs="Segoe UI"/>
                <w:color w:val="000000" w:themeColor="text1"/>
                <w:shd w:val="clear" w:color="auto" w:fill="FFFFFF"/>
              </w:rPr>
            </w:pPr>
            <w:r>
              <w:rPr>
                <w:rFonts w:ascii="Segoe UI" w:hAnsi="Segoe UI" w:cs="Segoe UI"/>
                <w:color w:val="000000" w:themeColor="text1"/>
                <w:shd w:val="clear" w:color="auto" w:fill="FFFFFF"/>
              </w:rPr>
              <w:t>A provided file that breaks the reference genome into discrete pieces to parallelize the computation.</w:t>
            </w:r>
          </w:p>
        </w:tc>
      </w:tr>
      <w:tr w:rsidR="004B6DA3" w:rsidRPr="004B6DA3" w14:paraId="212ECE1C" w14:textId="77777777" w:rsidTr="004B6DA3">
        <w:tc>
          <w:tcPr>
            <w:tcW w:w="4675" w:type="dxa"/>
          </w:tcPr>
          <w:p w14:paraId="06F36619" w14:textId="77777777" w:rsidR="004B6DA3" w:rsidRPr="004B6DA3" w:rsidRDefault="004B6DA3" w:rsidP="00FE1F01">
            <w:pPr>
              <w:rPr>
                <w:color w:val="000000" w:themeColor="text1"/>
              </w:rPr>
            </w:pPr>
            <w:r w:rsidRPr="004B6DA3">
              <w:rPr>
                <w:color w:val="000000" w:themeColor="text1"/>
              </w:rPr>
              <w:t>-E</w:t>
            </w:r>
          </w:p>
        </w:tc>
        <w:tc>
          <w:tcPr>
            <w:tcW w:w="4675" w:type="dxa"/>
          </w:tcPr>
          <w:p w14:paraId="42A0782A" w14:textId="60CC6D84" w:rsidR="004B6DA3" w:rsidRPr="004B6DA3" w:rsidRDefault="004B6DA3" w:rsidP="00FE1F01">
            <w:pPr>
              <w:rPr>
                <w:color w:val="000000" w:themeColor="text1"/>
              </w:rPr>
            </w:pPr>
            <w:r w:rsidRPr="004B6DA3">
              <w:rPr>
                <w:color w:val="000000" w:themeColor="text1"/>
              </w:rPr>
              <w:t>Allow complex alleles with contiguous embedded matches of up to this length.</w:t>
            </w:r>
          </w:p>
        </w:tc>
      </w:tr>
      <w:tr w:rsidR="004B6DA3" w:rsidRPr="004B6DA3" w14:paraId="7418931D" w14:textId="77777777" w:rsidTr="004B6DA3">
        <w:tc>
          <w:tcPr>
            <w:tcW w:w="4675" w:type="dxa"/>
          </w:tcPr>
          <w:p w14:paraId="1BA5BC66" w14:textId="0056E46E" w:rsidR="004B6DA3" w:rsidRPr="004B6DA3" w:rsidRDefault="004B6DA3" w:rsidP="00FE1F01">
            <w:pPr>
              <w:rPr>
                <w:color w:val="000000" w:themeColor="text1"/>
              </w:rPr>
            </w:pPr>
            <w:r w:rsidRPr="004B6DA3">
              <w:rPr>
                <w:color w:val="000000" w:themeColor="text1"/>
              </w:rPr>
              <w:t>-e</w:t>
            </w:r>
          </w:p>
        </w:tc>
        <w:tc>
          <w:tcPr>
            <w:tcW w:w="4675" w:type="dxa"/>
          </w:tcPr>
          <w:p w14:paraId="40395FAF" w14:textId="20860F6D" w:rsidR="004B6DA3" w:rsidRPr="004B6DA3" w:rsidRDefault="004B6DA3" w:rsidP="00FE1F01">
            <w:pPr>
              <w:rPr>
                <w:color w:val="000000" w:themeColor="text1"/>
              </w:rPr>
            </w:pPr>
            <w:r w:rsidRPr="004B6DA3">
              <w:rPr>
                <w:color w:val="000000" w:themeColor="text1"/>
              </w:rPr>
              <w:t>Exclude reads with more than N separate gaps.</w:t>
            </w:r>
          </w:p>
        </w:tc>
      </w:tr>
      <w:tr w:rsidR="004B6DA3" w:rsidRPr="004B6DA3" w14:paraId="3070F291" w14:textId="77777777" w:rsidTr="004B6DA3">
        <w:tc>
          <w:tcPr>
            <w:tcW w:w="4675" w:type="dxa"/>
          </w:tcPr>
          <w:p w14:paraId="6DD0B7DE" w14:textId="7C292CB3" w:rsidR="004B6DA3" w:rsidRPr="004B6DA3" w:rsidRDefault="004B6DA3" w:rsidP="00FE1F01">
            <w:pPr>
              <w:rPr>
                <w:color w:val="000000" w:themeColor="text1"/>
              </w:rPr>
            </w:pPr>
            <w:r w:rsidRPr="004B6DA3">
              <w:rPr>
                <w:color w:val="000000" w:themeColor="text1"/>
              </w:rPr>
              <w:t>-u</w:t>
            </w:r>
          </w:p>
        </w:tc>
        <w:tc>
          <w:tcPr>
            <w:tcW w:w="4675" w:type="dxa"/>
          </w:tcPr>
          <w:p w14:paraId="7B2AB50F" w14:textId="1875332F" w:rsidR="004B6DA3" w:rsidRPr="004B6DA3" w:rsidRDefault="004B6DA3" w:rsidP="00FE1F01">
            <w:pPr>
              <w:rPr>
                <w:color w:val="000000" w:themeColor="text1"/>
              </w:rPr>
            </w:pPr>
            <w:r w:rsidRPr="004B6DA3">
              <w:rPr>
                <w:color w:val="000000" w:themeColor="text1"/>
              </w:rPr>
              <w:t>Ignore complex events</w:t>
            </w:r>
          </w:p>
        </w:tc>
      </w:tr>
      <w:tr w:rsidR="004B6DA3" w:rsidRPr="004B6DA3" w14:paraId="70C53AC8" w14:textId="77777777" w:rsidTr="004B6DA3">
        <w:tc>
          <w:tcPr>
            <w:tcW w:w="4675" w:type="dxa"/>
          </w:tcPr>
          <w:p w14:paraId="781670BA" w14:textId="2A7DFDBF" w:rsidR="004B6DA3" w:rsidRPr="004B6DA3" w:rsidRDefault="004B6DA3" w:rsidP="00FE1F01">
            <w:pPr>
              <w:rPr>
                <w:color w:val="000000" w:themeColor="text1"/>
              </w:rPr>
            </w:pPr>
            <w:r w:rsidRPr="004B6DA3">
              <w:rPr>
                <w:color w:val="000000" w:themeColor="text1"/>
              </w:rPr>
              <w:t>--strict-</w:t>
            </w:r>
            <w:proofErr w:type="spellStart"/>
            <w:r w:rsidRPr="004B6DA3">
              <w:rPr>
                <w:color w:val="000000" w:themeColor="text1"/>
              </w:rPr>
              <w:t>vcf</w:t>
            </w:r>
            <w:proofErr w:type="spellEnd"/>
          </w:p>
        </w:tc>
        <w:tc>
          <w:tcPr>
            <w:tcW w:w="4675" w:type="dxa"/>
          </w:tcPr>
          <w:p w14:paraId="0FEF776D" w14:textId="40C92B2C" w:rsidR="004B6DA3" w:rsidRPr="004B6DA3" w:rsidRDefault="004B6DA3" w:rsidP="00FE1F01">
            <w:pPr>
              <w:rPr>
                <w:color w:val="000000" w:themeColor="text1"/>
              </w:rPr>
            </w:pPr>
            <w:r w:rsidRPr="004B6DA3">
              <w:rPr>
                <w:color w:val="000000" w:themeColor="text1"/>
              </w:rPr>
              <w:t xml:space="preserve">output should be a </w:t>
            </w:r>
            <w:proofErr w:type="spellStart"/>
            <w:r w:rsidRPr="004B6DA3">
              <w:rPr>
                <w:color w:val="000000" w:themeColor="text1"/>
              </w:rPr>
              <w:t>vcf</w:t>
            </w:r>
            <w:proofErr w:type="spellEnd"/>
            <w:r w:rsidRPr="004B6DA3">
              <w:rPr>
                <w:color w:val="000000" w:themeColor="text1"/>
              </w:rPr>
              <w:t xml:space="preserve"> file</w:t>
            </w:r>
          </w:p>
        </w:tc>
      </w:tr>
      <w:tr w:rsidR="004B6DA3" w:rsidRPr="004B6DA3" w14:paraId="0DEE4E93" w14:textId="77777777" w:rsidTr="004B6DA3">
        <w:tc>
          <w:tcPr>
            <w:tcW w:w="4675" w:type="dxa"/>
          </w:tcPr>
          <w:p w14:paraId="596CEE9C" w14:textId="4921FDF1" w:rsidR="004B6DA3" w:rsidRPr="004B6DA3" w:rsidRDefault="004B6DA3" w:rsidP="00FE1F01">
            <w:pPr>
              <w:rPr>
                <w:color w:val="000000" w:themeColor="text1"/>
              </w:rPr>
            </w:pPr>
            <w:r w:rsidRPr="004B6DA3">
              <w:rPr>
                <w:color w:val="000000" w:themeColor="text1"/>
              </w:rPr>
              <w:t>-f</w:t>
            </w:r>
          </w:p>
        </w:tc>
        <w:tc>
          <w:tcPr>
            <w:tcW w:w="4675" w:type="dxa"/>
          </w:tcPr>
          <w:p w14:paraId="430ABC80" w14:textId="245844AC" w:rsidR="004B6DA3" w:rsidRPr="004B6DA3" w:rsidRDefault="004B6DA3" w:rsidP="00FE1F01">
            <w:pPr>
              <w:rPr>
                <w:color w:val="000000" w:themeColor="text1"/>
              </w:rPr>
            </w:pPr>
            <w:r w:rsidRPr="004B6DA3">
              <w:rPr>
                <w:color w:val="000000" w:themeColor="text1"/>
              </w:rPr>
              <w:t>Use FILE as the reference sequence for analysis. An index file (</w:t>
            </w:r>
            <w:proofErr w:type="spellStart"/>
            <w:r w:rsidRPr="004B6DA3">
              <w:rPr>
                <w:color w:val="000000" w:themeColor="text1"/>
              </w:rPr>
              <w:t>FILE.fai</w:t>
            </w:r>
            <w:proofErr w:type="spellEnd"/>
            <w:r w:rsidRPr="004B6DA3">
              <w:rPr>
                <w:color w:val="000000" w:themeColor="text1"/>
              </w:rPr>
              <w:t>) will be created if none exists.</w:t>
            </w:r>
          </w:p>
        </w:tc>
      </w:tr>
    </w:tbl>
    <w:p w14:paraId="74C4BC32" w14:textId="46F1B992" w:rsidR="004B6DA3" w:rsidRPr="004B6DA3" w:rsidRDefault="004B6DA3" w:rsidP="004B6DA3"/>
    <w:p w14:paraId="736E191D" w14:textId="77777777" w:rsidR="004B6DA3" w:rsidRPr="00907FED" w:rsidRDefault="004B6DA3" w:rsidP="00907FED">
      <w:pPr>
        <w:rPr>
          <w:color w:val="FF0000"/>
        </w:rPr>
      </w:pPr>
    </w:p>
    <w:p w14:paraId="1475FE8A" w14:textId="4961B62F" w:rsidR="00874AF1" w:rsidRDefault="004B6DA3" w:rsidP="00907FED">
      <w:pPr>
        <w:rPr>
          <w:color w:val="FF0000"/>
        </w:rPr>
      </w:pPr>
      <w:r w:rsidRPr="004B6DA3">
        <w:rPr>
          <w:color w:val="FF0000"/>
        </w:rPr>
        <w:t xml:space="preserve">bcftools filter -s </w:t>
      </w:r>
      <w:proofErr w:type="spellStart"/>
      <w:r w:rsidRPr="004B6DA3">
        <w:rPr>
          <w:color w:val="FF0000"/>
        </w:rPr>
        <w:t>LowQual</w:t>
      </w:r>
      <w:proofErr w:type="spellEnd"/>
      <w:r w:rsidRPr="004B6DA3">
        <w:rPr>
          <w:color w:val="FF0000"/>
        </w:rPr>
        <w:t xml:space="preserve"> -</w:t>
      </w:r>
      <w:proofErr w:type="spellStart"/>
      <w:r w:rsidRPr="004B6DA3">
        <w:rPr>
          <w:color w:val="FF0000"/>
        </w:rPr>
        <w:t>i</w:t>
      </w:r>
      <w:proofErr w:type="spellEnd"/>
      <w:r w:rsidRPr="004B6DA3">
        <w:rPr>
          <w:color w:val="FF0000"/>
        </w:rPr>
        <w:t xml:space="preserve"> '%QUAL&gt;150 &amp;&amp; TYPE=\"</w:t>
      </w:r>
      <w:proofErr w:type="spellStart"/>
      <w:r w:rsidRPr="004B6DA3">
        <w:rPr>
          <w:color w:val="FF0000"/>
        </w:rPr>
        <w:t>snp</w:t>
      </w:r>
      <w:proofErr w:type="spellEnd"/>
      <w:r w:rsidRPr="004B6DA3">
        <w:rPr>
          <w:color w:val="FF0000"/>
        </w:rPr>
        <w:t>\" &amp;&amp; INFO/DP &gt; 10'</w:t>
      </w:r>
      <w:r>
        <w:rPr>
          <w:color w:val="FF0000"/>
        </w:rPr>
        <w:t xml:space="preserve"> isolate.individual.raw.vcf output</w:t>
      </w:r>
      <w:r w:rsidRPr="00907FED">
        <w:rPr>
          <w:color w:val="FF0000"/>
        </w:rPr>
        <w:t>.filter.vcf</w:t>
      </w:r>
    </w:p>
    <w:p w14:paraId="09CF700D" w14:textId="77777777" w:rsidR="004B6DA3" w:rsidRDefault="004B6DA3" w:rsidP="00907FED">
      <w:pPr>
        <w:rPr>
          <w:color w:val="FF0000"/>
        </w:rPr>
      </w:pPr>
    </w:p>
    <w:tbl>
      <w:tblPr>
        <w:tblStyle w:val="TableGrid"/>
        <w:tblW w:w="0" w:type="auto"/>
        <w:tblLook w:val="04A0" w:firstRow="1" w:lastRow="0" w:firstColumn="1" w:lastColumn="0" w:noHBand="0" w:noVBand="1"/>
      </w:tblPr>
      <w:tblGrid>
        <w:gridCol w:w="4675"/>
        <w:gridCol w:w="4675"/>
      </w:tblGrid>
      <w:tr w:rsidR="00874AF1" w:rsidRPr="00874AF1" w14:paraId="692F03D2" w14:textId="77777777" w:rsidTr="00874AF1">
        <w:tc>
          <w:tcPr>
            <w:tcW w:w="4675" w:type="dxa"/>
          </w:tcPr>
          <w:p w14:paraId="6A60399A" w14:textId="77777777" w:rsidR="00874AF1" w:rsidRPr="00874AF1" w:rsidRDefault="00874AF1" w:rsidP="005D0289">
            <w:pPr>
              <w:rPr>
                <w:color w:val="FF0000"/>
              </w:rPr>
            </w:pPr>
            <w:r w:rsidRPr="00874AF1">
              <w:rPr>
                <w:color w:val="000000" w:themeColor="text1"/>
              </w:rPr>
              <w:t>bcftools filter</w:t>
            </w:r>
          </w:p>
        </w:tc>
        <w:tc>
          <w:tcPr>
            <w:tcW w:w="4675" w:type="dxa"/>
          </w:tcPr>
          <w:p w14:paraId="088ECBD9" w14:textId="77777777" w:rsidR="00874AF1" w:rsidRPr="00874AF1" w:rsidRDefault="00874AF1" w:rsidP="005D0289">
            <w:pPr>
              <w:rPr>
                <w:rFonts w:ascii="Times" w:hAnsi="Times"/>
                <w:color w:val="000000"/>
                <w:sz w:val="27"/>
                <w:szCs w:val="27"/>
              </w:rPr>
            </w:pPr>
            <w:r w:rsidRPr="00874AF1">
              <w:rPr>
                <w:rFonts w:ascii="Times" w:hAnsi="Times"/>
                <w:color w:val="000000"/>
                <w:sz w:val="27"/>
                <w:szCs w:val="27"/>
              </w:rPr>
              <w:t>Apply fixed-threshold filters to VCF file</w:t>
            </w:r>
          </w:p>
        </w:tc>
      </w:tr>
      <w:tr w:rsidR="00874AF1" w:rsidRPr="00874AF1" w14:paraId="46331A01" w14:textId="77777777" w:rsidTr="00874AF1">
        <w:tc>
          <w:tcPr>
            <w:tcW w:w="4675" w:type="dxa"/>
          </w:tcPr>
          <w:p w14:paraId="4BB26DC6" w14:textId="77777777" w:rsidR="00874AF1" w:rsidRPr="00874AF1" w:rsidRDefault="00874AF1" w:rsidP="005D0289">
            <w:r w:rsidRPr="00874AF1">
              <w:t>-s</w:t>
            </w:r>
          </w:p>
        </w:tc>
        <w:tc>
          <w:tcPr>
            <w:tcW w:w="4675" w:type="dxa"/>
          </w:tcPr>
          <w:p w14:paraId="172A20A5" w14:textId="77777777" w:rsidR="00874AF1" w:rsidRPr="00874AF1" w:rsidRDefault="00874AF1" w:rsidP="005D0289">
            <w:r w:rsidRPr="00874AF1">
              <w:t>if the variant site doesn’t pass all caveats, label it as such.</w:t>
            </w:r>
          </w:p>
        </w:tc>
      </w:tr>
      <w:tr w:rsidR="00874AF1" w:rsidRPr="00874AF1" w14:paraId="54EDB8C1" w14:textId="77777777" w:rsidTr="00874AF1">
        <w:tc>
          <w:tcPr>
            <w:tcW w:w="4675" w:type="dxa"/>
          </w:tcPr>
          <w:p w14:paraId="31797DD1" w14:textId="77777777" w:rsidR="00874AF1" w:rsidRPr="00874AF1" w:rsidRDefault="00874AF1" w:rsidP="005D0289">
            <w:r w:rsidRPr="00874AF1">
              <w:t>-e</w:t>
            </w:r>
          </w:p>
        </w:tc>
        <w:tc>
          <w:tcPr>
            <w:tcW w:w="4675" w:type="dxa"/>
          </w:tcPr>
          <w:p w14:paraId="1CDC9285" w14:textId="760A554C" w:rsidR="00874AF1" w:rsidRPr="00874AF1" w:rsidRDefault="00874AF1" w:rsidP="005D0289">
            <w:r w:rsidRPr="00874AF1">
              <w:t xml:space="preserve">exclusion statement. </w:t>
            </w:r>
            <w:proofErr w:type="spellStart"/>
            <w:r w:rsidRPr="00874AF1">
              <w:t>vSNP</w:t>
            </w:r>
            <w:proofErr w:type="spellEnd"/>
            <w:r w:rsidRPr="00874AF1">
              <w:t xml:space="preserve"> didn’t include variants with QUAL scores lower than 20, and I choose to exclude indels</w:t>
            </w:r>
            <w:r w:rsidR="004B6DA3">
              <w:t>.</w:t>
            </w:r>
          </w:p>
        </w:tc>
      </w:tr>
      <w:tr w:rsidR="00874AF1" w:rsidRPr="00874AF1" w14:paraId="03EB61A6" w14:textId="77777777" w:rsidTr="00874AF1">
        <w:tc>
          <w:tcPr>
            <w:tcW w:w="4675" w:type="dxa"/>
          </w:tcPr>
          <w:p w14:paraId="3ED5A60C" w14:textId="77777777" w:rsidR="00874AF1" w:rsidRPr="00874AF1" w:rsidRDefault="00874AF1" w:rsidP="005D0289">
            <w:r w:rsidRPr="00874AF1">
              <w:t>-&gt;</w:t>
            </w:r>
          </w:p>
        </w:tc>
        <w:tc>
          <w:tcPr>
            <w:tcW w:w="4675" w:type="dxa"/>
          </w:tcPr>
          <w:p w14:paraId="254FDD59" w14:textId="77777777" w:rsidR="00874AF1" w:rsidRPr="00874AF1" w:rsidRDefault="00874AF1" w:rsidP="005D0289">
            <w:r w:rsidRPr="00874AF1">
              <w:t>analysis ready VCF.</w:t>
            </w:r>
          </w:p>
        </w:tc>
      </w:tr>
    </w:tbl>
    <w:p w14:paraId="1BA68865" w14:textId="653C7EBE" w:rsidR="00874AF1" w:rsidRDefault="00874AF1" w:rsidP="00907FED">
      <w:pPr>
        <w:rPr>
          <w:color w:val="FF0000"/>
        </w:rPr>
      </w:pPr>
    </w:p>
    <w:p w14:paraId="43E732D6" w14:textId="77777777" w:rsidR="00874AF1" w:rsidRPr="00907FED" w:rsidRDefault="00874AF1" w:rsidP="00907FED">
      <w:pPr>
        <w:rPr>
          <w:color w:val="FF0000"/>
        </w:rPr>
      </w:pPr>
    </w:p>
    <w:p w14:paraId="533193AB" w14:textId="206FB189" w:rsidR="00907FED" w:rsidRDefault="00907FED" w:rsidP="00907FED">
      <w:pPr>
        <w:rPr>
          <w:color w:val="FF0000"/>
        </w:rPr>
      </w:pPr>
      <w:r w:rsidRPr="00907FED">
        <w:rPr>
          <w:color w:val="FF0000"/>
        </w:rPr>
        <w:t>python vcf2phylip.py -</w:t>
      </w:r>
      <w:proofErr w:type="spellStart"/>
      <w:r w:rsidR="00874AF1">
        <w:rPr>
          <w:color w:val="FF0000"/>
        </w:rPr>
        <w:t>i</w:t>
      </w:r>
      <w:proofErr w:type="spellEnd"/>
      <w:r w:rsidR="00874AF1">
        <w:rPr>
          <w:color w:val="FF0000"/>
        </w:rPr>
        <w:t xml:space="preserve"> output</w:t>
      </w:r>
      <w:r w:rsidRPr="00907FED">
        <w:rPr>
          <w:color w:val="FF0000"/>
        </w:rPr>
        <w:t>.filter.vcf</w:t>
      </w:r>
    </w:p>
    <w:p w14:paraId="77FA8D0A" w14:textId="6201A248" w:rsidR="00874AF1" w:rsidRDefault="00874AF1" w:rsidP="00907FED">
      <w:pPr>
        <w:rPr>
          <w:color w:val="FF0000"/>
        </w:rPr>
      </w:pPr>
    </w:p>
    <w:tbl>
      <w:tblPr>
        <w:tblStyle w:val="TableGrid"/>
        <w:tblW w:w="0" w:type="auto"/>
        <w:tblLook w:val="04A0" w:firstRow="1" w:lastRow="0" w:firstColumn="1" w:lastColumn="0" w:noHBand="0" w:noVBand="1"/>
      </w:tblPr>
      <w:tblGrid>
        <w:gridCol w:w="4675"/>
        <w:gridCol w:w="4675"/>
      </w:tblGrid>
      <w:tr w:rsidR="00874AF1" w:rsidRPr="00874AF1" w14:paraId="1007F2A8" w14:textId="77777777" w:rsidTr="00874AF1">
        <w:tc>
          <w:tcPr>
            <w:tcW w:w="4675" w:type="dxa"/>
          </w:tcPr>
          <w:p w14:paraId="6BA9C474" w14:textId="77777777" w:rsidR="00874AF1" w:rsidRPr="00874AF1" w:rsidRDefault="00874AF1" w:rsidP="00F62C3F">
            <w:pPr>
              <w:rPr>
                <w:color w:val="000000" w:themeColor="text1"/>
              </w:rPr>
            </w:pPr>
            <w:r w:rsidRPr="00874AF1">
              <w:rPr>
                <w:color w:val="000000" w:themeColor="text1"/>
              </w:rPr>
              <w:t>vcf2phylip.py</w:t>
            </w:r>
          </w:p>
        </w:tc>
        <w:tc>
          <w:tcPr>
            <w:tcW w:w="4675" w:type="dxa"/>
          </w:tcPr>
          <w:p w14:paraId="6AE28B54" w14:textId="77777777" w:rsidR="00874AF1" w:rsidRPr="00874AF1" w:rsidRDefault="00874AF1" w:rsidP="00F62C3F">
            <w:pPr>
              <w:rPr>
                <w:color w:val="000000" w:themeColor="text1"/>
              </w:rPr>
            </w:pPr>
            <w:r w:rsidRPr="00874AF1">
              <w:rPr>
                <w:rFonts w:ascii="Segoe UI" w:hAnsi="Segoe UI" w:cs="Segoe UI"/>
                <w:color w:val="000000" w:themeColor="text1"/>
                <w:shd w:val="clear" w:color="auto" w:fill="FFFFFF"/>
              </w:rPr>
              <w:t xml:space="preserve">Convert SNPs in VCF format to PHYLIP, NEXUS, binary NEXUS, or FASTA alignments for phylogenetic analysis </w:t>
            </w:r>
            <w:hyperlink r:id="rId12" w:history="1">
              <w:r w:rsidRPr="00874AF1">
                <w:rPr>
                  <w:rStyle w:val="Hyperlink"/>
                  <w:color w:val="000000" w:themeColor="text1"/>
                </w:rPr>
                <w:t>https://github.com/edgardomortiz/vcf2phylip</w:t>
              </w:r>
            </w:hyperlink>
          </w:p>
        </w:tc>
      </w:tr>
    </w:tbl>
    <w:p w14:paraId="748763BD" w14:textId="66E3A185" w:rsidR="00874AF1" w:rsidRDefault="00874AF1" w:rsidP="00874AF1"/>
    <w:p w14:paraId="73BB827D" w14:textId="5F0CA3A9" w:rsidR="00874AF1" w:rsidRDefault="00874AF1" w:rsidP="00907FED">
      <w:pPr>
        <w:rPr>
          <w:color w:val="FF0000"/>
        </w:rPr>
      </w:pPr>
    </w:p>
    <w:p w14:paraId="02EF6A9C" w14:textId="469A1D99" w:rsidR="00160D7B" w:rsidRDefault="00160D7B" w:rsidP="00907FED">
      <w:pPr>
        <w:rPr>
          <w:color w:val="FF0000"/>
        </w:rPr>
      </w:pPr>
      <w:r w:rsidRPr="00160D7B">
        <w:rPr>
          <w:color w:val="FF0000"/>
        </w:rPr>
        <w:lastRenderedPageBreak/>
        <w:t xml:space="preserve">bcftools </w:t>
      </w:r>
      <w:proofErr w:type="spellStart"/>
      <w:r w:rsidRPr="00160D7B">
        <w:rPr>
          <w:color w:val="FF0000"/>
        </w:rPr>
        <w:t>isec</w:t>
      </w:r>
      <w:proofErr w:type="spellEnd"/>
      <w:r w:rsidRPr="00160D7B">
        <w:rPr>
          <w:color w:val="FF0000"/>
        </w:rPr>
        <w:t xml:space="preserve"> -p </w:t>
      </w:r>
      <w:r>
        <w:rPr>
          <w:color w:val="FF0000"/>
        </w:rPr>
        <w:t>/</w:t>
      </w:r>
      <w:proofErr w:type="spellStart"/>
      <w:r>
        <w:rPr>
          <w:color w:val="FF0000"/>
        </w:rPr>
        <w:t>dir</w:t>
      </w:r>
      <w:proofErr w:type="spellEnd"/>
      <w:r w:rsidRPr="00160D7B">
        <w:rPr>
          <w:color w:val="FF0000"/>
        </w:rPr>
        <w:t xml:space="preserve"> -n</w:t>
      </w:r>
      <w:proofErr w:type="gramStart"/>
      <w:r w:rsidRPr="00160D7B">
        <w:rPr>
          <w:color w:val="FF0000"/>
        </w:rPr>
        <w:t>=</w:t>
      </w:r>
      <w:r>
        <w:rPr>
          <w:color w:val="FF0000"/>
        </w:rPr>
        <w:t>[</w:t>
      </w:r>
      <w:proofErr w:type="gramEnd"/>
      <w:r>
        <w:rPr>
          <w:color w:val="FF0000"/>
        </w:rPr>
        <w:t># of samples]</w:t>
      </w:r>
      <w:r w:rsidRPr="00160D7B">
        <w:rPr>
          <w:color w:val="FF0000"/>
        </w:rPr>
        <w:t xml:space="preserve"> </w:t>
      </w:r>
      <w:r>
        <w:rPr>
          <w:color w:val="FF0000"/>
        </w:rPr>
        <w:t>[samples you want to intersect]</w:t>
      </w:r>
    </w:p>
    <w:p w14:paraId="216E4482" w14:textId="74850C85" w:rsidR="00160D7B" w:rsidRDefault="00160D7B" w:rsidP="00907FED">
      <w:pPr>
        <w:rPr>
          <w:color w:val="FF0000"/>
        </w:rPr>
      </w:pPr>
    </w:p>
    <w:tbl>
      <w:tblPr>
        <w:tblStyle w:val="TableGrid"/>
        <w:tblW w:w="0" w:type="auto"/>
        <w:tblLook w:val="04A0" w:firstRow="1" w:lastRow="0" w:firstColumn="1" w:lastColumn="0" w:noHBand="0" w:noVBand="1"/>
      </w:tblPr>
      <w:tblGrid>
        <w:gridCol w:w="4675"/>
        <w:gridCol w:w="4675"/>
      </w:tblGrid>
      <w:tr w:rsidR="00160D7B" w:rsidRPr="00160D7B" w14:paraId="24076647" w14:textId="77777777" w:rsidTr="00160D7B">
        <w:tc>
          <w:tcPr>
            <w:tcW w:w="4675" w:type="dxa"/>
          </w:tcPr>
          <w:p w14:paraId="6B6A4AEB" w14:textId="77777777" w:rsidR="00160D7B" w:rsidRPr="00160D7B" w:rsidRDefault="00160D7B" w:rsidP="004B7773">
            <w:pPr>
              <w:rPr>
                <w:color w:val="000000" w:themeColor="text1"/>
              </w:rPr>
            </w:pPr>
            <w:r w:rsidRPr="00160D7B">
              <w:rPr>
                <w:color w:val="000000" w:themeColor="text1"/>
              </w:rPr>
              <w:t xml:space="preserve">bcftools </w:t>
            </w:r>
            <w:proofErr w:type="spellStart"/>
            <w:r w:rsidRPr="00160D7B">
              <w:rPr>
                <w:color w:val="000000" w:themeColor="text1"/>
              </w:rPr>
              <w:t>isec</w:t>
            </w:r>
            <w:proofErr w:type="spellEnd"/>
          </w:p>
        </w:tc>
        <w:tc>
          <w:tcPr>
            <w:tcW w:w="4675" w:type="dxa"/>
          </w:tcPr>
          <w:p w14:paraId="67C8F90D" w14:textId="77777777" w:rsidR="00160D7B" w:rsidRPr="00160D7B" w:rsidRDefault="00160D7B" w:rsidP="004B7773">
            <w:pPr>
              <w:rPr>
                <w:color w:val="000000" w:themeColor="text1"/>
              </w:rPr>
            </w:pPr>
            <w:r w:rsidRPr="00160D7B">
              <w:rPr>
                <w:color w:val="000000" w:themeColor="text1"/>
              </w:rPr>
              <w:t xml:space="preserve">intersect the available </w:t>
            </w:r>
            <w:proofErr w:type="spellStart"/>
            <w:r w:rsidRPr="00160D7B">
              <w:rPr>
                <w:color w:val="000000" w:themeColor="text1"/>
              </w:rPr>
              <w:t>vcf</w:t>
            </w:r>
            <w:proofErr w:type="spellEnd"/>
            <w:r w:rsidRPr="00160D7B">
              <w:rPr>
                <w:color w:val="000000" w:themeColor="text1"/>
              </w:rPr>
              <w:t xml:space="preserve"> files and return only SNPs that are common amongst all files</w:t>
            </w:r>
          </w:p>
        </w:tc>
      </w:tr>
      <w:tr w:rsidR="00160D7B" w:rsidRPr="00160D7B" w14:paraId="4F4B86C4" w14:textId="77777777" w:rsidTr="00160D7B">
        <w:tc>
          <w:tcPr>
            <w:tcW w:w="4675" w:type="dxa"/>
          </w:tcPr>
          <w:p w14:paraId="4AEB839D" w14:textId="77777777" w:rsidR="00160D7B" w:rsidRPr="00160D7B" w:rsidRDefault="00160D7B" w:rsidP="004B7773">
            <w:pPr>
              <w:rPr>
                <w:color w:val="000000" w:themeColor="text1"/>
              </w:rPr>
            </w:pPr>
            <w:r w:rsidRPr="00160D7B">
              <w:rPr>
                <w:color w:val="000000" w:themeColor="text1"/>
              </w:rPr>
              <w:t>-p</w:t>
            </w:r>
          </w:p>
        </w:tc>
        <w:tc>
          <w:tcPr>
            <w:tcW w:w="4675" w:type="dxa"/>
          </w:tcPr>
          <w:p w14:paraId="4825055C" w14:textId="77777777" w:rsidR="00160D7B" w:rsidRPr="00160D7B" w:rsidRDefault="00160D7B" w:rsidP="004B7773">
            <w:pPr>
              <w:rPr>
                <w:color w:val="000000" w:themeColor="text1"/>
              </w:rPr>
            </w:pPr>
            <w:r w:rsidRPr="00160D7B">
              <w:rPr>
                <w:color w:val="000000" w:themeColor="text1"/>
              </w:rPr>
              <w:t>output all the created intersection files to this directory</w:t>
            </w:r>
          </w:p>
        </w:tc>
      </w:tr>
      <w:tr w:rsidR="00160D7B" w:rsidRPr="00160D7B" w14:paraId="7B553AFD" w14:textId="77777777" w:rsidTr="00160D7B">
        <w:tc>
          <w:tcPr>
            <w:tcW w:w="4675" w:type="dxa"/>
          </w:tcPr>
          <w:p w14:paraId="1F7E0012" w14:textId="77777777" w:rsidR="00160D7B" w:rsidRPr="00160D7B" w:rsidRDefault="00160D7B" w:rsidP="004B7773">
            <w:pPr>
              <w:rPr>
                <w:color w:val="000000" w:themeColor="text1"/>
              </w:rPr>
            </w:pPr>
            <w:r w:rsidRPr="00160D7B">
              <w:rPr>
                <w:color w:val="000000" w:themeColor="text1"/>
              </w:rPr>
              <w:t>-n</w:t>
            </w:r>
          </w:p>
        </w:tc>
        <w:tc>
          <w:tcPr>
            <w:tcW w:w="4675" w:type="dxa"/>
          </w:tcPr>
          <w:p w14:paraId="3FD57779" w14:textId="77777777" w:rsidR="00160D7B" w:rsidRPr="00160D7B" w:rsidRDefault="00160D7B" w:rsidP="004B7773">
            <w:pPr>
              <w:rPr>
                <w:color w:val="000000" w:themeColor="text1"/>
              </w:rPr>
            </w:pPr>
            <w:r w:rsidRPr="00160D7B">
              <w:rPr>
                <w:color w:val="000000" w:themeColor="text1"/>
              </w:rPr>
              <w:t>only print out VCF files where records are shared amongst the designated number. If you put the number of samples, we will output only files that are the intersection</w:t>
            </w:r>
          </w:p>
        </w:tc>
      </w:tr>
    </w:tbl>
    <w:p w14:paraId="3F97416E" w14:textId="77777777" w:rsidR="00160D7B" w:rsidRDefault="00160D7B" w:rsidP="00907FED">
      <w:pPr>
        <w:rPr>
          <w:color w:val="FF0000"/>
        </w:rPr>
      </w:pPr>
    </w:p>
    <w:p w14:paraId="25A9A90F" w14:textId="28B5E264" w:rsidR="00160D7B" w:rsidRDefault="00160D7B" w:rsidP="00907FED">
      <w:pPr>
        <w:rPr>
          <w:color w:val="FF0000"/>
        </w:rPr>
      </w:pPr>
      <w:r w:rsidRPr="00160D7B">
        <w:rPr>
          <w:color w:val="FF0000"/>
        </w:rPr>
        <w:t xml:space="preserve">bcftools merge </w:t>
      </w:r>
      <w:r>
        <w:rPr>
          <w:color w:val="FF0000"/>
        </w:rPr>
        <w:t>[samples to merge]</w:t>
      </w:r>
      <w:r w:rsidRPr="00160D7B">
        <w:rPr>
          <w:color w:val="FF0000"/>
        </w:rPr>
        <w:t xml:space="preserve"> &gt; output.merge.vcf</w:t>
      </w:r>
    </w:p>
    <w:p w14:paraId="64BAF077" w14:textId="72A7F2C6" w:rsidR="00160D7B" w:rsidRDefault="00160D7B" w:rsidP="00907FED">
      <w:pPr>
        <w:rPr>
          <w:color w:val="FF0000"/>
        </w:rPr>
      </w:pPr>
    </w:p>
    <w:tbl>
      <w:tblPr>
        <w:tblStyle w:val="TableGrid"/>
        <w:tblW w:w="0" w:type="auto"/>
        <w:tblLook w:val="04A0" w:firstRow="1" w:lastRow="0" w:firstColumn="1" w:lastColumn="0" w:noHBand="0" w:noVBand="1"/>
      </w:tblPr>
      <w:tblGrid>
        <w:gridCol w:w="3116"/>
        <w:gridCol w:w="3117"/>
      </w:tblGrid>
      <w:tr w:rsidR="00160D7B" w:rsidRPr="00160D7B" w14:paraId="1E3615C1" w14:textId="77777777" w:rsidTr="00160D7B">
        <w:tc>
          <w:tcPr>
            <w:tcW w:w="3116" w:type="dxa"/>
          </w:tcPr>
          <w:p w14:paraId="533C8061" w14:textId="77777777" w:rsidR="00160D7B" w:rsidRPr="00160D7B" w:rsidRDefault="00160D7B" w:rsidP="00715210">
            <w:pPr>
              <w:rPr>
                <w:color w:val="000000" w:themeColor="text1"/>
              </w:rPr>
            </w:pPr>
            <w:r w:rsidRPr="00160D7B">
              <w:rPr>
                <w:color w:val="000000" w:themeColor="text1"/>
              </w:rPr>
              <w:t>bcftools merge</w:t>
            </w:r>
          </w:p>
        </w:tc>
        <w:tc>
          <w:tcPr>
            <w:tcW w:w="3117" w:type="dxa"/>
          </w:tcPr>
          <w:p w14:paraId="0A19E36A" w14:textId="77777777" w:rsidR="00160D7B" w:rsidRPr="00160D7B" w:rsidRDefault="00160D7B" w:rsidP="00715210">
            <w:pPr>
              <w:rPr>
                <w:color w:val="000000" w:themeColor="text1"/>
              </w:rPr>
            </w:pPr>
            <w:r w:rsidRPr="00160D7B">
              <w:rPr>
                <w:color w:val="000000" w:themeColor="text1"/>
              </w:rPr>
              <w:t xml:space="preserve">merge the available </w:t>
            </w:r>
            <w:proofErr w:type="spellStart"/>
            <w:r w:rsidRPr="00160D7B">
              <w:rPr>
                <w:color w:val="000000" w:themeColor="text1"/>
              </w:rPr>
              <w:t>vcf</w:t>
            </w:r>
            <w:proofErr w:type="spellEnd"/>
            <w:r w:rsidRPr="00160D7B">
              <w:rPr>
                <w:color w:val="000000" w:themeColor="text1"/>
              </w:rPr>
              <w:t xml:space="preserve"> files into one </w:t>
            </w:r>
            <w:proofErr w:type="spellStart"/>
            <w:r w:rsidRPr="00160D7B">
              <w:rPr>
                <w:color w:val="000000" w:themeColor="text1"/>
              </w:rPr>
              <w:t>vcf</w:t>
            </w:r>
            <w:proofErr w:type="spellEnd"/>
          </w:p>
        </w:tc>
      </w:tr>
    </w:tbl>
    <w:p w14:paraId="2FFADF03" w14:textId="77777777" w:rsidR="00907FED" w:rsidRDefault="00907FED" w:rsidP="00907FED">
      <w:pPr>
        <w:pBdr>
          <w:bottom w:val="thinThickThinMediumGap" w:sz="18" w:space="1" w:color="auto"/>
        </w:pBdr>
      </w:pPr>
    </w:p>
    <w:p w14:paraId="1BD12C14" w14:textId="77777777" w:rsidR="00F13639" w:rsidRDefault="00F13639" w:rsidP="00B75764">
      <w:pPr>
        <w:pStyle w:val="Heading2"/>
      </w:pPr>
    </w:p>
    <w:p w14:paraId="7368DDA5" w14:textId="77777777" w:rsidR="00F13639" w:rsidRDefault="00F13639" w:rsidP="00B75764">
      <w:pPr>
        <w:pStyle w:val="Heading2"/>
      </w:pPr>
    </w:p>
    <w:p w14:paraId="2C480ADE" w14:textId="33D97E15" w:rsidR="00907FED" w:rsidRDefault="00971DDF" w:rsidP="00B75764">
      <w:pPr>
        <w:pStyle w:val="Heading2"/>
      </w:pPr>
      <w:r>
        <w:t xml:space="preserve">Output: </w:t>
      </w:r>
      <w:proofErr w:type="spellStart"/>
      <w:r w:rsidR="00907FED">
        <w:t>RAxML</w:t>
      </w:r>
      <w:proofErr w:type="spellEnd"/>
      <w:r w:rsidR="00AC3E7D">
        <w:t xml:space="preserve"> (preliminary tree)</w:t>
      </w:r>
    </w:p>
    <w:p w14:paraId="7DB90A8F" w14:textId="3ED71B77" w:rsidR="00F13639" w:rsidRDefault="00F13639" w:rsidP="00F13639"/>
    <w:p w14:paraId="5D458676" w14:textId="4E1DBD83" w:rsidR="00F13639" w:rsidRPr="00F13639" w:rsidRDefault="003F6E78" w:rsidP="00F13639">
      <w:r>
        <w:t xml:space="preserve">In the second phase of this analysis, we will be interested in phylogenetic properties associated with a multi host disease using a powerful program known as BEAST which implements Bayesian methods to infer tree features based on varying models. Until then, in order to see if our results from the pipeline make sense, we should just create a simple tree that shows the basic evolutionary relationship amongst the sequences we see. </w:t>
      </w:r>
      <w:proofErr w:type="spellStart"/>
      <w:r>
        <w:t>RAxML</w:t>
      </w:r>
      <w:proofErr w:type="spellEnd"/>
      <w:r>
        <w:t xml:space="preserve"> is a popular choice for making these trees because of using maximum likelihood methods to infer relationships; based on a nucleotide substitution model that the researcher deems is biologically appropriate, the program finds the MOST LIKELY </w:t>
      </w:r>
      <w:r w:rsidR="004409C9">
        <w:t xml:space="preserve">tree </w:t>
      </w:r>
      <w:r>
        <w:t xml:space="preserve">topology GIVEN the sequence data presented. </w:t>
      </w:r>
    </w:p>
    <w:p w14:paraId="62D5AB22" w14:textId="0C5F2F97" w:rsidR="00EA1E57" w:rsidRDefault="00EA1E57" w:rsidP="00907FED"/>
    <w:p w14:paraId="3AB16F6D" w14:textId="3D3B04DC" w:rsidR="00E57D13" w:rsidRDefault="00B75764" w:rsidP="00907FED">
      <w:pPr>
        <w:rPr>
          <w:color w:val="FF0000"/>
        </w:rPr>
      </w:pPr>
      <w:proofErr w:type="spellStart"/>
      <w:r w:rsidRPr="00B75764">
        <w:rPr>
          <w:color w:val="FF0000"/>
        </w:rPr>
        <w:t>mpirun</w:t>
      </w:r>
      <w:proofErr w:type="spellEnd"/>
      <w:r w:rsidRPr="00B75764">
        <w:rPr>
          <w:color w:val="FF0000"/>
        </w:rPr>
        <w:t xml:space="preserve"> </w:t>
      </w:r>
      <w:proofErr w:type="spellStart"/>
      <w:r w:rsidRPr="00B75764">
        <w:rPr>
          <w:color w:val="FF0000"/>
        </w:rPr>
        <w:t>raxmlHPC</w:t>
      </w:r>
      <w:proofErr w:type="spellEnd"/>
      <w:r w:rsidRPr="00B75764">
        <w:rPr>
          <w:color w:val="FF0000"/>
        </w:rPr>
        <w:t>-MPI-AVX -s 53_isolates.filter.min4.phy -n 53_isolates -m GTRGAMMA -N /. 100 -p 1000</w:t>
      </w:r>
    </w:p>
    <w:p w14:paraId="1C364BAF" w14:textId="6A02314B" w:rsidR="00A15283" w:rsidRDefault="00A15283" w:rsidP="00907FED">
      <w:pPr>
        <w:rPr>
          <w:color w:val="FF0000"/>
        </w:rPr>
      </w:pPr>
    </w:p>
    <w:tbl>
      <w:tblPr>
        <w:tblStyle w:val="TableGrid"/>
        <w:tblW w:w="0" w:type="auto"/>
        <w:tblLook w:val="04A0" w:firstRow="1" w:lastRow="0" w:firstColumn="1" w:lastColumn="0" w:noHBand="0" w:noVBand="1"/>
      </w:tblPr>
      <w:tblGrid>
        <w:gridCol w:w="1388"/>
        <w:gridCol w:w="7962"/>
      </w:tblGrid>
      <w:tr w:rsidR="000E4A91" w:rsidRPr="000E4A91" w14:paraId="1319B20D" w14:textId="77777777" w:rsidTr="000E4A91">
        <w:tc>
          <w:tcPr>
            <w:tcW w:w="1388" w:type="dxa"/>
          </w:tcPr>
          <w:p w14:paraId="18316F6D" w14:textId="77777777" w:rsidR="000E4A91" w:rsidRPr="000E4A91" w:rsidRDefault="000E4A91" w:rsidP="00E53C7E">
            <w:pPr>
              <w:rPr>
                <w:color w:val="000000" w:themeColor="text1"/>
              </w:rPr>
            </w:pPr>
            <w:proofErr w:type="spellStart"/>
            <w:r w:rsidRPr="000E4A91">
              <w:rPr>
                <w:color w:val="000000" w:themeColor="text1"/>
              </w:rPr>
              <w:t>mpirun</w:t>
            </w:r>
            <w:proofErr w:type="spellEnd"/>
            <w:r w:rsidRPr="000E4A91">
              <w:rPr>
                <w:color w:val="000000" w:themeColor="text1"/>
              </w:rPr>
              <w:t xml:space="preserve"> </w:t>
            </w:r>
            <w:proofErr w:type="spellStart"/>
            <w:r w:rsidRPr="000E4A91">
              <w:rPr>
                <w:color w:val="000000" w:themeColor="text1"/>
              </w:rPr>
              <w:t>raxmlHPC</w:t>
            </w:r>
            <w:proofErr w:type="spellEnd"/>
            <w:r w:rsidRPr="000E4A91">
              <w:rPr>
                <w:color w:val="000000" w:themeColor="text1"/>
              </w:rPr>
              <w:t>-MPI-AVX</w:t>
            </w:r>
          </w:p>
        </w:tc>
        <w:tc>
          <w:tcPr>
            <w:tcW w:w="7962" w:type="dxa"/>
          </w:tcPr>
          <w:p w14:paraId="3B8C5EB2" w14:textId="77777777" w:rsidR="000E4A91" w:rsidRPr="000E4A91" w:rsidRDefault="000E4A91" w:rsidP="00E53C7E">
            <w:pPr>
              <w:rPr>
                <w:color w:val="000000" w:themeColor="text1"/>
              </w:rPr>
            </w:pPr>
            <w:r w:rsidRPr="000E4A91">
              <w:rPr>
                <w:color w:val="000000" w:themeColor="text1"/>
              </w:rPr>
              <w:t xml:space="preserve">Sapelo2 way of calling </w:t>
            </w:r>
            <w:proofErr w:type="spellStart"/>
            <w:r w:rsidRPr="000E4A91">
              <w:rPr>
                <w:color w:val="000000" w:themeColor="text1"/>
              </w:rPr>
              <w:t>RAxML</w:t>
            </w:r>
            <w:proofErr w:type="spellEnd"/>
            <w:r w:rsidRPr="000E4A91">
              <w:rPr>
                <w:color w:val="000000" w:themeColor="text1"/>
              </w:rPr>
              <w:t xml:space="preserve"> software. Produces maximum likelihood trees based on the SNP data.</w:t>
            </w:r>
          </w:p>
        </w:tc>
      </w:tr>
      <w:tr w:rsidR="000E4A91" w:rsidRPr="000E4A91" w14:paraId="72D4911F" w14:textId="77777777" w:rsidTr="000E4A91">
        <w:tc>
          <w:tcPr>
            <w:tcW w:w="1388" w:type="dxa"/>
          </w:tcPr>
          <w:p w14:paraId="5BD058F7" w14:textId="77777777" w:rsidR="000E4A91" w:rsidRPr="000E4A91" w:rsidRDefault="000E4A91" w:rsidP="00E53C7E">
            <w:pPr>
              <w:rPr>
                <w:color w:val="000000" w:themeColor="text1"/>
              </w:rPr>
            </w:pPr>
            <w:r w:rsidRPr="000E4A91">
              <w:rPr>
                <w:color w:val="000000" w:themeColor="text1"/>
              </w:rPr>
              <w:t>-s</w:t>
            </w:r>
          </w:p>
        </w:tc>
        <w:tc>
          <w:tcPr>
            <w:tcW w:w="7962" w:type="dxa"/>
          </w:tcPr>
          <w:p w14:paraId="62F1D711" w14:textId="77777777" w:rsidR="000E4A91" w:rsidRPr="000E4A91" w:rsidRDefault="000E4A91" w:rsidP="00E53C7E">
            <w:pPr>
              <w:rPr>
                <w:color w:val="000000" w:themeColor="text1"/>
              </w:rPr>
            </w:pPr>
            <w:r w:rsidRPr="000E4A91">
              <w:rPr>
                <w:color w:val="000000" w:themeColor="text1"/>
              </w:rPr>
              <w:t xml:space="preserve">name of the file we will perform maximum likelihood on. </w:t>
            </w:r>
          </w:p>
        </w:tc>
      </w:tr>
      <w:tr w:rsidR="000E4A91" w:rsidRPr="000E4A91" w14:paraId="64851C24" w14:textId="77777777" w:rsidTr="000E4A91">
        <w:tc>
          <w:tcPr>
            <w:tcW w:w="1388" w:type="dxa"/>
          </w:tcPr>
          <w:p w14:paraId="5FD04C51" w14:textId="77777777" w:rsidR="000E4A91" w:rsidRPr="000E4A91" w:rsidRDefault="000E4A91" w:rsidP="00E53C7E">
            <w:pPr>
              <w:rPr>
                <w:color w:val="000000" w:themeColor="text1"/>
              </w:rPr>
            </w:pPr>
            <w:r w:rsidRPr="000E4A91">
              <w:rPr>
                <w:color w:val="000000" w:themeColor="text1"/>
              </w:rPr>
              <w:t>-n</w:t>
            </w:r>
          </w:p>
        </w:tc>
        <w:tc>
          <w:tcPr>
            <w:tcW w:w="7962" w:type="dxa"/>
          </w:tcPr>
          <w:p w14:paraId="550CBB95" w14:textId="77777777" w:rsidR="000E4A91" w:rsidRPr="000E4A91" w:rsidRDefault="000E4A91" w:rsidP="00E53C7E">
            <w:pPr>
              <w:rPr>
                <w:color w:val="000000" w:themeColor="text1"/>
              </w:rPr>
            </w:pPr>
            <w:r w:rsidRPr="000E4A91">
              <w:rPr>
                <w:color w:val="000000" w:themeColor="text1"/>
              </w:rPr>
              <w:t>what name should the output trees contain</w:t>
            </w:r>
          </w:p>
        </w:tc>
      </w:tr>
      <w:tr w:rsidR="000E4A91" w:rsidRPr="000E4A91" w14:paraId="27891A37" w14:textId="77777777" w:rsidTr="000E4A91">
        <w:tc>
          <w:tcPr>
            <w:tcW w:w="1388" w:type="dxa"/>
          </w:tcPr>
          <w:p w14:paraId="61958930" w14:textId="77777777" w:rsidR="000E4A91" w:rsidRPr="000E4A91" w:rsidRDefault="000E4A91" w:rsidP="00E53C7E">
            <w:pPr>
              <w:rPr>
                <w:color w:val="000000" w:themeColor="text1"/>
              </w:rPr>
            </w:pPr>
            <w:r w:rsidRPr="000E4A91">
              <w:rPr>
                <w:color w:val="000000" w:themeColor="text1"/>
              </w:rPr>
              <w:t>-m</w:t>
            </w:r>
          </w:p>
        </w:tc>
        <w:tc>
          <w:tcPr>
            <w:tcW w:w="7962" w:type="dxa"/>
          </w:tcPr>
          <w:p w14:paraId="40BCD6CC" w14:textId="77777777" w:rsidR="000E4A91" w:rsidRPr="000E4A91" w:rsidRDefault="000E4A91" w:rsidP="00E53C7E">
            <w:pPr>
              <w:rPr>
                <w:color w:val="000000" w:themeColor="text1"/>
              </w:rPr>
            </w:pPr>
            <w:r w:rsidRPr="000E4A91">
              <w:rPr>
                <w:color w:val="000000" w:themeColor="text1"/>
              </w:rPr>
              <w:t xml:space="preserve">the nucleotide substitution model used to predict sequence relatedness. GTRGAMMA was used as the option in a paper comparing the effectiveness of tree reconstruction software. On E. Coli data,  </w:t>
            </w:r>
            <w:proofErr w:type="spellStart"/>
            <w:r w:rsidRPr="000E4A91">
              <w:rPr>
                <w:color w:val="000000" w:themeColor="text1"/>
              </w:rPr>
              <w:t>RAxML</w:t>
            </w:r>
            <w:proofErr w:type="spellEnd"/>
            <w:r w:rsidRPr="000E4A91">
              <w:rPr>
                <w:color w:val="000000" w:themeColor="text1"/>
              </w:rPr>
              <w:t xml:space="preserve"> with GTRGAMMA did the best at predicting relatedness (of course, given the data is correct) </w:t>
            </w:r>
            <w:hyperlink r:id="rId13" w:history="1">
              <w:r w:rsidRPr="000E4A91">
                <w:rPr>
                  <w:rStyle w:val="Hyperlink"/>
                  <w:color w:val="000000" w:themeColor="text1"/>
                </w:rPr>
                <w:t>https://www.ncbi.nlm.nih.gov/pmc/articles/PMC5930550/pdf/wellcomeopenres-3-15939.pdf</w:t>
              </w:r>
            </w:hyperlink>
          </w:p>
        </w:tc>
      </w:tr>
      <w:tr w:rsidR="000E4A91" w:rsidRPr="000E4A91" w14:paraId="7286F08A" w14:textId="77777777" w:rsidTr="000E4A91">
        <w:tc>
          <w:tcPr>
            <w:tcW w:w="1388" w:type="dxa"/>
          </w:tcPr>
          <w:p w14:paraId="271FA799" w14:textId="77777777" w:rsidR="000E4A91" w:rsidRPr="000E4A91" w:rsidRDefault="000E4A91" w:rsidP="00E53C7E">
            <w:pPr>
              <w:rPr>
                <w:color w:val="000000" w:themeColor="text1"/>
              </w:rPr>
            </w:pPr>
            <w:r w:rsidRPr="000E4A91">
              <w:rPr>
                <w:color w:val="000000" w:themeColor="text1"/>
              </w:rPr>
              <w:t>-N</w:t>
            </w:r>
          </w:p>
        </w:tc>
        <w:tc>
          <w:tcPr>
            <w:tcW w:w="7962" w:type="dxa"/>
          </w:tcPr>
          <w:p w14:paraId="046D5C9F" w14:textId="77777777" w:rsidR="000E4A91" w:rsidRPr="000E4A91" w:rsidRDefault="000E4A91" w:rsidP="00E53C7E">
            <w:pPr>
              <w:rPr>
                <w:color w:val="000000" w:themeColor="text1"/>
              </w:rPr>
            </w:pPr>
            <w:r w:rsidRPr="000E4A91">
              <w:rPr>
                <w:color w:val="000000" w:themeColor="text1"/>
              </w:rPr>
              <w:t>how many iterations would you like the algorithm to run in order to find the best tree?</w:t>
            </w:r>
          </w:p>
        </w:tc>
      </w:tr>
      <w:tr w:rsidR="000E4A91" w:rsidRPr="000E4A91" w14:paraId="61691C3B" w14:textId="77777777" w:rsidTr="000E4A91">
        <w:tc>
          <w:tcPr>
            <w:tcW w:w="1388" w:type="dxa"/>
          </w:tcPr>
          <w:p w14:paraId="3DC6C17D" w14:textId="77777777" w:rsidR="000E4A91" w:rsidRPr="000E4A91" w:rsidRDefault="000E4A91" w:rsidP="00E53C7E">
            <w:pPr>
              <w:rPr>
                <w:color w:val="000000" w:themeColor="text1"/>
              </w:rPr>
            </w:pPr>
            <w:r w:rsidRPr="000E4A91">
              <w:rPr>
                <w:color w:val="000000" w:themeColor="text1"/>
              </w:rPr>
              <w:lastRenderedPageBreak/>
              <w:t>-p</w:t>
            </w:r>
          </w:p>
        </w:tc>
        <w:tc>
          <w:tcPr>
            <w:tcW w:w="7962" w:type="dxa"/>
          </w:tcPr>
          <w:p w14:paraId="0CF9ACDC" w14:textId="541B0C51" w:rsidR="000E4A91" w:rsidRPr="000E4A91" w:rsidRDefault="000E4A91" w:rsidP="00E53C7E">
            <w:pPr>
              <w:rPr>
                <w:color w:val="000000" w:themeColor="text1"/>
              </w:rPr>
            </w:pPr>
            <w:r w:rsidRPr="000E4A91">
              <w:rPr>
                <w:color w:val="000000" w:themeColor="text1"/>
              </w:rPr>
              <w:t xml:space="preserve">a random seed. </w:t>
            </w:r>
            <w:r>
              <w:rPr>
                <w:color w:val="000000" w:themeColor="text1"/>
              </w:rPr>
              <w:t xml:space="preserve">Maintains the same parameters for a </w:t>
            </w:r>
            <w:r w:rsidR="007F62FB">
              <w:rPr>
                <w:color w:val="000000" w:themeColor="text1"/>
              </w:rPr>
              <w:t xml:space="preserve">run of </w:t>
            </w:r>
            <w:proofErr w:type="spellStart"/>
            <w:r w:rsidR="007F62FB">
              <w:rPr>
                <w:color w:val="000000" w:themeColor="text1"/>
              </w:rPr>
              <w:t>raxml</w:t>
            </w:r>
            <w:proofErr w:type="spellEnd"/>
            <w:r w:rsidR="007F62FB">
              <w:rPr>
                <w:color w:val="000000" w:themeColor="text1"/>
              </w:rPr>
              <w:t xml:space="preserve">. </w:t>
            </w:r>
            <w:r w:rsidRPr="000E4A91">
              <w:rPr>
                <w:color w:val="000000" w:themeColor="text1"/>
              </w:rPr>
              <w:t>Useful for recovering results.</w:t>
            </w:r>
          </w:p>
        </w:tc>
      </w:tr>
    </w:tbl>
    <w:p w14:paraId="53A1D5F6" w14:textId="77777777" w:rsidR="00F03A94" w:rsidRDefault="00F03A94" w:rsidP="00907FED"/>
    <w:p w14:paraId="4F6F9518" w14:textId="2D8335A3" w:rsidR="003A057E" w:rsidRDefault="00971DDF" w:rsidP="00F03A94">
      <w:pPr>
        <w:pStyle w:val="Heading2"/>
      </w:pPr>
      <w:r>
        <w:t xml:space="preserve">Output: </w:t>
      </w:r>
      <w:r w:rsidR="00F03A94">
        <w:t>SNP Table</w:t>
      </w:r>
    </w:p>
    <w:p w14:paraId="44721084" w14:textId="66F07B62" w:rsidR="00F03A94" w:rsidRDefault="00F03A94" w:rsidP="00F03A94"/>
    <w:p w14:paraId="32BA39DE" w14:textId="1E655F05" w:rsidR="00F03A94" w:rsidRDefault="00F03A94" w:rsidP="00F03A94">
      <w:r>
        <w:t>After SNP calling is complete, creates csv file that shows the shared SNPs at each site in the isolate genomes. Columns include the Reference name, position in genome, the QUAL score of the SNP site, and nucleotide at that position. Rows contain the isolate names and the collection of all SNPs at found in the isolate genome. An example format is displayed:</w:t>
      </w:r>
    </w:p>
    <w:p w14:paraId="4E4692FF" w14:textId="04822306" w:rsidR="00F03A94" w:rsidRDefault="00F03A94" w:rsidP="00F03A94"/>
    <w:p w14:paraId="1AF06875" w14:textId="77777777" w:rsidR="00F03A94" w:rsidRDefault="00F03A94" w:rsidP="00F03A94">
      <w:r>
        <w:t xml:space="preserve"> </w:t>
      </w:r>
    </w:p>
    <w:tbl>
      <w:tblPr>
        <w:tblStyle w:val="TableGrid"/>
        <w:tblW w:w="0" w:type="auto"/>
        <w:tblLook w:val="04A0" w:firstRow="1" w:lastRow="0" w:firstColumn="1" w:lastColumn="0" w:noHBand="0" w:noVBand="1"/>
      </w:tblPr>
      <w:tblGrid>
        <w:gridCol w:w="2337"/>
        <w:gridCol w:w="2337"/>
        <w:gridCol w:w="2338"/>
      </w:tblGrid>
      <w:tr w:rsidR="00F03A94" w:rsidRPr="00F03A94" w14:paraId="0AAE95E6" w14:textId="77777777" w:rsidTr="00F03A94">
        <w:tc>
          <w:tcPr>
            <w:tcW w:w="2337" w:type="dxa"/>
          </w:tcPr>
          <w:p w14:paraId="31A059E7" w14:textId="77777777" w:rsidR="00F03A94" w:rsidRPr="00F03A94" w:rsidRDefault="00F03A94" w:rsidP="00F96F0A"/>
        </w:tc>
        <w:tc>
          <w:tcPr>
            <w:tcW w:w="2337" w:type="dxa"/>
          </w:tcPr>
          <w:p w14:paraId="6FA5C4D0" w14:textId="77777777" w:rsidR="00F03A94" w:rsidRPr="00F03A94" w:rsidRDefault="00F03A94" w:rsidP="00F96F0A">
            <w:r w:rsidRPr="00F03A94">
              <w:t>reference 20</w:t>
            </w:r>
          </w:p>
        </w:tc>
        <w:tc>
          <w:tcPr>
            <w:tcW w:w="2338" w:type="dxa"/>
          </w:tcPr>
          <w:p w14:paraId="457C4DDB" w14:textId="77777777" w:rsidR="00F03A94" w:rsidRPr="00F03A94" w:rsidRDefault="00F03A94" w:rsidP="00F96F0A">
            <w:r w:rsidRPr="00F03A94">
              <w:t>reference 546</w:t>
            </w:r>
          </w:p>
        </w:tc>
      </w:tr>
      <w:tr w:rsidR="00F03A94" w:rsidRPr="00F03A94" w14:paraId="2111F3BC" w14:textId="77777777" w:rsidTr="00F03A94">
        <w:tc>
          <w:tcPr>
            <w:tcW w:w="2337" w:type="dxa"/>
          </w:tcPr>
          <w:p w14:paraId="66B959F7" w14:textId="77777777" w:rsidR="00F03A94" w:rsidRPr="00F03A94" w:rsidRDefault="00F03A94" w:rsidP="00F96F0A">
            <w:r w:rsidRPr="00F03A94">
              <w:t xml:space="preserve"> </w:t>
            </w:r>
          </w:p>
        </w:tc>
        <w:tc>
          <w:tcPr>
            <w:tcW w:w="2337" w:type="dxa"/>
          </w:tcPr>
          <w:p w14:paraId="6FBD4885" w14:textId="77777777" w:rsidR="00F03A94" w:rsidRPr="00F03A94" w:rsidRDefault="00F03A94" w:rsidP="00F96F0A">
            <w:r w:rsidRPr="00F03A94">
              <w:t xml:space="preserve">98 </w:t>
            </w:r>
          </w:p>
        </w:tc>
        <w:tc>
          <w:tcPr>
            <w:tcW w:w="2338" w:type="dxa"/>
          </w:tcPr>
          <w:p w14:paraId="4B9416D1" w14:textId="77777777" w:rsidR="00F03A94" w:rsidRPr="00F03A94" w:rsidRDefault="00F03A94" w:rsidP="00F96F0A">
            <w:r w:rsidRPr="00F03A94">
              <w:t>150</w:t>
            </w:r>
          </w:p>
        </w:tc>
      </w:tr>
      <w:tr w:rsidR="00F03A94" w:rsidRPr="00F03A94" w14:paraId="76DC8529" w14:textId="77777777" w:rsidTr="00F03A94">
        <w:tc>
          <w:tcPr>
            <w:tcW w:w="2337" w:type="dxa"/>
          </w:tcPr>
          <w:p w14:paraId="48C03EE6" w14:textId="5963FB15" w:rsidR="00F03A94" w:rsidRPr="00F03A94" w:rsidRDefault="00F03A94" w:rsidP="00F96F0A">
            <w:r w:rsidRPr="00F03A94">
              <w:t xml:space="preserve"> </w:t>
            </w:r>
            <w:r>
              <w:t>Isolate 1</w:t>
            </w:r>
          </w:p>
        </w:tc>
        <w:tc>
          <w:tcPr>
            <w:tcW w:w="2337" w:type="dxa"/>
          </w:tcPr>
          <w:p w14:paraId="1239E1F6" w14:textId="77777777" w:rsidR="00F03A94" w:rsidRPr="00F03A94" w:rsidRDefault="00F03A94" w:rsidP="00F96F0A">
            <w:r w:rsidRPr="00F03A94">
              <w:t xml:space="preserve">A </w:t>
            </w:r>
          </w:p>
        </w:tc>
        <w:tc>
          <w:tcPr>
            <w:tcW w:w="2338" w:type="dxa"/>
          </w:tcPr>
          <w:p w14:paraId="519E5D21" w14:textId="77777777" w:rsidR="00F03A94" w:rsidRPr="00F03A94" w:rsidRDefault="00F03A94" w:rsidP="00F96F0A">
            <w:r w:rsidRPr="00F03A94">
              <w:t xml:space="preserve">T </w:t>
            </w:r>
          </w:p>
        </w:tc>
      </w:tr>
      <w:tr w:rsidR="00F03A94" w:rsidRPr="00F03A94" w14:paraId="3A700470" w14:textId="77777777" w:rsidTr="00F03A94">
        <w:tc>
          <w:tcPr>
            <w:tcW w:w="2337" w:type="dxa"/>
          </w:tcPr>
          <w:p w14:paraId="04ED6A30" w14:textId="2A311534" w:rsidR="00F03A94" w:rsidRPr="00F03A94" w:rsidRDefault="00F03A94" w:rsidP="00F96F0A">
            <w:r>
              <w:t xml:space="preserve"> Isolate 2</w:t>
            </w:r>
          </w:p>
        </w:tc>
        <w:tc>
          <w:tcPr>
            <w:tcW w:w="2337" w:type="dxa"/>
          </w:tcPr>
          <w:p w14:paraId="230F6352" w14:textId="77777777" w:rsidR="00F03A94" w:rsidRPr="00F03A94" w:rsidRDefault="00F03A94" w:rsidP="00F96F0A">
            <w:r w:rsidRPr="00F03A94">
              <w:t xml:space="preserve">C </w:t>
            </w:r>
          </w:p>
        </w:tc>
        <w:tc>
          <w:tcPr>
            <w:tcW w:w="2338" w:type="dxa"/>
          </w:tcPr>
          <w:p w14:paraId="2061F6E4" w14:textId="77777777" w:rsidR="00F03A94" w:rsidRPr="00F03A94" w:rsidRDefault="00F03A94" w:rsidP="00F96F0A">
            <w:r w:rsidRPr="00F03A94">
              <w:t xml:space="preserve">G </w:t>
            </w:r>
          </w:p>
        </w:tc>
      </w:tr>
      <w:tr w:rsidR="00F03A94" w:rsidRPr="00F03A94" w14:paraId="620E8B05" w14:textId="77777777" w:rsidTr="00F03A94">
        <w:tc>
          <w:tcPr>
            <w:tcW w:w="2337" w:type="dxa"/>
          </w:tcPr>
          <w:p w14:paraId="76671806" w14:textId="4E0122E5" w:rsidR="00F03A94" w:rsidRPr="00F03A94" w:rsidRDefault="00F03A94" w:rsidP="00F96F0A">
            <w:r>
              <w:t xml:space="preserve"> Isolate 3</w:t>
            </w:r>
          </w:p>
        </w:tc>
        <w:tc>
          <w:tcPr>
            <w:tcW w:w="2337" w:type="dxa"/>
          </w:tcPr>
          <w:p w14:paraId="6C118820" w14:textId="77777777" w:rsidR="00F03A94" w:rsidRPr="00F03A94" w:rsidRDefault="00F03A94" w:rsidP="00F96F0A">
            <w:r w:rsidRPr="00F03A94">
              <w:t xml:space="preserve">A </w:t>
            </w:r>
          </w:p>
        </w:tc>
        <w:tc>
          <w:tcPr>
            <w:tcW w:w="2338" w:type="dxa"/>
          </w:tcPr>
          <w:p w14:paraId="77A02DD4" w14:textId="77777777" w:rsidR="00F03A94" w:rsidRPr="00F03A94" w:rsidRDefault="00F03A94" w:rsidP="00F96F0A">
            <w:r w:rsidRPr="00F03A94">
              <w:t xml:space="preserve">T </w:t>
            </w:r>
          </w:p>
        </w:tc>
      </w:tr>
      <w:tr w:rsidR="00F03A94" w:rsidRPr="00F03A94" w14:paraId="46A7D302" w14:textId="77777777" w:rsidTr="00F03A94">
        <w:tc>
          <w:tcPr>
            <w:tcW w:w="2337" w:type="dxa"/>
          </w:tcPr>
          <w:p w14:paraId="62F81847" w14:textId="474984E9" w:rsidR="00F03A94" w:rsidRPr="00F03A94" w:rsidRDefault="00F03A94" w:rsidP="00F96F0A">
            <w:r>
              <w:t xml:space="preserve"> Isolate 4</w:t>
            </w:r>
          </w:p>
        </w:tc>
        <w:tc>
          <w:tcPr>
            <w:tcW w:w="2337" w:type="dxa"/>
          </w:tcPr>
          <w:p w14:paraId="62C85759" w14:textId="77777777" w:rsidR="00F03A94" w:rsidRPr="00F03A94" w:rsidRDefault="00F03A94" w:rsidP="00F96F0A">
            <w:r w:rsidRPr="00F03A94">
              <w:t xml:space="preserve">A </w:t>
            </w:r>
          </w:p>
        </w:tc>
        <w:tc>
          <w:tcPr>
            <w:tcW w:w="2338" w:type="dxa"/>
          </w:tcPr>
          <w:p w14:paraId="3ACBDF54" w14:textId="77777777" w:rsidR="00F03A94" w:rsidRPr="00F03A94" w:rsidRDefault="00F03A94" w:rsidP="00F96F0A">
            <w:r w:rsidRPr="00F03A94">
              <w:t xml:space="preserve">A </w:t>
            </w:r>
          </w:p>
        </w:tc>
      </w:tr>
    </w:tbl>
    <w:p w14:paraId="49C77C17" w14:textId="04F0514E" w:rsidR="003A057E" w:rsidRDefault="003A057E" w:rsidP="00907FED"/>
    <w:p w14:paraId="0FDE47E8" w14:textId="5D7936EB" w:rsidR="003A057E" w:rsidRDefault="003A057E" w:rsidP="00907FED"/>
    <w:p w14:paraId="0E3CB296" w14:textId="296278F5" w:rsidR="003A057E" w:rsidRDefault="00971DDF" w:rsidP="00F03A94">
      <w:pPr>
        <w:pStyle w:val="Heading2"/>
      </w:pPr>
      <w:r>
        <w:t xml:space="preserve">Output: </w:t>
      </w:r>
      <w:r w:rsidR="00F03A94">
        <w:t>Alignment Stats</w:t>
      </w:r>
    </w:p>
    <w:p w14:paraId="5AE8DE5C" w14:textId="32A75F4B" w:rsidR="00F03A94" w:rsidRDefault="00F03A94" w:rsidP="00F03A94"/>
    <w:p w14:paraId="59FF8960" w14:textId="01BB4640" w:rsidR="00F03A94" w:rsidRPr="00F03A94" w:rsidRDefault="00F03A94" w:rsidP="00F03A94">
      <w:r>
        <w:t>This file just contains basic stats on the isolate sequence reads (Quality scores, Read Length, File size) and the corresponding isolate BAM file (Mapped Reads, Coverage, Unmapped reads). Example format is as follows:</w:t>
      </w:r>
    </w:p>
    <w:p w14:paraId="7A7F9959" w14:textId="047C7E52" w:rsidR="003A057E" w:rsidRDefault="003A057E" w:rsidP="00907FED"/>
    <w:tbl>
      <w:tblPr>
        <w:tblStyle w:val="TableGrid"/>
        <w:tblW w:w="0" w:type="auto"/>
        <w:tblLook w:val="04A0" w:firstRow="1" w:lastRow="0" w:firstColumn="1" w:lastColumn="0" w:noHBand="0" w:noVBand="1"/>
      </w:tblPr>
      <w:tblGrid>
        <w:gridCol w:w="1627"/>
        <w:gridCol w:w="756"/>
        <w:gridCol w:w="756"/>
        <w:gridCol w:w="678"/>
        <w:gridCol w:w="678"/>
        <w:gridCol w:w="1063"/>
        <w:gridCol w:w="1063"/>
        <w:gridCol w:w="1040"/>
        <w:gridCol w:w="779"/>
        <w:gridCol w:w="910"/>
      </w:tblGrid>
      <w:tr w:rsidR="00F03A94" w:rsidRPr="00F03A94" w14:paraId="2C3445FE" w14:textId="77777777" w:rsidTr="00F03A94">
        <w:trPr>
          <w:trHeight w:val="320"/>
        </w:trPr>
        <w:tc>
          <w:tcPr>
            <w:tcW w:w="3526" w:type="dxa"/>
            <w:noWrap/>
            <w:hideMark/>
          </w:tcPr>
          <w:p w14:paraId="37A68FE7" w14:textId="77777777" w:rsidR="00F03A94" w:rsidRPr="00F03A94" w:rsidRDefault="00F03A94">
            <w:proofErr w:type="spellStart"/>
            <w:r w:rsidRPr="00F03A94">
              <w:t>sample_name</w:t>
            </w:r>
            <w:proofErr w:type="spellEnd"/>
          </w:p>
        </w:tc>
        <w:tc>
          <w:tcPr>
            <w:tcW w:w="1300" w:type="dxa"/>
            <w:noWrap/>
            <w:hideMark/>
          </w:tcPr>
          <w:p w14:paraId="0BEB7134" w14:textId="77777777" w:rsidR="00F03A94" w:rsidRPr="00F03A94" w:rsidRDefault="00F03A94">
            <w:r w:rsidRPr="00F03A94">
              <w:t>R1_size(full)</w:t>
            </w:r>
          </w:p>
        </w:tc>
        <w:tc>
          <w:tcPr>
            <w:tcW w:w="1300" w:type="dxa"/>
            <w:noWrap/>
            <w:hideMark/>
          </w:tcPr>
          <w:p w14:paraId="62629B06" w14:textId="77777777" w:rsidR="00F03A94" w:rsidRPr="00F03A94" w:rsidRDefault="00F03A94">
            <w:r w:rsidRPr="00F03A94">
              <w:t>R2_size(full)</w:t>
            </w:r>
          </w:p>
        </w:tc>
        <w:tc>
          <w:tcPr>
            <w:tcW w:w="1300" w:type="dxa"/>
            <w:noWrap/>
            <w:hideMark/>
          </w:tcPr>
          <w:p w14:paraId="7BE22BCA" w14:textId="77777777" w:rsidR="00F03A94" w:rsidRPr="00F03A94" w:rsidRDefault="00F03A94">
            <w:r w:rsidRPr="00F03A94">
              <w:t>Q_ave_R1</w:t>
            </w:r>
          </w:p>
        </w:tc>
        <w:tc>
          <w:tcPr>
            <w:tcW w:w="1300" w:type="dxa"/>
            <w:noWrap/>
            <w:hideMark/>
          </w:tcPr>
          <w:p w14:paraId="2EB6D2D4" w14:textId="77777777" w:rsidR="00F03A94" w:rsidRPr="00F03A94" w:rsidRDefault="00F03A94">
            <w:r w:rsidRPr="00F03A94">
              <w:t>Q_ave_R2</w:t>
            </w:r>
          </w:p>
        </w:tc>
        <w:tc>
          <w:tcPr>
            <w:tcW w:w="2048" w:type="dxa"/>
            <w:noWrap/>
            <w:hideMark/>
          </w:tcPr>
          <w:p w14:paraId="36C2DEF7" w14:textId="77777777" w:rsidR="00F03A94" w:rsidRPr="00F03A94" w:rsidRDefault="00F03A94">
            <w:r w:rsidRPr="00F03A94">
              <w:t>R1_ave_read_length</w:t>
            </w:r>
          </w:p>
        </w:tc>
        <w:tc>
          <w:tcPr>
            <w:tcW w:w="2048" w:type="dxa"/>
            <w:noWrap/>
            <w:hideMark/>
          </w:tcPr>
          <w:p w14:paraId="6CF07C4D" w14:textId="77777777" w:rsidR="00F03A94" w:rsidRPr="00F03A94" w:rsidRDefault="00F03A94">
            <w:r w:rsidRPr="00F03A94">
              <w:t>R2_ave_read_length</w:t>
            </w:r>
          </w:p>
        </w:tc>
        <w:tc>
          <w:tcPr>
            <w:tcW w:w="2069" w:type="dxa"/>
            <w:noWrap/>
            <w:hideMark/>
          </w:tcPr>
          <w:p w14:paraId="60DD7641" w14:textId="77777777" w:rsidR="00F03A94" w:rsidRPr="00F03A94" w:rsidRDefault="00F03A94">
            <w:proofErr w:type="spellStart"/>
            <w:r w:rsidRPr="00F03A94">
              <w:t>total_mapped_reads</w:t>
            </w:r>
            <w:proofErr w:type="spellEnd"/>
          </w:p>
        </w:tc>
        <w:tc>
          <w:tcPr>
            <w:tcW w:w="1380" w:type="dxa"/>
            <w:noWrap/>
            <w:hideMark/>
          </w:tcPr>
          <w:p w14:paraId="2B0E8530" w14:textId="77777777" w:rsidR="00F03A94" w:rsidRPr="00F03A94" w:rsidRDefault="00F03A94">
            <w:proofErr w:type="spellStart"/>
            <w:r w:rsidRPr="00F03A94">
              <w:t>ave_coverage</w:t>
            </w:r>
            <w:proofErr w:type="spellEnd"/>
          </w:p>
        </w:tc>
        <w:tc>
          <w:tcPr>
            <w:tcW w:w="1745" w:type="dxa"/>
            <w:noWrap/>
            <w:hideMark/>
          </w:tcPr>
          <w:p w14:paraId="671859A7" w14:textId="77777777" w:rsidR="00F03A94" w:rsidRPr="00F03A94" w:rsidRDefault="00F03A94">
            <w:proofErr w:type="spellStart"/>
            <w:r w:rsidRPr="00F03A94">
              <w:t>unmapped_reads</w:t>
            </w:r>
            <w:proofErr w:type="spellEnd"/>
          </w:p>
        </w:tc>
      </w:tr>
      <w:tr w:rsidR="00F03A94" w:rsidRPr="00F03A94" w14:paraId="66D0DCE2" w14:textId="77777777" w:rsidTr="00F03A94">
        <w:trPr>
          <w:trHeight w:val="320"/>
        </w:trPr>
        <w:tc>
          <w:tcPr>
            <w:tcW w:w="3526" w:type="dxa"/>
            <w:noWrap/>
            <w:hideMark/>
          </w:tcPr>
          <w:p w14:paraId="6C6DF172" w14:textId="77777777" w:rsidR="00F03A94" w:rsidRPr="00F03A94" w:rsidRDefault="00F03A94">
            <w:r w:rsidRPr="00F03A94">
              <w:t>00-17MIDNRdeerMontm_S23_L001</w:t>
            </w:r>
          </w:p>
        </w:tc>
        <w:tc>
          <w:tcPr>
            <w:tcW w:w="1300" w:type="dxa"/>
            <w:noWrap/>
            <w:hideMark/>
          </w:tcPr>
          <w:p w14:paraId="50D489E4" w14:textId="77777777" w:rsidR="00F03A94" w:rsidRPr="00F03A94" w:rsidRDefault="00F03A94" w:rsidP="00F03A94">
            <w:r w:rsidRPr="00F03A94">
              <w:t>22092</w:t>
            </w:r>
          </w:p>
        </w:tc>
        <w:tc>
          <w:tcPr>
            <w:tcW w:w="1300" w:type="dxa"/>
            <w:noWrap/>
            <w:hideMark/>
          </w:tcPr>
          <w:p w14:paraId="04BAC3D4" w14:textId="77777777" w:rsidR="00F03A94" w:rsidRPr="00F03A94" w:rsidRDefault="00F03A94" w:rsidP="00F03A94">
            <w:r w:rsidRPr="00F03A94">
              <w:t>22159</w:t>
            </w:r>
          </w:p>
        </w:tc>
        <w:tc>
          <w:tcPr>
            <w:tcW w:w="1300" w:type="dxa"/>
            <w:noWrap/>
            <w:hideMark/>
          </w:tcPr>
          <w:p w14:paraId="0BF740E2" w14:textId="77777777" w:rsidR="00F03A94" w:rsidRPr="00F03A94" w:rsidRDefault="00F03A94" w:rsidP="00F03A94">
            <w:r w:rsidRPr="00F03A94">
              <w:t>35.2438</w:t>
            </w:r>
          </w:p>
        </w:tc>
        <w:tc>
          <w:tcPr>
            <w:tcW w:w="1300" w:type="dxa"/>
            <w:noWrap/>
            <w:hideMark/>
          </w:tcPr>
          <w:p w14:paraId="2780DFAA" w14:textId="77777777" w:rsidR="00F03A94" w:rsidRPr="00F03A94" w:rsidRDefault="00F03A94" w:rsidP="00F03A94">
            <w:r w:rsidRPr="00F03A94">
              <w:t>32.9664</w:t>
            </w:r>
          </w:p>
        </w:tc>
        <w:tc>
          <w:tcPr>
            <w:tcW w:w="2048" w:type="dxa"/>
            <w:noWrap/>
            <w:hideMark/>
          </w:tcPr>
          <w:p w14:paraId="16115421" w14:textId="77777777" w:rsidR="00F03A94" w:rsidRPr="00F03A94" w:rsidRDefault="00F03A94" w:rsidP="00F03A94">
            <w:r w:rsidRPr="00F03A94">
              <w:t>226.845</w:t>
            </w:r>
          </w:p>
        </w:tc>
        <w:tc>
          <w:tcPr>
            <w:tcW w:w="2048" w:type="dxa"/>
            <w:noWrap/>
            <w:hideMark/>
          </w:tcPr>
          <w:p w14:paraId="31D52186" w14:textId="77777777" w:rsidR="00F03A94" w:rsidRPr="00F03A94" w:rsidRDefault="00F03A94" w:rsidP="00F03A94">
            <w:r w:rsidRPr="00F03A94">
              <w:t>227.271</w:t>
            </w:r>
          </w:p>
        </w:tc>
        <w:tc>
          <w:tcPr>
            <w:tcW w:w="2069" w:type="dxa"/>
            <w:noWrap/>
            <w:hideMark/>
          </w:tcPr>
          <w:p w14:paraId="5873D99C" w14:textId="77777777" w:rsidR="00F03A94" w:rsidRPr="00F03A94" w:rsidRDefault="00F03A94" w:rsidP="00F03A94">
            <w:r w:rsidRPr="00F03A94">
              <w:t>2404271</w:t>
            </w:r>
          </w:p>
        </w:tc>
        <w:tc>
          <w:tcPr>
            <w:tcW w:w="1380" w:type="dxa"/>
            <w:noWrap/>
            <w:hideMark/>
          </w:tcPr>
          <w:p w14:paraId="6F701DE5" w14:textId="77777777" w:rsidR="00F03A94" w:rsidRPr="00F03A94" w:rsidRDefault="00F03A94" w:rsidP="00F03A94">
            <w:r w:rsidRPr="00F03A94">
              <w:t>122.417</w:t>
            </w:r>
          </w:p>
        </w:tc>
        <w:tc>
          <w:tcPr>
            <w:tcW w:w="1745" w:type="dxa"/>
            <w:noWrap/>
            <w:hideMark/>
          </w:tcPr>
          <w:p w14:paraId="3B37CD6F" w14:textId="77777777" w:rsidR="00F03A94" w:rsidRPr="00F03A94" w:rsidRDefault="00F03A94" w:rsidP="00F03A94">
            <w:r w:rsidRPr="00F03A94">
              <w:t>7734</w:t>
            </w:r>
          </w:p>
        </w:tc>
      </w:tr>
      <w:tr w:rsidR="00F03A94" w:rsidRPr="00F03A94" w14:paraId="6142D914" w14:textId="77777777" w:rsidTr="00F03A94">
        <w:trPr>
          <w:trHeight w:val="320"/>
        </w:trPr>
        <w:tc>
          <w:tcPr>
            <w:tcW w:w="3526" w:type="dxa"/>
            <w:noWrap/>
            <w:hideMark/>
          </w:tcPr>
          <w:p w14:paraId="75B6C7D4" w14:textId="77777777" w:rsidR="00F03A94" w:rsidRPr="00F03A94" w:rsidRDefault="00F03A94">
            <w:r w:rsidRPr="00F03A94">
              <w:t>00-21MIDNRdeerOts_S14_L001</w:t>
            </w:r>
          </w:p>
        </w:tc>
        <w:tc>
          <w:tcPr>
            <w:tcW w:w="1300" w:type="dxa"/>
            <w:noWrap/>
            <w:hideMark/>
          </w:tcPr>
          <w:p w14:paraId="001D0848" w14:textId="77777777" w:rsidR="00F03A94" w:rsidRPr="00F03A94" w:rsidRDefault="00F03A94" w:rsidP="00F03A94">
            <w:r w:rsidRPr="00F03A94">
              <w:t>21892</w:t>
            </w:r>
          </w:p>
        </w:tc>
        <w:tc>
          <w:tcPr>
            <w:tcW w:w="1300" w:type="dxa"/>
            <w:noWrap/>
            <w:hideMark/>
          </w:tcPr>
          <w:p w14:paraId="74D353CC" w14:textId="77777777" w:rsidR="00F03A94" w:rsidRPr="00F03A94" w:rsidRDefault="00F03A94" w:rsidP="00F03A94">
            <w:r w:rsidRPr="00F03A94">
              <w:t>21983</w:t>
            </w:r>
          </w:p>
        </w:tc>
        <w:tc>
          <w:tcPr>
            <w:tcW w:w="1300" w:type="dxa"/>
            <w:noWrap/>
            <w:hideMark/>
          </w:tcPr>
          <w:p w14:paraId="6A42A84D" w14:textId="77777777" w:rsidR="00F03A94" w:rsidRPr="00F03A94" w:rsidRDefault="00F03A94" w:rsidP="00F03A94">
            <w:r w:rsidRPr="00F03A94">
              <w:t>35.4091</w:t>
            </w:r>
          </w:p>
        </w:tc>
        <w:tc>
          <w:tcPr>
            <w:tcW w:w="1300" w:type="dxa"/>
            <w:noWrap/>
            <w:hideMark/>
          </w:tcPr>
          <w:p w14:paraId="1A3F8F7B" w14:textId="77777777" w:rsidR="00F03A94" w:rsidRPr="00F03A94" w:rsidRDefault="00F03A94" w:rsidP="00F03A94">
            <w:r w:rsidRPr="00F03A94">
              <w:t>31.8204</w:t>
            </w:r>
          </w:p>
        </w:tc>
        <w:tc>
          <w:tcPr>
            <w:tcW w:w="2048" w:type="dxa"/>
            <w:noWrap/>
            <w:hideMark/>
          </w:tcPr>
          <w:p w14:paraId="13701EAE" w14:textId="77777777" w:rsidR="00F03A94" w:rsidRPr="00F03A94" w:rsidRDefault="00F03A94" w:rsidP="00F03A94">
            <w:r w:rsidRPr="00F03A94">
              <w:t>238.18</w:t>
            </w:r>
          </w:p>
        </w:tc>
        <w:tc>
          <w:tcPr>
            <w:tcW w:w="2048" w:type="dxa"/>
            <w:noWrap/>
            <w:hideMark/>
          </w:tcPr>
          <w:p w14:paraId="4F55A724" w14:textId="77777777" w:rsidR="00F03A94" w:rsidRPr="00F03A94" w:rsidRDefault="00F03A94" w:rsidP="00F03A94">
            <w:r w:rsidRPr="00F03A94">
              <w:t>238.572</w:t>
            </w:r>
          </w:p>
        </w:tc>
        <w:tc>
          <w:tcPr>
            <w:tcW w:w="2069" w:type="dxa"/>
            <w:noWrap/>
            <w:hideMark/>
          </w:tcPr>
          <w:p w14:paraId="23F9F72E" w14:textId="77777777" w:rsidR="00F03A94" w:rsidRPr="00F03A94" w:rsidRDefault="00F03A94" w:rsidP="00F03A94">
            <w:r w:rsidRPr="00F03A94">
              <w:t>1992234</w:t>
            </w:r>
          </w:p>
        </w:tc>
        <w:tc>
          <w:tcPr>
            <w:tcW w:w="1380" w:type="dxa"/>
            <w:noWrap/>
            <w:hideMark/>
          </w:tcPr>
          <w:p w14:paraId="478C7727" w14:textId="77777777" w:rsidR="00F03A94" w:rsidRPr="00F03A94" w:rsidRDefault="00F03A94" w:rsidP="00F03A94">
            <w:r w:rsidRPr="00F03A94">
              <w:t>105.899</w:t>
            </w:r>
          </w:p>
        </w:tc>
        <w:tc>
          <w:tcPr>
            <w:tcW w:w="1745" w:type="dxa"/>
            <w:noWrap/>
            <w:hideMark/>
          </w:tcPr>
          <w:p w14:paraId="72C3EC08" w14:textId="77777777" w:rsidR="00F03A94" w:rsidRPr="00F03A94" w:rsidRDefault="00F03A94" w:rsidP="00F03A94">
            <w:r w:rsidRPr="00F03A94">
              <w:t>7170</w:t>
            </w:r>
          </w:p>
        </w:tc>
      </w:tr>
      <w:tr w:rsidR="00F03A94" w:rsidRPr="00F03A94" w14:paraId="239FFF58" w14:textId="77777777" w:rsidTr="00F03A94">
        <w:trPr>
          <w:trHeight w:val="320"/>
        </w:trPr>
        <w:tc>
          <w:tcPr>
            <w:tcW w:w="3526" w:type="dxa"/>
            <w:noWrap/>
            <w:hideMark/>
          </w:tcPr>
          <w:p w14:paraId="5C8EBCF0" w14:textId="77777777" w:rsidR="00F03A94" w:rsidRPr="00F03A94" w:rsidRDefault="00F03A94">
            <w:r w:rsidRPr="00F03A94">
              <w:t>00-27MIDNRdeerAlp_S27_L001</w:t>
            </w:r>
          </w:p>
        </w:tc>
        <w:tc>
          <w:tcPr>
            <w:tcW w:w="1300" w:type="dxa"/>
            <w:noWrap/>
            <w:hideMark/>
          </w:tcPr>
          <w:p w14:paraId="6AF339DF" w14:textId="77777777" w:rsidR="00F03A94" w:rsidRPr="00F03A94" w:rsidRDefault="00F03A94" w:rsidP="00F03A94">
            <w:r w:rsidRPr="00F03A94">
              <w:t>21606</w:t>
            </w:r>
          </w:p>
        </w:tc>
        <w:tc>
          <w:tcPr>
            <w:tcW w:w="1300" w:type="dxa"/>
            <w:noWrap/>
            <w:hideMark/>
          </w:tcPr>
          <w:p w14:paraId="1000156D" w14:textId="77777777" w:rsidR="00F03A94" w:rsidRPr="00F03A94" w:rsidRDefault="00F03A94" w:rsidP="00F03A94">
            <w:r w:rsidRPr="00F03A94">
              <w:t>21697</w:t>
            </w:r>
          </w:p>
        </w:tc>
        <w:tc>
          <w:tcPr>
            <w:tcW w:w="1300" w:type="dxa"/>
            <w:noWrap/>
            <w:hideMark/>
          </w:tcPr>
          <w:p w14:paraId="6E42C259" w14:textId="77777777" w:rsidR="00F03A94" w:rsidRPr="00F03A94" w:rsidRDefault="00F03A94" w:rsidP="00F03A94">
            <w:r w:rsidRPr="00F03A94">
              <w:t>35.0635</w:t>
            </w:r>
          </w:p>
        </w:tc>
        <w:tc>
          <w:tcPr>
            <w:tcW w:w="1300" w:type="dxa"/>
            <w:noWrap/>
            <w:hideMark/>
          </w:tcPr>
          <w:p w14:paraId="1226C2AD" w14:textId="77777777" w:rsidR="00F03A94" w:rsidRPr="00F03A94" w:rsidRDefault="00F03A94" w:rsidP="00F03A94">
            <w:r w:rsidRPr="00F03A94">
              <w:t>31.6564</w:t>
            </w:r>
          </w:p>
        </w:tc>
        <w:tc>
          <w:tcPr>
            <w:tcW w:w="2048" w:type="dxa"/>
            <w:noWrap/>
            <w:hideMark/>
          </w:tcPr>
          <w:p w14:paraId="74072183" w14:textId="77777777" w:rsidR="00F03A94" w:rsidRPr="00F03A94" w:rsidRDefault="00F03A94" w:rsidP="00F03A94">
            <w:r w:rsidRPr="00F03A94">
              <w:t>234.922</w:t>
            </w:r>
          </w:p>
        </w:tc>
        <w:tc>
          <w:tcPr>
            <w:tcW w:w="2048" w:type="dxa"/>
            <w:noWrap/>
            <w:hideMark/>
          </w:tcPr>
          <w:p w14:paraId="509DA769" w14:textId="77777777" w:rsidR="00F03A94" w:rsidRPr="00F03A94" w:rsidRDefault="00F03A94" w:rsidP="00F03A94">
            <w:r w:rsidRPr="00F03A94">
              <w:t>235.421</w:t>
            </w:r>
          </w:p>
        </w:tc>
        <w:tc>
          <w:tcPr>
            <w:tcW w:w="2069" w:type="dxa"/>
            <w:noWrap/>
            <w:hideMark/>
          </w:tcPr>
          <w:p w14:paraId="4B2C34B2" w14:textId="77777777" w:rsidR="00F03A94" w:rsidRPr="00F03A94" w:rsidRDefault="00F03A94" w:rsidP="00F03A94">
            <w:r w:rsidRPr="00F03A94">
              <w:t>1724278</w:t>
            </w:r>
          </w:p>
        </w:tc>
        <w:tc>
          <w:tcPr>
            <w:tcW w:w="1380" w:type="dxa"/>
            <w:noWrap/>
            <w:hideMark/>
          </w:tcPr>
          <w:p w14:paraId="79EE6A6D" w14:textId="77777777" w:rsidR="00F03A94" w:rsidRPr="00F03A94" w:rsidRDefault="00F03A94" w:rsidP="00F03A94">
            <w:r w:rsidRPr="00F03A94">
              <w:t>90.562</w:t>
            </w:r>
          </w:p>
        </w:tc>
        <w:tc>
          <w:tcPr>
            <w:tcW w:w="1745" w:type="dxa"/>
            <w:noWrap/>
            <w:hideMark/>
          </w:tcPr>
          <w:p w14:paraId="4A75C8AA" w14:textId="77777777" w:rsidR="00F03A94" w:rsidRPr="00F03A94" w:rsidRDefault="00F03A94" w:rsidP="00F03A94">
            <w:r w:rsidRPr="00F03A94">
              <w:t>6758</w:t>
            </w:r>
          </w:p>
        </w:tc>
      </w:tr>
      <w:tr w:rsidR="00F03A94" w:rsidRPr="00F03A94" w14:paraId="0F355D55" w14:textId="77777777" w:rsidTr="00F03A94">
        <w:trPr>
          <w:trHeight w:val="320"/>
        </w:trPr>
        <w:tc>
          <w:tcPr>
            <w:tcW w:w="3526" w:type="dxa"/>
            <w:noWrap/>
            <w:hideMark/>
          </w:tcPr>
          <w:p w14:paraId="4C13A7CA" w14:textId="77777777" w:rsidR="00F03A94" w:rsidRPr="00F03A94" w:rsidRDefault="00F03A94">
            <w:r w:rsidRPr="00F03A94">
              <w:t>00-32MIDNRdeerOts_S19_L001</w:t>
            </w:r>
          </w:p>
        </w:tc>
        <w:tc>
          <w:tcPr>
            <w:tcW w:w="1300" w:type="dxa"/>
            <w:noWrap/>
            <w:hideMark/>
          </w:tcPr>
          <w:p w14:paraId="2918BB8A" w14:textId="77777777" w:rsidR="00F03A94" w:rsidRPr="00F03A94" w:rsidRDefault="00F03A94" w:rsidP="00F03A94">
            <w:r w:rsidRPr="00F03A94">
              <w:t>21591</w:t>
            </w:r>
          </w:p>
        </w:tc>
        <w:tc>
          <w:tcPr>
            <w:tcW w:w="1300" w:type="dxa"/>
            <w:noWrap/>
            <w:hideMark/>
          </w:tcPr>
          <w:p w14:paraId="34DF57BA" w14:textId="77777777" w:rsidR="00F03A94" w:rsidRPr="00F03A94" w:rsidRDefault="00F03A94" w:rsidP="00F03A94">
            <w:r w:rsidRPr="00F03A94">
              <w:t>21626</w:t>
            </w:r>
          </w:p>
        </w:tc>
        <w:tc>
          <w:tcPr>
            <w:tcW w:w="1300" w:type="dxa"/>
            <w:noWrap/>
            <w:hideMark/>
          </w:tcPr>
          <w:p w14:paraId="7735560E" w14:textId="77777777" w:rsidR="00F03A94" w:rsidRPr="00F03A94" w:rsidRDefault="00F03A94" w:rsidP="00F03A94">
            <w:r w:rsidRPr="00F03A94">
              <w:t>34.8233</w:t>
            </w:r>
          </w:p>
        </w:tc>
        <w:tc>
          <w:tcPr>
            <w:tcW w:w="1300" w:type="dxa"/>
            <w:noWrap/>
            <w:hideMark/>
          </w:tcPr>
          <w:p w14:paraId="54334EF8" w14:textId="77777777" w:rsidR="00F03A94" w:rsidRPr="00F03A94" w:rsidRDefault="00F03A94" w:rsidP="00F03A94">
            <w:r w:rsidRPr="00F03A94">
              <w:t>31.982</w:t>
            </w:r>
          </w:p>
        </w:tc>
        <w:tc>
          <w:tcPr>
            <w:tcW w:w="2048" w:type="dxa"/>
            <w:noWrap/>
            <w:hideMark/>
          </w:tcPr>
          <w:p w14:paraId="4F6971E9" w14:textId="77777777" w:rsidR="00F03A94" w:rsidRPr="00F03A94" w:rsidRDefault="00F03A94" w:rsidP="00F03A94">
            <w:r w:rsidRPr="00F03A94">
              <w:t>229.27</w:t>
            </w:r>
          </w:p>
        </w:tc>
        <w:tc>
          <w:tcPr>
            <w:tcW w:w="2048" w:type="dxa"/>
            <w:noWrap/>
            <w:hideMark/>
          </w:tcPr>
          <w:p w14:paraId="1B43CE1D" w14:textId="77777777" w:rsidR="00F03A94" w:rsidRPr="00F03A94" w:rsidRDefault="00F03A94" w:rsidP="00F03A94">
            <w:r w:rsidRPr="00F03A94">
              <w:t>229.629</w:t>
            </w:r>
          </w:p>
        </w:tc>
        <w:tc>
          <w:tcPr>
            <w:tcW w:w="2069" w:type="dxa"/>
            <w:noWrap/>
            <w:hideMark/>
          </w:tcPr>
          <w:p w14:paraId="1346F98B" w14:textId="77777777" w:rsidR="00F03A94" w:rsidRPr="00F03A94" w:rsidRDefault="00F03A94" w:rsidP="00F03A94">
            <w:r w:rsidRPr="00F03A94">
              <w:t>1806447</w:t>
            </w:r>
          </w:p>
        </w:tc>
        <w:tc>
          <w:tcPr>
            <w:tcW w:w="1380" w:type="dxa"/>
            <w:noWrap/>
            <w:hideMark/>
          </w:tcPr>
          <w:p w14:paraId="24DFF628" w14:textId="77777777" w:rsidR="00F03A94" w:rsidRPr="00F03A94" w:rsidRDefault="00F03A94" w:rsidP="00F03A94">
            <w:r w:rsidRPr="00F03A94">
              <w:t>92.86</w:t>
            </w:r>
          </w:p>
        </w:tc>
        <w:tc>
          <w:tcPr>
            <w:tcW w:w="1745" w:type="dxa"/>
            <w:noWrap/>
            <w:hideMark/>
          </w:tcPr>
          <w:p w14:paraId="3EF319E6" w14:textId="77777777" w:rsidR="00F03A94" w:rsidRPr="00F03A94" w:rsidRDefault="00F03A94" w:rsidP="00F03A94">
            <w:r w:rsidRPr="00F03A94">
              <w:t>8898</w:t>
            </w:r>
          </w:p>
        </w:tc>
      </w:tr>
      <w:tr w:rsidR="00F03A94" w:rsidRPr="00F03A94" w14:paraId="2756DCD7" w14:textId="77777777" w:rsidTr="00F03A94">
        <w:trPr>
          <w:trHeight w:val="320"/>
        </w:trPr>
        <w:tc>
          <w:tcPr>
            <w:tcW w:w="3526" w:type="dxa"/>
            <w:noWrap/>
            <w:hideMark/>
          </w:tcPr>
          <w:p w14:paraId="0D4A3204" w14:textId="77777777" w:rsidR="00F03A94" w:rsidRPr="00F03A94" w:rsidRDefault="00F03A94">
            <w:r w:rsidRPr="00F03A94">
              <w:lastRenderedPageBreak/>
              <w:t>00-33MIDNRdeerPI_S7_L001</w:t>
            </w:r>
          </w:p>
        </w:tc>
        <w:tc>
          <w:tcPr>
            <w:tcW w:w="1300" w:type="dxa"/>
            <w:noWrap/>
            <w:hideMark/>
          </w:tcPr>
          <w:p w14:paraId="726D7667" w14:textId="77777777" w:rsidR="00F03A94" w:rsidRPr="00F03A94" w:rsidRDefault="00F03A94" w:rsidP="00F03A94">
            <w:r w:rsidRPr="00F03A94">
              <w:t>21595</w:t>
            </w:r>
          </w:p>
        </w:tc>
        <w:tc>
          <w:tcPr>
            <w:tcW w:w="1300" w:type="dxa"/>
            <w:noWrap/>
            <w:hideMark/>
          </w:tcPr>
          <w:p w14:paraId="6C643B09" w14:textId="77777777" w:rsidR="00F03A94" w:rsidRPr="00F03A94" w:rsidRDefault="00F03A94" w:rsidP="00F03A94">
            <w:r w:rsidRPr="00F03A94">
              <w:t>21606</w:t>
            </w:r>
          </w:p>
        </w:tc>
        <w:tc>
          <w:tcPr>
            <w:tcW w:w="1300" w:type="dxa"/>
            <w:noWrap/>
            <w:hideMark/>
          </w:tcPr>
          <w:p w14:paraId="5C39BE94" w14:textId="77777777" w:rsidR="00F03A94" w:rsidRPr="00F03A94" w:rsidRDefault="00F03A94" w:rsidP="00F03A94">
            <w:r w:rsidRPr="00F03A94">
              <w:t>34.7459</w:t>
            </w:r>
          </w:p>
        </w:tc>
        <w:tc>
          <w:tcPr>
            <w:tcW w:w="1300" w:type="dxa"/>
            <w:noWrap/>
            <w:hideMark/>
          </w:tcPr>
          <w:p w14:paraId="2E512CC7" w14:textId="77777777" w:rsidR="00F03A94" w:rsidRPr="00F03A94" w:rsidRDefault="00F03A94" w:rsidP="00F03A94">
            <w:r w:rsidRPr="00F03A94">
              <w:t>31.2365</w:t>
            </w:r>
          </w:p>
        </w:tc>
        <w:tc>
          <w:tcPr>
            <w:tcW w:w="2048" w:type="dxa"/>
            <w:noWrap/>
            <w:hideMark/>
          </w:tcPr>
          <w:p w14:paraId="7B2F8F2D" w14:textId="77777777" w:rsidR="00F03A94" w:rsidRPr="00F03A94" w:rsidRDefault="00F03A94" w:rsidP="00F03A94">
            <w:r w:rsidRPr="00F03A94">
              <w:t>236.42</w:t>
            </w:r>
          </w:p>
        </w:tc>
        <w:tc>
          <w:tcPr>
            <w:tcW w:w="2048" w:type="dxa"/>
            <w:noWrap/>
            <w:hideMark/>
          </w:tcPr>
          <w:p w14:paraId="6A94BD16" w14:textId="77777777" w:rsidR="00F03A94" w:rsidRPr="00F03A94" w:rsidRDefault="00F03A94" w:rsidP="00F03A94">
            <w:r w:rsidRPr="00F03A94">
              <w:t>236.717</w:t>
            </w:r>
          </w:p>
        </w:tc>
        <w:tc>
          <w:tcPr>
            <w:tcW w:w="2069" w:type="dxa"/>
            <w:noWrap/>
            <w:hideMark/>
          </w:tcPr>
          <w:p w14:paraId="6726EC0D" w14:textId="77777777" w:rsidR="00F03A94" w:rsidRPr="00F03A94" w:rsidRDefault="00F03A94" w:rsidP="00F03A94">
            <w:r w:rsidRPr="00F03A94">
              <w:t>1603441</w:t>
            </w:r>
          </w:p>
        </w:tc>
        <w:tc>
          <w:tcPr>
            <w:tcW w:w="1380" w:type="dxa"/>
            <w:noWrap/>
            <w:hideMark/>
          </w:tcPr>
          <w:p w14:paraId="5B3AA09D" w14:textId="77777777" w:rsidR="00F03A94" w:rsidRPr="00F03A94" w:rsidRDefault="00F03A94" w:rsidP="00F03A94">
            <w:r w:rsidRPr="00F03A94">
              <w:t>84.7634</w:t>
            </w:r>
          </w:p>
        </w:tc>
        <w:tc>
          <w:tcPr>
            <w:tcW w:w="1745" w:type="dxa"/>
            <w:noWrap/>
            <w:hideMark/>
          </w:tcPr>
          <w:p w14:paraId="73308478" w14:textId="77777777" w:rsidR="00F03A94" w:rsidRPr="00F03A94" w:rsidRDefault="00F03A94" w:rsidP="00F03A94">
            <w:r w:rsidRPr="00F03A94">
              <w:t>7667</w:t>
            </w:r>
          </w:p>
        </w:tc>
      </w:tr>
    </w:tbl>
    <w:p w14:paraId="3706BD92" w14:textId="77777777" w:rsidR="00F03A94" w:rsidRDefault="00F03A94" w:rsidP="00907FED"/>
    <w:p w14:paraId="58C5C1CE" w14:textId="0B6F65D0" w:rsidR="003A057E" w:rsidRDefault="003A057E" w:rsidP="003A057E">
      <w:pPr>
        <w:pStyle w:val="Heading2"/>
      </w:pPr>
      <w:r>
        <w:t>Output of Alignment Pipeline (Developing)</w:t>
      </w:r>
      <w:r w:rsidR="003F6E78" w:rsidRPr="003F6E78">
        <w:rPr>
          <w:noProof/>
        </w:rPr>
        <w:t xml:space="preserve"> </w:t>
      </w:r>
      <w:r w:rsidR="003F6E78">
        <w:rPr>
          <w:noProof/>
        </w:rPr>
        <w:drawing>
          <wp:inline distT="0" distB="0" distL="0" distR="0" wp14:anchorId="392E97BE" wp14:editId="60EA4D05">
            <wp:extent cx="5943600" cy="5688330"/>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58FB95" w14:textId="1DEDFE3A" w:rsidR="00EA1E57" w:rsidRDefault="00EA1E57" w:rsidP="00907FED"/>
    <w:sectPr w:rsidR="00EA1E57" w:rsidSect="00BC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EFE"/>
    <w:multiLevelType w:val="hybridMultilevel"/>
    <w:tmpl w:val="A660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76958"/>
    <w:multiLevelType w:val="hybridMultilevel"/>
    <w:tmpl w:val="2A58E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55A86"/>
    <w:multiLevelType w:val="hybridMultilevel"/>
    <w:tmpl w:val="725211C8"/>
    <w:lvl w:ilvl="0" w:tplc="04090001">
      <w:start w:val="1"/>
      <w:numFmt w:val="bullet"/>
      <w:lvlText w:val=""/>
      <w:lvlJc w:val="left"/>
      <w:pPr>
        <w:ind w:left="1440" w:hanging="360"/>
      </w:pPr>
      <w:rPr>
        <w:rFonts w:ascii="Symbol" w:hAnsi="Symbol" w:hint="default"/>
      </w:rPr>
    </w:lvl>
    <w:lvl w:ilvl="1" w:tplc="98CC3494">
      <w:start w:val="1"/>
      <w:numFmt w:val="bullet"/>
      <w:lvlText w:val="o"/>
      <w:lvlJc w:val="left"/>
      <w:pPr>
        <w:ind w:left="2430" w:hanging="360"/>
      </w:pPr>
      <w:rPr>
        <w:rFonts w:ascii="Courier New" w:hAnsi="Courier New" w:cs="Courier New"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7E00CD"/>
    <w:multiLevelType w:val="hybridMultilevel"/>
    <w:tmpl w:val="E722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7"/>
    <w:rsid w:val="00001774"/>
    <w:rsid w:val="00001A4E"/>
    <w:rsid w:val="00040D92"/>
    <w:rsid w:val="00047778"/>
    <w:rsid w:val="00056EB8"/>
    <w:rsid w:val="00094A42"/>
    <w:rsid w:val="000C6009"/>
    <w:rsid w:val="000E4A91"/>
    <w:rsid w:val="00160D7B"/>
    <w:rsid w:val="00180FAF"/>
    <w:rsid w:val="002016BB"/>
    <w:rsid w:val="002165C5"/>
    <w:rsid w:val="00221BB1"/>
    <w:rsid w:val="00225617"/>
    <w:rsid w:val="00277434"/>
    <w:rsid w:val="002F11EF"/>
    <w:rsid w:val="00367DC7"/>
    <w:rsid w:val="00390ECE"/>
    <w:rsid w:val="003A057E"/>
    <w:rsid w:val="003D0E70"/>
    <w:rsid w:val="003F6E78"/>
    <w:rsid w:val="00434D01"/>
    <w:rsid w:val="004409C9"/>
    <w:rsid w:val="00490102"/>
    <w:rsid w:val="004B6DA3"/>
    <w:rsid w:val="004D19B1"/>
    <w:rsid w:val="00503FB9"/>
    <w:rsid w:val="00536571"/>
    <w:rsid w:val="0074672E"/>
    <w:rsid w:val="007F62FB"/>
    <w:rsid w:val="00874AF1"/>
    <w:rsid w:val="008F0CFF"/>
    <w:rsid w:val="00907FED"/>
    <w:rsid w:val="009351A5"/>
    <w:rsid w:val="00971DDF"/>
    <w:rsid w:val="00A15283"/>
    <w:rsid w:val="00A43A4D"/>
    <w:rsid w:val="00A54CB4"/>
    <w:rsid w:val="00A66FEE"/>
    <w:rsid w:val="00AB267D"/>
    <w:rsid w:val="00AC3E7D"/>
    <w:rsid w:val="00B75764"/>
    <w:rsid w:val="00BB7072"/>
    <w:rsid w:val="00BC63C3"/>
    <w:rsid w:val="00BE1A93"/>
    <w:rsid w:val="00C32540"/>
    <w:rsid w:val="00C400B0"/>
    <w:rsid w:val="00C874B8"/>
    <w:rsid w:val="00CC2071"/>
    <w:rsid w:val="00CC3521"/>
    <w:rsid w:val="00CD4FE8"/>
    <w:rsid w:val="00D85474"/>
    <w:rsid w:val="00DB3A0C"/>
    <w:rsid w:val="00E1337E"/>
    <w:rsid w:val="00E26FA3"/>
    <w:rsid w:val="00E57D13"/>
    <w:rsid w:val="00EA1E57"/>
    <w:rsid w:val="00F03A94"/>
    <w:rsid w:val="00F13639"/>
    <w:rsid w:val="00F4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19D0"/>
  <w14:defaultImageDpi w14:val="32767"/>
  <w15:chartTrackingRefBased/>
  <w15:docId w15:val="{689023F2-39CC-3D42-AB9C-7FD20D39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DA3"/>
    <w:rPr>
      <w:rFonts w:ascii="Times New Roman" w:eastAsia="Times New Roman" w:hAnsi="Times New Roman" w:cs="Times New Roman"/>
    </w:rPr>
  </w:style>
  <w:style w:type="paragraph" w:styleId="Heading1">
    <w:name w:val="heading 1"/>
    <w:basedOn w:val="Normal"/>
    <w:next w:val="Normal"/>
    <w:link w:val="Heading1Char"/>
    <w:uiPriority w:val="9"/>
    <w:qFormat/>
    <w:rsid w:val="00B757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D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D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A1E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E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7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3A0C"/>
    <w:pPr>
      <w:ind w:left="720"/>
      <w:contextualSpacing/>
    </w:pPr>
  </w:style>
  <w:style w:type="table" w:styleId="TableGrid">
    <w:name w:val="Table Grid"/>
    <w:basedOn w:val="TableNormal"/>
    <w:uiPriority w:val="39"/>
    <w:rsid w:val="00277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7778"/>
    <w:rPr>
      <w:sz w:val="18"/>
      <w:szCs w:val="18"/>
    </w:rPr>
  </w:style>
  <w:style w:type="character" w:customStyle="1" w:styleId="BalloonTextChar">
    <w:name w:val="Balloon Text Char"/>
    <w:basedOn w:val="DefaultParagraphFont"/>
    <w:link w:val="BalloonText"/>
    <w:uiPriority w:val="99"/>
    <w:semiHidden/>
    <w:rsid w:val="00047778"/>
    <w:rPr>
      <w:rFonts w:ascii="Times New Roman" w:eastAsia="Times New Roman" w:hAnsi="Times New Roman" w:cs="Times New Roman"/>
      <w:sz w:val="18"/>
      <w:szCs w:val="18"/>
    </w:rPr>
  </w:style>
  <w:style w:type="character" w:styleId="Hyperlink">
    <w:name w:val="Hyperlink"/>
    <w:basedOn w:val="DefaultParagraphFont"/>
    <w:uiPriority w:val="99"/>
    <w:unhideWhenUsed/>
    <w:rsid w:val="00874AF1"/>
    <w:rPr>
      <w:color w:val="0000FF"/>
      <w:u w:val="single"/>
    </w:rPr>
  </w:style>
  <w:style w:type="character" w:styleId="UnresolvedMention">
    <w:name w:val="Unresolved Mention"/>
    <w:basedOn w:val="DefaultParagraphFont"/>
    <w:uiPriority w:val="99"/>
    <w:rsid w:val="00E26FA3"/>
    <w:rPr>
      <w:color w:val="605E5C"/>
      <w:shd w:val="clear" w:color="auto" w:fill="E1DFDD"/>
    </w:rPr>
  </w:style>
  <w:style w:type="paragraph" w:styleId="HTMLPreformatted">
    <w:name w:val="HTML Preformatted"/>
    <w:basedOn w:val="Normal"/>
    <w:link w:val="HTMLPreformattedChar"/>
    <w:uiPriority w:val="99"/>
    <w:semiHidden/>
    <w:unhideWhenUsed/>
    <w:rsid w:val="004B6DA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B6DA3"/>
    <w:rPr>
      <w:rFonts w:ascii="Consolas" w:eastAsia="Times New Roman" w:hAnsi="Consolas" w:cs="Consolas"/>
      <w:sz w:val="20"/>
      <w:szCs w:val="20"/>
    </w:rPr>
  </w:style>
  <w:style w:type="paragraph" w:styleId="NormalWeb">
    <w:name w:val="Normal (Web)"/>
    <w:basedOn w:val="Normal"/>
    <w:uiPriority w:val="99"/>
    <w:semiHidden/>
    <w:unhideWhenUsed/>
    <w:rsid w:val="0097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0939">
      <w:bodyDiv w:val="1"/>
      <w:marLeft w:val="0"/>
      <w:marRight w:val="0"/>
      <w:marTop w:val="0"/>
      <w:marBottom w:val="0"/>
      <w:divBdr>
        <w:top w:val="none" w:sz="0" w:space="0" w:color="auto"/>
        <w:left w:val="none" w:sz="0" w:space="0" w:color="auto"/>
        <w:bottom w:val="none" w:sz="0" w:space="0" w:color="auto"/>
        <w:right w:val="none" w:sz="0" w:space="0" w:color="auto"/>
      </w:divBdr>
    </w:div>
    <w:div w:id="200478914">
      <w:bodyDiv w:val="1"/>
      <w:marLeft w:val="0"/>
      <w:marRight w:val="0"/>
      <w:marTop w:val="0"/>
      <w:marBottom w:val="0"/>
      <w:divBdr>
        <w:top w:val="none" w:sz="0" w:space="0" w:color="auto"/>
        <w:left w:val="none" w:sz="0" w:space="0" w:color="auto"/>
        <w:bottom w:val="none" w:sz="0" w:space="0" w:color="auto"/>
        <w:right w:val="none" w:sz="0" w:space="0" w:color="auto"/>
      </w:divBdr>
    </w:div>
    <w:div w:id="253368401">
      <w:bodyDiv w:val="1"/>
      <w:marLeft w:val="0"/>
      <w:marRight w:val="0"/>
      <w:marTop w:val="0"/>
      <w:marBottom w:val="0"/>
      <w:divBdr>
        <w:top w:val="none" w:sz="0" w:space="0" w:color="auto"/>
        <w:left w:val="none" w:sz="0" w:space="0" w:color="auto"/>
        <w:bottom w:val="none" w:sz="0" w:space="0" w:color="auto"/>
        <w:right w:val="none" w:sz="0" w:space="0" w:color="auto"/>
      </w:divBdr>
    </w:div>
    <w:div w:id="256255294">
      <w:bodyDiv w:val="1"/>
      <w:marLeft w:val="0"/>
      <w:marRight w:val="0"/>
      <w:marTop w:val="0"/>
      <w:marBottom w:val="0"/>
      <w:divBdr>
        <w:top w:val="none" w:sz="0" w:space="0" w:color="auto"/>
        <w:left w:val="none" w:sz="0" w:space="0" w:color="auto"/>
        <w:bottom w:val="none" w:sz="0" w:space="0" w:color="auto"/>
        <w:right w:val="none" w:sz="0" w:space="0" w:color="auto"/>
      </w:divBdr>
    </w:div>
    <w:div w:id="271599390">
      <w:bodyDiv w:val="1"/>
      <w:marLeft w:val="0"/>
      <w:marRight w:val="0"/>
      <w:marTop w:val="0"/>
      <w:marBottom w:val="0"/>
      <w:divBdr>
        <w:top w:val="none" w:sz="0" w:space="0" w:color="auto"/>
        <w:left w:val="none" w:sz="0" w:space="0" w:color="auto"/>
        <w:bottom w:val="none" w:sz="0" w:space="0" w:color="auto"/>
        <w:right w:val="none" w:sz="0" w:space="0" w:color="auto"/>
      </w:divBdr>
    </w:div>
    <w:div w:id="280499459">
      <w:bodyDiv w:val="1"/>
      <w:marLeft w:val="0"/>
      <w:marRight w:val="0"/>
      <w:marTop w:val="0"/>
      <w:marBottom w:val="0"/>
      <w:divBdr>
        <w:top w:val="none" w:sz="0" w:space="0" w:color="auto"/>
        <w:left w:val="none" w:sz="0" w:space="0" w:color="auto"/>
        <w:bottom w:val="none" w:sz="0" w:space="0" w:color="auto"/>
        <w:right w:val="none" w:sz="0" w:space="0" w:color="auto"/>
      </w:divBdr>
    </w:div>
    <w:div w:id="295184144">
      <w:bodyDiv w:val="1"/>
      <w:marLeft w:val="0"/>
      <w:marRight w:val="0"/>
      <w:marTop w:val="0"/>
      <w:marBottom w:val="0"/>
      <w:divBdr>
        <w:top w:val="none" w:sz="0" w:space="0" w:color="auto"/>
        <w:left w:val="none" w:sz="0" w:space="0" w:color="auto"/>
        <w:bottom w:val="none" w:sz="0" w:space="0" w:color="auto"/>
        <w:right w:val="none" w:sz="0" w:space="0" w:color="auto"/>
      </w:divBdr>
    </w:div>
    <w:div w:id="321198665">
      <w:bodyDiv w:val="1"/>
      <w:marLeft w:val="0"/>
      <w:marRight w:val="0"/>
      <w:marTop w:val="0"/>
      <w:marBottom w:val="0"/>
      <w:divBdr>
        <w:top w:val="none" w:sz="0" w:space="0" w:color="auto"/>
        <w:left w:val="none" w:sz="0" w:space="0" w:color="auto"/>
        <w:bottom w:val="none" w:sz="0" w:space="0" w:color="auto"/>
        <w:right w:val="none" w:sz="0" w:space="0" w:color="auto"/>
      </w:divBdr>
    </w:div>
    <w:div w:id="397175123">
      <w:bodyDiv w:val="1"/>
      <w:marLeft w:val="0"/>
      <w:marRight w:val="0"/>
      <w:marTop w:val="0"/>
      <w:marBottom w:val="0"/>
      <w:divBdr>
        <w:top w:val="none" w:sz="0" w:space="0" w:color="auto"/>
        <w:left w:val="none" w:sz="0" w:space="0" w:color="auto"/>
        <w:bottom w:val="none" w:sz="0" w:space="0" w:color="auto"/>
        <w:right w:val="none" w:sz="0" w:space="0" w:color="auto"/>
      </w:divBdr>
    </w:div>
    <w:div w:id="397869174">
      <w:bodyDiv w:val="1"/>
      <w:marLeft w:val="0"/>
      <w:marRight w:val="0"/>
      <w:marTop w:val="0"/>
      <w:marBottom w:val="0"/>
      <w:divBdr>
        <w:top w:val="none" w:sz="0" w:space="0" w:color="auto"/>
        <w:left w:val="none" w:sz="0" w:space="0" w:color="auto"/>
        <w:bottom w:val="none" w:sz="0" w:space="0" w:color="auto"/>
        <w:right w:val="none" w:sz="0" w:space="0" w:color="auto"/>
      </w:divBdr>
    </w:div>
    <w:div w:id="418136365">
      <w:bodyDiv w:val="1"/>
      <w:marLeft w:val="0"/>
      <w:marRight w:val="0"/>
      <w:marTop w:val="0"/>
      <w:marBottom w:val="0"/>
      <w:divBdr>
        <w:top w:val="none" w:sz="0" w:space="0" w:color="auto"/>
        <w:left w:val="none" w:sz="0" w:space="0" w:color="auto"/>
        <w:bottom w:val="none" w:sz="0" w:space="0" w:color="auto"/>
        <w:right w:val="none" w:sz="0" w:space="0" w:color="auto"/>
      </w:divBdr>
    </w:div>
    <w:div w:id="490603567">
      <w:bodyDiv w:val="1"/>
      <w:marLeft w:val="0"/>
      <w:marRight w:val="0"/>
      <w:marTop w:val="0"/>
      <w:marBottom w:val="0"/>
      <w:divBdr>
        <w:top w:val="none" w:sz="0" w:space="0" w:color="auto"/>
        <w:left w:val="none" w:sz="0" w:space="0" w:color="auto"/>
        <w:bottom w:val="none" w:sz="0" w:space="0" w:color="auto"/>
        <w:right w:val="none" w:sz="0" w:space="0" w:color="auto"/>
      </w:divBdr>
    </w:div>
    <w:div w:id="582834317">
      <w:bodyDiv w:val="1"/>
      <w:marLeft w:val="0"/>
      <w:marRight w:val="0"/>
      <w:marTop w:val="0"/>
      <w:marBottom w:val="0"/>
      <w:divBdr>
        <w:top w:val="none" w:sz="0" w:space="0" w:color="auto"/>
        <w:left w:val="none" w:sz="0" w:space="0" w:color="auto"/>
        <w:bottom w:val="none" w:sz="0" w:space="0" w:color="auto"/>
        <w:right w:val="none" w:sz="0" w:space="0" w:color="auto"/>
      </w:divBdr>
    </w:div>
    <w:div w:id="631328862">
      <w:bodyDiv w:val="1"/>
      <w:marLeft w:val="0"/>
      <w:marRight w:val="0"/>
      <w:marTop w:val="0"/>
      <w:marBottom w:val="0"/>
      <w:divBdr>
        <w:top w:val="none" w:sz="0" w:space="0" w:color="auto"/>
        <w:left w:val="none" w:sz="0" w:space="0" w:color="auto"/>
        <w:bottom w:val="none" w:sz="0" w:space="0" w:color="auto"/>
        <w:right w:val="none" w:sz="0" w:space="0" w:color="auto"/>
      </w:divBdr>
    </w:div>
    <w:div w:id="790517251">
      <w:bodyDiv w:val="1"/>
      <w:marLeft w:val="0"/>
      <w:marRight w:val="0"/>
      <w:marTop w:val="0"/>
      <w:marBottom w:val="0"/>
      <w:divBdr>
        <w:top w:val="none" w:sz="0" w:space="0" w:color="auto"/>
        <w:left w:val="none" w:sz="0" w:space="0" w:color="auto"/>
        <w:bottom w:val="none" w:sz="0" w:space="0" w:color="auto"/>
        <w:right w:val="none" w:sz="0" w:space="0" w:color="auto"/>
      </w:divBdr>
    </w:div>
    <w:div w:id="795879251">
      <w:bodyDiv w:val="1"/>
      <w:marLeft w:val="0"/>
      <w:marRight w:val="0"/>
      <w:marTop w:val="0"/>
      <w:marBottom w:val="0"/>
      <w:divBdr>
        <w:top w:val="none" w:sz="0" w:space="0" w:color="auto"/>
        <w:left w:val="none" w:sz="0" w:space="0" w:color="auto"/>
        <w:bottom w:val="none" w:sz="0" w:space="0" w:color="auto"/>
        <w:right w:val="none" w:sz="0" w:space="0" w:color="auto"/>
      </w:divBdr>
    </w:div>
    <w:div w:id="1058673725">
      <w:bodyDiv w:val="1"/>
      <w:marLeft w:val="0"/>
      <w:marRight w:val="0"/>
      <w:marTop w:val="0"/>
      <w:marBottom w:val="0"/>
      <w:divBdr>
        <w:top w:val="none" w:sz="0" w:space="0" w:color="auto"/>
        <w:left w:val="none" w:sz="0" w:space="0" w:color="auto"/>
        <w:bottom w:val="none" w:sz="0" w:space="0" w:color="auto"/>
        <w:right w:val="none" w:sz="0" w:space="0" w:color="auto"/>
      </w:divBdr>
    </w:div>
    <w:div w:id="1135415179">
      <w:bodyDiv w:val="1"/>
      <w:marLeft w:val="0"/>
      <w:marRight w:val="0"/>
      <w:marTop w:val="0"/>
      <w:marBottom w:val="0"/>
      <w:divBdr>
        <w:top w:val="none" w:sz="0" w:space="0" w:color="auto"/>
        <w:left w:val="none" w:sz="0" w:space="0" w:color="auto"/>
        <w:bottom w:val="none" w:sz="0" w:space="0" w:color="auto"/>
        <w:right w:val="none" w:sz="0" w:space="0" w:color="auto"/>
      </w:divBdr>
    </w:div>
    <w:div w:id="1161430498">
      <w:bodyDiv w:val="1"/>
      <w:marLeft w:val="0"/>
      <w:marRight w:val="0"/>
      <w:marTop w:val="0"/>
      <w:marBottom w:val="0"/>
      <w:divBdr>
        <w:top w:val="none" w:sz="0" w:space="0" w:color="auto"/>
        <w:left w:val="none" w:sz="0" w:space="0" w:color="auto"/>
        <w:bottom w:val="none" w:sz="0" w:space="0" w:color="auto"/>
        <w:right w:val="none" w:sz="0" w:space="0" w:color="auto"/>
      </w:divBdr>
    </w:div>
    <w:div w:id="1177844755">
      <w:bodyDiv w:val="1"/>
      <w:marLeft w:val="0"/>
      <w:marRight w:val="0"/>
      <w:marTop w:val="0"/>
      <w:marBottom w:val="0"/>
      <w:divBdr>
        <w:top w:val="none" w:sz="0" w:space="0" w:color="auto"/>
        <w:left w:val="none" w:sz="0" w:space="0" w:color="auto"/>
        <w:bottom w:val="none" w:sz="0" w:space="0" w:color="auto"/>
        <w:right w:val="none" w:sz="0" w:space="0" w:color="auto"/>
      </w:divBdr>
    </w:div>
    <w:div w:id="1309480018">
      <w:bodyDiv w:val="1"/>
      <w:marLeft w:val="0"/>
      <w:marRight w:val="0"/>
      <w:marTop w:val="0"/>
      <w:marBottom w:val="0"/>
      <w:divBdr>
        <w:top w:val="none" w:sz="0" w:space="0" w:color="auto"/>
        <w:left w:val="none" w:sz="0" w:space="0" w:color="auto"/>
        <w:bottom w:val="none" w:sz="0" w:space="0" w:color="auto"/>
        <w:right w:val="none" w:sz="0" w:space="0" w:color="auto"/>
      </w:divBdr>
    </w:div>
    <w:div w:id="1353530649">
      <w:bodyDiv w:val="1"/>
      <w:marLeft w:val="0"/>
      <w:marRight w:val="0"/>
      <w:marTop w:val="0"/>
      <w:marBottom w:val="0"/>
      <w:divBdr>
        <w:top w:val="none" w:sz="0" w:space="0" w:color="auto"/>
        <w:left w:val="none" w:sz="0" w:space="0" w:color="auto"/>
        <w:bottom w:val="none" w:sz="0" w:space="0" w:color="auto"/>
        <w:right w:val="none" w:sz="0" w:space="0" w:color="auto"/>
      </w:divBdr>
    </w:div>
    <w:div w:id="1441604963">
      <w:bodyDiv w:val="1"/>
      <w:marLeft w:val="0"/>
      <w:marRight w:val="0"/>
      <w:marTop w:val="0"/>
      <w:marBottom w:val="0"/>
      <w:divBdr>
        <w:top w:val="none" w:sz="0" w:space="0" w:color="auto"/>
        <w:left w:val="none" w:sz="0" w:space="0" w:color="auto"/>
        <w:bottom w:val="none" w:sz="0" w:space="0" w:color="auto"/>
        <w:right w:val="none" w:sz="0" w:space="0" w:color="auto"/>
      </w:divBdr>
    </w:div>
    <w:div w:id="1488092914">
      <w:bodyDiv w:val="1"/>
      <w:marLeft w:val="0"/>
      <w:marRight w:val="0"/>
      <w:marTop w:val="0"/>
      <w:marBottom w:val="0"/>
      <w:divBdr>
        <w:top w:val="none" w:sz="0" w:space="0" w:color="auto"/>
        <w:left w:val="none" w:sz="0" w:space="0" w:color="auto"/>
        <w:bottom w:val="none" w:sz="0" w:space="0" w:color="auto"/>
        <w:right w:val="none" w:sz="0" w:space="0" w:color="auto"/>
      </w:divBdr>
    </w:div>
    <w:div w:id="1510022993">
      <w:bodyDiv w:val="1"/>
      <w:marLeft w:val="0"/>
      <w:marRight w:val="0"/>
      <w:marTop w:val="0"/>
      <w:marBottom w:val="0"/>
      <w:divBdr>
        <w:top w:val="none" w:sz="0" w:space="0" w:color="auto"/>
        <w:left w:val="none" w:sz="0" w:space="0" w:color="auto"/>
        <w:bottom w:val="none" w:sz="0" w:space="0" w:color="auto"/>
        <w:right w:val="none" w:sz="0" w:space="0" w:color="auto"/>
      </w:divBdr>
    </w:div>
    <w:div w:id="1576285789">
      <w:bodyDiv w:val="1"/>
      <w:marLeft w:val="0"/>
      <w:marRight w:val="0"/>
      <w:marTop w:val="0"/>
      <w:marBottom w:val="0"/>
      <w:divBdr>
        <w:top w:val="none" w:sz="0" w:space="0" w:color="auto"/>
        <w:left w:val="none" w:sz="0" w:space="0" w:color="auto"/>
        <w:bottom w:val="none" w:sz="0" w:space="0" w:color="auto"/>
        <w:right w:val="none" w:sz="0" w:space="0" w:color="auto"/>
      </w:divBdr>
    </w:div>
    <w:div w:id="1597785691">
      <w:bodyDiv w:val="1"/>
      <w:marLeft w:val="0"/>
      <w:marRight w:val="0"/>
      <w:marTop w:val="0"/>
      <w:marBottom w:val="0"/>
      <w:divBdr>
        <w:top w:val="none" w:sz="0" w:space="0" w:color="auto"/>
        <w:left w:val="none" w:sz="0" w:space="0" w:color="auto"/>
        <w:bottom w:val="none" w:sz="0" w:space="0" w:color="auto"/>
        <w:right w:val="none" w:sz="0" w:space="0" w:color="auto"/>
      </w:divBdr>
    </w:div>
    <w:div w:id="1670327921">
      <w:bodyDiv w:val="1"/>
      <w:marLeft w:val="0"/>
      <w:marRight w:val="0"/>
      <w:marTop w:val="0"/>
      <w:marBottom w:val="0"/>
      <w:divBdr>
        <w:top w:val="none" w:sz="0" w:space="0" w:color="auto"/>
        <w:left w:val="none" w:sz="0" w:space="0" w:color="auto"/>
        <w:bottom w:val="none" w:sz="0" w:space="0" w:color="auto"/>
        <w:right w:val="none" w:sz="0" w:space="0" w:color="auto"/>
      </w:divBdr>
    </w:div>
    <w:div w:id="1711686372">
      <w:bodyDiv w:val="1"/>
      <w:marLeft w:val="0"/>
      <w:marRight w:val="0"/>
      <w:marTop w:val="0"/>
      <w:marBottom w:val="0"/>
      <w:divBdr>
        <w:top w:val="none" w:sz="0" w:space="0" w:color="auto"/>
        <w:left w:val="none" w:sz="0" w:space="0" w:color="auto"/>
        <w:bottom w:val="none" w:sz="0" w:space="0" w:color="auto"/>
        <w:right w:val="none" w:sz="0" w:space="0" w:color="auto"/>
      </w:divBdr>
    </w:div>
    <w:div w:id="1724211793">
      <w:bodyDiv w:val="1"/>
      <w:marLeft w:val="0"/>
      <w:marRight w:val="0"/>
      <w:marTop w:val="0"/>
      <w:marBottom w:val="0"/>
      <w:divBdr>
        <w:top w:val="none" w:sz="0" w:space="0" w:color="auto"/>
        <w:left w:val="none" w:sz="0" w:space="0" w:color="auto"/>
        <w:bottom w:val="none" w:sz="0" w:space="0" w:color="auto"/>
        <w:right w:val="none" w:sz="0" w:space="0" w:color="auto"/>
      </w:divBdr>
    </w:div>
    <w:div w:id="1773356986">
      <w:bodyDiv w:val="1"/>
      <w:marLeft w:val="0"/>
      <w:marRight w:val="0"/>
      <w:marTop w:val="0"/>
      <w:marBottom w:val="0"/>
      <w:divBdr>
        <w:top w:val="none" w:sz="0" w:space="0" w:color="auto"/>
        <w:left w:val="none" w:sz="0" w:space="0" w:color="auto"/>
        <w:bottom w:val="none" w:sz="0" w:space="0" w:color="auto"/>
        <w:right w:val="none" w:sz="0" w:space="0" w:color="auto"/>
      </w:divBdr>
    </w:div>
    <w:div w:id="2082096788">
      <w:bodyDiv w:val="1"/>
      <w:marLeft w:val="0"/>
      <w:marRight w:val="0"/>
      <w:marTop w:val="0"/>
      <w:marBottom w:val="0"/>
      <w:divBdr>
        <w:top w:val="none" w:sz="0" w:space="0" w:color="auto"/>
        <w:left w:val="none" w:sz="0" w:space="0" w:color="auto"/>
        <w:bottom w:val="none" w:sz="0" w:space="0" w:color="auto"/>
        <w:right w:val="none" w:sz="0" w:space="0" w:color="auto"/>
      </w:divBdr>
    </w:div>
    <w:div w:id="2084990700">
      <w:bodyDiv w:val="1"/>
      <w:marLeft w:val="0"/>
      <w:marRight w:val="0"/>
      <w:marTop w:val="0"/>
      <w:marBottom w:val="0"/>
      <w:divBdr>
        <w:top w:val="none" w:sz="0" w:space="0" w:color="auto"/>
        <w:left w:val="none" w:sz="0" w:space="0" w:color="auto"/>
        <w:bottom w:val="none" w:sz="0" w:space="0" w:color="auto"/>
        <w:right w:val="none" w:sz="0" w:space="0" w:color="auto"/>
      </w:divBdr>
    </w:div>
    <w:div w:id="21325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5930550/pdf/wellcomeopenres-3-15939.pdf" TargetMode="External"/><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dgardomortiz/vcf2phylip" TargetMode="Externa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oahaus/bacteria_SNP" TargetMode="External"/><Relationship Id="rId11" Type="http://schemas.openxmlformats.org/officeDocument/2006/relationships/hyperlink" Target="http://en.wikipedia.org/wiki/Bayesian_inference" TargetMode="External"/><Relationship Id="rId5" Type="http://schemas.openxmlformats.org/officeDocument/2006/relationships/hyperlink" Target="mailto:noahaus@uga.edu" TargetMode="External"/><Relationship Id="rId15" Type="http://schemas.openxmlformats.org/officeDocument/2006/relationships/diagramLayout" Target="diagrams/layout1.xml"/><Relationship Id="rId10" Type="http://schemas.openxmlformats.org/officeDocument/2006/relationships/hyperlink" Target="http://www.cureffi.org/2012/12/11/how-pcr-duplicates-arise-in-next-generation-sequenc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0942D3-C57F-D244-A935-0EAA41706D67}"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2E9F3DF3-25D0-1747-9EE3-DB627E69B12F}">
      <dgm:prSet phldrT="[Text]"/>
      <dgm:spPr/>
      <dgm:t>
        <a:bodyPr/>
        <a:lstStyle/>
        <a:p>
          <a:r>
            <a:rPr lang="en-US"/>
            <a:t>output_dir</a:t>
          </a:r>
        </a:p>
      </dgm:t>
    </dgm:pt>
    <dgm:pt modelId="{9217C6CF-F5A9-E944-9D0E-AE8C32B7D474}" type="parTrans" cxnId="{F3A61DDA-EE0A-1641-B1EB-5A2960F20CC2}">
      <dgm:prSet/>
      <dgm:spPr/>
      <dgm:t>
        <a:bodyPr/>
        <a:lstStyle/>
        <a:p>
          <a:endParaRPr lang="en-US"/>
        </a:p>
      </dgm:t>
    </dgm:pt>
    <dgm:pt modelId="{B891E033-2DE8-C04E-B264-9E43023B2BEA}" type="sibTrans" cxnId="{F3A61DDA-EE0A-1641-B1EB-5A2960F20CC2}">
      <dgm:prSet/>
      <dgm:spPr/>
      <dgm:t>
        <a:bodyPr/>
        <a:lstStyle/>
        <a:p>
          <a:endParaRPr lang="en-US"/>
        </a:p>
      </dgm:t>
    </dgm:pt>
    <dgm:pt modelId="{F904005F-9358-AA43-887D-7286BE705EB2}">
      <dgm:prSet phldrT="[Text]"/>
      <dgm:spPr/>
      <dgm:t>
        <a:bodyPr/>
        <a:lstStyle/>
        <a:p>
          <a:r>
            <a:rPr lang="en-US"/>
            <a:t>BAM</a:t>
          </a:r>
        </a:p>
      </dgm:t>
    </dgm:pt>
    <dgm:pt modelId="{2DF582BA-B366-7142-909A-8E7C19EBAF40}" type="parTrans" cxnId="{8C3367B5-6038-AD42-9420-AE544DFD0E9B}">
      <dgm:prSet/>
      <dgm:spPr/>
      <dgm:t>
        <a:bodyPr/>
        <a:lstStyle/>
        <a:p>
          <a:endParaRPr lang="en-US"/>
        </a:p>
      </dgm:t>
    </dgm:pt>
    <dgm:pt modelId="{88AA409C-0D33-6341-AA86-C25F581A8C1F}" type="sibTrans" cxnId="{8C3367B5-6038-AD42-9420-AE544DFD0E9B}">
      <dgm:prSet/>
      <dgm:spPr/>
      <dgm:t>
        <a:bodyPr/>
        <a:lstStyle/>
        <a:p>
          <a:endParaRPr lang="en-US"/>
        </a:p>
      </dgm:t>
    </dgm:pt>
    <dgm:pt modelId="{9A23F608-35FA-2648-AAB2-809AAB156647}">
      <dgm:prSet phldrT="[Text]"/>
      <dgm:spPr/>
      <dgm:t>
        <a:bodyPr/>
        <a:lstStyle/>
        <a:p>
          <a:r>
            <a:rPr lang="en-US"/>
            <a:t>VCF</a:t>
          </a:r>
        </a:p>
      </dgm:t>
    </dgm:pt>
    <dgm:pt modelId="{F1CE019C-ACF5-8D4A-B651-86D7218F5A8B}" type="parTrans" cxnId="{40B65299-D649-F44E-8B55-FDAC1B506CA2}">
      <dgm:prSet/>
      <dgm:spPr/>
      <dgm:t>
        <a:bodyPr/>
        <a:lstStyle/>
        <a:p>
          <a:endParaRPr lang="en-US"/>
        </a:p>
      </dgm:t>
    </dgm:pt>
    <dgm:pt modelId="{0381E852-0C9C-8047-B94F-94B44CA19E8C}" type="sibTrans" cxnId="{40B65299-D649-F44E-8B55-FDAC1B506CA2}">
      <dgm:prSet/>
      <dgm:spPr/>
      <dgm:t>
        <a:bodyPr/>
        <a:lstStyle/>
        <a:p>
          <a:endParaRPr lang="en-US"/>
        </a:p>
      </dgm:t>
    </dgm:pt>
    <dgm:pt modelId="{6CA52ED9-9616-4743-BC17-8ADF8765F35F}">
      <dgm:prSet phldrT="[Text]"/>
      <dgm:spPr/>
      <dgm:t>
        <a:bodyPr/>
        <a:lstStyle/>
        <a:p>
          <a:r>
            <a:rPr lang="en-US"/>
            <a:t>RAxML</a:t>
          </a:r>
        </a:p>
      </dgm:t>
    </dgm:pt>
    <dgm:pt modelId="{DCDD2DFD-157A-F347-A48F-AA3D911B1D3A}" type="parTrans" cxnId="{362FBA6F-17DD-C543-A029-26D97574E9D7}">
      <dgm:prSet/>
      <dgm:spPr/>
      <dgm:t>
        <a:bodyPr/>
        <a:lstStyle/>
        <a:p>
          <a:endParaRPr lang="en-US"/>
        </a:p>
      </dgm:t>
    </dgm:pt>
    <dgm:pt modelId="{783734C3-930E-C44E-96D6-69B3193CBCF7}" type="sibTrans" cxnId="{362FBA6F-17DD-C543-A029-26D97574E9D7}">
      <dgm:prSet/>
      <dgm:spPr/>
      <dgm:t>
        <a:bodyPr/>
        <a:lstStyle/>
        <a:p>
          <a:endParaRPr lang="en-US"/>
        </a:p>
      </dgm:t>
    </dgm:pt>
    <dgm:pt modelId="{AD7BDACA-C228-0145-B372-42CBA9F2BA68}">
      <dgm:prSet phldrT="[Text]"/>
      <dgm:spPr/>
      <dgm:t>
        <a:bodyPr/>
        <a:lstStyle/>
        <a:p>
          <a:r>
            <a:rPr lang="en-US"/>
            <a:t>basic</a:t>
          </a:r>
        </a:p>
      </dgm:t>
    </dgm:pt>
    <dgm:pt modelId="{D95A7594-614F-6946-8C94-28D1726E2E9F}" type="parTrans" cxnId="{A5AF60ED-DCEB-6249-A50D-E92259ACABE2}">
      <dgm:prSet/>
      <dgm:spPr/>
      <dgm:t>
        <a:bodyPr/>
        <a:lstStyle/>
        <a:p>
          <a:endParaRPr lang="en-US"/>
        </a:p>
      </dgm:t>
    </dgm:pt>
    <dgm:pt modelId="{64FE9868-DFA4-8848-A01E-BF2DE654511E}" type="sibTrans" cxnId="{A5AF60ED-DCEB-6249-A50D-E92259ACABE2}">
      <dgm:prSet/>
      <dgm:spPr/>
      <dgm:t>
        <a:bodyPr/>
        <a:lstStyle/>
        <a:p>
          <a:endParaRPr lang="en-US"/>
        </a:p>
      </dgm:t>
    </dgm:pt>
    <dgm:pt modelId="{09027959-5C92-A943-A800-CEDD8EAAFF03}">
      <dgm:prSet phldrT="[Text]"/>
      <dgm:spPr/>
      <dgm:t>
        <a:bodyPr/>
        <a:lstStyle/>
        <a:p>
          <a:r>
            <a:rPr lang="en-US"/>
            <a:t>nodup</a:t>
          </a:r>
        </a:p>
      </dgm:t>
    </dgm:pt>
    <dgm:pt modelId="{A43ACCB3-5772-4348-8AE6-756AED5CDF3A}" type="parTrans" cxnId="{6C19BA17-7501-914F-A6D3-B5403EF1365D}">
      <dgm:prSet/>
      <dgm:spPr/>
      <dgm:t>
        <a:bodyPr/>
        <a:lstStyle/>
        <a:p>
          <a:endParaRPr lang="en-US"/>
        </a:p>
      </dgm:t>
    </dgm:pt>
    <dgm:pt modelId="{57A53BC6-A257-F34E-908E-F79F8C866EE1}" type="sibTrans" cxnId="{6C19BA17-7501-914F-A6D3-B5403EF1365D}">
      <dgm:prSet/>
      <dgm:spPr/>
      <dgm:t>
        <a:bodyPr/>
        <a:lstStyle/>
        <a:p>
          <a:endParaRPr lang="en-US"/>
        </a:p>
      </dgm:t>
    </dgm:pt>
    <dgm:pt modelId="{C5BA56A9-5F80-8242-9E41-2D6CD81C70CD}">
      <dgm:prSet phldrT="[Text]"/>
      <dgm:spPr/>
      <dgm:t>
        <a:bodyPr/>
        <a:lstStyle/>
        <a:p>
          <a:r>
            <a:rPr lang="en-US"/>
            <a:t>pileup</a:t>
          </a:r>
        </a:p>
      </dgm:t>
    </dgm:pt>
    <dgm:pt modelId="{7C84DBD4-0F80-674C-8C90-B6DBD7B7C89C}" type="parTrans" cxnId="{EB1F05CE-3585-3F4C-944C-27F6EFE13F96}">
      <dgm:prSet/>
      <dgm:spPr/>
      <dgm:t>
        <a:bodyPr/>
        <a:lstStyle/>
        <a:p>
          <a:endParaRPr lang="en-US"/>
        </a:p>
      </dgm:t>
    </dgm:pt>
    <dgm:pt modelId="{697B9A5B-882E-FA40-8F91-ED6AB4F0CF1B}" type="sibTrans" cxnId="{EB1F05CE-3585-3F4C-944C-27F6EFE13F96}">
      <dgm:prSet/>
      <dgm:spPr/>
      <dgm:t>
        <a:bodyPr/>
        <a:lstStyle/>
        <a:p>
          <a:endParaRPr lang="en-US"/>
        </a:p>
      </dgm:t>
    </dgm:pt>
    <dgm:pt modelId="{26C21E3C-72FB-6C41-8168-3D116642E0D3}">
      <dgm:prSet phldrT="[Text]"/>
      <dgm:spPr/>
      <dgm:t>
        <a:bodyPr/>
        <a:lstStyle/>
        <a:p>
          <a:r>
            <a:rPr lang="en-US"/>
            <a:t>raw</a:t>
          </a:r>
        </a:p>
      </dgm:t>
    </dgm:pt>
    <dgm:pt modelId="{145BAACC-4421-4E45-8388-3CEFDF7FD5F7}" type="parTrans" cxnId="{D2EA53E8-BBF9-A547-B1A3-60B44BA0AB2C}">
      <dgm:prSet/>
      <dgm:spPr/>
      <dgm:t>
        <a:bodyPr/>
        <a:lstStyle/>
        <a:p>
          <a:endParaRPr lang="en-US"/>
        </a:p>
      </dgm:t>
    </dgm:pt>
    <dgm:pt modelId="{08596FC6-CD92-FB4B-A735-114722C202DB}" type="sibTrans" cxnId="{D2EA53E8-BBF9-A547-B1A3-60B44BA0AB2C}">
      <dgm:prSet/>
      <dgm:spPr/>
      <dgm:t>
        <a:bodyPr/>
        <a:lstStyle/>
        <a:p>
          <a:endParaRPr lang="en-US"/>
        </a:p>
      </dgm:t>
    </dgm:pt>
    <dgm:pt modelId="{2DAFE665-620F-444A-88D0-7D4486D832C7}">
      <dgm:prSet phldrT="[Text]"/>
      <dgm:spPr/>
      <dgm:t>
        <a:bodyPr/>
        <a:lstStyle/>
        <a:p>
          <a:r>
            <a:rPr lang="en-US"/>
            <a:t>filtered</a:t>
          </a:r>
        </a:p>
      </dgm:t>
    </dgm:pt>
    <dgm:pt modelId="{E4F07F96-D79A-4849-B348-1AC56074CA09}" type="parTrans" cxnId="{E525159B-B24F-3641-A5AA-2302B88A3748}">
      <dgm:prSet/>
      <dgm:spPr/>
      <dgm:t>
        <a:bodyPr/>
        <a:lstStyle/>
        <a:p>
          <a:endParaRPr lang="en-US"/>
        </a:p>
      </dgm:t>
    </dgm:pt>
    <dgm:pt modelId="{BDF66E58-5999-9E48-B9DA-0615DCFCEDC0}" type="sibTrans" cxnId="{E525159B-B24F-3641-A5AA-2302B88A3748}">
      <dgm:prSet/>
      <dgm:spPr/>
      <dgm:t>
        <a:bodyPr/>
        <a:lstStyle/>
        <a:p>
          <a:endParaRPr lang="en-US"/>
        </a:p>
      </dgm:t>
    </dgm:pt>
    <dgm:pt modelId="{9AFDEECB-996B-0944-B2A0-8D0F786D4507}">
      <dgm:prSet phldrT="[Text]"/>
      <dgm:spPr/>
      <dgm:t>
        <a:bodyPr/>
        <a:lstStyle/>
        <a:p>
          <a:r>
            <a:rPr lang="en-US"/>
            <a:t>FASTQ</a:t>
          </a:r>
        </a:p>
      </dgm:t>
    </dgm:pt>
    <dgm:pt modelId="{01750D29-CB42-AE4C-B328-F619C5F6F29D}" type="parTrans" cxnId="{AD2EFFEF-38E4-1349-8A20-12A3324D5E7A}">
      <dgm:prSet/>
      <dgm:spPr/>
      <dgm:t>
        <a:bodyPr/>
        <a:lstStyle/>
        <a:p>
          <a:endParaRPr lang="en-US"/>
        </a:p>
      </dgm:t>
    </dgm:pt>
    <dgm:pt modelId="{B3F616FB-9B4A-2547-B71E-461BF748E5B0}" type="sibTrans" cxnId="{AD2EFFEF-38E4-1349-8A20-12A3324D5E7A}">
      <dgm:prSet/>
      <dgm:spPr/>
      <dgm:t>
        <a:bodyPr/>
        <a:lstStyle/>
        <a:p>
          <a:endParaRPr lang="en-US"/>
        </a:p>
      </dgm:t>
    </dgm:pt>
    <dgm:pt modelId="{B19B582E-1041-7F45-BC92-5DED24B71712}">
      <dgm:prSet phldrT="[Text]"/>
      <dgm:spPr/>
      <dgm:t>
        <a:bodyPr/>
        <a:lstStyle/>
        <a:p>
          <a:r>
            <a:rPr lang="en-US"/>
            <a:t>STATS</a:t>
          </a:r>
        </a:p>
      </dgm:t>
    </dgm:pt>
    <dgm:pt modelId="{6AC85B27-8FC4-6B4F-B000-77F208AFEF9D}" type="parTrans" cxnId="{5DC0C044-E95B-BA4F-A9A7-B78B823FB14E}">
      <dgm:prSet/>
      <dgm:spPr/>
      <dgm:t>
        <a:bodyPr/>
        <a:lstStyle/>
        <a:p>
          <a:endParaRPr lang="en-US"/>
        </a:p>
      </dgm:t>
    </dgm:pt>
    <dgm:pt modelId="{8F1A2A81-7883-E54F-A337-F22D9D4FCA01}" type="sibTrans" cxnId="{5DC0C044-E95B-BA4F-A9A7-B78B823FB14E}">
      <dgm:prSet/>
      <dgm:spPr/>
      <dgm:t>
        <a:bodyPr/>
        <a:lstStyle/>
        <a:p>
          <a:endParaRPr lang="en-US"/>
        </a:p>
      </dgm:t>
    </dgm:pt>
    <dgm:pt modelId="{B574B962-8E8E-2F47-B247-7F27AF8D7CBB}" type="pres">
      <dgm:prSet presAssocID="{990942D3-C57F-D244-A935-0EAA41706D67}" presName="hierChild1" presStyleCnt="0">
        <dgm:presLayoutVars>
          <dgm:orgChart val="1"/>
          <dgm:chPref val="1"/>
          <dgm:dir/>
          <dgm:animOne val="branch"/>
          <dgm:animLvl val="lvl"/>
          <dgm:resizeHandles/>
        </dgm:presLayoutVars>
      </dgm:prSet>
      <dgm:spPr/>
    </dgm:pt>
    <dgm:pt modelId="{FF73E470-AA6F-DC46-8519-4D3740640692}" type="pres">
      <dgm:prSet presAssocID="{2E9F3DF3-25D0-1747-9EE3-DB627E69B12F}" presName="hierRoot1" presStyleCnt="0">
        <dgm:presLayoutVars>
          <dgm:hierBranch val="init"/>
        </dgm:presLayoutVars>
      </dgm:prSet>
      <dgm:spPr/>
    </dgm:pt>
    <dgm:pt modelId="{35A6B9BC-1D64-D14C-BA96-B8557FDA2238}" type="pres">
      <dgm:prSet presAssocID="{2E9F3DF3-25D0-1747-9EE3-DB627E69B12F}" presName="rootComposite1" presStyleCnt="0"/>
      <dgm:spPr/>
    </dgm:pt>
    <dgm:pt modelId="{5B94756F-7995-FC46-9E48-5AF5DF737F4A}" type="pres">
      <dgm:prSet presAssocID="{2E9F3DF3-25D0-1747-9EE3-DB627E69B12F}" presName="rootText1" presStyleLbl="node0" presStyleIdx="0" presStyleCnt="1">
        <dgm:presLayoutVars>
          <dgm:chPref val="3"/>
        </dgm:presLayoutVars>
      </dgm:prSet>
      <dgm:spPr/>
    </dgm:pt>
    <dgm:pt modelId="{EAEAA7FB-EF77-974B-B11E-E703B9444A47}" type="pres">
      <dgm:prSet presAssocID="{2E9F3DF3-25D0-1747-9EE3-DB627E69B12F}" presName="rootConnector1" presStyleLbl="node1" presStyleIdx="0" presStyleCnt="0"/>
      <dgm:spPr/>
    </dgm:pt>
    <dgm:pt modelId="{9DD8F675-B546-1E46-99DD-0608A2778BFA}" type="pres">
      <dgm:prSet presAssocID="{2E9F3DF3-25D0-1747-9EE3-DB627E69B12F}" presName="hierChild2" presStyleCnt="0"/>
      <dgm:spPr/>
    </dgm:pt>
    <dgm:pt modelId="{FBA975F5-2558-CA40-94BB-EE1817509992}" type="pres">
      <dgm:prSet presAssocID="{01750D29-CB42-AE4C-B328-F619C5F6F29D}" presName="Name37" presStyleLbl="parChTrans1D2" presStyleIdx="0" presStyleCnt="5"/>
      <dgm:spPr/>
    </dgm:pt>
    <dgm:pt modelId="{E297DBBA-6A31-0747-AB61-4EB893B2DD71}" type="pres">
      <dgm:prSet presAssocID="{9AFDEECB-996B-0944-B2A0-8D0F786D4507}" presName="hierRoot2" presStyleCnt="0">
        <dgm:presLayoutVars>
          <dgm:hierBranch val="init"/>
        </dgm:presLayoutVars>
      </dgm:prSet>
      <dgm:spPr/>
    </dgm:pt>
    <dgm:pt modelId="{F7E483C5-3062-8B4F-9279-ABEEEAB231C2}" type="pres">
      <dgm:prSet presAssocID="{9AFDEECB-996B-0944-B2A0-8D0F786D4507}" presName="rootComposite" presStyleCnt="0"/>
      <dgm:spPr/>
    </dgm:pt>
    <dgm:pt modelId="{D5EBA18D-2EAA-1947-8ACB-D5801E7A004C}" type="pres">
      <dgm:prSet presAssocID="{9AFDEECB-996B-0944-B2A0-8D0F786D4507}" presName="rootText" presStyleLbl="node2" presStyleIdx="0" presStyleCnt="5">
        <dgm:presLayoutVars>
          <dgm:chPref val="3"/>
        </dgm:presLayoutVars>
      </dgm:prSet>
      <dgm:spPr/>
    </dgm:pt>
    <dgm:pt modelId="{B30B6F9E-5A76-814A-9E0E-C3472FB7E1A1}" type="pres">
      <dgm:prSet presAssocID="{9AFDEECB-996B-0944-B2A0-8D0F786D4507}" presName="rootConnector" presStyleLbl="node2" presStyleIdx="0" presStyleCnt="5"/>
      <dgm:spPr/>
    </dgm:pt>
    <dgm:pt modelId="{2CDBB491-5C53-6E40-8CB5-423556920FAF}" type="pres">
      <dgm:prSet presAssocID="{9AFDEECB-996B-0944-B2A0-8D0F786D4507}" presName="hierChild4" presStyleCnt="0"/>
      <dgm:spPr/>
    </dgm:pt>
    <dgm:pt modelId="{8BB3E783-C581-0A45-9E21-E10DD99C78E9}" type="pres">
      <dgm:prSet presAssocID="{9AFDEECB-996B-0944-B2A0-8D0F786D4507}" presName="hierChild5" presStyleCnt="0"/>
      <dgm:spPr/>
    </dgm:pt>
    <dgm:pt modelId="{ED4A2D56-A694-C342-94A6-F343C225CF80}" type="pres">
      <dgm:prSet presAssocID="{2DF582BA-B366-7142-909A-8E7C19EBAF40}" presName="Name37" presStyleLbl="parChTrans1D2" presStyleIdx="1" presStyleCnt="5"/>
      <dgm:spPr/>
    </dgm:pt>
    <dgm:pt modelId="{FF14B2A9-1194-564B-8909-79FD85240A6B}" type="pres">
      <dgm:prSet presAssocID="{F904005F-9358-AA43-887D-7286BE705EB2}" presName="hierRoot2" presStyleCnt="0">
        <dgm:presLayoutVars>
          <dgm:hierBranch val="init"/>
        </dgm:presLayoutVars>
      </dgm:prSet>
      <dgm:spPr/>
    </dgm:pt>
    <dgm:pt modelId="{EF43FC05-A8A2-434E-B643-F22E045DDF1A}" type="pres">
      <dgm:prSet presAssocID="{F904005F-9358-AA43-887D-7286BE705EB2}" presName="rootComposite" presStyleCnt="0"/>
      <dgm:spPr/>
    </dgm:pt>
    <dgm:pt modelId="{FDC9DC9D-C147-7F44-8731-4DAC44FC0934}" type="pres">
      <dgm:prSet presAssocID="{F904005F-9358-AA43-887D-7286BE705EB2}" presName="rootText" presStyleLbl="node2" presStyleIdx="1" presStyleCnt="5">
        <dgm:presLayoutVars>
          <dgm:chPref val="3"/>
        </dgm:presLayoutVars>
      </dgm:prSet>
      <dgm:spPr/>
    </dgm:pt>
    <dgm:pt modelId="{5E02C532-BE3C-AA4E-9C39-5E1E1E13A2F5}" type="pres">
      <dgm:prSet presAssocID="{F904005F-9358-AA43-887D-7286BE705EB2}" presName="rootConnector" presStyleLbl="node2" presStyleIdx="1" presStyleCnt="5"/>
      <dgm:spPr/>
    </dgm:pt>
    <dgm:pt modelId="{F84A655D-56D7-EE42-B9A3-6058A82422CB}" type="pres">
      <dgm:prSet presAssocID="{F904005F-9358-AA43-887D-7286BE705EB2}" presName="hierChild4" presStyleCnt="0"/>
      <dgm:spPr/>
    </dgm:pt>
    <dgm:pt modelId="{71834C8E-4D0F-1C4D-83AC-92C1EE6CBBA9}" type="pres">
      <dgm:prSet presAssocID="{D95A7594-614F-6946-8C94-28D1726E2E9F}" presName="Name37" presStyleLbl="parChTrans1D3" presStyleIdx="0" presStyleCnt="5"/>
      <dgm:spPr/>
    </dgm:pt>
    <dgm:pt modelId="{877A474D-6844-9A43-864E-294F55F05153}" type="pres">
      <dgm:prSet presAssocID="{AD7BDACA-C228-0145-B372-42CBA9F2BA68}" presName="hierRoot2" presStyleCnt="0">
        <dgm:presLayoutVars>
          <dgm:hierBranch val="init"/>
        </dgm:presLayoutVars>
      </dgm:prSet>
      <dgm:spPr/>
    </dgm:pt>
    <dgm:pt modelId="{B770C296-5750-AE47-ABFB-3F043BB9C7AF}" type="pres">
      <dgm:prSet presAssocID="{AD7BDACA-C228-0145-B372-42CBA9F2BA68}" presName="rootComposite" presStyleCnt="0"/>
      <dgm:spPr/>
    </dgm:pt>
    <dgm:pt modelId="{13FE330A-027A-9C46-95FA-A10E15F579BA}" type="pres">
      <dgm:prSet presAssocID="{AD7BDACA-C228-0145-B372-42CBA9F2BA68}" presName="rootText" presStyleLbl="node3" presStyleIdx="0" presStyleCnt="5">
        <dgm:presLayoutVars>
          <dgm:chPref val="3"/>
        </dgm:presLayoutVars>
      </dgm:prSet>
      <dgm:spPr/>
    </dgm:pt>
    <dgm:pt modelId="{F8CA6247-9F62-F24A-9E66-38D5A96856BD}" type="pres">
      <dgm:prSet presAssocID="{AD7BDACA-C228-0145-B372-42CBA9F2BA68}" presName="rootConnector" presStyleLbl="node3" presStyleIdx="0" presStyleCnt="5"/>
      <dgm:spPr/>
    </dgm:pt>
    <dgm:pt modelId="{72A4469D-D6F9-2843-A11A-8941C2912E7C}" type="pres">
      <dgm:prSet presAssocID="{AD7BDACA-C228-0145-B372-42CBA9F2BA68}" presName="hierChild4" presStyleCnt="0"/>
      <dgm:spPr/>
    </dgm:pt>
    <dgm:pt modelId="{50FE5AD2-0BF1-8448-B740-99D5D49E3D1B}" type="pres">
      <dgm:prSet presAssocID="{AD7BDACA-C228-0145-B372-42CBA9F2BA68}" presName="hierChild5" presStyleCnt="0"/>
      <dgm:spPr/>
    </dgm:pt>
    <dgm:pt modelId="{4311A7E2-ECED-1A4A-8F12-B1D16A36F8D2}" type="pres">
      <dgm:prSet presAssocID="{A43ACCB3-5772-4348-8AE6-756AED5CDF3A}" presName="Name37" presStyleLbl="parChTrans1D3" presStyleIdx="1" presStyleCnt="5"/>
      <dgm:spPr/>
    </dgm:pt>
    <dgm:pt modelId="{3B9A4235-8A7E-374E-B6D1-028B75621042}" type="pres">
      <dgm:prSet presAssocID="{09027959-5C92-A943-A800-CEDD8EAAFF03}" presName="hierRoot2" presStyleCnt="0">
        <dgm:presLayoutVars>
          <dgm:hierBranch val="init"/>
        </dgm:presLayoutVars>
      </dgm:prSet>
      <dgm:spPr/>
    </dgm:pt>
    <dgm:pt modelId="{953DD2E0-F0F9-EA4E-BE5F-4C5C09C833C0}" type="pres">
      <dgm:prSet presAssocID="{09027959-5C92-A943-A800-CEDD8EAAFF03}" presName="rootComposite" presStyleCnt="0"/>
      <dgm:spPr/>
    </dgm:pt>
    <dgm:pt modelId="{2E504F57-F1F7-1A4C-920F-2D14DB3702FE}" type="pres">
      <dgm:prSet presAssocID="{09027959-5C92-A943-A800-CEDD8EAAFF03}" presName="rootText" presStyleLbl="node3" presStyleIdx="1" presStyleCnt="5">
        <dgm:presLayoutVars>
          <dgm:chPref val="3"/>
        </dgm:presLayoutVars>
      </dgm:prSet>
      <dgm:spPr/>
    </dgm:pt>
    <dgm:pt modelId="{6E67BDF2-F8DF-AE4F-B48F-0E4B09073825}" type="pres">
      <dgm:prSet presAssocID="{09027959-5C92-A943-A800-CEDD8EAAFF03}" presName="rootConnector" presStyleLbl="node3" presStyleIdx="1" presStyleCnt="5"/>
      <dgm:spPr/>
    </dgm:pt>
    <dgm:pt modelId="{32067902-FAC1-734C-9713-1A6375615E53}" type="pres">
      <dgm:prSet presAssocID="{09027959-5C92-A943-A800-CEDD8EAAFF03}" presName="hierChild4" presStyleCnt="0"/>
      <dgm:spPr/>
    </dgm:pt>
    <dgm:pt modelId="{59F3077A-4D1A-E449-BEF3-5CC45273219F}" type="pres">
      <dgm:prSet presAssocID="{09027959-5C92-A943-A800-CEDD8EAAFF03}" presName="hierChild5" presStyleCnt="0"/>
      <dgm:spPr/>
    </dgm:pt>
    <dgm:pt modelId="{8B03F0EB-B0E9-9542-8835-9693A7F189BA}" type="pres">
      <dgm:prSet presAssocID="{F904005F-9358-AA43-887D-7286BE705EB2}" presName="hierChild5" presStyleCnt="0"/>
      <dgm:spPr/>
    </dgm:pt>
    <dgm:pt modelId="{29CC2C72-2443-CE44-AC5E-8F7F4BDDEACD}" type="pres">
      <dgm:prSet presAssocID="{F1CE019C-ACF5-8D4A-B651-86D7218F5A8B}" presName="Name37" presStyleLbl="parChTrans1D2" presStyleIdx="2" presStyleCnt="5"/>
      <dgm:spPr/>
    </dgm:pt>
    <dgm:pt modelId="{CB4E6EE1-B2FB-A446-A297-2D81CB5607E4}" type="pres">
      <dgm:prSet presAssocID="{9A23F608-35FA-2648-AAB2-809AAB156647}" presName="hierRoot2" presStyleCnt="0">
        <dgm:presLayoutVars>
          <dgm:hierBranch val="init"/>
        </dgm:presLayoutVars>
      </dgm:prSet>
      <dgm:spPr/>
    </dgm:pt>
    <dgm:pt modelId="{C65B0E36-2062-2C41-869D-0A2A9EF82921}" type="pres">
      <dgm:prSet presAssocID="{9A23F608-35FA-2648-AAB2-809AAB156647}" presName="rootComposite" presStyleCnt="0"/>
      <dgm:spPr/>
    </dgm:pt>
    <dgm:pt modelId="{DA32694E-5457-3C41-AB25-64BDA5F3DD60}" type="pres">
      <dgm:prSet presAssocID="{9A23F608-35FA-2648-AAB2-809AAB156647}" presName="rootText" presStyleLbl="node2" presStyleIdx="2" presStyleCnt="5">
        <dgm:presLayoutVars>
          <dgm:chPref val="3"/>
        </dgm:presLayoutVars>
      </dgm:prSet>
      <dgm:spPr/>
    </dgm:pt>
    <dgm:pt modelId="{AC8169A4-C0CB-0C4D-95E3-A2FA703825B5}" type="pres">
      <dgm:prSet presAssocID="{9A23F608-35FA-2648-AAB2-809AAB156647}" presName="rootConnector" presStyleLbl="node2" presStyleIdx="2" presStyleCnt="5"/>
      <dgm:spPr/>
    </dgm:pt>
    <dgm:pt modelId="{314BF30E-BC10-424F-BDC5-79AFDF7559D1}" type="pres">
      <dgm:prSet presAssocID="{9A23F608-35FA-2648-AAB2-809AAB156647}" presName="hierChild4" presStyleCnt="0"/>
      <dgm:spPr/>
    </dgm:pt>
    <dgm:pt modelId="{41E0A621-6306-6B49-953A-CF78FB988AE6}" type="pres">
      <dgm:prSet presAssocID="{7C84DBD4-0F80-674C-8C90-B6DBD7B7C89C}" presName="Name37" presStyleLbl="parChTrans1D3" presStyleIdx="2" presStyleCnt="5"/>
      <dgm:spPr/>
    </dgm:pt>
    <dgm:pt modelId="{746BF418-1179-864B-832E-CA21928BC82F}" type="pres">
      <dgm:prSet presAssocID="{C5BA56A9-5F80-8242-9E41-2D6CD81C70CD}" presName="hierRoot2" presStyleCnt="0">
        <dgm:presLayoutVars>
          <dgm:hierBranch val="init"/>
        </dgm:presLayoutVars>
      </dgm:prSet>
      <dgm:spPr/>
    </dgm:pt>
    <dgm:pt modelId="{ED43C96E-A1E9-EC41-8D2A-7BFD0222B4C6}" type="pres">
      <dgm:prSet presAssocID="{C5BA56A9-5F80-8242-9E41-2D6CD81C70CD}" presName="rootComposite" presStyleCnt="0"/>
      <dgm:spPr/>
    </dgm:pt>
    <dgm:pt modelId="{F583B828-0C02-8343-817B-E1C7FCBB5BAF}" type="pres">
      <dgm:prSet presAssocID="{C5BA56A9-5F80-8242-9E41-2D6CD81C70CD}" presName="rootText" presStyleLbl="node3" presStyleIdx="2" presStyleCnt="5">
        <dgm:presLayoutVars>
          <dgm:chPref val="3"/>
        </dgm:presLayoutVars>
      </dgm:prSet>
      <dgm:spPr/>
    </dgm:pt>
    <dgm:pt modelId="{412E3CDF-08F4-CE44-A378-D6A68810123E}" type="pres">
      <dgm:prSet presAssocID="{C5BA56A9-5F80-8242-9E41-2D6CD81C70CD}" presName="rootConnector" presStyleLbl="node3" presStyleIdx="2" presStyleCnt="5"/>
      <dgm:spPr/>
    </dgm:pt>
    <dgm:pt modelId="{EA4D00FD-00F4-A842-A69F-A83A931D6F01}" type="pres">
      <dgm:prSet presAssocID="{C5BA56A9-5F80-8242-9E41-2D6CD81C70CD}" presName="hierChild4" presStyleCnt="0"/>
      <dgm:spPr/>
    </dgm:pt>
    <dgm:pt modelId="{8A07BD06-56B6-1F49-9193-D69C28357F3F}" type="pres">
      <dgm:prSet presAssocID="{C5BA56A9-5F80-8242-9E41-2D6CD81C70CD}" presName="hierChild5" presStyleCnt="0"/>
      <dgm:spPr/>
    </dgm:pt>
    <dgm:pt modelId="{3F51165E-C7F1-F647-8B4C-F66EB23CF183}" type="pres">
      <dgm:prSet presAssocID="{145BAACC-4421-4E45-8388-3CEFDF7FD5F7}" presName="Name37" presStyleLbl="parChTrans1D3" presStyleIdx="3" presStyleCnt="5"/>
      <dgm:spPr/>
    </dgm:pt>
    <dgm:pt modelId="{BE460144-62AB-A34A-AE1B-D2E01E84E3BF}" type="pres">
      <dgm:prSet presAssocID="{26C21E3C-72FB-6C41-8168-3D116642E0D3}" presName="hierRoot2" presStyleCnt="0">
        <dgm:presLayoutVars>
          <dgm:hierBranch val="init"/>
        </dgm:presLayoutVars>
      </dgm:prSet>
      <dgm:spPr/>
    </dgm:pt>
    <dgm:pt modelId="{46FBEC9B-1F79-F54F-AD7E-3C77AC478752}" type="pres">
      <dgm:prSet presAssocID="{26C21E3C-72FB-6C41-8168-3D116642E0D3}" presName="rootComposite" presStyleCnt="0"/>
      <dgm:spPr/>
    </dgm:pt>
    <dgm:pt modelId="{315AF200-4C66-FD42-9313-91D825256B31}" type="pres">
      <dgm:prSet presAssocID="{26C21E3C-72FB-6C41-8168-3D116642E0D3}" presName="rootText" presStyleLbl="node3" presStyleIdx="3" presStyleCnt="5">
        <dgm:presLayoutVars>
          <dgm:chPref val="3"/>
        </dgm:presLayoutVars>
      </dgm:prSet>
      <dgm:spPr/>
    </dgm:pt>
    <dgm:pt modelId="{51DD4F33-D03D-7747-A74E-08C16DDA676E}" type="pres">
      <dgm:prSet presAssocID="{26C21E3C-72FB-6C41-8168-3D116642E0D3}" presName="rootConnector" presStyleLbl="node3" presStyleIdx="3" presStyleCnt="5"/>
      <dgm:spPr/>
    </dgm:pt>
    <dgm:pt modelId="{0BE4524E-4BE0-0A41-929E-0F5977ED4F4F}" type="pres">
      <dgm:prSet presAssocID="{26C21E3C-72FB-6C41-8168-3D116642E0D3}" presName="hierChild4" presStyleCnt="0"/>
      <dgm:spPr/>
    </dgm:pt>
    <dgm:pt modelId="{86A252FA-1C11-2D4F-90F0-23F9045E611C}" type="pres">
      <dgm:prSet presAssocID="{26C21E3C-72FB-6C41-8168-3D116642E0D3}" presName="hierChild5" presStyleCnt="0"/>
      <dgm:spPr/>
    </dgm:pt>
    <dgm:pt modelId="{546EE911-B2BC-AB4F-A4CA-DE34ACA805DD}" type="pres">
      <dgm:prSet presAssocID="{E4F07F96-D79A-4849-B348-1AC56074CA09}" presName="Name37" presStyleLbl="parChTrans1D3" presStyleIdx="4" presStyleCnt="5"/>
      <dgm:spPr/>
    </dgm:pt>
    <dgm:pt modelId="{35CCD910-C4F9-7849-B9D2-689AAFAAC541}" type="pres">
      <dgm:prSet presAssocID="{2DAFE665-620F-444A-88D0-7D4486D832C7}" presName="hierRoot2" presStyleCnt="0">
        <dgm:presLayoutVars>
          <dgm:hierBranch val="init"/>
        </dgm:presLayoutVars>
      </dgm:prSet>
      <dgm:spPr/>
    </dgm:pt>
    <dgm:pt modelId="{0BD474C3-1E47-4048-BBBA-CE6A60E829E5}" type="pres">
      <dgm:prSet presAssocID="{2DAFE665-620F-444A-88D0-7D4486D832C7}" presName="rootComposite" presStyleCnt="0"/>
      <dgm:spPr/>
    </dgm:pt>
    <dgm:pt modelId="{59FDF7A4-A6BE-144A-8EB4-179F9424F68E}" type="pres">
      <dgm:prSet presAssocID="{2DAFE665-620F-444A-88D0-7D4486D832C7}" presName="rootText" presStyleLbl="node3" presStyleIdx="4" presStyleCnt="5">
        <dgm:presLayoutVars>
          <dgm:chPref val="3"/>
        </dgm:presLayoutVars>
      </dgm:prSet>
      <dgm:spPr/>
    </dgm:pt>
    <dgm:pt modelId="{49CBD739-F547-4343-BF50-44802B9C21D6}" type="pres">
      <dgm:prSet presAssocID="{2DAFE665-620F-444A-88D0-7D4486D832C7}" presName="rootConnector" presStyleLbl="node3" presStyleIdx="4" presStyleCnt="5"/>
      <dgm:spPr/>
    </dgm:pt>
    <dgm:pt modelId="{57C363B8-6E46-1C48-A75F-F61D866DF7B8}" type="pres">
      <dgm:prSet presAssocID="{2DAFE665-620F-444A-88D0-7D4486D832C7}" presName="hierChild4" presStyleCnt="0"/>
      <dgm:spPr/>
    </dgm:pt>
    <dgm:pt modelId="{742A6E31-6CA2-4C4C-BBB3-64D57DF3604A}" type="pres">
      <dgm:prSet presAssocID="{2DAFE665-620F-444A-88D0-7D4486D832C7}" presName="hierChild5" presStyleCnt="0"/>
      <dgm:spPr/>
    </dgm:pt>
    <dgm:pt modelId="{5F594F87-1937-074D-92DF-8DA0521DFE7B}" type="pres">
      <dgm:prSet presAssocID="{9A23F608-35FA-2648-AAB2-809AAB156647}" presName="hierChild5" presStyleCnt="0"/>
      <dgm:spPr/>
    </dgm:pt>
    <dgm:pt modelId="{99B2DD20-AF2D-F34A-AC10-3E80DC8BCAF6}" type="pres">
      <dgm:prSet presAssocID="{DCDD2DFD-157A-F347-A48F-AA3D911B1D3A}" presName="Name37" presStyleLbl="parChTrans1D2" presStyleIdx="3" presStyleCnt="5"/>
      <dgm:spPr/>
    </dgm:pt>
    <dgm:pt modelId="{5BD3EC16-B55A-3A4C-8EB0-EAE5BB1F0061}" type="pres">
      <dgm:prSet presAssocID="{6CA52ED9-9616-4743-BC17-8ADF8765F35F}" presName="hierRoot2" presStyleCnt="0">
        <dgm:presLayoutVars>
          <dgm:hierBranch val="init"/>
        </dgm:presLayoutVars>
      </dgm:prSet>
      <dgm:spPr/>
    </dgm:pt>
    <dgm:pt modelId="{1034467F-145A-784A-B89C-797DF77C67FA}" type="pres">
      <dgm:prSet presAssocID="{6CA52ED9-9616-4743-BC17-8ADF8765F35F}" presName="rootComposite" presStyleCnt="0"/>
      <dgm:spPr/>
    </dgm:pt>
    <dgm:pt modelId="{14CC1940-407E-C248-BD7A-C2555D0A1539}" type="pres">
      <dgm:prSet presAssocID="{6CA52ED9-9616-4743-BC17-8ADF8765F35F}" presName="rootText" presStyleLbl="node2" presStyleIdx="3" presStyleCnt="5">
        <dgm:presLayoutVars>
          <dgm:chPref val="3"/>
        </dgm:presLayoutVars>
      </dgm:prSet>
      <dgm:spPr/>
    </dgm:pt>
    <dgm:pt modelId="{6499C69D-08EE-B747-9D69-25A4C88DA219}" type="pres">
      <dgm:prSet presAssocID="{6CA52ED9-9616-4743-BC17-8ADF8765F35F}" presName="rootConnector" presStyleLbl="node2" presStyleIdx="3" presStyleCnt="5"/>
      <dgm:spPr/>
    </dgm:pt>
    <dgm:pt modelId="{2DF47169-7A27-1649-8155-E79777564CBF}" type="pres">
      <dgm:prSet presAssocID="{6CA52ED9-9616-4743-BC17-8ADF8765F35F}" presName="hierChild4" presStyleCnt="0"/>
      <dgm:spPr/>
    </dgm:pt>
    <dgm:pt modelId="{3A20BBB6-F574-024E-A20A-05310CFED28E}" type="pres">
      <dgm:prSet presAssocID="{6CA52ED9-9616-4743-BC17-8ADF8765F35F}" presName="hierChild5" presStyleCnt="0"/>
      <dgm:spPr/>
    </dgm:pt>
    <dgm:pt modelId="{69A51CE8-A976-5B44-8EB7-97B10B3EC117}" type="pres">
      <dgm:prSet presAssocID="{6AC85B27-8FC4-6B4F-B000-77F208AFEF9D}" presName="Name37" presStyleLbl="parChTrans1D2" presStyleIdx="4" presStyleCnt="5"/>
      <dgm:spPr/>
    </dgm:pt>
    <dgm:pt modelId="{125C1610-38F5-6747-8A25-150D362F7339}" type="pres">
      <dgm:prSet presAssocID="{B19B582E-1041-7F45-BC92-5DED24B71712}" presName="hierRoot2" presStyleCnt="0">
        <dgm:presLayoutVars>
          <dgm:hierBranch val="init"/>
        </dgm:presLayoutVars>
      </dgm:prSet>
      <dgm:spPr/>
    </dgm:pt>
    <dgm:pt modelId="{32EA5A3C-3233-E84D-BA18-DC4CF724CF29}" type="pres">
      <dgm:prSet presAssocID="{B19B582E-1041-7F45-BC92-5DED24B71712}" presName="rootComposite" presStyleCnt="0"/>
      <dgm:spPr/>
    </dgm:pt>
    <dgm:pt modelId="{1BEFB4EF-A5AB-E242-AF07-F52F5C2DE90C}" type="pres">
      <dgm:prSet presAssocID="{B19B582E-1041-7F45-BC92-5DED24B71712}" presName="rootText" presStyleLbl="node2" presStyleIdx="4" presStyleCnt="5">
        <dgm:presLayoutVars>
          <dgm:chPref val="3"/>
        </dgm:presLayoutVars>
      </dgm:prSet>
      <dgm:spPr/>
    </dgm:pt>
    <dgm:pt modelId="{E99878BC-2F90-5B49-B364-851CFF3201FE}" type="pres">
      <dgm:prSet presAssocID="{B19B582E-1041-7F45-BC92-5DED24B71712}" presName="rootConnector" presStyleLbl="node2" presStyleIdx="4" presStyleCnt="5"/>
      <dgm:spPr/>
    </dgm:pt>
    <dgm:pt modelId="{BF7811F3-1940-E441-AFD1-32106995310E}" type="pres">
      <dgm:prSet presAssocID="{B19B582E-1041-7F45-BC92-5DED24B71712}" presName="hierChild4" presStyleCnt="0"/>
      <dgm:spPr/>
    </dgm:pt>
    <dgm:pt modelId="{5BA0C113-55F0-3046-8FC4-C6077036FCA7}" type="pres">
      <dgm:prSet presAssocID="{B19B582E-1041-7F45-BC92-5DED24B71712}" presName="hierChild5" presStyleCnt="0"/>
      <dgm:spPr/>
    </dgm:pt>
    <dgm:pt modelId="{8B946CD9-2D8E-304B-8DA3-E642797B4999}" type="pres">
      <dgm:prSet presAssocID="{2E9F3DF3-25D0-1747-9EE3-DB627E69B12F}" presName="hierChild3" presStyleCnt="0"/>
      <dgm:spPr/>
    </dgm:pt>
  </dgm:ptLst>
  <dgm:cxnLst>
    <dgm:cxn modelId="{6C19BA17-7501-914F-A6D3-B5403EF1365D}" srcId="{F904005F-9358-AA43-887D-7286BE705EB2}" destId="{09027959-5C92-A943-A800-CEDD8EAAFF03}" srcOrd="1" destOrd="0" parTransId="{A43ACCB3-5772-4348-8AE6-756AED5CDF3A}" sibTransId="{57A53BC6-A257-F34E-908E-F79F8C866EE1}"/>
    <dgm:cxn modelId="{7AF65920-C3E9-6042-A66A-8A965AA5B06F}" type="presOf" srcId="{26C21E3C-72FB-6C41-8168-3D116642E0D3}" destId="{51DD4F33-D03D-7747-A74E-08C16DDA676E}" srcOrd="1" destOrd="0" presId="urn:microsoft.com/office/officeart/2005/8/layout/orgChart1"/>
    <dgm:cxn modelId="{1918F531-9DD6-FA4C-A4FB-5A0F75A99787}" type="presOf" srcId="{09027959-5C92-A943-A800-CEDD8EAAFF03}" destId="{6E67BDF2-F8DF-AE4F-B48F-0E4B09073825}" srcOrd="1" destOrd="0" presId="urn:microsoft.com/office/officeart/2005/8/layout/orgChart1"/>
    <dgm:cxn modelId="{5CFD2A38-2932-7349-96D2-2E131C1D20EB}" type="presOf" srcId="{6CA52ED9-9616-4743-BC17-8ADF8765F35F}" destId="{14CC1940-407E-C248-BD7A-C2555D0A1539}" srcOrd="0" destOrd="0" presId="urn:microsoft.com/office/officeart/2005/8/layout/orgChart1"/>
    <dgm:cxn modelId="{0C9ABF3B-CA00-B042-BEAA-F480C2E70F6F}" type="presOf" srcId="{2DAFE665-620F-444A-88D0-7D4486D832C7}" destId="{59FDF7A4-A6BE-144A-8EB4-179F9424F68E}" srcOrd="0" destOrd="0" presId="urn:microsoft.com/office/officeart/2005/8/layout/orgChart1"/>
    <dgm:cxn modelId="{B61F0E42-2217-F447-A270-17B276A168D7}" type="presOf" srcId="{9AFDEECB-996B-0944-B2A0-8D0F786D4507}" destId="{D5EBA18D-2EAA-1947-8ACB-D5801E7A004C}" srcOrd="0" destOrd="0" presId="urn:microsoft.com/office/officeart/2005/8/layout/orgChart1"/>
    <dgm:cxn modelId="{5DC0C044-E95B-BA4F-A9A7-B78B823FB14E}" srcId="{2E9F3DF3-25D0-1747-9EE3-DB627E69B12F}" destId="{B19B582E-1041-7F45-BC92-5DED24B71712}" srcOrd="4" destOrd="0" parTransId="{6AC85B27-8FC4-6B4F-B000-77F208AFEF9D}" sibTransId="{8F1A2A81-7883-E54F-A337-F22D9D4FCA01}"/>
    <dgm:cxn modelId="{CC317452-61A8-524A-9CAF-A9145A8583BC}" type="presOf" srcId="{145BAACC-4421-4E45-8388-3CEFDF7FD5F7}" destId="{3F51165E-C7F1-F647-8B4C-F66EB23CF183}" srcOrd="0" destOrd="0" presId="urn:microsoft.com/office/officeart/2005/8/layout/orgChart1"/>
    <dgm:cxn modelId="{A27F1E57-E4E4-E74C-9AC2-8E6BDCB0B075}" type="presOf" srcId="{990942D3-C57F-D244-A935-0EAA41706D67}" destId="{B574B962-8E8E-2F47-B247-7F27AF8D7CBB}" srcOrd="0" destOrd="0" presId="urn:microsoft.com/office/officeart/2005/8/layout/orgChart1"/>
    <dgm:cxn modelId="{97CF9E59-A62B-E049-9F23-31B3A4230A8D}" type="presOf" srcId="{AD7BDACA-C228-0145-B372-42CBA9F2BA68}" destId="{13FE330A-027A-9C46-95FA-A10E15F579BA}" srcOrd="0" destOrd="0" presId="urn:microsoft.com/office/officeart/2005/8/layout/orgChart1"/>
    <dgm:cxn modelId="{6E167568-2D06-8644-B973-575283DDC43D}" type="presOf" srcId="{B19B582E-1041-7F45-BC92-5DED24B71712}" destId="{E99878BC-2F90-5B49-B364-851CFF3201FE}" srcOrd="1" destOrd="0" presId="urn:microsoft.com/office/officeart/2005/8/layout/orgChart1"/>
    <dgm:cxn modelId="{362FBA6F-17DD-C543-A029-26D97574E9D7}" srcId="{2E9F3DF3-25D0-1747-9EE3-DB627E69B12F}" destId="{6CA52ED9-9616-4743-BC17-8ADF8765F35F}" srcOrd="3" destOrd="0" parTransId="{DCDD2DFD-157A-F347-A48F-AA3D911B1D3A}" sibTransId="{783734C3-930E-C44E-96D6-69B3193CBCF7}"/>
    <dgm:cxn modelId="{6663A481-9FBD-0B48-8813-9FD09F64B3BB}" type="presOf" srcId="{7C84DBD4-0F80-674C-8C90-B6DBD7B7C89C}" destId="{41E0A621-6306-6B49-953A-CF78FB988AE6}" srcOrd="0" destOrd="0" presId="urn:microsoft.com/office/officeart/2005/8/layout/orgChart1"/>
    <dgm:cxn modelId="{D967D789-FD8D-B645-93FA-C5DF17335431}" type="presOf" srcId="{B19B582E-1041-7F45-BC92-5DED24B71712}" destId="{1BEFB4EF-A5AB-E242-AF07-F52F5C2DE90C}" srcOrd="0" destOrd="0" presId="urn:microsoft.com/office/officeart/2005/8/layout/orgChart1"/>
    <dgm:cxn modelId="{40B65299-D649-F44E-8B55-FDAC1B506CA2}" srcId="{2E9F3DF3-25D0-1747-9EE3-DB627E69B12F}" destId="{9A23F608-35FA-2648-AAB2-809AAB156647}" srcOrd="2" destOrd="0" parTransId="{F1CE019C-ACF5-8D4A-B651-86D7218F5A8B}" sibTransId="{0381E852-0C9C-8047-B94F-94B44CA19E8C}"/>
    <dgm:cxn modelId="{F0F45C99-FEDB-6C4A-9D9C-9EA9624F0CEB}" type="presOf" srcId="{F904005F-9358-AA43-887D-7286BE705EB2}" destId="{5E02C532-BE3C-AA4E-9C39-5E1E1E13A2F5}" srcOrd="1" destOrd="0" presId="urn:microsoft.com/office/officeart/2005/8/layout/orgChart1"/>
    <dgm:cxn modelId="{7EFF8499-06C2-5749-A2D1-265D477CB188}" type="presOf" srcId="{C5BA56A9-5F80-8242-9E41-2D6CD81C70CD}" destId="{412E3CDF-08F4-CE44-A378-D6A68810123E}" srcOrd="1" destOrd="0" presId="urn:microsoft.com/office/officeart/2005/8/layout/orgChart1"/>
    <dgm:cxn modelId="{6F49DA99-CF11-EE46-85DD-507B56508A5B}" type="presOf" srcId="{2DF582BA-B366-7142-909A-8E7C19EBAF40}" destId="{ED4A2D56-A694-C342-94A6-F343C225CF80}" srcOrd="0" destOrd="0" presId="urn:microsoft.com/office/officeart/2005/8/layout/orgChart1"/>
    <dgm:cxn modelId="{E525159B-B24F-3641-A5AA-2302B88A3748}" srcId="{9A23F608-35FA-2648-AAB2-809AAB156647}" destId="{2DAFE665-620F-444A-88D0-7D4486D832C7}" srcOrd="2" destOrd="0" parTransId="{E4F07F96-D79A-4849-B348-1AC56074CA09}" sibTransId="{BDF66E58-5999-9E48-B9DA-0615DCFCEDC0}"/>
    <dgm:cxn modelId="{39F4009F-814C-AB43-9E63-FF0F4ABD52CD}" type="presOf" srcId="{6AC85B27-8FC4-6B4F-B000-77F208AFEF9D}" destId="{69A51CE8-A976-5B44-8EB7-97B10B3EC117}" srcOrd="0" destOrd="0" presId="urn:microsoft.com/office/officeart/2005/8/layout/orgChart1"/>
    <dgm:cxn modelId="{EB3B0BA7-817F-BE4E-B21C-4B79723E532D}" type="presOf" srcId="{F1CE019C-ACF5-8D4A-B651-86D7218F5A8B}" destId="{29CC2C72-2443-CE44-AC5E-8F7F4BDDEACD}" srcOrd="0" destOrd="0" presId="urn:microsoft.com/office/officeart/2005/8/layout/orgChart1"/>
    <dgm:cxn modelId="{CD9E7EAD-A0DB-B844-BB7E-B58F852354FE}" type="presOf" srcId="{F904005F-9358-AA43-887D-7286BE705EB2}" destId="{FDC9DC9D-C147-7F44-8731-4DAC44FC0934}" srcOrd="0" destOrd="0" presId="urn:microsoft.com/office/officeart/2005/8/layout/orgChart1"/>
    <dgm:cxn modelId="{DC593EB2-8764-514F-B30E-54CD488BE982}" type="presOf" srcId="{01750D29-CB42-AE4C-B328-F619C5F6F29D}" destId="{FBA975F5-2558-CA40-94BB-EE1817509992}" srcOrd="0" destOrd="0" presId="urn:microsoft.com/office/officeart/2005/8/layout/orgChart1"/>
    <dgm:cxn modelId="{8C3367B5-6038-AD42-9420-AE544DFD0E9B}" srcId="{2E9F3DF3-25D0-1747-9EE3-DB627E69B12F}" destId="{F904005F-9358-AA43-887D-7286BE705EB2}" srcOrd="1" destOrd="0" parTransId="{2DF582BA-B366-7142-909A-8E7C19EBAF40}" sibTransId="{88AA409C-0D33-6341-AA86-C25F581A8C1F}"/>
    <dgm:cxn modelId="{DC0825B6-654D-6D4E-9361-A8456B28EF0F}" type="presOf" srcId="{C5BA56A9-5F80-8242-9E41-2D6CD81C70CD}" destId="{F583B828-0C02-8343-817B-E1C7FCBB5BAF}" srcOrd="0" destOrd="0" presId="urn:microsoft.com/office/officeart/2005/8/layout/orgChart1"/>
    <dgm:cxn modelId="{C3E6D0B6-B614-9145-97AF-3309DFFFC955}" type="presOf" srcId="{9A23F608-35FA-2648-AAB2-809AAB156647}" destId="{DA32694E-5457-3C41-AB25-64BDA5F3DD60}" srcOrd="0" destOrd="0" presId="urn:microsoft.com/office/officeart/2005/8/layout/orgChart1"/>
    <dgm:cxn modelId="{AF861CB8-10CA-984A-AC10-218962F192E7}" type="presOf" srcId="{A43ACCB3-5772-4348-8AE6-756AED5CDF3A}" destId="{4311A7E2-ECED-1A4A-8F12-B1D16A36F8D2}" srcOrd="0" destOrd="0" presId="urn:microsoft.com/office/officeart/2005/8/layout/orgChart1"/>
    <dgm:cxn modelId="{9D3D5BB8-D723-E24B-A7C6-582A9A213BE4}" type="presOf" srcId="{6CA52ED9-9616-4743-BC17-8ADF8765F35F}" destId="{6499C69D-08EE-B747-9D69-25A4C88DA219}" srcOrd="1" destOrd="0" presId="urn:microsoft.com/office/officeart/2005/8/layout/orgChart1"/>
    <dgm:cxn modelId="{3C44C8BE-BCBA-F34D-9E13-2DC610C52066}" type="presOf" srcId="{2DAFE665-620F-444A-88D0-7D4486D832C7}" destId="{49CBD739-F547-4343-BF50-44802B9C21D6}" srcOrd="1" destOrd="0" presId="urn:microsoft.com/office/officeart/2005/8/layout/orgChart1"/>
    <dgm:cxn modelId="{EB1F05CE-3585-3F4C-944C-27F6EFE13F96}" srcId="{9A23F608-35FA-2648-AAB2-809AAB156647}" destId="{C5BA56A9-5F80-8242-9E41-2D6CD81C70CD}" srcOrd="0" destOrd="0" parTransId="{7C84DBD4-0F80-674C-8C90-B6DBD7B7C89C}" sibTransId="{697B9A5B-882E-FA40-8F91-ED6AB4F0CF1B}"/>
    <dgm:cxn modelId="{10256FD1-A5D4-4E40-8FEF-646C61E1DA1A}" type="presOf" srcId="{26C21E3C-72FB-6C41-8168-3D116642E0D3}" destId="{315AF200-4C66-FD42-9313-91D825256B31}" srcOrd="0" destOrd="0" presId="urn:microsoft.com/office/officeart/2005/8/layout/orgChart1"/>
    <dgm:cxn modelId="{B2E285D3-D72D-824A-B3C4-9DBFC7BCEB29}" type="presOf" srcId="{D95A7594-614F-6946-8C94-28D1726E2E9F}" destId="{71834C8E-4D0F-1C4D-83AC-92C1EE6CBBA9}" srcOrd="0" destOrd="0" presId="urn:microsoft.com/office/officeart/2005/8/layout/orgChart1"/>
    <dgm:cxn modelId="{4960CCD7-1B56-5648-8C68-89D8A6B8E57F}" type="presOf" srcId="{9AFDEECB-996B-0944-B2A0-8D0F786D4507}" destId="{B30B6F9E-5A76-814A-9E0E-C3472FB7E1A1}" srcOrd="1" destOrd="0" presId="urn:microsoft.com/office/officeart/2005/8/layout/orgChart1"/>
    <dgm:cxn modelId="{F3A61DDA-EE0A-1641-B1EB-5A2960F20CC2}" srcId="{990942D3-C57F-D244-A935-0EAA41706D67}" destId="{2E9F3DF3-25D0-1747-9EE3-DB627E69B12F}" srcOrd="0" destOrd="0" parTransId="{9217C6CF-F5A9-E944-9D0E-AE8C32B7D474}" sibTransId="{B891E033-2DE8-C04E-B264-9E43023B2BEA}"/>
    <dgm:cxn modelId="{43F308DB-6946-1E4E-94C3-53F0C41D9AA4}" type="presOf" srcId="{AD7BDACA-C228-0145-B372-42CBA9F2BA68}" destId="{F8CA6247-9F62-F24A-9E66-38D5A96856BD}" srcOrd="1" destOrd="0" presId="urn:microsoft.com/office/officeart/2005/8/layout/orgChart1"/>
    <dgm:cxn modelId="{D2EA53E8-BBF9-A547-B1A3-60B44BA0AB2C}" srcId="{9A23F608-35FA-2648-AAB2-809AAB156647}" destId="{26C21E3C-72FB-6C41-8168-3D116642E0D3}" srcOrd="1" destOrd="0" parTransId="{145BAACC-4421-4E45-8388-3CEFDF7FD5F7}" sibTransId="{08596FC6-CD92-FB4B-A735-114722C202DB}"/>
    <dgm:cxn modelId="{DE5F74E8-F145-2340-ACDE-D58F9DB94024}" type="presOf" srcId="{09027959-5C92-A943-A800-CEDD8EAAFF03}" destId="{2E504F57-F1F7-1A4C-920F-2D14DB3702FE}" srcOrd="0" destOrd="0" presId="urn:microsoft.com/office/officeart/2005/8/layout/orgChart1"/>
    <dgm:cxn modelId="{D9700FEC-C1A7-DA4E-BAF6-B94EFC04004B}" type="presOf" srcId="{E4F07F96-D79A-4849-B348-1AC56074CA09}" destId="{546EE911-B2BC-AB4F-A4CA-DE34ACA805DD}" srcOrd="0" destOrd="0" presId="urn:microsoft.com/office/officeart/2005/8/layout/orgChart1"/>
    <dgm:cxn modelId="{A5AF60ED-DCEB-6249-A50D-E92259ACABE2}" srcId="{F904005F-9358-AA43-887D-7286BE705EB2}" destId="{AD7BDACA-C228-0145-B372-42CBA9F2BA68}" srcOrd="0" destOrd="0" parTransId="{D95A7594-614F-6946-8C94-28D1726E2E9F}" sibTransId="{64FE9868-DFA4-8848-A01E-BF2DE654511E}"/>
    <dgm:cxn modelId="{EFC8F4ED-7D10-844B-BEC4-DCE0749C1A0A}" type="presOf" srcId="{DCDD2DFD-157A-F347-A48F-AA3D911B1D3A}" destId="{99B2DD20-AF2D-F34A-AC10-3E80DC8BCAF6}" srcOrd="0" destOrd="0" presId="urn:microsoft.com/office/officeart/2005/8/layout/orgChart1"/>
    <dgm:cxn modelId="{E7907DEF-3118-194F-97D2-FA68AA14669F}" type="presOf" srcId="{2E9F3DF3-25D0-1747-9EE3-DB627E69B12F}" destId="{5B94756F-7995-FC46-9E48-5AF5DF737F4A}" srcOrd="0" destOrd="0" presId="urn:microsoft.com/office/officeart/2005/8/layout/orgChart1"/>
    <dgm:cxn modelId="{970CA4EF-EDCE-F94D-AF8C-3029F326EF43}" type="presOf" srcId="{9A23F608-35FA-2648-AAB2-809AAB156647}" destId="{AC8169A4-C0CB-0C4D-95E3-A2FA703825B5}" srcOrd="1" destOrd="0" presId="urn:microsoft.com/office/officeart/2005/8/layout/orgChart1"/>
    <dgm:cxn modelId="{AD2EFFEF-38E4-1349-8A20-12A3324D5E7A}" srcId="{2E9F3DF3-25D0-1747-9EE3-DB627E69B12F}" destId="{9AFDEECB-996B-0944-B2A0-8D0F786D4507}" srcOrd="0" destOrd="0" parTransId="{01750D29-CB42-AE4C-B328-F619C5F6F29D}" sibTransId="{B3F616FB-9B4A-2547-B71E-461BF748E5B0}"/>
    <dgm:cxn modelId="{D5DD14F1-127B-C84B-9F46-9B02AF938974}" type="presOf" srcId="{2E9F3DF3-25D0-1747-9EE3-DB627E69B12F}" destId="{EAEAA7FB-EF77-974B-B11E-E703B9444A47}" srcOrd="1" destOrd="0" presId="urn:microsoft.com/office/officeart/2005/8/layout/orgChart1"/>
    <dgm:cxn modelId="{CE15C61A-EC61-9341-B09A-0686F46EAE5A}" type="presParOf" srcId="{B574B962-8E8E-2F47-B247-7F27AF8D7CBB}" destId="{FF73E470-AA6F-DC46-8519-4D3740640692}" srcOrd="0" destOrd="0" presId="urn:microsoft.com/office/officeart/2005/8/layout/orgChart1"/>
    <dgm:cxn modelId="{7AA67889-2056-6942-8FCF-9F8036CE2E68}" type="presParOf" srcId="{FF73E470-AA6F-DC46-8519-4D3740640692}" destId="{35A6B9BC-1D64-D14C-BA96-B8557FDA2238}" srcOrd="0" destOrd="0" presId="urn:microsoft.com/office/officeart/2005/8/layout/orgChart1"/>
    <dgm:cxn modelId="{C5CEE8F0-0C84-0942-B4F3-6015D7C3F71C}" type="presParOf" srcId="{35A6B9BC-1D64-D14C-BA96-B8557FDA2238}" destId="{5B94756F-7995-FC46-9E48-5AF5DF737F4A}" srcOrd="0" destOrd="0" presId="urn:microsoft.com/office/officeart/2005/8/layout/orgChart1"/>
    <dgm:cxn modelId="{98F681B3-DFCB-B542-95F4-4C99215DC15C}" type="presParOf" srcId="{35A6B9BC-1D64-D14C-BA96-B8557FDA2238}" destId="{EAEAA7FB-EF77-974B-B11E-E703B9444A47}" srcOrd="1" destOrd="0" presId="urn:microsoft.com/office/officeart/2005/8/layout/orgChart1"/>
    <dgm:cxn modelId="{1DBA1E32-85B6-5E41-BCB0-E3D35C82CD3D}" type="presParOf" srcId="{FF73E470-AA6F-DC46-8519-4D3740640692}" destId="{9DD8F675-B546-1E46-99DD-0608A2778BFA}" srcOrd="1" destOrd="0" presId="urn:microsoft.com/office/officeart/2005/8/layout/orgChart1"/>
    <dgm:cxn modelId="{10D85CFB-2341-B64E-B25B-31F3BB3F437A}" type="presParOf" srcId="{9DD8F675-B546-1E46-99DD-0608A2778BFA}" destId="{FBA975F5-2558-CA40-94BB-EE1817509992}" srcOrd="0" destOrd="0" presId="urn:microsoft.com/office/officeart/2005/8/layout/orgChart1"/>
    <dgm:cxn modelId="{64346110-9A3E-EE44-B497-B4D8EC56F42D}" type="presParOf" srcId="{9DD8F675-B546-1E46-99DD-0608A2778BFA}" destId="{E297DBBA-6A31-0747-AB61-4EB893B2DD71}" srcOrd="1" destOrd="0" presId="urn:microsoft.com/office/officeart/2005/8/layout/orgChart1"/>
    <dgm:cxn modelId="{A229D1FE-E804-3C47-814F-841FB6E80EBB}" type="presParOf" srcId="{E297DBBA-6A31-0747-AB61-4EB893B2DD71}" destId="{F7E483C5-3062-8B4F-9279-ABEEEAB231C2}" srcOrd="0" destOrd="0" presId="urn:microsoft.com/office/officeart/2005/8/layout/orgChart1"/>
    <dgm:cxn modelId="{4118B1CB-79CC-1F4D-9B21-0ACEF1ABA86F}" type="presParOf" srcId="{F7E483C5-3062-8B4F-9279-ABEEEAB231C2}" destId="{D5EBA18D-2EAA-1947-8ACB-D5801E7A004C}" srcOrd="0" destOrd="0" presId="urn:microsoft.com/office/officeart/2005/8/layout/orgChart1"/>
    <dgm:cxn modelId="{90159D62-1CF3-274F-8124-76A346B1C088}" type="presParOf" srcId="{F7E483C5-3062-8B4F-9279-ABEEEAB231C2}" destId="{B30B6F9E-5A76-814A-9E0E-C3472FB7E1A1}" srcOrd="1" destOrd="0" presId="urn:microsoft.com/office/officeart/2005/8/layout/orgChart1"/>
    <dgm:cxn modelId="{ECAC7FE2-EFEF-4A41-ADDC-FDFA0A0900E3}" type="presParOf" srcId="{E297DBBA-6A31-0747-AB61-4EB893B2DD71}" destId="{2CDBB491-5C53-6E40-8CB5-423556920FAF}" srcOrd="1" destOrd="0" presId="urn:microsoft.com/office/officeart/2005/8/layout/orgChart1"/>
    <dgm:cxn modelId="{B2AA41BF-939A-2A42-BE32-59AD23B7B400}" type="presParOf" srcId="{E297DBBA-6A31-0747-AB61-4EB893B2DD71}" destId="{8BB3E783-C581-0A45-9E21-E10DD99C78E9}" srcOrd="2" destOrd="0" presId="urn:microsoft.com/office/officeart/2005/8/layout/orgChart1"/>
    <dgm:cxn modelId="{49437310-1612-8344-9EA7-B5D256E7BF28}" type="presParOf" srcId="{9DD8F675-B546-1E46-99DD-0608A2778BFA}" destId="{ED4A2D56-A694-C342-94A6-F343C225CF80}" srcOrd="2" destOrd="0" presId="urn:microsoft.com/office/officeart/2005/8/layout/orgChart1"/>
    <dgm:cxn modelId="{88381013-77AC-F04A-AA1A-597D86988D0F}" type="presParOf" srcId="{9DD8F675-B546-1E46-99DD-0608A2778BFA}" destId="{FF14B2A9-1194-564B-8909-79FD85240A6B}" srcOrd="3" destOrd="0" presId="urn:microsoft.com/office/officeart/2005/8/layout/orgChart1"/>
    <dgm:cxn modelId="{ED2B9D4C-7EA6-214A-9325-8383A77995EC}" type="presParOf" srcId="{FF14B2A9-1194-564B-8909-79FD85240A6B}" destId="{EF43FC05-A8A2-434E-B643-F22E045DDF1A}" srcOrd="0" destOrd="0" presId="urn:microsoft.com/office/officeart/2005/8/layout/orgChart1"/>
    <dgm:cxn modelId="{B9FFDEE2-A3CC-5D40-84B4-CC9803D4A0BF}" type="presParOf" srcId="{EF43FC05-A8A2-434E-B643-F22E045DDF1A}" destId="{FDC9DC9D-C147-7F44-8731-4DAC44FC0934}" srcOrd="0" destOrd="0" presId="urn:microsoft.com/office/officeart/2005/8/layout/orgChart1"/>
    <dgm:cxn modelId="{07F0BF88-F816-564A-9C81-0BED3BE5CADA}" type="presParOf" srcId="{EF43FC05-A8A2-434E-B643-F22E045DDF1A}" destId="{5E02C532-BE3C-AA4E-9C39-5E1E1E13A2F5}" srcOrd="1" destOrd="0" presId="urn:microsoft.com/office/officeart/2005/8/layout/orgChart1"/>
    <dgm:cxn modelId="{51EA4985-8FC2-B548-86AB-84DE2505BF36}" type="presParOf" srcId="{FF14B2A9-1194-564B-8909-79FD85240A6B}" destId="{F84A655D-56D7-EE42-B9A3-6058A82422CB}" srcOrd="1" destOrd="0" presId="urn:microsoft.com/office/officeart/2005/8/layout/orgChart1"/>
    <dgm:cxn modelId="{E3F750A0-C0B5-324D-BCAB-DDD2BF9B1711}" type="presParOf" srcId="{F84A655D-56D7-EE42-B9A3-6058A82422CB}" destId="{71834C8E-4D0F-1C4D-83AC-92C1EE6CBBA9}" srcOrd="0" destOrd="0" presId="urn:microsoft.com/office/officeart/2005/8/layout/orgChart1"/>
    <dgm:cxn modelId="{5152F474-BAD7-624B-86B8-692CF3565C55}" type="presParOf" srcId="{F84A655D-56D7-EE42-B9A3-6058A82422CB}" destId="{877A474D-6844-9A43-864E-294F55F05153}" srcOrd="1" destOrd="0" presId="urn:microsoft.com/office/officeart/2005/8/layout/orgChart1"/>
    <dgm:cxn modelId="{EE32810E-0169-C745-81CD-6854EF1A1B64}" type="presParOf" srcId="{877A474D-6844-9A43-864E-294F55F05153}" destId="{B770C296-5750-AE47-ABFB-3F043BB9C7AF}" srcOrd="0" destOrd="0" presId="urn:microsoft.com/office/officeart/2005/8/layout/orgChart1"/>
    <dgm:cxn modelId="{6A1FE5E8-8FFC-6840-86F2-E8D146019935}" type="presParOf" srcId="{B770C296-5750-AE47-ABFB-3F043BB9C7AF}" destId="{13FE330A-027A-9C46-95FA-A10E15F579BA}" srcOrd="0" destOrd="0" presId="urn:microsoft.com/office/officeart/2005/8/layout/orgChart1"/>
    <dgm:cxn modelId="{F4DE4623-5640-5D4C-8B1F-277CE8C30A43}" type="presParOf" srcId="{B770C296-5750-AE47-ABFB-3F043BB9C7AF}" destId="{F8CA6247-9F62-F24A-9E66-38D5A96856BD}" srcOrd="1" destOrd="0" presId="urn:microsoft.com/office/officeart/2005/8/layout/orgChart1"/>
    <dgm:cxn modelId="{E2E6BEFF-B4CE-A944-B110-59326DB6C67C}" type="presParOf" srcId="{877A474D-6844-9A43-864E-294F55F05153}" destId="{72A4469D-D6F9-2843-A11A-8941C2912E7C}" srcOrd="1" destOrd="0" presId="urn:microsoft.com/office/officeart/2005/8/layout/orgChart1"/>
    <dgm:cxn modelId="{7F8D4565-4D56-4B49-AE1E-757F1EF63A19}" type="presParOf" srcId="{877A474D-6844-9A43-864E-294F55F05153}" destId="{50FE5AD2-0BF1-8448-B740-99D5D49E3D1B}" srcOrd="2" destOrd="0" presId="urn:microsoft.com/office/officeart/2005/8/layout/orgChart1"/>
    <dgm:cxn modelId="{26FC94EB-7138-7B4E-BB96-E9F7951612E5}" type="presParOf" srcId="{F84A655D-56D7-EE42-B9A3-6058A82422CB}" destId="{4311A7E2-ECED-1A4A-8F12-B1D16A36F8D2}" srcOrd="2" destOrd="0" presId="urn:microsoft.com/office/officeart/2005/8/layout/orgChart1"/>
    <dgm:cxn modelId="{98635B83-D56B-2D46-AF81-0C08B592B211}" type="presParOf" srcId="{F84A655D-56D7-EE42-B9A3-6058A82422CB}" destId="{3B9A4235-8A7E-374E-B6D1-028B75621042}" srcOrd="3" destOrd="0" presId="urn:microsoft.com/office/officeart/2005/8/layout/orgChart1"/>
    <dgm:cxn modelId="{E0EACCF0-AA73-E64E-B213-8ADE0A9FD136}" type="presParOf" srcId="{3B9A4235-8A7E-374E-B6D1-028B75621042}" destId="{953DD2E0-F0F9-EA4E-BE5F-4C5C09C833C0}" srcOrd="0" destOrd="0" presId="urn:microsoft.com/office/officeart/2005/8/layout/orgChart1"/>
    <dgm:cxn modelId="{3CF56F4C-1DFF-484C-941F-9F08DD343DE0}" type="presParOf" srcId="{953DD2E0-F0F9-EA4E-BE5F-4C5C09C833C0}" destId="{2E504F57-F1F7-1A4C-920F-2D14DB3702FE}" srcOrd="0" destOrd="0" presId="urn:microsoft.com/office/officeart/2005/8/layout/orgChart1"/>
    <dgm:cxn modelId="{6F77D714-63FF-744B-BDC1-0D081B006AD2}" type="presParOf" srcId="{953DD2E0-F0F9-EA4E-BE5F-4C5C09C833C0}" destId="{6E67BDF2-F8DF-AE4F-B48F-0E4B09073825}" srcOrd="1" destOrd="0" presId="urn:microsoft.com/office/officeart/2005/8/layout/orgChart1"/>
    <dgm:cxn modelId="{757D2EB9-9B95-FD4E-806B-FC5C9037943B}" type="presParOf" srcId="{3B9A4235-8A7E-374E-B6D1-028B75621042}" destId="{32067902-FAC1-734C-9713-1A6375615E53}" srcOrd="1" destOrd="0" presId="urn:microsoft.com/office/officeart/2005/8/layout/orgChart1"/>
    <dgm:cxn modelId="{9262DCF3-856F-3F4F-A33E-0CF9BB715085}" type="presParOf" srcId="{3B9A4235-8A7E-374E-B6D1-028B75621042}" destId="{59F3077A-4D1A-E449-BEF3-5CC45273219F}" srcOrd="2" destOrd="0" presId="urn:microsoft.com/office/officeart/2005/8/layout/orgChart1"/>
    <dgm:cxn modelId="{28AD6927-B2FC-8241-B685-8AEE119F7C60}" type="presParOf" srcId="{FF14B2A9-1194-564B-8909-79FD85240A6B}" destId="{8B03F0EB-B0E9-9542-8835-9693A7F189BA}" srcOrd="2" destOrd="0" presId="urn:microsoft.com/office/officeart/2005/8/layout/orgChart1"/>
    <dgm:cxn modelId="{C292FC47-6806-FF46-86D9-B091845264C0}" type="presParOf" srcId="{9DD8F675-B546-1E46-99DD-0608A2778BFA}" destId="{29CC2C72-2443-CE44-AC5E-8F7F4BDDEACD}" srcOrd="4" destOrd="0" presId="urn:microsoft.com/office/officeart/2005/8/layout/orgChart1"/>
    <dgm:cxn modelId="{D8E89827-C326-644B-90AA-B6E01A7A561E}" type="presParOf" srcId="{9DD8F675-B546-1E46-99DD-0608A2778BFA}" destId="{CB4E6EE1-B2FB-A446-A297-2D81CB5607E4}" srcOrd="5" destOrd="0" presId="urn:microsoft.com/office/officeart/2005/8/layout/orgChart1"/>
    <dgm:cxn modelId="{09BB3093-0323-7548-8DAB-90D361FFC857}" type="presParOf" srcId="{CB4E6EE1-B2FB-A446-A297-2D81CB5607E4}" destId="{C65B0E36-2062-2C41-869D-0A2A9EF82921}" srcOrd="0" destOrd="0" presId="urn:microsoft.com/office/officeart/2005/8/layout/orgChart1"/>
    <dgm:cxn modelId="{5E37E34F-40FE-3148-90DE-CA36E9C19E2A}" type="presParOf" srcId="{C65B0E36-2062-2C41-869D-0A2A9EF82921}" destId="{DA32694E-5457-3C41-AB25-64BDA5F3DD60}" srcOrd="0" destOrd="0" presId="urn:microsoft.com/office/officeart/2005/8/layout/orgChart1"/>
    <dgm:cxn modelId="{D0B593A2-D54A-994E-BD88-92B6903F865C}" type="presParOf" srcId="{C65B0E36-2062-2C41-869D-0A2A9EF82921}" destId="{AC8169A4-C0CB-0C4D-95E3-A2FA703825B5}" srcOrd="1" destOrd="0" presId="urn:microsoft.com/office/officeart/2005/8/layout/orgChart1"/>
    <dgm:cxn modelId="{E95CF7F9-D8B4-DB46-BA6F-7C8FA2936C78}" type="presParOf" srcId="{CB4E6EE1-B2FB-A446-A297-2D81CB5607E4}" destId="{314BF30E-BC10-424F-BDC5-79AFDF7559D1}" srcOrd="1" destOrd="0" presId="urn:microsoft.com/office/officeart/2005/8/layout/orgChart1"/>
    <dgm:cxn modelId="{24E77D91-E9D1-A44B-9568-8035EC892F2A}" type="presParOf" srcId="{314BF30E-BC10-424F-BDC5-79AFDF7559D1}" destId="{41E0A621-6306-6B49-953A-CF78FB988AE6}" srcOrd="0" destOrd="0" presId="urn:microsoft.com/office/officeart/2005/8/layout/orgChart1"/>
    <dgm:cxn modelId="{DB1767ED-A7E0-E142-9600-F8340D020AEE}" type="presParOf" srcId="{314BF30E-BC10-424F-BDC5-79AFDF7559D1}" destId="{746BF418-1179-864B-832E-CA21928BC82F}" srcOrd="1" destOrd="0" presId="urn:microsoft.com/office/officeart/2005/8/layout/orgChart1"/>
    <dgm:cxn modelId="{2FECADB4-014D-BA48-A813-DD00221407E5}" type="presParOf" srcId="{746BF418-1179-864B-832E-CA21928BC82F}" destId="{ED43C96E-A1E9-EC41-8D2A-7BFD0222B4C6}" srcOrd="0" destOrd="0" presId="urn:microsoft.com/office/officeart/2005/8/layout/orgChart1"/>
    <dgm:cxn modelId="{52C1A66F-3371-3E4B-85BC-FF3552246B8C}" type="presParOf" srcId="{ED43C96E-A1E9-EC41-8D2A-7BFD0222B4C6}" destId="{F583B828-0C02-8343-817B-E1C7FCBB5BAF}" srcOrd="0" destOrd="0" presId="urn:microsoft.com/office/officeart/2005/8/layout/orgChart1"/>
    <dgm:cxn modelId="{7A0B30E6-7CA7-414E-A507-6E566D605405}" type="presParOf" srcId="{ED43C96E-A1E9-EC41-8D2A-7BFD0222B4C6}" destId="{412E3CDF-08F4-CE44-A378-D6A68810123E}" srcOrd="1" destOrd="0" presId="urn:microsoft.com/office/officeart/2005/8/layout/orgChart1"/>
    <dgm:cxn modelId="{FD3ED0E6-76A4-FB42-BB6C-5C10EEA2856B}" type="presParOf" srcId="{746BF418-1179-864B-832E-CA21928BC82F}" destId="{EA4D00FD-00F4-A842-A69F-A83A931D6F01}" srcOrd="1" destOrd="0" presId="urn:microsoft.com/office/officeart/2005/8/layout/orgChart1"/>
    <dgm:cxn modelId="{6870231A-B540-7846-94D9-A350699E23D5}" type="presParOf" srcId="{746BF418-1179-864B-832E-CA21928BC82F}" destId="{8A07BD06-56B6-1F49-9193-D69C28357F3F}" srcOrd="2" destOrd="0" presId="urn:microsoft.com/office/officeart/2005/8/layout/orgChart1"/>
    <dgm:cxn modelId="{C10E6AFC-27E1-F84B-8365-A8791E907D8F}" type="presParOf" srcId="{314BF30E-BC10-424F-BDC5-79AFDF7559D1}" destId="{3F51165E-C7F1-F647-8B4C-F66EB23CF183}" srcOrd="2" destOrd="0" presId="urn:microsoft.com/office/officeart/2005/8/layout/orgChart1"/>
    <dgm:cxn modelId="{6756569F-6CB2-B340-AA4D-BCC892FADFD7}" type="presParOf" srcId="{314BF30E-BC10-424F-BDC5-79AFDF7559D1}" destId="{BE460144-62AB-A34A-AE1B-D2E01E84E3BF}" srcOrd="3" destOrd="0" presId="urn:microsoft.com/office/officeart/2005/8/layout/orgChart1"/>
    <dgm:cxn modelId="{9F081924-8DD4-2945-A0CD-663AA343530F}" type="presParOf" srcId="{BE460144-62AB-A34A-AE1B-D2E01E84E3BF}" destId="{46FBEC9B-1F79-F54F-AD7E-3C77AC478752}" srcOrd="0" destOrd="0" presId="urn:microsoft.com/office/officeart/2005/8/layout/orgChart1"/>
    <dgm:cxn modelId="{B82BA731-C478-244E-8DA8-55C7113BCB7F}" type="presParOf" srcId="{46FBEC9B-1F79-F54F-AD7E-3C77AC478752}" destId="{315AF200-4C66-FD42-9313-91D825256B31}" srcOrd="0" destOrd="0" presId="urn:microsoft.com/office/officeart/2005/8/layout/orgChart1"/>
    <dgm:cxn modelId="{46E8F4F7-14B9-7145-B95A-3355EBB6167C}" type="presParOf" srcId="{46FBEC9B-1F79-F54F-AD7E-3C77AC478752}" destId="{51DD4F33-D03D-7747-A74E-08C16DDA676E}" srcOrd="1" destOrd="0" presId="urn:microsoft.com/office/officeart/2005/8/layout/orgChart1"/>
    <dgm:cxn modelId="{CFBBFA4B-A112-194B-B6DE-40BDE4339E9F}" type="presParOf" srcId="{BE460144-62AB-A34A-AE1B-D2E01E84E3BF}" destId="{0BE4524E-4BE0-0A41-929E-0F5977ED4F4F}" srcOrd="1" destOrd="0" presId="urn:microsoft.com/office/officeart/2005/8/layout/orgChart1"/>
    <dgm:cxn modelId="{BFB193A2-F531-0E48-857F-A1BAA5E5E91A}" type="presParOf" srcId="{BE460144-62AB-A34A-AE1B-D2E01E84E3BF}" destId="{86A252FA-1C11-2D4F-90F0-23F9045E611C}" srcOrd="2" destOrd="0" presId="urn:microsoft.com/office/officeart/2005/8/layout/orgChart1"/>
    <dgm:cxn modelId="{CB8D4363-955F-754E-B34F-6E28D9650868}" type="presParOf" srcId="{314BF30E-BC10-424F-BDC5-79AFDF7559D1}" destId="{546EE911-B2BC-AB4F-A4CA-DE34ACA805DD}" srcOrd="4" destOrd="0" presId="urn:microsoft.com/office/officeart/2005/8/layout/orgChart1"/>
    <dgm:cxn modelId="{7A37C5FE-4137-6E4D-A6E7-6BC1F8E5E3D2}" type="presParOf" srcId="{314BF30E-BC10-424F-BDC5-79AFDF7559D1}" destId="{35CCD910-C4F9-7849-B9D2-689AAFAAC541}" srcOrd="5" destOrd="0" presId="urn:microsoft.com/office/officeart/2005/8/layout/orgChart1"/>
    <dgm:cxn modelId="{C7BD37C9-E483-4D48-8F39-CBCAA3F6A2A6}" type="presParOf" srcId="{35CCD910-C4F9-7849-B9D2-689AAFAAC541}" destId="{0BD474C3-1E47-4048-BBBA-CE6A60E829E5}" srcOrd="0" destOrd="0" presId="urn:microsoft.com/office/officeart/2005/8/layout/orgChart1"/>
    <dgm:cxn modelId="{E1BA1293-3B91-7C49-8BC4-E56FA7A86318}" type="presParOf" srcId="{0BD474C3-1E47-4048-BBBA-CE6A60E829E5}" destId="{59FDF7A4-A6BE-144A-8EB4-179F9424F68E}" srcOrd="0" destOrd="0" presId="urn:microsoft.com/office/officeart/2005/8/layout/orgChart1"/>
    <dgm:cxn modelId="{F0CFA5D2-C07D-7149-85E6-2E47B629F992}" type="presParOf" srcId="{0BD474C3-1E47-4048-BBBA-CE6A60E829E5}" destId="{49CBD739-F547-4343-BF50-44802B9C21D6}" srcOrd="1" destOrd="0" presId="urn:microsoft.com/office/officeart/2005/8/layout/orgChart1"/>
    <dgm:cxn modelId="{795EF9AD-732F-2544-BCEC-4011548E444A}" type="presParOf" srcId="{35CCD910-C4F9-7849-B9D2-689AAFAAC541}" destId="{57C363B8-6E46-1C48-A75F-F61D866DF7B8}" srcOrd="1" destOrd="0" presId="urn:microsoft.com/office/officeart/2005/8/layout/orgChart1"/>
    <dgm:cxn modelId="{BD4AB368-F530-2D4B-BDF0-FC5D16E168B8}" type="presParOf" srcId="{35CCD910-C4F9-7849-B9D2-689AAFAAC541}" destId="{742A6E31-6CA2-4C4C-BBB3-64D57DF3604A}" srcOrd="2" destOrd="0" presId="urn:microsoft.com/office/officeart/2005/8/layout/orgChart1"/>
    <dgm:cxn modelId="{1603CD70-91CC-FF43-BCA4-8CF77261B67F}" type="presParOf" srcId="{CB4E6EE1-B2FB-A446-A297-2D81CB5607E4}" destId="{5F594F87-1937-074D-92DF-8DA0521DFE7B}" srcOrd="2" destOrd="0" presId="urn:microsoft.com/office/officeart/2005/8/layout/orgChart1"/>
    <dgm:cxn modelId="{B731340B-3F07-FE4D-8492-83C7B8083CA6}" type="presParOf" srcId="{9DD8F675-B546-1E46-99DD-0608A2778BFA}" destId="{99B2DD20-AF2D-F34A-AC10-3E80DC8BCAF6}" srcOrd="6" destOrd="0" presId="urn:microsoft.com/office/officeart/2005/8/layout/orgChart1"/>
    <dgm:cxn modelId="{A743B365-463C-CC46-9EB0-8160DC59B8F0}" type="presParOf" srcId="{9DD8F675-B546-1E46-99DD-0608A2778BFA}" destId="{5BD3EC16-B55A-3A4C-8EB0-EAE5BB1F0061}" srcOrd="7" destOrd="0" presId="urn:microsoft.com/office/officeart/2005/8/layout/orgChart1"/>
    <dgm:cxn modelId="{770EF799-A4CD-A54E-B226-908B78F84E7B}" type="presParOf" srcId="{5BD3EC16-B55A-3A4C-8EB0-EAE5BB1F0061}" destId="{1034467F-145A-784A-B89C-797DF77C67FA}" srcOrd="0" destOrd="0" presId="urn:microsoft.com/office/officeart/2005/8/layout/orgChart1"/>
    <dgm:cxn modelId="{FF13083D-2EE5-2240-A305-5CE0BDDC9401}" type="presParOf" srcId="{1034467F-145A-784A-B89C-797DF77C67FA}" destId="{14CC1940-407E-C248-BD7A-C2555D0A1539}" srcOrd="0" destOrd="0" presId="urn:microsoft.com/office/officeart/2005/8/layout/orgChart1"/>
    <dgm:cxn modelId="{15A77072-D961-5A46-BF75-633F5EA66977}" type="presParOf" srcId="{1034467F-145A-784A-B89C-797DF77C67FA}" destId="{6499C69D-08EE-B747-9D69-25A4C88DA219}" srcOrd="1" destOrd="0" presId="urn:microsoft.com/office/officeart/2005/8/layout/orgChart1"/>
    <dgm:cxn modelId="{6ABD398D-96CD-1C4A-8003-6F098513FE16}" type="presParOf" srcId="{5BD3EC16-B55A-3A4C-8EB0-EAE5BB1F0061}" destId="{2DF47169-7A27-1649-8155-E79777564CBF}" srcOrd="1" destOrd="0" presId="urn:microsoft.com/office/officeart/2005/8/layout/orgChart1"/>
    <dgm:cxn modelId="{D0C00531-EF15-5346-93B8-BBC641AA155A}" type="presParOf" srcId="{5BD3EC16-B55A-3A4C-8EB0-EAE5BB1F0061}" destId="{3A20BBB6-F574-024E-A20A-05310CFED28E}" srcOrd="2" destOrd="0" presId="urn:microsoft.com/office/officeart/2005/8/layout/orgChart1"/>
    <dgm:cxn modelId="{42C97A4F-892A-264C-A1E8-AB1B35FB3224}" type="presParOf" srcId="{9DD8F675-B546-1E46-99DD-0608A2778BFA}" destId="{69A51CE8-A976-5B44-8EB7-97B10B3EC117}" srcOrd="8" destOrd="0" presId="urn:microsoft.com/office/officeart/2005/8/layout/orgChart1"/>
    <dgm:cxn modelId="{4974D7B6-AAE6-1848-AF13-8BF9393D6EC9}" type="presParOf" srcId="{9DD8F675-B546-1E46-99DD-0608A2778BFA}" destId="{125C1610-38F5-6747-8A25-150D362F7339}" srcOrd="9" destOrd="0" presId="urn:microsoft.com/office/officeart/2005/8/layout/orgChart1"/>
    <dgm:cxn modelId="{B4D20979-7E50-7045-9582-556DF513E77A}" type="presParOf" srcId="{125C1610-38F5-6747-8A25-150D362F7339}" destId="{32EA5A3C-3233-E84D-BA18-DC4CF724CF29}" srcOrd="0" destOrd="0" presId="urn:microsoft.com/office/officeart/2005/8/layout/orgChart1"/>
    <dgm:cxn modelId="{578DE86F-73B3-AB4F-AEBE-CB3571725560}" type="presParOf" srcId="{32EA5A3C-3233-E84D-BA18-DC4CF724CF29}" destId="{1BEFB4EF-A5AB-E242-AF07-F52F5C2DE90C}" srcOrd="0" destOrd="0" presId="urn:microsoft.com/office/officeart/2005/8/layout/orgChart1"/>
    <dgm:cxn modelId="{01215515-2618-5843-8F98-D28C97BDA4AD}" type="presParOf" srcId="{32EA5A3C-3233-E84D-BA18-DC4CF724CF29}" destId="{E99878BC-2F90-5B49-B364-851CFF3201FE}" srcOrd="1" destOrd="0" presId="urn:microsoft.com/office/officeart/2005/8/layout/orgChart1"/>
    <dgm:cxn modelId="{C19B3A01-09B8-604D-9DBC-BB0D96C9C2CC}" type="presParOf" srcId="{125C1610-38F5-6747-8A25-150D362F7339}" destId="{BF7811F3-1940-E441-AFD1-32106995310E}" srcOrd="1" destOrd="0" presId="urn:microsoft.com/office/officeart/2005/8/layout/orgChart1"/>
    <dgm:cxn modelId="{2C88D393-FD26-1541-979D-D89037D52E2D}" type="presParOf" srcId="{125C1610-38F5-6747-8A25-150D362F7339}" destId="{5BA0C113-55F0-3046-8FC4-C6077036FCA7}" srcOrd="2" destOrd="0" presId="urn:microsoft.com/office/officeart/2005/8/layout/orgChart1"/>
    <dgm:cxn modelId="{50231D4C-6473-D244-A47E-6DB5FAC3B98C}" type="presParOf" srcId="{FF73E470-AA6F-DC46-8519-4D3740640692}" destId="{8B946CD9-2D8E-304B-8DA3-E642797B499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A51CE8-A976-5B44-8EB7-97B10B3EC117}">
      <dsp:nvSpPr>
        <dsp:cNvPr id="0" name=""/>
        <dsp:cNvSpPr/>
      </dsp:nvSpPr>
      <dsp:spPr>
        <a:xfrm>
          <a:off x="2971800" y="1653613"/>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2DD20-AF2D-F34A-AC10-3E80DC8BCAF6}">
      <dsp:nvSpPr>
        <dsp:cNvPr id="0" name=""/>
        <dsp:cNvSpPr/>
      </dsp:nvSpPr>
      <dsp:spPr>
        <a:xfrm>
          <a:off x="2971800" y="1653613"/>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EE911-B2BC-AB4F-A4CA-DE34ACA805DD}">
      <dsp:nvSpPr>
        <dsp:cNvPr id="0" name=""/>
        <dsp:cNvSpPr/>
      </dsp:nvSpPr>
      <dsp:spPr>
        <a:xfrm>
          <a:off x="2564773" y="2376084"/>
          <a:ext cx="152634" cy="1913023"/>
        </a:xfrm>
        <a:custGeom>
          <a:avLst/>
          <a:gdLst/>
          <a:ahLst/>
          <a:cxnLst/>
          <a:rect l="0" t="0" r="0" b="0"/>
          <a:pathLst>
            <a:path>
              <a:moveTo>
                <a:pt x="0" y="0"/>
              </a:moveTo>
              <a:lnTo>
                <a:pt x="0" y="1913023"/>
              </a:lnTo>
              <a:lnTo>
                <a:pt x="152634" y="19130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1165E-C7F1-F647-8B4C-F66EB23CF183}">
      <dsp:nvSpPr>
        <dsp:cNvPr id="0" name=""/>
        <dsp:cNvSpPr/>
      </dsp:nvSpPr>
      <dsp:spPr>
        <a:xfrm>
          <a:off x="2564773" y="2376084"/>
          <a:ext cx="152634" cy="1190551"/>
        </a:xfrm>
        <a:custGeom>
          <a:avLst/>
          <a:gdLst/>
          <a:ahLst/>
          <a:cxnLst/>
          <a:rect l="0" t="0" r="0" b="0"/>
          <a:pathLst>
            <a:path>
              <a:moveTo>
                <a:pt x="0" y="0"/>
              </a:moveTo>
              <a:lnTo>
                <a:pt x="0" y="1190551"/>
              </a:lnTo>
              <a:lnTo>
                <a:pt x="152634" y="1190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E0A621-6306-6B49-953A-CF78FB988AE6}">
      <dsp:nvSpPr>
        <dsp:cNvPr id="0" name=""/>
        <dsp:cNvSpPr/>
      </dsp:nvSpPr>
      <dsp:spPr>
        <a:xfrm>
          <a:off x="2564773" y="2376084"/>
          <a:ext cx="152634" cy="468080"/>
        </a:xfrm>
        <a:custGeom>
          <a:avLst/>
          <a:gdLst/>
          <a:ahLst/>
          <a:cxnLst/>
          <a:rect l="0" t="0" r="0" b="0"/>
          <a:pathLst>
            <a:path>
              <a:moveTo>
                <a:pt x="0" y="0"/>
              </a:moveTo>
              <a:lnTo>
                <a:pt x="0" y="468080"/>
              </a:lnTo>
              <a:lnTo>
                <a:pt x="152634" y="46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C2C72-2443-CE44-AC5E-8F7F4BDDEACD}">
      <dsp:nvSpPr>
        <dsp:cNvPr id="0" name=""/>
        <dsp:cNvSpPr/>
      </dsp:nvSpPr>
      <dsp:spPr>
        <a:xfrm>
          <a:off x="2926080" y="1653613"/>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11A7E2-ECED-1A4A-8F12-B1D16A36F8D2}">
      <dsp:nvSpPr>
        <dsp:cNvPr id="0" name=""/>
        <dsp:cNvSpPr/>
      </dsp:nvSpPr>
      <dsp:spPr>
        <a:xfrm>
          <a:off x="1333519" y="2376084"/>
          <a:ext cx="152634" cy="1190551"/>
        </a:xfrm>
        <a:custGeom>
          <a:avLst/>
          <a:gdLst/>
          <a:ahLst/>
          <a:cxnLst/>
          <a:rect l="0" t="0" r="0" b="0"/>
          <a:pathLst>
            <a:path>
              <a:moveTo>
                <a:pt x="0" y="0"/>
              </a:moveTo>
              <a:lnTo>
                <a:pt x="0" y="1190551"/>
              </a:lnTo>
              <a:lnTo>
                <a:pt x="152634" y="1190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34C8E-4D0F-1C4D-83AC-92C1EE6CBBA9}">
      <dsp:nvSpPr>
        <dsp:cNvPr id="0" name=""/>
        <dsp:cNvSpPr/>
      </dsp:nvSpPr>
      <dsp:spPr>
        <a:xfrm>
          <a:off x="1333519" y="2376084"/>
          <a:ext cx="152634" cy="468080"/>
        </a:xfrm>
        <a:custGeom>
          <a:avLst/>
          <a:gdLst/>
          <a:ahLst/>
          <a:cxnLst/>
          <a:rect l="0" t="0" r="0" b="0"/>
          <a:pathLst>
            <a:path>
              <a:moveTo>
                <a:pt x="0" y="0"/>
              </a:moveTo>
              <a:lnTo>
                <a:pt x="0" y="468080"/>
              </a:lnTo>
              <a:lnTo>
                <a:pt x="152634" y="46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A2D56-A694-C342-94A6-F343C225CF80}">
      <dsp:nvSpPr>
        <dsp:cNvPr id="0" name=""/>
        <dsp:cNvSpPr/>
      </dsp:nvSpPr>
      <dsp:spPr>
        <a:xfrm>
          <a:off x="1740545" y="1653613"/>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975F5-2558-CA40-94BB-EE1817509992}">
      <dsp:nvSpPr>
        <dsp:cNvPr id="0" name=""/>
        <dsp:cNvSpPr/>
      </dsp:nvSpPr>
      <dsp:spPr>
        <a:xfrm>
          <a:off x="509290" y="1653613"/>
          <a:ext cx="2462509" cy="213688"/>
        </a:xfrm>
        <a:custGeom>
          <a:avLst/>
          <a:gdLst/>
          <a:ahLst/>
          <a:cxnLst/>
          <a:rect l="0" t="0" r="0" b="0"/>
          <a:pathLst>
            <a:path>
              <a:moveTo>
                <a:pt x="2462509" y="0"/>
              </a:moveTo>
              <a:lnTo>
                <a:pt x="2462509"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4756F-7995-FC46-9E48-5AF5DF737F4A}">
      <dsp:nvSpPr>
        <dsp:cNvPr id="0" name=""/>
        <dsp:cNvSpPr/>
      </dsp:nvSpPr>
      <dsp:spPr>
        <a:xfrm>
          <a:off x="2463017" y="1144830"/>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output_dir</a:t>
          </a:r>
        </a:p>
      </dsp:txBody>
      <dsp:txXfrm>
        <a:off x="2463017" y="1144830"/>
        <a:ext cx="1017565" cy="508782"/>
      </dsp:txXfrm>
    </dsp:sp>
    <dsp:sp modelId="{D5EBA18D-2EAA-1947-8ACB-D5801E7A004C}">
      <dsp:nvSpPr>
        <dsp:cNvPr id="0" name=""/>
        <dsp:cNvSpPr/>
      </dsp:nvSpPr>
      <dsp:spPr>
        <a:xfrm>
          <a:off x="507" y="1867301"/>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FASTQ</a:t>
          </a:r>
        </a:p>
      </dsp:txBody>
      <dsp:txXfrm>
        <a:off x="507" y="1867301"/>
        <a:ext cx="1017565" cy="508782"/>
      </dsp:txXfrm>
    </dsp:sp>
    <dsp:sp modelId="{FDC9DC9D-C147-7F44-8731-4DAC44FC0934}">
      <dsp:nvSpPr>
        <dsp:cNvPr id="0" name=""/>
        <dsp:cNvSpPr/>
      </dsp:nvSpPr>
      <dsp:spPr>
        <a:xfrm>
          <a:off x="1231762" y="1867301"/>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BAM</a:t>
          </a:r>
        </a:p>
      </dsp:txBody>
      <dsp:txXfrm>
        <a:off x="1231762" y="1867301"/>
        <a:ext cx="1017565" cy="508782"/>
      </dsp:txXfrm>
    </dsp:sp>
    <dsp:sp modelId="{13FE330A-027A-9C46-95FA-A10E15F579BA}">
      <dsp:nvSpPr>
        <dsp:cNvPr id="0" name=""/>
        <dsp:cNvSpPr/>
      </dsp:nvSpPr>
      <dsp:spPr>
        <a:xfrm>
          <a:off x="1486153" y="2589773"/>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basic</a:t>
          </a:r>
        </a:p>
      </dsp:txBody>
      <dsp:txXfrm>
        <a:off x="1486153" y="2589773"/>
        <a:ext cx="1017565" cy="508782"/>
      </dsp:txXfrm>
    </dsp:sp>
    <dsp:sp modelId="{2E504F57-F1F7-1A4C-920F-2D14DB3702FE}">
      <dsp:nvSpPr>
        <dsp:cNvPr id="0" name=""/>
        <dsp:cNvSpPr/>
      </dsp:nvSpPr>
      <dsp:spPr>
        <a:xfrm>
          <a:off x="1486153" y="3312245"/>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nodup</a:t>
          </a:r>
        </a:p>
      </dsp:txBody>
      <dsp:txXfrm>
        <a:off x="1486153" y="3312245"/>
        <a:ext cx="1017565" cy="508782"/>
      </dsp:txXfrm>
    </dsp:sp>
    <dsp:sp modelId="{DA32694E-5457-3C41-AB25-64BDA5F3DD60}">
      <dsp:nvSpPr>
        <dsp:cNvPr id="0" name=""/>
        <dsp:cNvSpPr/>
      </dsp:nvSpPr>
      <dsp:spPr>
        <a:xfrm>
          <a:off x="2463017" y="1867301"/>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VCF</a:t>
          </a:r>
        </a:p>
      </dsp:txBody>
      <dsp:txXfrm>
        <a:off x="2463017" y="1867301"/>
        <a:ext cx="1017565" cy="508782"/>
      </dsp:txXfrm>
    </dsp:sp>
    <dsp:sp modelId="{F583B828-0C02-8343-817B-E1C7FCBB5BAF}">
      <dsp:nvSpPr>
        <dsp:cNvPr id="0" name=""/>
        <dsp:cNvSpPr/>
      </dsp:nvSpPr>
      <dsp:spPr>
        <a:xfrm>
          <a:off x="2717408" y="2589773"/>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pileup</a:t>
          </a:r>
        </a:p>
      </dsp:txBody>
      <dsp:txXfrm>
        <a:off x="2717408" y="2589773"/>
        <a:ext cx="1017565" cy="508782"/>
      </dsp:txXfrm>
    </dsp:sp>
    <dsp:sp modelId="{315AF200-4C66-FD42-9313-91D825256B31}">
      <dsp:nvSpPr>
        <dsp:cNvPr id="0" name=""/>
        <dsp:cNvSpPr/>
      </dsp:nvSpPr>
      <dsp:spPr>
        <a:xfrm>
          <a:off x="2717408" y="3312245"/>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raw</a:t>
          </a:r>
        </a:p>
      </dsp:txBody>
      <dsp:txXfrm>
        <a:off x="2717408" y="3312245"/>
        <a:ext cx="1017565" cy="508782"/>
      </dsp:txXfrm>
    </dsp:sp>
    <dsp:sp modelId="{59FDF7A4-A6BE-144A-8EB4-179F9424F68E}">
      <dsp:nvSpPr>
        <dsp:cNvPr id="0" name=""/>
        <dsp:cNvSpPr/>
      </dsp:nvSpPr>
      <dsp:spPr>
        <a:xfrm>
          <a:off x="2717408" y="4034716"/>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filtered</a:t>
          </a:r>
        </a:p>
      </dsp:txBody>
      <dsp:txXfrm>
        <a:off x="2717408" y="4034716"/>
        <a:ext cx="1017565" cy="508782"/>
      </dsp:txXfrm>
    </dsp:sp>
    <dsp:sp modelId="{14CC1940-407E-C248-BD7A-C2555D0A1539}">
      <dsp:nvSpPr>
        <dsp:cNvPr id="0" name=""/>
        <dsp:cNvSpPr/>
      </dsp:nvSpPr>
      <dsp:spPr>
        <a:xfrm>
          <a:off x="3694271" y="1867301"/>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RAxML</a:t>
          </a:r>
        </a:p>
      </dsp:txBody>
      <dsp:txXfrm>
        <a:off x="3694271" y="1867301"/>
        <a:ext cx="1017565" cy="508782"/>
      </dsp:txXfrm>
    </dsp:sp>
    <dsp:sp modelId="{1BEFB4EF-A5AB-E242-AF07-F52F5C2DE90C}">
      <dsp:nvSpPr>
        <dsp:cNvPr id="0" name=""/>
        <dsp:cNvSpPr/>
      </dsp:nvSpPr>
      <dsp:spPr>
        <a:xfrm>
          <a:off x="4925526" y="1867301"/>
          <a:ext cx="1017565" cy="5087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STATS</a:t>
          </a:r>
        </a:p>
      </dsp:txBody>
      <dsp:txXfrm>
        <a:off x="4925526" y="1867301"/>
        <a:ext cx="1017565" cy="5087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2019-07-29T20:51:00Z</dcterms:created>
  <dcterms:modified xsi:type="dcterms:W3CDTF">2019-07-29T20:51:00Z</dcterms:modified>
</cp:coreProperties>
</file>