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9D0" w:rsidRDefault="003E19D0" w:rsidP="003E19D0">
      <w:pPr>
        <w:pStyle w:val="NoSpacing"/>
      </w:pPr>
      <w:r>
        <w:t>Bus 690</w:t>
      </w:r>
    </w:p>
    <w:p w:rsidR="003E19D0" w:rsidRDefault="003E19D0" w:rsidP="003E19D0">
      <w:pPr>
        <w:pStyle w:val="NoSpacing"/>
      </w:pPr>
      <w:r>
        <w:t>Section 15</w:t>
      </w:r>
    </w:p>
    <w:p w:rsidR="003E19D0" w:rsidRDefault="003E19D0" w:rsidP="003E19D0">
      <w:pPr>
        <w:pStyle w:val="NoSpacing"/>
      </w:pPr>
      <w:r>
        <w:t>Noah Edward Hall</w:t>
      </w:r>
    </w:p>
    <w:p w:rsidR="003E19D0" w:rsidRDefault="003E19D0" w:rsidP="003E19D0">
      <w:pPr>
        <w:pStyle w:val="NoSpacing"/>
      </w:pPr>
      <w:r>
        <w:t xml:space="preserve">Juan </w:t>
      </w:r>
      <w:proofErr w:type="spellStart"/>
      <w:r>
        <w:t>Bettiz</w:t>
      </w:r>
      <w:proofErr w:type="spellEnd"/>
    </w:p>
    <w:p w:rsidR="003E19D0" w:rsidRDefault="003E19D0" w:rsidP="003E19D0">
      <w:pPr>
        <w:pStyle w:val="NoSpacing"/>
      </w:pPr>
      <w:r>
        <w:t>Megan World</w:t>
      </w:r>
    </w:p>
    <w:p w:rsidR="003E19D0" w:rsidRDefault="003E19D0" w:rsidP="003E19D0">
      <w:pPr>
        <w:pStyle w:val="NoSpacing"/>
      </w:pPr>
    </w:p>
    <w:p w:rsidR="007F4079" w:rsidRDefault="00D40B6C" w:rsidP="00D40B6C">
      <w:pPr>
        <w:pStyle w:val="ListParagraph"/>
        <w:numPr>
          <w:ilvl w:val="0"/>
          <w:numId w:val="1"/>
        </w:numPr>
      </w:pPr>
      <w:r>
        <w:t>Describe what a vision is</w:t>
      </w:r>
    </w:p>
    <w:p w:rsidR="00D40B6C" w:rsidRDefault="00D40B6C" w:rsidP="00DD27F4">
      <w:pPr>
        <w:ind w:firstLine="360"/>
      </w:pPr>
      <w:r>
        <w:t xml:space="preserve">A vision is aspirational, and describes what a company wants to do and where it wants to be and “remains constant </w:t>
      </w:r>
      <w:r>
        <w:t>while the business strategies and practices continuously adapt to a changing world</w:t>
      </w:r>
      <w:r>
        <w:t>”.  Tesco’s vision is supported by its seven part strategy that is people focused as well as profit driven.</w:t>
      </w:r>
    </w:p>
    <w:p w:rsidR="00D40B6C" w:rsidRDefault="00D40B6C" w:rsidP="00D40B6C">
      <w:pPr>
        <w:pStyle w:val="ListParagraph"/>
        <w:numPr>
          <w:ilvl w:val="0"/>
          <w:numId w:val="1"/>
        </w:numPr>
      </w:pPr>
      <w:r>
        <w:t>Explain how Tesco’s values help support their seven part strategy</w:t>
      </w:r>
    </w:p>
    <w:p w:rsidR="00D40B6C" w:rsidRDefault="00D40B6C" w:rsidP="00DD27F4">
      <w:pPr>
        <w:ind w:firstLine="360"/>
      </w:pPr>
      <w:r>
        <w:t>Tesco’s three main values of working hard for their customers, equity, and business growth &amp; scalability had a direct impact on allowing it to grow its UK core employees to 20K in over 2 years, develop its brands, and grow its international and retail business.</w:t>
      </w:r>
    </w:p>
    <w:p w:rsidR="00D40B6C" w:rsidRDefault="00D40B6C" w:rsidP="00D40B6C">
      <w:pPr>
        <w:pStyle w:val="ListParagraph"/>
        <w:numPr>
          <w:ilvl w:val="0"/>
          <w:numId w:val="1"/>
        </w:numPr>
      </w:pPr>
      <w:r>
        <w:t xml:space="preserve">State Tesco’s core purpose and </w:t>
      </w:r>
      <w:proofErr w:type="spellStart"/>
      <w:r>
        <w:t>anlyse</w:t>
      </w:r>
      <w:proofErr w:type="spellEnd"/>
      <w:r>
        <w:t xml:space="preserve"> the importance of strategic planning in helping it to achieve its core purpose.</w:t>
      </w:r>
    </w:p>
    <w:p w:rsidR="00D40B6C" w:rsidRDefault="00D40B6C" w:rsidP="00D40B6C">
      <w:r>
        <w:t>Tesco’s Core Purpose: We make what matters better, together</w:t>
      </w:r>
      <w:r w:rsidR="00FD2E2A">
        <w:t>’.</w:t>
      </w:r>
    </w:p>
    <w:p w:rsidR="00FD2E2A" w:rsidRDefault="00FD2E2A" w:rsidP="00DD27F4">
      <w:pPr>
        <w:ind w:firstLine="360"/>
      </w:pPr>
      <w:r>
        <w:t xml:space="preserve">Tesco’s strategy of putting one billion of its capital to improving the shopping trip for customers, </w:t>
      </w:r>
      <w:proofErr w:type="gramStart"/>
      <w:r>
        <w:t>it’s</w:t>
      </w:r>
      <w:proofErr w:type="gramEnd"/>
      <w:r>
        <w:t xml:space="preserve"> seven part strategy focused highly on collaborating with its employees, its customers, and understanding the industry. By building a cohesive link between employees, customers, and the community, they were able to realistically “build something, together”.</w:t>
      </w:r>
    </w:p>
    <w:p w:rsidR="00FD2E2A" w:rsidRDefault="00FD2E2A" w:rsidP="00FD2E2A">
      <w:pPr>
        <w:pStyle w:val="ListParagraph"/>
        <w:numPr>
          <w:ilvl w:val="0"/>
          <w:numId w:val="1"/>
        </w:numPr>
      </w:pPr>
      <w:r>
        <w:t xml:space="preserve">Using data in the case study, evaluate the extent to which </w:t>
      </w:r>
      <w:proofErr w:type="spellStart"/>
      <w:r>
        <w:t>tesco’s</w:t>
      </w:r>
      <w:proofErr w:type="spellEnd"/>
      <w:r>
        <w:t xml:space="preserve"> vision and values affect its success</w:t>
      </w:r>
    </w:p>
    <w:p w:rsidR="00C253F8" w:rsidRDefault="006D2911" w:rsidP="00DD27F4">
      <w:pPr>
        <w:ind w:firstLine="360"/>
      </w:pPr>
      <w:r>
        <w:t>The data in the case clearly shows that Tesco was very effective in reaching its goals. Of the six metrics</w:t>
      </w:r>
      <w:r w:rsidR="00AE3828">
        <w:t xml:space="preserve"> in the table, Tesco exceeded four</w:t>
      </w:r>
      <w:r>
        <w:t xml:space="preserve"> of them. The two goals Tesco did not meet were only missed by 3%, and .2% respectively.</w:t>
      </w:r>
      <w:r w:rsidR="00C253F8">
        <w:t xml:space="preserve"> Such high efficacy shows that the values, mission, and vision of Tesco </w:t>
      </w:r>
      <w:proofErr w:type="gramStart"/>
      <w:r w:rsidR="00C253F8">
        <w:t>produces</w:t>
      </w:r>
      <w:proofErr w:type="gramEnd"/>
      <w:r w:rsidR="00C253F8">
        <w:t xml:space="preserve"> real results with high financial impact.</w:t>
      </w:r>
      <w:bookmarkStart w:id="0" w:name="_GoBack"/>
      <w:bookmarkEnd w:id="0"/>
    </w:p>
    <w:sectPr w:rsidR="00C25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6497D"/>
    <w:multiLevelType w:val="hybridMultilevel"/>
    <w:tmpl w:val="8696C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BFD"/>
    <w:rsid w:val="00180EE6"/>
    <w:rsid w:val="001E78D8"/>
    <w:rsid w:val="003E19D0"/>
    <w:rsid w:val="006D2911"/>
    <w:rsid w:val="00AE3828"/>
    <w:rsid w:val="00C253F8"/>
    <w:rsid w:val="00D40B6C"/>
    <w:rsid w:val="00DD27F4"/>
    <w:rsid w:val="00E266BC"/>
    <w:rsid w:val="00ED6BFD"/>
    <w:rsid w:val="00FD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B6C"/>
    <w:pPr>
      <w:ind w:left="720"/>
      <w:contextualSpacing/>
    </w:pPr>
  </w:style>
  <w:style w:type="paragraph" w:styleId="NoSpacing">
    <w:name w:val="No Spacing"/>
    <w:uiPriority w:val="1"/>
    <w:qFormat/>
    <w:rsid w:val="003E19D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B6C"/>
    <w:pPr>
      <w:ind w:left="720"/>
      <w:contextualSpacing/>
    </w:pPr>
  </w:style>
  <w:style w:type="paragraph" w:styleId="NoSpacing">
    <w:name w:val="No Spacing"/>
    <w:uiPriority w:val="1"/>
    <w:qFormat/>
    <w:rsid w:val="003E19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</dc:creator>
  <cp:lastModifiedBy>neh</cp:lastModifiedBy>
  <cp:revision>8</cp:revision>
  <dcterms:created xsi:type="dcterms:W3CDTF">2014-09-05T04:24:00Z</dcterms:created>
  <dcterms:modified xsi:type="dcterms:W3CDTF">2014-09-05T04:42:00Z</dcterms:modified>
</cp:coreProperties>
</file>