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26" w:rsidRDefault="00DE0226" w:rsidP="00093C1E">
      <w:pPr>
        <w:pStyle w:val="Heading2"/>
      </w:pPr>
      <w:r>
        <w:t>Noah Edward Hall</w:t>
      </w:r>
    </w:p>
    <w:p w:rsidR="00DE0226" w:rsidRPr="00DE0226" w:rsidRDefault="00DE0226" w:rsidP="00DE0226">
      <w:r>
        <w:t>Tuesday 4-7pm</w:t>
      </w:r>
      <w:bookmarkStart w:id="0" w:name="_GoBack"/>
      <w:bookmarkEnd w:id="0"/>
    </w:p>
    <w:p w:rsidR="00093C1E" w:rsidRDefault="00093C1E" w:rsidP="00093C1E">
      <w:pPr>
        <w:pStyle w:val="Heading2"/>
      </w:pPr>
      <w:r>
        <w:t>Casting of the Die: Study questions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Who were the indentured servants</w:t>
      </w:r>
    </w:p>
    <w:p w:rsidR="00093C1E" w:rsidRPr="00D57B52" w:rsidRDefault="00093C1E" w:rsidP="00093C1E">
      <w:pPr>
        <w:pStyle w:val="ListParagraph"/>
        <w:numPr>
          <w:ilvl w:val="1"/>
          <w:numId w:val="1"/>
        </w:numPr>
      </w:pPr>
      <w:r>
        <w:t>Poor whites, boys and girls, blacks before 1640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What does giddings mean when she states that indenture “tended to pass into a property relation”</w:t>
      </w:r>
    </w:p>
    <w:p w:rsidR="00093C1E" w:rsidRPr="001B3E34" w:rsidRDefault="00093C1E" w:rsidP="00093C1E">
      <w:pPr>
        <w:pStyle w:val="ListParagraph"/>
        <w:numPr>
          <w:ilvl w:val="1"/>
          <w:numId w:val="1"/>
        </w:numPr>
      </w:pPr>
      <w:r>
        <w:t>Servitude developed into one person owning the other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What do you think giddings meant when she states “Acquisition was what this early multinational corporation, later called America, was all about”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The acquisition of land, and the produce of the land, enslavement to reap a profit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Describe the status of African women in colonial America, give examples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African woman were considered uncivilized, unfit, and tithable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An African woman’s child is predetermined a slave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Free African woman were thought of as a different type of human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African woman were seen as sex object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Discuss the implications of the davis and sweat cases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Both cases solidified the illegality of interracial sex, marriage, and child-bearing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What role did religion play in the evolution of colonial America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Religion played a central and strategic role in colonial America by supporting and validating the institution of slavery; teaching obedience and servitude; acquiescing the revolutionary spirit of African POWs; passing laws and implementing punishment; the protestant ethic supported the capitalization of interpersonal relationships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Describe domesticity or the victoran ideal of a domestic institution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The domestication of slavery meant that obedient slaves were treated better, while disobedient slaves were treated worse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Slaves could now raise organic families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Slaves masters provided protection, physical necessities and minimum brutality in return for obedience and loyalty.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This led to new slave codes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Identify the various forms of resistance employed by enslaved and free African women in america. Be specific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African woman would poison the their captors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African woman would set fire to their captors property &amp; land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 xml:space="preserve">African woman would agitate other slaves into revolution 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African woman would do everything they could for freedom</w:t>
      </w:r>
    </w:p>
    <w:p w:rsidR="00093C1E" w:rsidRDefault="00093C1E" w:rsidP="00093C1E">
      <w:pPr>
        <w:pStyle w:val="ListParagraph"/>
        <w:numPr>
          <w:ilvl w:val="0"/>
          <w:numId w:val="1"/>
        </w:numPr>
      </w:pPr>
      <w:r>
        <w:t>Why does giddings say the cult of true womanhood left a bitter legacy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For white woman, it was used as a means to circumscribe and make educated and wealthy woman dependent instead of fighting for their rights</w:t>
      </w:r>
    </w:p>
    <w:p w:rsidR="00093C1E" w:rsidRDefault="00093C1E" w:rsidP="00093C1E">
      <w:pPr>
        <w:pStyle w:val="ListParagraph"/>
        <w:numPr>
          <w:ilvl w:val="1"/>
          <w:numId w:val="1"/>
        </w:numPr>
      </w:pPr>
      <w:r>
        <w:t>The cult caused black women to prove they were capable of being “ladies”</w:t>
      </w:r>
    </w:p>
    <w:p w:rsidR="007F4079" w:rsidRDefault="00DE0226"/>
    <w:sectPr w:rsidR="007F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AB7"/>
    <w:multiLevelType w:val="hybridMultilevel"/>
    <w:tmpl w:val="3AB8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1E"/>
    <w:rsid w:val="00093C1E"/>
    <w:rsid w:val="00180EE6"/>
    <w:rsid w:val="001E78D8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2</cp:revision>
  <dcterms:created xsi:type="dcterms:W3CDTF">2014-09-20T23:04:00Z</dcterms:created>
  <dcterms:modified xsi:type="dcterms:W3CDTF">2014-09-24T01:43:00Z</dcterms:modified>
</cp:coreProperties>
</file>